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DECA" w14:textId="77777777" w:rsidR="00E24AA1" w:rsidRDefault="002F5302" w:rsidP="00B930EF">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2384CBAB" w14:textId="77777777" w:rsidR="00E24AA1" w:rsidRDefault="00E24AA1" w:rsidP="00E24AA1">
      <w:pPr>
        <w:pStyle w:val="Baseparagraphcentred"/>
      </w:pPr>
    </w:p>
    <w:p w14:paraId="38862242" w14:textId="77777777" w:rsidR="00E24AA1" w:rsidRDefault="00E24AA1" w:rsidP="00E24AA1">
      <w:pPr>
        <w:pStyle w:val="Baseparagraphcentred"/>
      </w:pPr>
      <w:r>
        <w:t>THE PARLIAMENT OF THE COMMONWEALTH OF AUSTRALIA</w:t>
      </w:r>
    </w:p>
    <w:p w14:paraId="0CDD0E3A" w14:textId="77777777" w:rsidR="00E24AA1" w:rsidRDefault="00E24AA1" w:rsidP="00E24AA1">
      <w:pPr>
        <w:pStyle w:val="Baseparagraphcentred"/>
      </w:pPr>
    </w:p>
    <w:p w14:paraId="17778F27" w14:textId="77777777" w:rsidR="00E24AA1" w:rsidRDefault="00E24AA1" w:rsidP="00E24AA1">
      <w:pPr>
        <w:pStyle w:val="Baseparagraphcentred"/>
      </w:pPr>
    </w:p>
    <w:p w14:paraId="60BB9AF7" w14:textId="77777777" w:rsidR="00E24AA1" w:rsidRDefault="00E24AA1" w:rsidP="00E24AA1">
      <w:pPr>
        <w:pStyle w:val="Baseparagraphcentred"/>
      </w:pPr>
    </w:p>
    <w:p w14:paraId="1834E0BB" w14:textId="3A2422F6" w:rsidR="000A4EB2" w:rsidRDefault="000A4EB2" w:rsidP="000A4EB2">
      <w:pPr>
        <w:pStyle w:val="Baseparagraphcentred"/>
      </w:pPr>
    </w:p>
    <w:p w14:paraId="3F9E2818" w14:textId="77777777" w:rsidR="00E24AA1" w:rsidRDefault="00E24AA1" w:rsidP="00E24AA1">
      <w:pPr>
        <w:pStyle w:val="Baseparagraphcentred"/>
      </w:pPr>
    </w:p>
    <w:p w14:paraId="31750978" w14:textId="77777777" w:rsidR="00E24AA1" w:rsidRDefault="00E24AA1" w:rsidP="00E24AA1">
      <w:pPr>
        <w:pStyle w:val="Baseparagraphcentred"/>
      </w:pPr>
    </w:p>
    <w:p w14:paraId="71F917E2" w14:textId="77777777" w:rsidR="00E24AA1" w:rsidRDefault="00E24AA1" w:rsidP="00E24AA1">
      <w:pPr>
        <w:pStyle w:val="Baseparagraphcentred"/>
        <w:pBdr>
          <w:bottom w:val="single" w:sz="4" w:space="1" w:color="auto"/>
        </w:pBdr>
      </w:pPr>
    </w:p>
    <w:p w14:paraId="7C162A64" w14:textId="06BDFF46" w:rsidR="00E24AA1" w:rsidRPr="00E24AA1" w:rsidRDefault="00192D0F" w:rsidP="00E24AA1">
      <w:pPr>
        <w:pStyle w:val="BillName"/>
      </w:pPr>
      <w:bookmarkStart w:id="6" w:name="BillName"/>
      <w:bookmarkEnd w:id="6"/>
      <w:r>
        <w:t>Treasury Laws Amendment Bill 2024: S</w:t>
      </w:r>
      <w:r w:rsidR="00C267BD">
        <w:t>c</w:t>
      </w:r>
      <w:r>
        <w:t>ams Prevention Framework</w:t>
      </w:r>
    </w:p>
    <w:p w14:paraId="796530BE" w14:textId="77777777" w:rsidR="00E24AA1" w:rsidRDefault="00E24AA1" w:rsidP="00E24AA1">
      <w:pPr>
        <w:pStyle w:val="Baseparagraphcentred"/>
        <w:pBdr>
          <w:top w:val="single" w:sz="4" w:space="1" w:color="auto"/>
        </w:pBdr>
      </w:pPr>
    </w:p>
    <w:p w14:paraId="3A0BD0F3" w14:textId="77777777" w:rsidR="00E24AA1" w:rsidRDefault="00E24AA1" w:rsidP="00E24AA1">
      <w:pPr>
        <w:pStyle w:val="Baseparagraphcentred"/>
      </w:pPr>
    </w:p>
    <w:p w14:paraId="725BD1B7" w14:textId="77777777" w:rsidR="00E24AA1" w:rsidRDefault="00E24AA1" w:rsidP="00E24AA1">
      <w:pPr>
        <w:pStyle w:val="Baseparagraphcentred"/>
      </w:pPr>
    </w:p>
    <w:p w14:paraId="478958B5" w14:textId="77777777" w:rsidR="00E24AA1" w:rsidRDefault="00E24AA1" w:rsidP="00E24AA1">
      <w:pPr>
        <w:pStyle w:val="Baseparagraphcentred"/>
      </w:pPr>
    </w:p>
    <w:p w14:paraId="3390E8ED" w14:textId="77777777" w:rsidR="00C22BC1" w:rsidRDefault="00C22BC1" w:rsidP="00E24AA1">
      <w:pPr>
        <w:pStyle w:val="Baseparagraphcentred"/>
      </w:pPr>
      <w:r>
        <w:t>EXPOSURE DRAFT EXPLANATORY MATERIALS</w:t>
      </w:r>
    </w:p>
    <w:p w14:paraId="22E58971" w14:textId="77777777" w:rsidR="00E24AA1" w:rsidRDefault="00E24AA1" w:rsidP="00E24AA1">
      <w:pPr>
        <w:pStyle w:val="Baseparagraphcentred"/>
      </w:pPr>
    </w:p>
    <w:p w14:paraId="5AD67550" w14:textId="77777777" w:rsidR="00E24AA1" w:rsidRDefault="00E24AA1" w:rsidP="00E24AA1">
      <w:pPr>
        <w:pStyle w:val="Baseparagraphcentred"/>
      </w:pPr>
    </w:p>
    <w:p w14:paraId="705F5FEB" w14:textId="77777777" w:rsidR="00E24AA1" w:rsidRDefault="00E24AA1" w:rsidP="00E24AA1">
      <w:pPr>
        <w:pStyle w:val="ParaCentredNoSpacing"/>
      </w:pPr>
    </w:p>
    <w:p w14:paraId="15EF9CC1" w14:textId="77777777" w:rsidR="00E24AA1" w:rsidRPr="00967273" w:rsidRDefault="00E24AA1" w:rsidP="00E24AA1">
      <w:pPr>
        <w:pStyle w:val="Normalparatextnonumbers"/>
        <w:jc w:val="center"/>
        <w:rPr>
          <w:rFonts w:cs="Calibri"/>
          <w:color w:val="000000" w:themeColor="text1"/>
        </w:rPr>
      </w:pPr>
    </w:p>
    <w:p w14:paraId="2D03D0AE" w14:textId="77777777" w:rsidR="008A3B5F" w:rsidRPr="00020288" w:rsidRDefault="008A3B5F" w:rsidP="008A3B5F">
      <w:pPr>
        <w:pStyle w:val="Normalparatextnonumbers"/>
      </w:pPr>
    </w:p>
    <w:p w14:paraId="293804A5" w14:textId="77777777" w:rsidR="00C22BC1" w:rsidRPr="0090171F" w:rsidRDefault="00C22BC1" w:rsidP="0090171F">
      <w:pPr>
        <w:pStyle w:val="Normalparatextnonumbers"/>
      </w:pPr>
      <w:bookmarkStart w:id="7" w:name="ConsultPreamble"/>
      <w:bookmarkEnd w:id="7"/>
      <w:r w:rsidRPr="0090171F">
        <w:br w:type="page"/>
      </w:r>
    </w:p>
    <w:p w14:paraId="6516E802" w14:textId="77777777" w:rsidR="00C22BC1" w:rsidRPr="0090171F" w:rsidRDefault="00C22BC1" w:rsidP="00C22BC1">
      <w:pPr>
        <w:pStyle w:val="Normalparatextnonumbers"/>
        <w:numPr>
          <w:ilvl w:val="4"/>
          <w:numId w:val="2"/>
        </w:numPr>
        <w:rPr>
          <w:b/>
        </w:rPr>
      </w:pPr>
      <w:r w:rsidRPr="0090171F">
        <w:rPr>
          <w:b/>
        </w:rPr>
        <w:lastRenderedPageBreak/>
        <w:t>Consultation preamble</w:t>
      </w:r>
    </w:p>
    <w:p w14:paraId="3ACF8C2A" w14:textId="77777777" w:rsidR="00C22BC1" w:rsidRPr="0090171F" w:rsidRDefault="00C22BC1"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4740EF44" w14:textId="77777777" w:rsidR="00C22BC1" w:rsidRPr="0090171F" w:rsidRDefault="00C22BC1" w:rsidP="0090171F">
      <w:pPr>
        <w:pStyle w:val="Normalparatextnonumbers"/>
      </w:pPr>
      <w:r w:rsidRPr="0090171F">
        <w:t>•</w:t>
      </w:r>
      <w:r w:rsidRPr="0090171F">
        <w:tab/>
        <w:t xml:space="preserve">how the new law is intended to </w:t>
      </w:r>
      <w:proofErr w:type="gramStart"/>
      <w:r w:rsidRPr="0090171F">
        <w:t>operate;</w:t>
      </w:r>
      <w:proofErr w:type="gramEnd"/>
    </w:p>
    <w:p w14:paraId="2127CC89" w14:textId="77777777" w:rsidR="00C22BC1" w:rsidRPr="0090171F" w:rsidRDefault="00C22BC1"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0EDE6C87" w14:textId="77777777" w:rsidR="00C22BC1" w:rsidRPr="0090171F" w:rsidRDefault="00C22BC1" w:rsidP="0090171F">
      <w:pPr>
        <w:pStyle w:val="Normalparatextnonumbers"/>
        <w:ind w:left="709" w:hanging="709"/>
      </w:pPr>
      <w:r w:rsidRPr="0090171F">
        <w:t>•</w:t>
      </w:r>
      <w:r w:rsidRPr="0090171F">
        <w:tab/>
        <w:t>the use of relevant examples, illustrations or diagrams as explanatory aids;</w:t>
      </w:r>
      <w:r w:rsidRPr="0090171F">
        <w:br/>
        <w:t>and</w:t>
      </w:r>
    </w:p>
    <w:p w14:paraId="05F638D5" w14:textId="77777777" w:rsidR="00C22BC1" w:rsidRPr="0090171F" w:rsidRDefault="00C22BC1" w:rsidP="0090171F">
      <w:pPr>
        <w:pStyle w:val="Normalparatextnonumbers"/>
        <w:ind w:left="709" w:hanging="709"/>
      </w:pPr>
      <w:r w:rsidRPr="0090171F">
        <w:t>•</w:t>
      </w:r>
      <w:r w:rsidRPr="0090171F">
        <w:tab/>
        <w:t>any other matters affecting the readability or presentation of the explanatory material.</w:t>
      </w:r>
    </w:p>
    <w:p w14:paraId="51EF0949" w14:textId="77777777" w:rsidR="00C22BC1" w:rsidRPr="0090171F" w:rsidRDefault="00C22BC1"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53DE75B3" w14:textId="77777777" w:rsidR="00873094" w:rsidRPr="00020288" w:rsidRDefault="00873094" w:rsidP="00873094">
      <w:pPr>
        <w:pStyle w:val="TOC1"/>
        <w:sectPr w:rsidR="00873094" w:rsidRPr="00020288" w:rsidSect="00000BFC">
          <w:headerReference w:type="even" r:id="rId8"/>
          <w:headerReference w:type="default" r:id="rId9"/>
          <w:headerReference w:type="first" r:id="rId10"/>
          <w:footerReference w:type="first" r:id="rId11"/>
          <w:type w:val="oddPage"/>
          <w:pgSz w:w="9979" w:h="14175" w:code="138"/>
          <w:pgMar w:top="567" w:right="1134" w:bottom="567" w:left="1134" w:header="709" w:footer="709" w:gutter="0"/>
          <w:cols w:space="708"/>
          <w:titlePg/>
          <w:docGrid w:linePitch="360"/>
        </w:sectPr>
      </w:pPr>
    </w:p>
    <w:p w14:paraId="18563609"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76D8746" w14:textId="052CE103" w:rsidR="00A6759C" w:rsidRDefault="00873094">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A6759C">
        <w:rPr>
          <w:noProof/>
        </w:rPr>
        <w:t>Glossary</w:t>
      </w:r>
      <w:r w:rsidR="00C457BF">
        <w:rPr>
          <w:noProof/>
        </w:rPr>
        <w:tab/>
      </w:r>
      <w:r w:rsidR="00A6759C">
        <w:rPr>
          <w:noProof/>
        </w:rPr>
        <w:tab/>
      </w:r>
      <w:r w:rsidR="00A6759C">
        <w:rPr>
          <w:noProof/>
        </w:rPr>
        <w:fldChar w:fldCharType="begin"/>
      </w:r>
      <w:r w:rsidR="00A6759C">
        <w:rPr>
          <w:noProof/>
        </w:rPr>
        <w:instrText xml:space="preserve"> PAGEREF _Toc177046976 \h </w:instrText>
      </w:r>
      <w:r w:rsidR="00A6759C">
        <w:rPr>
          <w:noProof/>
        </w:rPr>
      </w:r>
      <w:r w:rsidR="00A6759C">
        <w:rPr>
          <w:noProof/>
        </w:rPr>
        <w:fldChar w:fldCharType="separate"/>
      </w:r>
      <w:r w:rsidR="00214975">
        <w:rPr>
          <w:noProof/>
        </w:rPr>
        <w:t>iii</w:t>
      </w:r>
      <w:r w:rsidR="00A6759C">
        <w:rPr>
          <w:noProof/>
        </w:rPr>
        <w:fldChar w:fldCharType="end"/>
      </w:r>
    </w:p>
    <w:p w14:paraId="5FEB353C" w14:textId="74AA7A8D" w:rsidR="00A6759C" w:rsidRDefault="00A6759C">
      <w:pPr>
        <w:pStyle w:val="TOC1"/>
        <w:rPr>
          <w:rFonts w:asciiTheme="minorHAnsi" w:eastAsiaTheme="minorEastAsia" w:hAnsiTheme="minorHAnsi" w:cstheme="minorBidi"/>
          <w:bCs w:val="0"/>
          <w:noProof/>
          <w:kern w:val="2"/>
          <w:sz w:val="22"/>
          <w:szCs w:val="22"/>
          <w:lang w:eastAsia="en-AU"/>
          <w14:ligatures w14:val="standardContextual"/>
        </w:rPr>
      </w:pPr>
      <w:r>
        <w:rPr>
          <w:noProof/>
        </w:rPr>
        <w:t>Scams Prevention Framework</w:t>
      </w:r>
      <w:r>
        <w:rPr>
          <w:noProof/>
        </w:rPr>
        <w:tab/>
      </w:r>
      <w:r>
        <w:rPr>
          <w:noProof/>
        </w:rPr>
        <w:fldChar w:fldCharType="begin"/>
      </w:r>
      <w:r>
        <w:rPr>
          <w:noProof/>
        </w:rPr>
        <w:instrText xml:space="preserve"> PAGEREF _Toc177046977 \h </w:instrText>
      </w:r>
      <w:r>
        <w:rPr>
          <w:noProof/>
        </w:rPr>
      </w:r>
      <w:r>
        <w:rPr>
          <w:noProof/>
        </w:rPr>
        <w:fldChar w:fldCharType="separate"/>
      </w:r>
      <w:r w:rsidR="00214975">
        <w:rPr>
          <w:noProof/>
        </w:rPr>
        <w:t>5</w:t>
      </w:r>
      <w:r>
        <w:rPr>
          <w:noProof/>
        </w:rPr>
        <w:fldChar w:fldCharType="end"/>
      </w:r>
    </w:p>
    <w:p w14:paraId="35ADB3D6" w14:textId="5D663076" w:rsidR="00873094" w:rsidRPr="00020288" w:rsidRDefault="00873094" w:rsidP="00BC2E4A">
      <w:pPr>
        <w:pStyle w:val="TOC1"/>
      </w:pPr>
      <w:r w:rsidRPr="00BC2E4A">
        <w:fldChar w:fldCharType="end"/>
      </w:r>
    </w:p>
    <w:p w14:paraId="506BC94A" w14:textId="77777777" w:rsidR="00873094" w:rsidRPr="00020288" w:rsidRDefault="00873094" w:rsidP="00873094"/>
    <w:p w14:paraId="521609E0" w14:textId="77777777" w:rsidR="00873094" w:rsidRPr="00020288" w:rsidRDefault="00873094" w:rsidP="00873094">
      <w:pPr>
        <w:sectPr w:rsidR="00873094" w:rsidRPr="00020288" w:rsidSect="00000BFC">
          <w:headerReference w:type="even" r:id="rId12"/>
          <w:headerReference w:type="default" r:id="rId13"/>
          <w:headerReference w:type="first" r:id="rId14"/>
          <w:footerReference w:type="first" r:id="rId15"/>
          <w:type w:val="oddPage"/>
          <w:pgSz w:w="9979" w:h="14175" w:code="9"/>
          <w:pgMar w:top="567" w:right="1134" w:bottom="567" w:left="1134" w:header="709" w:footer="709" w:gutter="0"/>
          <w:pgNumType w:start="1"/>
          <w:cols w:space="708"/>
          <w:titlePg/>
          <w:docGrid w:linePitch="360"/>
        </w:sectPr>
      </w:pPr>
    </w:p>
    <w:p w14:paraId="3285C917"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77046976"/>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518054B7"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C569B1C" w14:textId="77777777" w:rsidTr="002425D9">
        <w:tc>
          <w:tcPr>
            <w:tcW w:w="3776" w:type="dxa"/>
            <w:shd w:val="clear" w:color="auto" w:fill="auto"/>
          </w:tcPr>
          <w:p w14:paraId="433ED6C2"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5CC1A7FE" w14:textId="77777777" w:rsidR="00873094" w:rsidRPr="002E7A73" w:rsidRDefault="00873094" w:rsidP="00B7393A">
            <w:pPr>
              <w:pStyle w:val="Tableheaderrowtext"/>
            </w:pPr>
            <w:r w:rsidRPr="002E7A73">
              <w:t>Definition</w:t>
            </w:r>
          </w:p>
        </w:tc>
      </w:tr>
      <w:tr w:rsidR="00873094" w:rsidRPr="00020288" w14:paraId="47489BA1" w14:textId="77777777" w:rsidTr="002425D9">
        <w:tc>
          <w:tcPr>
            <w:tcW w:w="3776" w:type="dxa"/>
          </w:tcPr>
          <w:p w14:paraId="0568E3C5" w14:textId="0F8ED761" w:rsidR="00873094" w:rsidRPr="00020288" w:rsidRDefault="00056B97" w:rsidP="002425D9">
            <w:pPr>
              <w:pStyle w:val="Normalparatextnonumbers"/>
            </w:pPr>
            <w:r>
              <w:t>ACCC</w:t>
            </w:r>
          </w:p>
        </w:tc>
        <w:tc>
          <w:tcPr>
            <w:tcW w:w="3874" w:type="dxa"/>
          </w:tcPr>
          <w:p w14:paraId="23F69F43" w14:textId="736D404A" w:rsidR="00873094" w:rsidRPr="00020288" w:rsidRDefault="00056B97" w:rsidP="002425D9">
            <w:pPr>
              <w:pStyle w:val="Normalparatextnonumbers"/>
            </w:pPr>
            <w:r w:rsidRPr="00056B97">
              <w:t xml:space="preserve">Australian Competition </w:t>
            </w:r>
            <w:r w:rsidR="00661EDF">
              <w:t>and</w:t>
            </w:r>
            <w:r w:rsidRPr="00056B97">
              <w:t xml:space="preserve"> Consumer Commission</w:t>
            </w:r>
          </w:p>
        </w:tc>
      </w:tr>
      <w:tr w:rsidR="001456D4" w:rsidRPr="00020288" w14:paraId="37336C47" w14:textId="77777777" w:rsidTr="002425D9">
        <w:tc>
          <w:tcPr>
            <w:tcW w:w="3776" w:type="dxa"/>
          </w:tcPr>
          <w:p w14:paraId="79FAC59A" w14:textId="0DE0BE61" w:rsidR="001456D4" w:rsidRDefault="001456D4" w:rsidP="002425D9">
            <w:pPr>
              <w:pStyle w:val="Normalparatextnonumbers"/>
            </w:pPr>
            <w:r>
              <w:t>ACMA</w:t>
            </w:r>
          </w:p>
        </w:tc>
        <w:tc>
          <w:tcPr>
            <w:tcW w:w="3874" w:type="dxa"/>
          </w:tcPr>
          <w:p w14:paraId="247BA9F2" w14:textId="0F879675" w:rsidR="001456D4" w:rsidRPr="00056B97" w:rsidRDefault="001456D4" w:rsidP="002425D9">
            <w:pPr>
              <w:pStyle w:val="Normalparatextnonumbers"/>
            </w:pPr>
            <w:r>
              <w:t xml:space="preserve">Australian </w:t>
            </w:r>
            <w:r w:rsidR="00F124E1">
              <w:t>Communications and Media Authority</w:t>
            </w:r>
          </w:p>
        </w:tc>
      </w:tr>
      <w:tr w:rsidR="004615B3" w:rsidRPr="00020288" w14:paraId="5DC608F6" w14:textId="77777777" w:rsidTr="002425D9">
        <w:tc>
          <w:tcPr>
            <w:tcW w:w="3776" w:type="dxa"/>
          </w:tcPr>
          <w:p w14:paraId="3FA70786" w14:textId="12D62A7E" w:rsidR="004615B3" w:rsidRDefault="004615B3" w:rsidP="002425D9">
            <w:pPr>
              <w:pStyle w:val="Normalparatextnonumbers"/>
            </w:pPr>
            <w:r>
              <w:t>ACMA Act</w:t>
            </w:r>
          </w:p>
        </w:tc>
        <w:tc>
          <w:tcPr>
            <w:tcW w:w="3874" w:type="dxa"/>
          </w:tcPr>
          <w:p w14:paraId="05D8807E" w14:textId="7243ED19" w:rsidR="004615B3" w:rsidRDefault="004615B3" w:rsidP="002425D9">
            <w:pPr>
              <w:pStyle w:val="Normalparatextnonumbers"/>
            </w:pPr>
            <w:r>
              <w:rPr>
                <w:i/>
                <w:iCs/>
              </w:rPr>
              <w:t>Australian Communications and Media Authority Act 2005</w:t>
            </w:r>
          </w:p>
        </w:tc>
      </w:tr>
      <w:tr w:rsidR="00661EDF" w:rsidRPr="00020288" w14:paraId="0DC2810D" w14:textId="77777777" w:rsidTr="002425D9">
        <w:tc>
          <w:tcPr>
            <w:tcW w:w="3776" w:type="dxa"/>
          </w:tcPr>
          <w:p w14:paraId="2BDD07F0" w14:textId="742B76C3" w:rsidR="00661EDF" w:rsidRDefault="00782BD0" w:rsidP="002425D9">
            <w:pPr>
              <w:pStyle w:val="Normalparatextnonumbers"/>
            </w:pPr>
            <w:r>
              <w:t>AFCA</w:t>
            </w:r>
          </w:p>
        </w:tc>
        <w:tc>
          <w:tcPr>
            <w:tcW w:w="3874" w:type="dxa"/>
          </w:tcPr>
          <w:p w14:paraId="59863C41" w14:textId="2AC433FB" w:rsidR="00661EDF" w:rsidRDefault="00782BD0" w:rsidP="002425D9">
            <w:pPr>
              <w:pStyle w:val="Normalparatextnonumbers"/>
            </w:pPr>
            <w:r>
              <w:t xml:space="preserve">Australian </w:t>
            </w:r>
            <w:r w:rsidR="004B5B73">
              <w:t xml:space="preserve">Financial </w:t>
            </w:r>
            <w:r w:rsidR="00A35D1D">
              <w:t>Complaints Authority</w:t>
            </w:r>
          </w:p>
        </w:tc>
      </w:tr>
      <w:tr w:rsidR="00981139" w:rsidRPr="00020288" w14:paraId="54D9729A" w14:textId="77777777" w:rsidTr="002425D9">
        <w:tc>
          <w:tcPr>
            <w:tcW w:w="3776" w:type="dxa"/>
          </w:tcPr>
          <w:p w14:paraId="3D4253B2" w14:textId="4E3FB641" w:rsidR="00981139" w:rsidRDefault="00981139" w:rsidP="002425D9">
            <w:pPr>
              <w:pStyle w:val="Normalparatextnonumbers"/>
            </w:pPr>
            <w:r>
              <w:t>ASIC</w:t>
            </w:r>
          </w:p>
        </w:tc>
        <w:tc>
          <w:tcPr>
            <w:tcW w:w="3874" w:type="dxa"/>
          </w:tcPr>
          <w:p w14:paraId="3491B4FF" w14:textId="51DD0227" w:rsidR="00981139" w:rsidRPr="00056B97" w:rsidRDefault="00981139" w:rsidP="002425D9">
            <w:pPr>
              <w:pStyle w:val="Normalparatextnonumbers"/>
            </w:pPr>
            <w:r>
              <w:t xml:space="preserve">Australian Securities and Investments </w:t>
            </w:r>
            <w:r w:rsidR="000323B5">
              <w:t>Commission</w:t>
            </w:r>
          </w:p>
        </w:tc>
      </w:tr>
      <w:tr w:rsidR="00561019" w:rsidRPr="00020288" w14:paraId="770B8713" w14:textId="77777777" w:rsidTr="002425D9">
        <w:tc>
          <w:tcPr>
            <w:tcW w:w="3776" w:type="dxa"/>
          </w:tcPr>
          <w:p w14:paraId="0DDD5F57" w14:textId="28AE9795" w:rsidR="00561019" w:rsidRDefault="00561019" w:rsidP="002425D9">
            <w:pPr>
              <w:pStyle w:val="Normalparatextnonumbers"/>
            </w:pPr>
            <w:r>
              <w:t>ASIC Act</w:t>
            </w:r>
          </w:p>
        </w:tc>
        <w:tc>
          <w:tcPr>
            <w:tcW w:w="3874" w:type="dxa"/>
          </w:tcPr>
          <w:p w14:paraId="009F36F2" w14:textId="141E8201" w:rsidR="00561019" w:rsidRDefault="00561019" w:rsidP="002425D9">
            <w:pPr>
              <w:pStyle w:val="Normalparatextnonumbers"/>
            </w:pPr>
            <w:r>
              <w:rPr>
                <w:rStyle w:val="ui-provider"/>
                <w:i/>
                <w:iCs/>
              </w:rPr>
              <w:t>Australian</w:t>
            </w:r>
            <w:r>
              <w:rPr>
                <w:rStyle w:val="ui-provider"/>
              </w:rPr>
              <w:t xml:space="preserve"> </w:t>
            </w:r>
            <w:r w:rsidRPr="00FB2567">
              <w:rPr>
                <w:rStyle w:val="ui-provider"/>
                <w:i/>
                <w:iCs/>
              </w:rPr>
              <w:t>Securities and Investments Commission Act 200</w:t>
            </w:r>
            <w:r>
              <w:rPr>
                <w:rStyle w:val="ui-provider"/>
                <w:i/>
                <w:iCs/>
              </w:rPr>
              <w:t>1</w:t>
            </w:r>
          </w:p>
        </w:tc>
      </w:tr>
      <w:tr w:rsidR="00873094" w:rsidRPr="00020288" w14:paraId="3196E36C" w14:textId="77777777" w:rsidTr="002425D9">
        <w:tc>
          <w:tcPr>
            <w:tcW w:w="3776" w:type="dxa"/>
          </w:tcPr>
          <w:p w14:paraId="47875953" w14:textId="6B2ABE83" w:rsidR="00873094" w:rsidRPr="00020288" w:rsidRDefault="00240C7D" w:rsidP="002425D9">
            <w:pPr>
              <w:pStyle w:val="Normalparatextnonumbers"/>
            </w:pPr>
            <w:r>
              <w:t>CCA</w:t>
            </w:r>
          </w:p>
        </w:tc>
        <w:tc>
          <w:tcPr>
            <w:tcW w:w="3874" w:type="dxa"/>
          </w:tcPr>
          <w:p w14:paraId="2E7AA19E" w14:textId="7D335E34" w:rsidR="00873094" w:rsidRPr="009C723E" w:rsidRDefault="00240C7D" w:rsidP="002425D9">
            <w:pPr>
              <w:pStyle w:val="Normalparatextnonumbers"/>
              <w:rPr>
                <w:i/>
                <w:iCs/>
              </w:rPr>
            </w:pPr>
            <w:r w:rsidRPr="009C723E">
              <w:rPr>
                <w:i/>
                <w:iCs/>
              </w:rPr>
              <w:t>Competition and Consumer Act 20</w:t>
            </w:r>
            <w:r w:rsidR="009C723E" w:rsidRPr="009C723E">
              <w:rPr>
                <w:i/>
                <w:iCs/>
              </w:rPr>
              <w:t>10</w:t>
            </w:r>
          </w:p>
        </w:tc>
      </w:tr>
      <w:tr w:rsidR="00E00A24" w:rsidRPr="00020288" w14:paraId="376DBF05" w14:textId="77777777" w:rsidTr="002425D9">
        <w:tc>
          <w:tcPr>
            <w:tcW w:w="3776" w:type="dxa"/>
          </w:tcPr>
          <w:p w14:paraId="7E7E99F1" w14:textId="774F07BC" w:rsidR="00E00A24" w:rsidRDefault="00E00A24" w:rsidP="002425D9">
            <w:pPr>
              <w:pStyle w:val="Normalparatextnonumbers"/>
            </w:pPr>
            <w:r>
              <w:t>Corporations Act</w:t>
            </w:r>
          </w:p>
        </w:tc>
        <w:tc>
          <w:tcPr>
            <w:tcW w:w="3874" w:type="dxa"/>
          </w:tcPr>
          <w:p w14:paraId="59E4BE84" w14:textId="547B3909" w:rsidR="00E00A24" w:rsidRPr="009C723E" w:rsidRDefault="00E00A24" w:rsidP="002425D9">
            <w:pPr>
              <w:pStyle w:val="Normalparatextnonumbers"/>
              <w:rPr>
                <w:i/>
                <w:iCs/>
              </w:rPr>
            </w:pPr>
            <w:r>
              <w:rPr>
                <w:i/>
                <w:iCs/>
              </w:rPr>
              <w:t>Corporations Act 2001</w:t>
            </w:r>
          </w:p>
        </w:tc>
      </w:tr>
      <w:tr w:rsidR="00DE4881" w:rsidRPr="00020288" w14:paraId="08C1AA51" w14:textId="77777777" w:rsidTr="002425D9">
        <w:tc>
          <w:tcPr>
            <w:tcW w:w="3776" w:type="dxa"/>
          </w:tcPr>
          <w:p w14:paraId="555D297D" w14:textId="066E55E5" w:rsidR="00DE4881" w:rsidRDefault="00DE4881" w:rsidP="002425D9">
            <w:pPr>
              <w:pStyle w:val="Normalparatextnonumbers"/>
            </w:pPr>
            <w:r>
              <w:t>IDR</w:t>
            </w:r>
          </w:p>
        </w:tc>
        <w:tc>
          <w:tcPr>
            <w:tcW w:w="3874" w:type="dxa"/>
          </w:tcPr>
          <w:p w14:paraId="720D7154" w14:textId="2550C786" w:rsidR="00DE4881" w:rsidRPr="006D3363" w:rsidRDefault="00DE4881" w:rsidP="002425D9">
            <w:pPr>
              <w:pStyle w:val="Normalparatextnonumbers"/>
            </w:pPr>
            <w:r w:rsidRPr="006D3363">
              <w:t>Internal dispute resolution</w:t>
            </w:r>
          </w:p>
        </w:tc>
      </w:tr>
      <w:tr w:rsidR="00862EF5" w:rsidRPr="00020288" w14:paraId="53404429" w14:textId="77777777" w:rsidTr="002425D9">
        <w:tc>
          <w:tcPr>
            <w:tcW w:w="3776" w:type="dxa"/>
          </w:tcPr>
          <w:p w14:paraId="0F3FD664" w14:textId="043EB64B" w:rsidR="00862EF5" w:rsidRDefault="00862EF5" w:rsidP="002425D9">
            <w:pPr>
              <w:pStyle w:val="Normalparatextnonumbers"/>
            </w:pPr>
            <w:r>
              <w:t>EDR</w:t>
            </w:r>
          </w:p>
        </w:tc>
        <w:tc>
          <w:tcPr>
            <w:tcW w:w="3874" w:type="dxa"/>
          </w:tcPr>
          <w:p w14:paraId="1F1066B1" w14:textId="3C2F1356" w:rsidR="00862EF5" w:rsidRDefault="00862EF5" w:rsidP="002425D9">
            <w:pPr>
              <w:pStyle w:val="Normalparatextnonumbers"/>
            </w:pPr>
            <w:r>
              <w:t>External dispute resolution</w:t>
            </w:r>
          </w:p>
        </w:tc>
      </w:tr>
      <w:tr w:rsidR="00105ED1" w:rsidRPr="00020288" w14:paraId="59304CAA" w14:textId="77777777" w:rsidTr="002425D9">
        <w:tc>
          <w:tcPr>
            <w:tcW w:w="3776" w:type="dxa"/>
          </w:tcPr>
          <w:p w14:paraId="45684188" w14:textId="3087E252" w:rsidR="00105ED1" w:rsidRDefault="00105ED1" w:rsidP="002425D9">
            <w:pPr>
              <w:pStyle w:val="Normalparatextnonumbers"/>
            </w:pPr>
            <w:r>
              <w:t>ITAA 19</w:t>
            </w:r>
            <w:r w:rsidR="00087E01">
              <w:t>36</w:t>
            </w:r>
          </w:p>
        </w:tc>
        <w:tc>
          <w:tcPr>
            <w:tcW w:w="3874" w:type="dxa"/>
          </w:tcPr>
          <w:p w14:paraId="4BA6CDC1" w14:textId="6596FBEC" w:rsidR="00105ED1" w:rsidRPr="003D679E" w:rsidRDefault="00105ED1" w:rsidP="002425D9">
            <w:pPr>
              <w:pStyle w:val="Normalparatextnonumbers"/>
              <w:rPr>
                <w:i/>
              </w:rPr>
            </w:pPr>
            <w:r w:rsidRPr="003D679E">
              <w:rPr>
                <w:i/>
              </w:rPr>
              <w:t>Income Tax Assessment Act 19</w:t>
            </w:r>
            <w:r w:rsidR="00087E01">
              <w:rPr>
                <w:i/>
              </w:rPr>
              <w:t>36</w:t>
            </w:r>
          </w:p>
        </w:tc>
      </w:tr>
      <w:tr w:rsidR="00873094" w:rsidRPr="00020288" w14:paraId="4DC3F234" w14:textId="77777777" w:rsidTr="002425D9">
        <w:tc>
          <w:tcPr>
            <w:tcW w:w="3776" w:type="dxa"/>
          </w:tcPr>
          <w:p w14:paraId="6642D407" w14:textId="650DA54D" w:rsidR="00873094" w:rsidRPr="00020288" w:rsidRDefault="003B783D" w:rsidP="002425D9">
            <w:pPr>
              <w:pStyle w:val="Normalparatextnonumbers"/>
            </w:pPr>
            <w:r>
              <w:t>NASC</w:t>
            </w:r>
          </w:p>
        </w:tc>
        <w:tc>
          <w:tcPr>
            <w:tcW w:w="3874" w:type="dxa"/>
          </w:tcPr>
          <w:p w14:paraId="2CCCF446" w14:textId="09F51F6B" w:rsidR="00873094" w:rsidRPr="00020288" w:rsidRDefault="000335A3" w:rsidP="002425D9">
            <w:pPr>
              <w:pStyle w:val="Normalparatextnonumbers"/>
            </w:pPr>
            <w:r>
              <w:t>National Anti-Scam Centre</w:t>
            </w:r>
          </w:p>
        </w:tc>
      </w:tr>
      <w:tr w:rsidR="00037E0E" w:rsidRPr="00020288" w14:paraId="6B2952B7" w14:textId="77777777" w:rsidTr="002425D9">
        <w:tc>
          <w:tcPr>
            <w:tcW w:w="3776" w:type="dxa"/>
          </w:tcPr>
          <w:p w14:paraId="1C486E26" w14:textId="5C524FE4" w:rsidR="00037E0E" w:rsidRDefault="00037E0E" w:rsidP="002425D9">
            <w:pPr>
              <w:pStyle w:val="Normalparatextnonumbers"/>
            </w:pPr>
            <w:r>
              <w:t>PGPA</w:t>
            </w:r>
          </w:p>
        </w:tc>
        <w:tc>
          <w:tcPr>
            <w:tcW w:w="3874" w:type="dxa"/>
          </w:tcPr>
          <w:p w14:paraId="21B656B6" w14:textId="2E73CAB1" w:rsidR="00037E0E" w:rsidRDefault="00037E0E" w:rsidP="002425D9">
            <w:pPr>
              <w:pStyle w:val="Normalparatextnonumbers"/>
            </w:pPr>
            <w:r>
              <w:rPr>
                <w:rStyle w:val="References"/>
                <w:b w:val="0"/>
                <w:bCs w:val="0"/>
              </w:rPr>
              <w:t>Public Governance, Performance and Accountability Act 2013</w:t>
            </w:r>
          </w:p>
        </w:tc>
      </w:tr>
      <w:tr w:rsidR="009B6D78" w:rsidRPr="00020288" w14:paraId="4D96BCE1" w14:textId="77777777" w:rsidTr="002425D9">
        <w:tc>
          <w:tcPr>
            <w:tcW w:w="3776" w:type="dxa"/>
          </w:tcPr>
          <w:p w14:paraId="4F85EF25" w14:textId="0AFC0184" w:rsidR="009B6D78" w:rsidRDefault="009B6D78" w:rsidP="002425D9">
            <w:pPr>
              <w:pStyle w:val="Normalparatextnonumbers"/>
            </w:pPr>
            <w:r>
              <w:t>Regulatory Powers Act</w:t>
            </w:r>
          </w:p>
        </w:tc>
        <w:tc>
          <w:tcPr>
            <w:tcW w:w="3874" w:type="dxa"/>
          </w:tcPr>
          <w:p w14:paraId="60343309" w14:textId="745A9784" w:rsidR="009B6D78" w:rsidRPr="00ED4BB8" w:rsidRDefault="006A2E20" w:rsidP="002425D9">
            <w:pPr>
              <w:pStyle w:val="Normalparatextnonumbers"/>
              <w:rPr>
                <w:i/>
              </w:rPr>
            </w:pPr>
            <w:r>
              <w:rPr>
                <w:i/>
                <w:iCs/>
              </w:rPr>
              <w:t>Regulatory Powers (Standard Provisions) Act 2014</w:t>
            </w:r>
          </w:p>
        </w:tc>
      </w:tr>
      <w:tr w:rsidR="00873094" w:rsidRPr="00020288" w14:paraId="3E1C236A" w14:textId="77777777" w:rsidTr="002425D9">
        <w:tc>
          <w:tcPr>
            <w:tcW w:w="3776" w:type="dxa"/>
          </w:tcPr>
          <w:p w14:paraId="712F8762" w14:textId="2E588F89" w:rsidR="00873094" w:rsidRPr="00020288" w:rsidRDefault="0035361D" w:rsidP="002425D9">
            <w:pPr>
              <w:pStyle w:val="Normalparatextnonumbers"/>
            </w:pPr>
            <w:r>
              <w:t>SPF</w:t>
            </w:r>
          </w:p>
        </w:tc>
        <w:tc>
          <w:tcPr>
            <w:tcW w:w="3874" w:type="dxa"/>
          </w:tcPr>
          <w:p w14:paraId="4769BA47" w14:textId="1728B221" w:rsidR="00873094" w:rsidRPr="00020288" w:rsidRDefault="00727FEC" w:rsidP="002425D9">
            <w:pPr>
              <w:pStyle w:val="Normalparatextnonumbers"/>
            </w:pPr>
            <w:r>
              <w:t xml:space="preserve">Scams </w:t>
            </w:r>
            <w:r w:rsidR="00C60FE7">
              <w:t xml:space="preserve">Prevention </w:t>
            </w:r>
            <w:r>
              <w:t>Framework</w:t>
            </w:r>
          </w:p>
        </w:tc>
      </w:tr>
    </w:tbl>
    <w:p w14:paraId="58876961" w14:textId="77777777" w:rsidR="00873094" w:rsidRPr="00020288" w:rsidRDefault="00873094" w:rsidP="00873094"/>
    <w:p w14:paraId="7C2043E6" w14:textId="77777777" w:rsidR="00873094" w:rsidRPr="00020288" w:rsidRDefault="00873094" w:rsidP="00873094"/>
    <w:p w14:paraId="7CD9D785" w14:textId="77777777" w:rsidR="00873094" w:rsidRPr="00020288" w:rsidRDefault="00873094" w:rsidP="00873094">
      <w:pPr>
        <w:pStyle w:val="Heading1"/>
        <w:rPr>
          <w:rFonts w:hint="eastAsia"/>
        </w:rPr>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6FD5A59D" w14:textId="69FFE3F1" w:rsidR="00873094" w:rsidRPr="0073326A" w:rsidRDefault="00F6661D" w:rsidP="00EB3289">
      <w:pPr>
        <w:pStyle w:val="Chapterheading"/>
        <w:numPr>
          <w:ilvl w:val="0"/>
          <w:numId w:val="0"/>
        </w:numPr>
        <w:rPr>
          <w:rFonts w:hint="eastAsia"/>
        </w:rPr>
      </w:pPr>
      <w:bookmarkStart w:id="41" w:name="GeneralOutline"/>
      <w:bookmarkStart w:id="42" w:name="_Toc177046977"/>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Scams Prevention Framework</w:t>
      </w:r>
      <w:bookmarkEnd w:id="42"/>
    </w:p>
    <w:p w14:paraId="7D5EBC2C" w14:textId="6A2182E8"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3202635D" w14:textId="168542D7" w:rsidR="00075CD1" w:rsidRDefault="00B16F7A" w:rsidP="00075CD1">
      <w:pPr>
        <w:pStyle w:val="Normalparatextwithnumbers"/>
        <w:numPr>
          <w:ilvl w:val="1"/>
          <w:numId w:val="3"/>
        </w:numPr>
      </w:pPr>
      <w:r>
        <w:t xml:space="preserve">Schedule # to the Bill </w:t>
      </w:r>
      <w:r w:rsidR="00051353">
        <w:t xml:space="preserve">implements a legislative framework to protect </w:t>
      </w:r>
      <w:r w:rsidR="00D2218C">
        <w:t>Australian</w:t>
      </w:r>
      <w:r w:rsidR="002666DE">
        <w:t xml:space="preserve"> consumer</w:t>
      </w:r>
      <w:r w:rsidR="00D2218C">
        <w:t xml:space="preserve">s </w:t>
      </w:r>
      <w:r w:rsidR="00051353">
        <w:t xml:space="preserve">against scams. </w:t>
      </w:r>
      <w:r w:rsidR="00075CD1">
        <w:t>The amendments introduce a framework for protecting against scams with the following features:</w:t>
      </w:r>
    </w:p>
    <w:p w14:paraId="20AAA521" w14:textId="5C730822" w:rsidR="00075CD1" w:rsidRDefault="00075CD1" w:rsidP="00075CD1">
      <w:pPr>
        <w:pStyle w:val="Dotpoint1"/>
      </w:pPr>
      <w:r>
        <w:t xml:space="preserve">overarching principles </w:t>
      </w:r>
      <w:r w:rsidR="00E742B4">
        <w:t>(</w:t>
      </w:r>
      <w:r w:rsidR="0035361D">
        <w:t>SPF</w:t>
      </w:r>
      <w:r w:rsidR="00E742B4">
        <w:t xml:space="preserve"> principles) </w:t>
      </w:r>
      <w:r>
        <w:t xml:space="preserve">that apply to </w:t>
      </w:r>
      <w:r w:rsidR="00746354">
        <w:t xml:space="preserve">regulated </w:t>
      </w:r>
      <w:proofErr w:type="gramStart"/>
      <w:r w:rsidR="00746354">
        <w:t>entities</w:t>
      </w:r>
      <w:r>
        <w:t>;</w:t>
      </w:r>
      <w:proofErr w:type="gramEnd"/>
    </w:p>
    <w:p w14:paraId="4D8D9B42" w14:textId="17BB2496" w:rsidR="00075CD1" w:rsidRDefault="00075CD1" w:rsidP="00075CD1">
      <w:pPr>
        <w:pStyle w:val="Dotpoint1"/>
      </w:pPr>
      <w:r>
        <w:t>sector</w:t>
      </w:r>
      <w:r w:rsidR="00E742B4">
        <w:t>-specific</w:t>
      </w:r>
      <w:r>
        <w:t xml:space="preserve"> codes</w:t>
      </w:r>
      <w:r w:rsidR="00E742B4">
        <w:t xml:space="preserve"> (</w:t>
      </w:r>
      <w:r w:rsidR="0035361D">
        <w:t>SPF</w:t>
      </w:r>
      <w:r w:rsidR="00E742B4">
        <w:t xml:space="preserve"> codes)</w:t>
      </w:r>
      <w:r>
        <w:t xml:space="preserve"> that apply to </w:t>
      </w:r>
      <w:r w:rsidR="00EF30B2">
        <w:t xml:space="preserve">regulated </w:t>
      </w:r>
      <w:proofErr w:type="gramStart"/>
      <w:r>
        <w:t>sectors;</w:t>
      </w:r>
      <w:proofErr w:type="gramEnd"/>
    </w:p>
    <w:p w14:paraId="4C8A1CA0" w14:textId="77777777" w:rsidR="00075CD1" w:rsidRDefault="00075CD1" w:rsidP="00075CD1">
      <w:pPr>
        <w:pStyle w:val="Dotpoint1"/>
      </w:pPr>
      <w:r>
        <w:t>a multi-</w:t>
      </w:r>
      <w:proofErr w:type="spellStart"/>
      <w:r>
        <w:t>regulator</w:t>
      </w:r>
      <w:proofErr w:type="spellEnd"/>
      <w:r>
        <w:t xml:space="preserve"> framework; and</w:t>
      </w:r>
    </w:p>
    <w:p w14:paraId="6979044F" w14:textId="2F719171" w:rsidR="00075CD1" w:rsidRDefault="00075CD1" w:rsidP="00075CD1">
      <w:pPr>
        <w:pStyle w:val="Dotpoint1"/>
      </w:pPr>
      <w:r>
        <w:t xml:space="preserve">dispute resolution </w:t>
      </w:r>
      <w:r w:rsidR="005062D2">
        <w:t>mechanism</w:t>
      </w:r>
      <w:r w:rsidR="00021918">
        <w:t>s</w:t>
      </w:r>
      <w:r>
        <w:t>.</w:t>
      </w:r>
    </w:p>
    <w:p w14:paraId="3F8B186F" w14:textId="49B47F03" w:rsidR="00B12A1D" w:rsidRDefault="00262950" w:rsidP="00075CD1">
      <w:pPr>
        <w:pStyle w:val="Normalparatextwithnumbers"/>
      </w:pPr>
      <w:r>
        <w:t xml:space="preserve">The legislative framework </w:t>
      </w:r>
      <w:r w:rsidR="00E742B4">
        <w:t>allows for</w:t>
      </w:r>
      <w:r>
        <w:t xml:space="preserve"> the </w:t>
      </w:r>
      <w:proofErr w:type="gramStart"/>
      <w:r w:rsidR="005B0608">
        <w:t xml:space="preserve">Treasury </w:t>
      </w:r>
      <w:r>
        <w:t>Minister</w:t>
      </w:r>
      <w:proofErr w:type="gramEnd"/>
      <w:r>
        <w:t xml:space="preserve"> to designate sectors of the economy</w:t>
      </w:r>
      <w:r w:rsidR="12F9637C">
        <w:t xml:space="preserve">, </w:t>
      </w:r>
      <w:r w:rsidR="37EA84AC">
        <w:t xml:space="preserve">for </w:t>
      </w:r>
      <w:r w:rsidR="001C5C79">
        <w:t xml:space="preserve">an </w:t>
      </w:r>
      <w:r w:rsidR="0035361D">
        <w:t>SPF</w:t>
      </w:r>
      <w:r>
        <w:t xml:space="preserve"> code to be made for that sector and for a regulator to enforce that code.</w:t>
      </w:r>
    </w:p>
    <w:p w14:paraId="0012D2F6" w14:textId="4AF54CAB" w:rsidR="00BD72CE" w:rsidRPr="000E521B" w:rsidRDefault="00BD72CE" w:rsidP="000E521B">
      <w:pPr>
        <w:pStyle w:val="Normalparatextwithnumbers"/>
      </w:pPr>
      <w:r>
        <w:t xml:space="preserve">Legislative references in this Chapter are to the </w:t>
      </w:r>
      <w:r w:rsidR="009C723E">
        <w:t xml:space="preserve">CCA unless otherwise </w:t>
      </w:r>
      <w:r w:rsidR="00DC299B">
        <w:t>specified</w:t>
      </w:r>
      <w:r w:rsidR="009C723E">
        <w:t>.</w:t>
      </w:r>
    </w:p>
    <w:p w14:paraId="71FFB4FA" w14:textId="77777777" w:rsidR="00873094" w:rsidRPr="00020288" w:rsidRDefault="00873094" w:rsidP="005D0844">
      <w:pPr>
        <w:pStyle w:val="Heading2"/>
        <w:rPr>
          <w:rFonts w:hint="eastAsia"/>
        </w:rPr>
      </w:pPr>
      <w:r w:rsidRPr="00020288">
        <w:t xml:space="preserve">Context of </w:t>
      </w:r>
      <w:r w:rsidRPr="005D0844">
        <w:t>amendments</w:t>
      </w:r>
    </w:p>
    <w:p w14:paraId="67347DD0" w14:textId="5F43B7E1" w:rsidR="00695524" w:rsidRDefault="00695524" w:rsidP="00AB6696">
      <w:pPr>
        <w:pStyle w:val="Normalparatextwithnumbers"/>
      </w:pPr>
      <w:r>
        <w:t xml:space="preserve">The </w:t>
      </w:r>
      <w:r w:rsidR="0035361D">
        <w:t>SPF</w:t>
      </w:r>
      <w:r>
        <w:t xml:space="preserve"> is an economy</w:t>
      </w:r>
      <w:r w:rsidR="67F1F1B8">
        <w:t>-</w:t>
      </w:r>
      <w:r>
        <w:t>wide reform to protect Australian</w:t>
      </w:r>
      <w:r w:rsidR="009D1DF9">
        <w:t xml:space="preserve"> consumer</w:t>
      </w:r>
      <w:r>
        <w:t xml:space="preserve">s from scams. </w:t>
      </w:r>
      <w:r w:rsidR="00AB6696">
        <w:t>It requires regulated entities to take actions to combat scammers and establishes a network for reporting intelligence to protect against scams.</w:t>
      </w:r>
    </w:p>
    <w:p w14:paraId="63CB8361" w14:textId="0AE78551" w:rsidR="00695524" w:rsidRDefault="00695524" w:rsidP="00695524">
      <w:pPr>
        <w:pStyle w:val="Normalparatextwithnumbers"/>
      </w:pPr>
      <w:r>
        <w:t>The digital economy has revolutionised the way we communicate, conduct business</w:t>
      </w:r>
      <w:r w:rsidR="00327D78">
        <w:t>,</w:t>
      </w:r>
      <w:r>
        <w:t xml:space="preserve"> access </w:t>
      </w:r>
      <w:proofErr w:type="gramStart"/>
      <w:r>
        <w:t>services</w:t>
      </w:r>
      <w:proofErr w:type="gramEnd"/>
      <w:r w:rsidR="00D30AE1">
        <w:t xml:space="preserve"> and make payments</w:t>
      </w:r>
      <w:r w:rsidR="779883A3">
        <w:t>,</w:t>
      </w:r>
      <w:r>
        <w:t xml:space="preserve"> bringing significant benefits to </w:t>
      </w:r>
      <w:r w:rsidR="00F91A4C">
        <w:t>both</w:t>
      </w:r>
      <w:r>
        <w:t xml:space="preserve"> individuals and businesses</w:t>
      </w:r>
      <w:r w:rsidR="00F91A4C">
        <w:t>.</w:t>
      </w:r>
    </w:p>
    <w:p w14:paraId="117C12E2" w14:textId="2DE62B9D" w:rsidR="00695524" w:rsidRDefault="00972E95" w:rsidP="00695524">
      <w:pPr>
        <w:pStyle w:val="Normalparatextwithnumbers"/>
      </w:pPr>
      <w:r>
        <w:t xml:space="preserve">The gains in speed and convenience have been accompanied by an evolution in the risks of conducting business, </w:t>
      </w:r>
      <w:proofErr w:type="gramStart"/>
      <w:r>
        <w:t>communication</w:t>
      </w:r>
      <w:proofErr w:type="gramEnd"/>
      <w:r>
        <w:t xml:space="preserve"> and transacting payments</w:t>
      </w:r>
      <w:r w:rsidR="7A79EA91">
        <w:t>. This</w:t>
      </w:r>
      <w:r>
        <w:t xml:space="preserve"> includ</w:t>
      </w:r>
      <w:r w:rsidR="6B07063D">
        <w:t>es</w:t>
      </w:r>
      <w:r w:rsidR="23FACE10">
        <w:t xml:space="preserve"> </w:t>
      </w:r>
      <w:r w:rsidR="00577C31">
        <w:t>a</w:t>
      </w:r>
      <w:r w:rsidR="00695524">
        <w:t xml:space="preserve"> rise </w:t>
      </w:r>
      <w:r w:rsidR="00577C31">
        <w:t>in</w:t>
      </w:r>
      <w:r w:rsidR="00695524">
        <w:t xml:space="preserve"> sophisticated scams </w:t>
      </w:r>
      <w:r w:rsidR="3483B8AF">
        <w:t>over recent years</w:t>
      </w:r>
      <w:r w:rsidR="7A0754FB">
        <w:t>,</w:t>
      </w:r>
      <w:r w:rsidR="3483B8AF">
        <w:t xml:space="preserve"> </w:t>
      </w:r>
      <w:r w:rsidR="28A6F408">
        <w:t>which</w:t>
      </w:r>
      <w:r w:rsidR="00695524">
        <w:t xml:space="preserve"> </w:t>
      </w:r>
      <w:r w:rsidR="00FD06D4">
        <w:t>manipulate consumer</w:t>
      </w:r>
      <w:r w:rsidR="6456A6C6">
        <w:t>s</w:t>
      </w:r>
      <w:r w:rsidR="004C2B12">
        <w:t>,</w:t>
      </w:r>
      <w:r w:rsidR="00FD06D4">
        <w:t xml:space="preserve"> result in harm</w:t>
      </w:r>
      <w:r w:rsidR="00E1690F">
        <w:t>,</w:t>
      </w:r>
      <w:r w:rsidR="00FD06D4">
        <w:t xml:space="preserve"> and</w:t>
      </w:r>
      <w:r w:rsidR="00695524">
        <w:t xml:space="preserve"> undermine trust in digital services. </w:t>
      </w:r>
    </w:p>
    <w:p w14:paraId="5FED1821" w14:textId="137E0A7E" w:rsidR="00695524" w:rsidRDefault="00E929D3" w:rsidP="00695524">
      <w:pPr>
        <w:pStyle w:val="Normalparatextwithnumbers"/>
      </w:pPr>
      <w:r>
        <w:t xml:space="preserve">Scammers stole </w:t>
      </w:r>
      <w:r w:rsidR="00695524">
        <w:t xml:space="preserve">$2.7 billion </w:t>
      </w:r>
      <w:r>
        <w:t>from Australian</w:t>
      </w:r>
      <w:r w:rsidR="004A3225">
        <w:t xml:space="preserve"> consumer</w:t>
      </w:r>
      <w:r>
        <w:t xml:space="preserve">s </w:t>
      </w:r>
      <w:r w:rsidR="00695524">
        <w:t xml:space="preserve">in 2023. </w:t>
      </w:r>
      <w:r w:rsidR="0015497D">
        <w:t xml:space="preserve">Scams not only have a financial toll on victims, but also cause psychological and emotional harm. Regardless of the value stolen, the impacts on the victim can lead to </w:t>
      </w:r>
      <w:r w:rsidR="0031647F">
        <w:t>undue stress</w:t>
      </w:r>
      <w:r w:rsidR="00420EE0">
        <w:t>,</w:t>
      </w:r>
      <w:r w:rsidR="0015497D">
        <w:t xml:space="preserve"> which can have long-term detriment. </w:t>
      </w:r>
    </w:p>
    <w:p w14:paraId="0821616B" w14:textId="76FFF0E5" w:rsidR="002E05CC" w:rsidRDefault="002E05CC" w:rsidP="002E05CC">
      <w:pPr>
        <w:pStyle w:val="Normalparatextwithnumbers"/>
      </w:pPr>
      <w:r>
        <w:t xml:space="preserve">The reforms in the </w:t>
      </w:r>
      <w:r w:rsidR="0035361D">
        <w:t>SPF</w:t>
      </w:r>
      <w:r>
        <w:t xml:space="preserve"> </w:t>
      </w:r>
      <w:r w:rsidR="00632568">
        <w:t xml:space="preserve">aim </w:t>
      </w:r>
      <w:r>
        <w:t>to</w:t>
      </w:r>
      <w:r w:rsidRPr="0099651F">
        <w:t xml:space="preserve"> </w:t>
      </w:r>
      <w:r>
        <w:t xml:space="preserve">halt the unacceptable growth in scams targeting </w:t>
      </w:r>
      <w:r w:rsidR="00F84F5D">
        <w:t xml:space="preserve">the </w:t>
      </w:r>
      <w:r>
        <w:t>Australian</w:t>
      </w:r>
      <w:r w:rsidR="009D1DF9">
        <w:t xml:space="preserve"> co</w:t>
      </w:r>
      <w:r w:rsidR="00F84F5D">
        <w:t>mmunity</w:t>
      </w:r>
      <w:r>
        <w:t xml:space="preserve">. </w:t>
      </w:r>
    </w:p>
    <w:p w14:paraId="25C39463" w14:textId="53F386E3" w:rsidR="00695524" w:rsidRDefault="00695524" w:rsidP="00695524">
      <w:pPr>
        <w:pStyle w:val="Normalparatextwithnumbers"/>
      </w:pPr>
      <w:r>
        <w:lastRenderedPageBreak/>
        <w:t xml:space="preserve">The </w:t>
      </w:r>
      <w:r w:rsidR="0043273D">
        <w:t>consumer protections introduced through the</w:t>
      </w:r>
      <w:r>
        <w:t xml:space="preserve"> </w:t>
      </w:r>
      <w:r w:rsidR="0035361D">
        <w:t>SPF</w:t>
      </w:r>
      <w:r>
        <w:t xml:space="preserve"> will help safeguard the benefits of the digital economy and provide</w:t>
      </w:r>
      <w:r w:rsidR="00A13AA3">
        <w:t xml:space="preserve"> the community</w:t>
      </w:r>
      <w:r w:rsidR="003605EE">
        <w:t xml:space="preserve"> </w:t>
      </w:r>
      <w:r>
        <w:t xml:space="preserve">with confidence to embrace the </w:t>
      </w:r>
      <w:r w:rsidR="00F5102E">
        <w:t>efficiency and convenience</w:t>
      </w:r>
      <w:r>
        <w:t xml:space="preserve"> of the digital economy without fear of exploitation.</w:t>
      </w:r>
    </w:p>
    <w:p w14:paraId="5B20711B" w14:textId="244DCED9" w:rsidR="00695524" w:rsidRDefault="00695524" w:rsidP="00695524">
      <w:pPr>
        <w:pStyle w:val="Normalparatextwithnumbers"/>
      </w:pPr>
      <w:r>
        <w:t xml:space="preserve">The </w:t>
      </w:r>
      <w:r w:rsidR="0035361D">
        <w:t>SPF</w:t>
      </w:r>
      <w:r>
        <w:t xml:space="preserve"> is being introduced as part of a broader effort to modernise Australia's laws for the digital age, including reforms to Australia’s privacy</w:t>
      </w:r>
      <w:r w:rsidR="00E45EA0">
        <w:t>,</w:t>
      </w:r>
      <w:r>
        <w:t xml:space="preserve"> </w:t>
      </w:r>
      <w:r w:rsidR="00831173">
        <w:t>money laundering</w:t>
      </w:r>
      <w:r>
        <w:t xml:space="preserve"> and cyber settings, </w:t>
      </w:r>
      <w:r w:rsidR="00996DC5">
        <w:t>modernisation of the payment system</w:t>
      </w:r>
      <w:r w:rsidR="00C3632A">
        <w:t>s</w:t>
      </w:r>
      <w:r w:rsidR="00996DC5">
        <w:t xml:space="preserve">, introduction of online safety measures, as well as </w:t>
      </w:r>
      <w:r>
        <w:t xml:space="preserve">the rollout of Digital ID and </w:t>
      </w:r>
      <w:proofErr w:type="spellStart"/>
      <w:r>
        <w:t>eInvoicing</w:t>
      </w:r>
      <w:proofErr w:type="spellEnd"/>
      <w:r>
        <w:t xml:space="preserve"> infrastructure</w:t>
      </w:r>
      <w:r w:rsidR="00B15E5C">
        <w:t xml:space="preserve"> for businesses</w:t>
      </w:r>
      <w:r>
        <w:t>.</w:t>
      </w:r>
    </w:p>
    <w:p w14:paraId="740EE469" w14:textId="4E359515" w:rsidR="00301B4C" w:rsidRDefault="3FCDAEB0" w:rsidP="00301B4C">
      <w:pPr>
        <w:pStyle w:val="Normalparatextwithnumbers"/>
      </w:pPr>
      <w:r>
        <w:t xml:space="preserve">While the </w:t>
      </w:r>
      <w:r w:rsidR="0035361D">
        <w:t>SPF</w:t>
      </w:r>
      <w:r>
        <w:t xml:space="preserve"> establishes a framework to introduce mandatory requirements to combat scams in all sectors in the economy, the Government has committed to </w:t>
      </w:r>
      <w:r w:rsidR="71C1681B">
        <w:t>initially</w:t>
      </w:r>
      <w:r>
        <w:t xml:space="preserve"> designat</w:t>
      </w:r>
      <w:r w:rsidR="00633359">
        <w:t>e</w:t>
      </w:r>
      <w:r>
        <w:t xml:space="preserve"> telecommunication providers, banks and digital platform services relating to social media, paid search engine advertising and direct messaging. Future sectors will be considered as </w:t>
      </w:r>
      <w:r w:rsidR="2DD3C69B">
        <w:t>scam methods and trends adapt</w:t>
      </w:r>
      <w:r w:rsidR="73A8ED4C">
        <w:t>,</w:t>
      </w:r>
      <w:r w:rsidR="2DD3C69B">
        <w:t xml:space="preserve"> and </w:t>
      </w:r>
      <w:r>
        <w:t xml:space="preserve">the </w:t>
      </w:r>
      <w:r w:rsidR="0035361D">
        <w:t>SPF</w:t>
      </w:r>
      <w:r>
        <w:t xml:space="preserve"> </w:t>
      </w:r>
      <w:r w:rsidR="4898C3F8">
        <w:t>matures</w:t>
      </w:r>
      <w:r>
        <w:t>.</w:t>
      </w:r>
    </w:p>
    <w:p w14:paraId="1709A78A" w14:textId="1A127061" w:rsidR="003243B8" w:rsidRDefault="00301B4C" w:rsidP="00301B4C">
      <w:pPr>
        <w:pStyle w:val="Normalparatextwithnumbers"/>
      </w:pPr>
      <w:r>
        <w:t xml:space="preserve">Current scam protections are </w:t>
      </w:r>
      <w:r w:rsidR="00CA57FE">
        <w:t>piecemeal and inconsistent</w:t>
      </w:r>
      <w:r>
        <w:t xml:space="preserve"> across the economy. </w:t>
      </w:r>
      <w:r w:rsidR="00C2258E">
        <w:t xml:space="preserve">As a result, </w:t>
      </w:r>
      <w:r w:rsidR="00C40889">
        <w:t xml:space="preserve">Australian </w:t>
      </w:r>
      <w:r w:rsidR="00C2258E">
        <w:t>consumers face inconsistent protections with differing service providers</w:t>
      </w:r>
      <w:r w:rsidR="00804933">
        <w:t>.</w:t>
      </w:r>
    </w:p>
    <w:p w14:paraId="7A5D7AEA" w14:textId="54370E54" w:rsidR="00301B4C" w:rsidRDefault="000B04F0" w:rsidP="00301B4C">
      <w:pPr>
        <w:pStyle w:val="Normalparatextwithnumbers"/>
      </w:pPr>
      <w:r w:rsidRPr="00C06F73">
        <w:t xml:space="preserve">While some sectors have industry codes </w:t>
      </w:r>
      <w:r w:rsidR="00A22856">
        <w:t>to address scam activity</w:t>
      </w:r>
      <w:r w:rsidRPr="00C06F73">
        <w:t xml:space="preserve">, other sectors have no </w:t>
      </w:r>
      <w:r>
        <w:t xml:space="preserve">formal scam protection </w:t>
      </w:r>
      <w:r w:rsidRPr="00C06F73">
        <w:t>requirements</w:t>
      </w:r>
      <w:r w:rsidR="00F8772B">
        <w:t>.</w:t>
      </w:r>
      <w:r>
        <w:t xml:space="preserve"> </w:t>
      </w:r>
      <w:r w:rsidR="00F8772B">
        <w:t xml:space="preserve">This </w:t>
      </w:r>
      <w:r>
        <w:t>provide</w:t>
      </w:r>
      <w:r w:rsidR="00F8772B">
        <w:t>s</w:t>
      </w:r>
      <w:r>
        <w:t xml:space="preserve"> scammers </w:t>
      </w:r>
      <w:r w:rsidR="00AA605B">
        <w:t>with</w:t>
      </w:r>
      <w:r>
        <w:t xml:space="preserve"> an avenue to target consumers in t</w:t>
      </w:r>
      <w:r w:rsidR="00F8772B">
        <w:t>hese other</w:t>
      </w:r>
      <w:r>
        <w:t xml:space="preserve"> sector</w:t>
      </w:r>
      <w:r w:rsidR="00F8772B">
        <w:t>s</w:t>
      </w:r>
      <w:r w:rsidRPr="00C06F73">
        <w:t xml:space="preserve">. </w:t>
      </w:r>
    </w:p>
    <w:p w14:paraId="6F415D10" w14:textId="17AA02D7" w:rsidR="00301B4C" w:rsidRDefault="00301B4C" w:rsidP="00301B4C">
      <w:pPr>
        <w:pStyle w:val="Normalparatextwithnumbers"/>
      </w:pPr>
      <w:r>
        <w:t xml:space="preserve">The telecommunications sector has taken action to combat scams, implementing the </w:t>
      </w:r>
      <w:r w:rsidRPr="000075CB">
        <w:rPr>
          <w:i/>
          <w:iCs/>
        </w:rPr>
        <w:t>Reducing Scam Calls and Scam SMs Code</w:t>
      </w:r>
      <w:r>
        <w:rPr>
          <w:i/>
          <w:iCs/>
        </w:rPr>
        <w:t xml:space="preserve"> </w:t>
      </w:r>
      <w:r>
        <w:t>in 2022, which requires telecommunication providers to take steps to identify, trace and block scam calls and messages. The sector has reported 1.9 billion blocked scam calls and 533 million blocked scam SMS messages to the end of March 2024</w:t>
      </w:r>
      <w:r w:rsidR="00CC57CF">
        <w:t xml:space="preserve"> under the code</w:t>
      </w:r>
      <w:r>
        <w:t xml:space="preserve">. Consumer reports of scam calls </w:t>
      </w:r>
      <w:r w:rsidR="00442086">
        <w:t xml:space="preserve">to </w:t>
      </w:r>
      <w:proofErr w:type="spellStart"/>
      <w:r w:rsidR="00442086">
        <w:t>Scamwatch</w:t>
      </w:r>
      <w:proofErr w:type="spellEnd"/>
      <w:r w:rsidR="00442086">
        <w:t xml:space="preserve"> </w:t>
      </w:r>
      <w:r>
        <w:t xml:space="preserve">have </w:t>
      </w:r>
      <w:r w:rsidR="00B75EFE">
        <w:t>also</w:t>
      </w:r>
      <w:r>
        <w:t xml:space="preserve"> decreased by 52 per cent between 2021-22 to 2023-24. </w:t>
      </w:r>
    </w:p>
    <w:p w14:paraId="1FBF02EB" w14:textId="5E43EABB" w:rsidR="001F491F" w:rsidRDefault="001F491F" w:rsidP="001F491F">
      <w:pPr>
        <w:pStyle w:val="Normalparatextwithnumbers"/>
      </w:pPr>
      <w:r>
        <w:t xml:space="preserve">The Government also passed legislation in August 2024 for the </w:t>
      </w:r>
      <w:r w:rsidRPr="00561407">
        <w:t>SMS Sender ID Register</w:t>
      </w:r>
      <w:r w:rsidR="007F748F">
        <w:t>,</w:t>
      </w:r>
      <w:r w:rsidRPr="00561407">
        <w:t xml:space="preserve"> </w:t>
      </w:r>
      <w:r>
        <w:t xml:space="preserve">which will </w:t>
      </w:r>
      <w:r w:rsidR="00D05364">
        <w:t>require</w:t>
      </w:r>
      <w:r>
        <w:t xml:space="preserve"> the telecommunications sector to </w:t>
      </w:r>
      <w:r w:rsidRPr="004768B0">
        <w:t xml:space="preserve">check whether messages being sent under a brand name </w:t>
      </w:r>
      <w:r>
        <w:t xml:space="preserve">match the </w:t>
      </w:r>
      <w:r w:rsidRPr="004768B0">
        <w:t>legitimate registered send</w:t>
      </w:r>
      <w:r>
        <w:t>er.</w:t>
      </w:r>
    </w:p>
    <w:p w14:paraId="1AD5C790" w14:textId="12CEB0F7" w:rsidR="003527AA" w:rsidRDefault="00301B4C" w:rsidP="00301B4C">
      <w:pPr>
        <w:pStyle w:val="Normalparatextwithnumbers"/>
      </w:pPr>
      <w:r>
        <w:t xml:space="preserve">The banking sector plays a pivotal role in the scams ecosystem, with banks usually being the terminating point of a scam when a consumer transfers money to the scammer. In 2023, ASIC found the overall approach to scams strategies and governance in Australia’s major banks was variable and less mature than expected, with gaps in scam detection, </w:t>
      </w:r>
      <w:proofErr w:type="gramStart"/>
      <w:r>
        <w:t>response</w:t>
      </w:r>
      <w:proofErr w:type="gramEnd"/>
      <w:r>
        <w:t xml:space="preserve"> and victim support. </w:t>
      </w:r>
    </w:p>
    <w:p w14:paraId="399C2AF8" w14:textId="68CEF911" w:rsidR="00301B4C" w:rsidRPr="00987CA4" w:rsidRDefault="00301B4C" w:rsidP="00381DCA">
      <w:pPr>
        <w:pStyle w:val="Normalparatextwithnumbers"/>
      </w:pPr>
      <w:r w:rsidRPr="00987CA4">
        <w:t xml:space="preserve">In late 2023, all banks committed to </w:t>
      </w:r>
      <w:r w:rsidR="00011C09" w:rsidRPr="00987CA4">
        <w:t>implement</w:t>
      </w:r>
      <w:r w:rsidRPr="00987CA4">
        <w:t xml:space="preserve"> a range of measures to improve </w:t>
      </w:r>
      <w:r w:rsidR="00011C09" w:rsidRPr="00987CA4">
        <w:t xml:space="preserve">scam protections and </w:t>
      </w:r>
      <w:r w:rsidRPr="00987CA4">
        <w:t xml:space="preserve">consumer outcomes through the industry led </w:t>
      </w:r>
      <w:r w:rsidRPr="00987CA4">
        <w:rPr>
          <w:i/>
          <w:iCs/>
        </w:rPr>
        <w:t>Scam</w:t>
      </w:r>
      <w:r w:rsidR="000B3A7C" w:rsidRPr="00987CA4">
        <w:rPr>
          <w:i/>
          <w:iCs/>
        </w:rPr>
        <w:t>-</w:t>
      </w:r>
      <w:r w:rsidRPr="00987CA4">
        <w:rPr>
          <w:i/>
          <w:iCs/>
        </w:rPr>
        <w:t>Safe Accord</w:t>
      </w:r>
      <w:r w:rsidRPr="00987CA4">
        <w:t>.</w:t>
      </w:r>
      <w:r w:rsidR="002B3C39" w:rsidRPr="00987CA4">
        <w:t xml:space="preserve"> Since its introduction, banks have reported a disruption of scams </w:t>
      </w:r>
      <w:r w:rsidR="002B3C39" w:rsidRPr="00987CA4">
        <w:lastRenderedPageBreak/>
        <w:t>through a range of approaches</w:t>
      </w:r>
      <w:r w:rsidR="00A63AD1" w:rsidRPr="00987CA4">
        <w:t xml:space="preserve">. </w:t>
      </w:r>
      <w:r w:rsidR="00583AF5" w:rsidRPr="00987CA4">
        <w:t>All banks, credit unions and building s</w:t>
      </w:r>
      <w:r w:rsidR="00611E5F" w:rsidRPr="00987CA4">
        <w:t>ocieties are deploying</w:t>
      </w:r>
      <w:r w:rsidR="00870554" w:rsidRPr="00987CA4">
        <w:t xml:space="preserve"> </w:t>
      </w:r>
      <w:r w:rsidR="002B3C39" w:rsidRPr="00987CA4">
        <w:t xml:space="preserve">confirmation of payee technology </w:t>
      </w:r>
      <w:r w:rsidR="00987CA4" w:rsidRPr="00987CA4">
        <w:t>through 2024 and</w:t>
      </w:r>
      <w:r w:rsidR="002B3C39" w:rsidRPr="00987CA4">
        <w:t xml:space="preserve"> 2025.</w:t>
      </w:r>
    </w:p>
    <w:p w14:paraId="68A73A04" w14:textId="000CFBC4" w:rsidR="00BD5ED5" w:rsidRDefault="00301B4C" w:rsidP="00301B4C">
      <w:pPr>
        <w:pStyle w:val="Normalparatextwithnumbers"/>
      </w:pPr>
      <w:r>
        <w:t>Digital platforms remain a point of vulnerability in the scams ecosystem and have taken limited action to protect Australian</w:t>
      </w:r>
      <w:r w:rsidR="00C40889">
        <w:t xml:space="preserve"> consumer</w:t>
      </w:r>
      <w:r>
        <w:t xml:space="preserve">s from scams. While economy-wide scam losses decreased in 2023, scam losses originating on social media were up </w:t>
      </w:r>
      <w:r w:rsidR="2870D145">
        <w:t>by</w:t>
      </w:r>
      <w:r w:rsidR="000B3A7C">
        <w:t xml:space="preserve"> </w:t>
      </w:r>
      <w:r>
        <w:t xml:space="preserve">17 per cent and </w:t>
      </w:r>
      <w:r w:rsidR="00B511AF">
        <w:t xml:space="preserve">scam </w:t>
      </w:r>
      <w:r>
        <w:t xml:space="preserve">reports were up </w:t>
      </w:r>
      <w:r w:rsidR="0C6B1900">
        <w:t xml:space="preserve">by </w:t>
      </w:r>
      <w:r>
        <w:t>31 per cent. As part of the 5</w:t>
      </w:r>
      <w:r w:rsidRPr="365D1174">
        <w:rPr>
          <w:vertAlign w:val="superscript"/>
        </w:rPr>
        <w:t>th</w:t>
      </w:r>
      <w:r>
        <w:t xml:space="preserve"> Interim Report of the Digital Platform Services Inquiry, the ACCC recommended that digital platforms be required to implement processes to prevent and remove scams, including a notice and action mechanism and verification of certain business users</w:t>
      </w:r>
      <w:r w:rsidR="001050E0">
        <w:t>, including</w:t>
      </w:r>
      <w:r>
        <w:t xml:space="preserve"> advertisers of financial services and products. </w:t>
      </w:r>
    </w:p>
    <w:p w14:paraId="3729452F" w14:textId="2BBB6ADA" w:rsidR="00301B4C" w:rsidRDefault="00301B4C" w:rsidP="00301B4C">
      <w:pPr>
        <w:pStyle w:val="Normalparatextwithnumbers"/>
      </w:pPr>
      <w:r>
        <w:t xml:space="preserve">Some digital platforms have begun </w:t>
      </w:r>
      <w:r w:rsidR="00ED1318">
        <w:t xml:space="preserve">moving toward improving scam protections, as </w:t>
      </w:r>
      <w:r>
        <w:t xml:space="preserve">outlined in the voluntary </w:t>
      </w:r>
      <w:r w:rsidRPr="365D1174">
        <w:rPr>
          <w:i/>
          <w:iCs/>
        </w:rPr>
        <w:t>Australian Online Scams Code</w:t>
      </w:r>
      <w:r>
        <w:t xml:space="preserve">, </w:t>
      </w:r>
      <w:proofErr w:type="gramStart"/>
      <w:r>
        <w:t>developed</w:t>
      </w:r>
      <w:proofErr w:type="gramEnd"/>
      <w:r>
        <w:t xml:space="preserve"> and published by </w:t>
      </w:r>
      <w:r w:rsidR="00703B38">
        <w:t xml:space="preserve">the </w:t>
      </w:r>
      <w:r>
        <w:t>D</w:t>
      </w:r>
      <w:r w:rsidR="00703B38">
        <w:t xml:space="preserve">igital </w:t>
      </w:r>
      <w:r>
        <w:t>I</w:t>
      </w:r>
      <w:r w:rsidR="00703B38">
        <w:t xml:space="preserve">ndustry </w:t>
      </w:r>
      <w:r>
        <w:t>G</w:t>
      </w:r>
      <w:r w:rsidR="00703B38">
        <w:t xml:space="preserve">roup </w:t>
      </w:r>
      <w:r>
        <w:t>I</w:t>
      </w:r>
      <w:r w:rsidR="00703B38">
        <w:t>nc</w:t>
      </w:r>
      <w:r w:rsidR="00516FD9">
        <w:t>.</w:t>
      </w:r>
      <w:r>
        <w:t xml:space="preserve"> in July 2024</w:t>
      </w:r>
      <w:r w:rsidR="00516FD9">
        <w:t xml:space="preserve">. </w:t>
      </w:r>
      <w:r w:rsidR="00F30020">
        <w:t>A</w:t>
      </w:r>
      <w:r w:rsidR="00675F35">
        <w:t xml:space="preserve">n uplift in protections </w:t>
      </w:r>
      <w:r w:rsidR="00F30020">
        <w:t>is</w:t>
      </w:r>
      <w:r w:rsidR="00675F35">
        <w:t xml:space="preserve"> welcome</w:t>
      </w:r>
      <w:r w:rsidR="007C37DF">
        <w:t xml:space="preserve">, </w:t>
      </w:r>
      <w:r w:rsidR="00291633">
        <w:t>however</w:t>
      </w:r>
      <w:r w:rsidR="00BA4166">
        <w:t xml:space="preserve"> there needs to be </w:t>
      </w:r>
      <w:r w:rsidR="00F874DB">
        <w:t xml:space="preserve">consistency </w:t>
      </w:r>
      <w:r w:rsidR="00BF302A">
        <w:t>and a common standard adopted by all with binding obligations.</w:t>
      </w:r>
    </w:p>
    <w:p w14:paraId="276EC59F" w14:textId="6D687BE8" w:rsidR="00301B4C" w:rsidRPr="00C06F73" w:rsidRDefault="00301B4C" w:rsidP="00301B4C">
      <w:pPr>
        <w:pStyle w:val="Normalparatextwithnumbers"/>
      </w:pPr>
      <w:r>
        <w:t xml:space="preserve">The </w:t>
      </w:r>
      <w:r w:rsidR="0035361D">
        <w:t>SPF</w:t>
      </w:r>
      <w:r>
        <w:t xml:space="preserve"> will address the current disparate arrangements to protect Australian</w:t>
      </w:r>
      <w:r w:rsidR="00C40889">
        <w:t xml:space="preserve"> consumer</w:t>
      </w:r>
      <w:r>
        <w:t>s from scams across different sectors by establishing consistent principle-based obligations to apply to all designated sectors.</w:t>
      </w:r>
    </w:p>
    <w:p w14:paraId="0EE5FDDF" w14:textId="10AC69E8" w:rsidR="008B7A8C" w:rsidRPr="00C06F73" w:rsidRDefault="008B7A8C" w:rsidP="00301B4C">
      <w:pPr>
        <w:pStyle w:val="Normalparatextwithnumbers"/>
      </w:pPr>
      <w:r>
        <w:t xml:space="preserve">The </w:t>
      </w:r>
      <w:r w:rsidR="0035361D">
        <w:t>SPF</w:t>
      </w:r>
      <w:r>
        <w:t xml:space="preserve"> will introduce a responsive and adaptable framework that allows </w:t>
      </w:r>
      <w:r w:rsidR="2037F29A">
        <w:t xml:space="preserve">the </w:t>
      </w:r>
      <w:r>
        <w:t xml:space="preserve">Government and regulators to respond to changes in scam activity in the economy, by allowing for additional </w:t>
      </w:r>
      <w:r w:rsidRPr="00AF3ECA">
        <w:t>sector</w:t>
      </w:r>
      <w:r>
        <w:t>s or services of the economy to be regulated</w:t>
      </w:r>
      <w:r w:rsidR="40FD2297">
        <w:t>,</w:t>
      </w:r>
      <w:r w:rsidRPr="00AF3ECA">
        <w:t xml:space="preserve"> and </w:t>
      </w:r>
      <w:r>
        <w:t>for</w:t>
      </w:r>
      <w:r w:rsidR="00B511AF">
        <w:t xml:space="preserve"> enforceable</w:t>
      </w:r>
      <w:r>
        <w:t xml:space="preserve"> sector-specific </w:t>
      </w:r>
      <w:r w:rsidRPr="00AF3ECA">
        <w:t>codes to be made</w:t>
      </w:r>
      <w:r>
        <w:t xml:space="preserve"> </w:t>
      </w:r>
      <w:r w:rsidRPr="00AF3ECA">
        <w:t>for that sector</w:t>
      </w:r>
      <w:r>
        <w:t>.</w:t>
      </w:r>
    </w:p>
    <w:p w14:paraId="7DDA29DB" w14:textId="77777777" w:rsidR="00873094" w:rsidRPr="00020288" w:rsidRDefault="00873094" w:rsidP="005D0844">
      <w:pPr>
        <w:pStyle w:val="Heading2"/>
        <w:rPr>
          <w:rFonts w:hint="eastAsia"/>
        </w:rPr>
      </w:pPr>
      <w:r w:rsidRPr="00020288">
        <w:t xml:space="preserve">Summary of </w:t>
      </w:r>
      <w:r w:rsidRPr="005D0844">
        <w:t>new</w:t>
      </w:r>
      <w:r w:rsidRPr="00020288">
        <w:t xml:space="preserve"> law</w:t>
      </w:r>
    </w:p>
    <w:p w14:paraId="3C98AA14" w14:textId="250B5EF4" w:rsidR="00E742B4" w:rsidRDefault="009C723E" w:rsidP="00B46E21">
      <w:pPr>
        <w:pStyle w:val="Normalparatextwithnumbers"/>
      </w:pPr>
      <w:r>
        <w:t xml:space="preserve">The amendments introduce a framework for protecting </w:t>
      </w:r>
      <w:r w:rsidR="00021918">
        <w:t xml:space="preserve">Australians </w:t>
      </w:r>
      <w:r>
        <w:t>against scams</w:t>
      </w:r>
      <w:r w:rsidR="0055581C">
        <w:t xml:space="preserve"> with</w:t>
      </w:r>
      <w:r w:rsidR="00075CD1">
        <w:t xml:space="preserve"> the following features</w:t>
      </w:r>
      <w:r w:rsidR="0055581C">
        <w:t>:</w:t>
      </w:r>
    </w:p>
    <w:p w14:paraId="47C1A692" w14:textId="07BBEFF7" w:rsidR="00E742B4" w:rsidRDefault="00E742B4" w:rsidP="00E742B4">
      <w:pPr>
        <w:pStyle w:val="Dotpoint1"/>
      </w:pPr>
      <w:r>
        <w:t>overarching principles (</w:t>
      </w:r>
      <w:r w:rsidR="0035361D">
        <w:t>SPF</w:t>
      </w:r>
      <w:r>
        <w:t xml:space="preserve"> principles) that apply to regulated </w:t>
      </w:r>
      <w:proofErr w:type="gramStart"/>
      <w:r>
        <w:t>entities;</w:t>
      </w:r>
      <w:proofErr w:type="gramEnd"/>
    </w:p>
    <w:p w14:paraId="6B1FF8B1" w14:textId="0201F167" w:rsidR="00E742B4" w:rsidRDefault="00E742B4" w:rsidP="00E742B4">
      <w:pPr>
        <w:pStyle w:val="Dotpoint1"/>
      </w:pPr>
      <w:r>
        <w:t>sector-specific codes (</w:t>
      </w:r>
      <w:r w:rsidR="0035361D">
        <w:t>SPF</w:t>
      </w:r>
      <w:r>
        <w:t xml:space="preserve"> codes) that apply to regulated </w:t>
      </w:r>
      <w:proofErr w:type="gramStart"/>
      <w:r>
        <w:t>sectors;</w:t>
      </w:r>
      <w:proofErr w:type="gramEnd"/>
    </w:p>
    <w:p w14:paraId="44948D58" w14:textId="77777777" w:rsidR="00E742B4" w:rsidRDefault="00E742B4" w:rsidP="00E742B4">
      <w:pPr>
        <w:pStyle w:val="Dotpoint1"/>
      </w:pPr>
      <w:r>
        <w:t>a multi-</w:t>
      </w:r>
      <w:proofErr w:type="spellStart"/>
      <w:r>
        <w:t>regulator</w:t>
      </w:r>
      <w:proofErr w:type="spellEnd"/>
      <w:r>
        <w:t xml:space="preserve"> framework; and</w:t>
      </w:r>
    </w:p>
    <w:p w14:paraId="11FF4A4E" w14:textId="36DAE04C" w:rsidR="00E742B4" w:rsidRDefault="00E742B4" w:rsidP="00E742B4">
      <w:pPr>
        <w:pStyle w:val="Dotpoint1"/>
      </w:pPr>
      <w:r>
        <w:t xml:space="preserve">dispute resolution </w:t>
      </w:r>
      <w:r w:rsidR="00184EE7">
        <w:t>mechanisms</w:t>
      </w:r>
      <w:r>
        <w:t>.</w:t>
      </w:r>
    </w:p>
    <w:p w14:paraId="2307BBB9" w14:textId="32F07648" w:rsidR="00071748" w:rsidRDefault="00050353" w:rsidP="00B46E21">
      <w:pPr>
        <w:pStyle w:val="Normalparatextwithnumbers"/>
      </w:pPr>
      <w:r>
        <w:t xml:space="preserve">The </w:t>
      </w:r>
      <w:r w:rsidR="0035361D">
        <w:t>SPF</w:t>
      </w:r>
      <w:r w:rsidR="005875AA">
        <w:t xml:space="preserve"> </w:t>
      </w:r>
      <w:r>
        <w:t xml:space="preserve">principles apply to all </w:t>
      </w:r>
      <w:r w:rsidR="00EB25D9">
        <w:t>regulate</w:t>
      </w:r>
      <w:r w:rsidR="00E3655B">
        <w:t>d</w:t>
      </w:r>
      <w:r w:rsidR="00EB25D9">
        <w:t xml:space="preserve"> </w:t>
      </w:r>
      <w:r w:rsidR="00385E01">
        <w:t>entities. These principles</w:t>
      </w:r>
      <w:r w:rsidR="00A56F5F">
        <w:t xml:space="preserve"> are enforced by the ACCC</w:t>
      </w:r>
      <w:r w:rsidR="00612F9C">
        <w:t xml:space="preserve"> as the </w:t>
      </w:r>
      <w:r w:rsidR="0035361D">
        <w:t>SPF</w:t>
      </w:r>
      <w:r w:rsidR="00612F9C">
        <w:t xml:space="preserve"> general regulator</w:t>
      </w:r>
      <w:r w:rsidR="002616A3">
        <w:t xml:space="preserve"> (or a</w:t>
      </w:r>
      <w:r w:rsidR="00B926C8">
        <w:t>n appropriately delegated person or authority)</w:t>
      </w:r>
      <w:r w:rsidR="00A56F5F">
        <w:t xml:space="preserve"> under the CCA</w:t>
      </w:r>
      <w:r w:rsidR="006D06E8">
        <w:t xml:space="preserve">. The </w:t>
      </w:r>
      <w:r w:rsidR="0035361D">
        <w:t>SPF</w:t>
      </w:r>
      <w:r w:rsidR="00141138">
        <w:t xml:space="preserve"> </w:t>
      </w:r>
      <w:r w:rsidR="006D06E8">
        <w:t>principles relate to</w:t>
      </w:r>
      <w:r w:rsidR="00151DC3">
        <w:t>:</w:t>
      </w:r>
    </w:p>
    <w:p w14:paraId="0AF21614" w14:textId="4D9B9652" w:rsidR="00457AB2" w:rsidRDefault="00CE40F1" w:rsidP="00457AB2">
      <w:pPr>
        <w:pStyle w:val="Dotpoint1"/>
      </w:pPr>
      <w:r>
        <w:t>g</w:t>
      </w:r>
      <w:r w:rsidR="00457AB2">
        <w:t>overnance</w:t>
      </w:r>
      <w:r>
        <w:t xml:space="preserve"> </w:t>
      </w:r>
      <w:r w:rsidR="00A537A2">
        <w:t xml:space="preserve">arrangements </w:t>
      </w:r>
      <w:r>
        <w:t xml:space="preserve">relating to </w:t>
      </w:r>
      <w:proofErr w:type="gramStart"/>
      <w:r>
        <w:t>scams;</w:t>
      </w:r>
      <w:proofErr w:type="gramEnd"/>
    </w:p>
    <w:p w14:paraId="6378F88A" w14:textId="501D5296" w:rsidR="00457AB2" w:rsidRDefault="00CE40F1" w:rsidP="00457AB2">
      <w:pPr>
        <w:pStyle w:val="Dotpoint1"/>
      </w:pPr>
      <w:r>
        <w:t>p</w:t>
      </w:r>
      <w:r w:rsidR="001E58B0">
        <w:t>revent</w:t>
      </w:r>
      <w:r w:rsidR="00EA478D">
        <w:t>ing</w:t>
      </w:r>
      <w:r>
        <w:t xml:space="preserve"> </w:t>
      </w:r>
      <w:proofErr w:type="gramStart"/>
      <w:r>
        <w:t>scams;</w:t>
      </w:r>
      <w:proofErr w:type="gramEnd"/>
    </w:p>
    <w:p w14:paraId="238FDC44" w14:textId="42C8D175" w:rsidR="00B96C98" w:rsidRDefault="00974C26" w:rsidP="00457AB2">
      <w:pPr>
        <w:pStyle w:val="Dotpoint1"/>
      </w:pPr>
      <w:r>
        <w:t xml:space="preserve">detecting </w:t>
      </w:r>
      <w:proofErr w:type="gramStart"/>
      <w:r w:rsidR="00B96C98">
        <w:t>scams;</w:t>
      </w:r>
      <w:proofErr w:type="gramEnd"/>
    </w:p>
    <w:p w14:paraId="15ADEB61" w14:textId="5D602157" w:rsidR="001E58B0" w:rsidRDefault="00974C26" w:rsidP="00457AB2">
      <w:pPr>
        <w:pStyle w:val="Dotpoint1"/>
      </w:pPr>
      <w:r>
        <w:lastRenderedPageBreak/>
        <w:t xml:space="preserve">reporting </w:t>
      </w:r>
      <w:proofErr w:type="gramStart"/>
      <w:r w:rsidR="00CE40F1">
        <w:t>scams;</w:t>
      </w:r>
      <w:proofErr w:type="gramEnd"/>
    </w:p>
    <w:p w14:paraId="2E993CF8" w14:textId="6794F9AA" w:rsidR="00C93F6C" w:rsidRDefault="00CE40F1" w:rsidP="00457AB2">
      <w:pPr>
        <w:pStyle w:val="Dotpoint1"/>
      </w:pPr>
      <w:r>
        <w:t>d</w:t>
      </w:r>
      <w:r w:rsidR="0065120C">
        <w:t>isrupt</w:t>
      </w:r>
      <w:r>
        <w:t>ing scams;</w:t>
      </w:r>
      <w:r w:rsidR="00B96C98">
        <w:t xml:space="preserve"> and</w:t>
      </w:r>
    </w:p>
    <w:p w14:paraId="598950B8" w14:textId="51A78880" w:rsidR="008B74FE" w:rsidRDefault="00CE40F1" w:rsidP="00457AB2">
      <w:pPr>
        <w:pStyle w:val="Dotpoint1"/>
      </w:pPr>
      <w:r>
        <w:t>r</w:t>
      </w:r>
      <w:r w:rsidR="00876D91">
        <w:t>espond</w:t>
      </w:r>
      <w:r>
        <w:t xml:space="preserve">ing to scams. </w:t>
      </w:r>
    </w:p>
    <w:p w14:paraId="5657F2A1" w14:textId="664F7B27" w:rsidR="009D733B" w:rsidRDefault="0035361D" w:rsidP="009D733B">
      <w:pPr>
        <w:pStyle w:val="Normalparatextwithnumbers"/>
      </w:pPr>
      <w:r>
        <w:t>SPF</w:t>
      </w:r>
      <w:r w:rsidR="009D733B">
        <w:t xml:space="preserve"> codes will provide </w:t>
      </w:r>
      <w:r w:rsidR="00C14906">
        <w:t>sector-specific</w:t>
      </w:r>
      <w:r w:rsidR="009D733B">
        <w:t xml:space="preserve"> and prescriptive obligations for each sector</w:t>
      </w:r>
      <w:r w:rsidR="001617CC">
        <w:t xml:space="preserve"> that are</w:t>
      </w:r>
      <w:r w:rsidR="009D733B">
        <w:t xml:space="preserve"> consistent with the </w:t>
      </w:r>
      <w:r>
        <w:t>SPF</w:t>
      </w:r>
      <w:r w:rsidR="009D733B">
        <w:t xml:space="preserve"> principles. </w:t>
      </w:r>
      <w:r>
        <w:t>SPF</w:t>
      </w:r>
      <w:r w:rsidR="009D733B">
        <w:t xml:space="preserve"> codes will not set out an exhaustive list of obligations </w:t>
      </w:r>
      <w:r w:rsidR="00244208">
        <w:t>to</w:t>
      </w:r>
      <w:r w:rsidR="009D733B">
        <w:t xml:space="preserve"> satisfy compliance with </w:t>
      </w:r>
      <w:r>
        <w:t>SPF</w:t>
      </w:r>
      <w:r w:rsidR="009D733B">
        <w:t xml:space="preserve"> principles. Rather, the </w:t>
      </w:r>
      <w:r>
        <w:t>SPF</w:t>
      </w:r>
      <w:r w:rsidR="009D733B">
        <w:t xml:space="preserve"> codes will include a set of minimum standards that </w:t>
      </w:r>
      <w:r w:rsidR="00E302B1">
        <w:t xml:space="preserve">may be directed at addressing </w:t>
      </w:r>
      <w:r w:rsidR="009D733B">
        <w:t>sector</w:t>
      </w:r>
      <w:r w:rsidR="00C470BA">
        <w:t>-</w:t>
      </w:r>
      <w:r w:rsidR="004A4255">
        <w:t>specific</w:t>
      </w:r>
      <w:r w:rsidR="009D733B">
        <w:t xml:space="preserve"> harms</w:t>
      </w:r>
      <w:r w:rsidR="00283AA5">
        <w:t xml:space="preserve"> related to scams</w:t>
      </w:r>
      <w:r w:rsidR="009D733B">
        <w:t xml:space="preserve">. </w:t>
      </w:r>
    </w:p>
    <w:p w14:paraId="0703E023" w14:textId="4C5341BB" w:rsidR="009D733B" w:rsidRDefault="009D733B" w:rsidP="009D733B">
      <w:pPr>
        <w:pStyle w:val="Normalparatextwithnumbers"/>
      </w:pPr>
      <w:r>
        <w:t xml:space="preserve">In some cases, </w:t>
      </w:r>
      <w:r w:rsidR="000D1891">
        <w:t xml:space="preserve">taking reasonable steps to </w:t>
      </w:r>
      <w:r w:rsidR="000B5265">
        <w:t xml:space="preserve">meet one or more of the </w:t>
      </w:r>
      <w:r w:rsidR="0035361D">
        <w:t>SPF</w:t>
      </w:r>
      <w:r w:rsidR="000B5265">
        <w:t xml:space="preserve"> principles </w:t>
      </w:r>
      <w:r w:rsidR="00E14400">
        <w:t>may</w:t>
      </w:r>
      <w:r w:rsidR="00E14400" w:rsidDel="000B5265">
        <w:t xml:space="preserve"> </w:t>
      </w:r>
      <w:r w:rsidR="000B5265">
        <w:t>require</w:t>
      </w:r>
      <w:r w:rsidR="00E14400">
        <w:t xml:space="preserve"> </w:t>
      </w:r>
      <w:r>
        <w:t xml:space="preserve">a regulated </w:t>
      </w:r>
      <w:r w:rsidR="004A4255">
        <w:t>entity</w:t>
      </w:r>
      <w:r>
        <w:t xml:space="preserve"> to </w:t>
      </w:r>
      <w:r w:rsidR="0065671B">
        <w:t>take steps beyond</w:t>
      </w:r>
      <w:r>
        <w:t xml:space="preserve"> the </w:t>
      </w:r>
      <w:r w:rsidR="002A1F23">
        <w:t>sector</w:t>
      </w:r>
      <w:r w:rsidR="004A4255">
        <w:t xml:space="preserve"> </w:t>
      </w:r>
      <w:r w:rsidR="002A1F23">
        <w:t xml:space="preserve">specific </w:t>
      </w:r>
      <w:r>
        <w:t xml:space="preserve">obligations set out in </w:t>
      </w:r>
      <w:r w:rsidR="002A1F23">
        <w:t xml:space="preserve">an </w:t>
      </w:r>
      <w:r w:rsidR="0035361D">
        <w:t>SPF</w:t>
      </w:r>
      <w:r>
        <w:t xml:space="preserve"> code. </w:t>
      </w:r>
    </w:p>
    <w:p w14:paraId="3584B32A" w14:textId="4164ED6D" w:rsidR="00873094" w:rsidRDefault="008F1C5A" w:rsidP="00B46E21">
      <w:pPr>
        <w:pStyle w:val="Normalparatextwithnumbers"/>
      </w:pPr>
      <w:r>
        <w:t>A</w:t>
      </w:r>
      <w:r w:rsidR="00EF3FEF">
        <w:t>n</w:t>
      </w:r>
      <w:r w:rsidR="00683E34" w:rsidDel="00EF3FEF">
        <w:t xml:space="preserve"> </w:t>
      </w:r>
      <w:r w:rsidR="0035361D">
        <w:t>SPF</w:t>
      </w:r>
      <w:r w:rsidR="00683E34">
        <w:t xml:space="preserve"> code appl</w:t>
      </w:r>
      <w:r>
        <w:t>ies</w:t>
      </w:r>
      <w:r w:rsidR="00683E34">
        <w:t xml:space="preserve"> in relation to</w:t>
      </w:r>
      <w:r>
        <w:t xml:space="preserve"> </w:t>
      </w:r>
      <w:r w:rsidR="0032277B">
        <w:t xml:space="preserve">a </w:t>
      </w:r>
      <w:r>
        <w:t xml:space="preserve">regulated </w:t>
      </w:r>
      <w:r w:rsidR="00F5059A">
        <w:t>sector.</w:t>
      </w:r>
      <w:r w:rsidR="00E74310" w:rsidDel="008F1C5A">
        <w:t xml:space="preserve"> </w:t>
      </w:r>
      <w:r w:rsidR="0035361D">
        <w:t>SPF</w:t>
      </w:r>
      <w:r w:rsidR="00AF39F4">
        <w:t xml:space="preserve"> </w:t>
      </w:r>
      <w:r w:rsidR="00E74310">
        <w:t xml:space="preserve">codes </w:t>
      </w:r>
      <w:r w:rsidR="00AC47D6">
        <w:t>will be</w:t>
      </w:r>
      <w:r w:rsidR="00E74310">
        <w:t xml:space="preserve"> enforced by a </w:t>
      </w:r>
      <w:r w:rsidR="00AC47D6">
        <w:t xml:space="preserve">designated </w:t>
      </w:r>
      <w:r w:rsidR="00E74310">
        <w:t>regulator</w:t>
      </w:r>
      <w:r w:rsidR="00612F9C">
        <w:t xml:space="preserve"> for the sector,</w:t>
      </w:r>
      <w:r w:rsidR="00AF39F4">
        <w:t xml:space="preserve"> known as the </w:t>
      </w:r>
      <w:r w:rsidR="0035361D">
        <w:t>SPF</w:t>
      </w:r>
      <w:r w:rsidR="00AF39F4">
        <w:t xml:space="preserve"> sector regulator</w:t>
      </w:r>
      <w:r w:rsidR="00E74310">
        <w:t>.</w:t>
      </w:r>
      <w:r w:rsidR="00171DBE" w:rsidRPr="00171DBE">
        <w:t xml:space="preserve"> </w:t>
      </w:r>
    </w:p>
    <w:p w14:paraId="7A3AB72F" w14:textId="5971D308" w:rsidR="00025D0A" w:rsidRDefault="00025D0A" w:rsidP="00025D0A">
      <w:pPr>
        <w:pStyle w:val="Normalparatextwithnumbers"/>
      </w:pPr>
      <w:r>
        <w:t xml:space="preserve">The tiered regulatory design of the </w:t>
      </w:r>
      <w:r w:rsidR="0035361D">
        <w:t>SPF</w:t>
      </w:r>
      <w:r>
        <w:t xml:space="preserve"> will be administered and enforced via a multi-regulator model. This will deliver a whole-of-ecosystem approach to enforcement</w:t>
      </w:r>
      <w:r w:rsidR="00353A6B">
        <w:t>,</w:t>
      </w:r>
      <w:r>
        <w:t xml:space="preserve"> and leverage existing regulatory relationships</w:t>
      </w:r>
      <w:r w:rsidR="00D91B86">
        <w:t>,</w:t>
      </w:r>
      <w:r>
        <w:t xml:space="preserve"> supervision </w:t>
      </w:r>
      <w:r w:rsidR="003749E9">
        <w:t xml:space="preserve">and </w:t>
      </w:r>
      <w:r>
        <w:t>surveillance frameworks already established by regulators.</w:t>
      </w:r>
    </w:p>
    <w:p w14:paraId="6617DC27" w14:textId="4690A0E6" w:rsidR="00982404" w:rsidRDefault="00B76454" w:rsidP="003A41F9">
      <w:pPr>
        <w:pStyle w:val="Normalparatextwithnumbers"/>
      </w:pPr>
      <w:r>
        <w:t xml:space="preserve">This </w:t>
      </w:r>
      <w:r w:rsidR="00353A6B">
        <w:t>approach</w:t>
      </w:r>
      <w:r>
        <w:t xml:space="preserve"> is </w:t>
      </w:r>
      <w:r w:rsidR="00C446A6">
        <w:t xml:space="preserve">supported </w:t>
      </w:r>
      <w:r>
        <w:t>by the ability of the</w:t>
      </w:r>
      <w:r w:rsidR="00025D0A">
        <w:t xml:space="preserve"> </w:t>
      </w:r>
      <w:r w:rsidR="0035361D">
        <w:t>SPF</w:t>
      </w:r>
      <w:r w:rsidR="00025D0A">
        <w:t xml:space="preserve"> </w:t>
      </w:r>
      <w:r w:rsidR="00261935">
        <w:t xml:space="preserve">general </w:t>
      </w:r>
      <w:r w:rsidR="00025D0A">
        <w:t xml:space="preserve">regulator </w:t>
      </w:r>
      <w:r>
        <w:t>to</w:t>
      </w:r>
      <w:r w:rsidR="00025D0A">
        <w:t xml:space="preserve"> delegate its functions and powers to a</w:t>
      </w:r>
      <w:r w:rsidR="00353A6B">
        <w:t>n</w:t>
      </w:r>
      <w:r w:rsidR="00025D0A">
        <w:t xml:space="preserve"> </w:t>
      </w:r>
      <w:r w:rsidR="0035361D">
        <w:t>SPF</w:t>
      </w:r>
      <w:r w:rsidR="00025D0A">
        <w:t xml:space="preserve"> sector regulator to ensure the effective regulation of regulated sectors.</w:t>
      </w:r>
    </w:p>
    <w:p w14:paraId="406186D9" w14:textId="09CA8778" w:rsidR="00833CB4" w:rsidRPr="00020288" w:rsidRDefault="00C446A6" w:rsidP="00B46E21">
      <w:pPr>
        <w:pStyle w:val="Normalparatextwithnumbers"/>
      </w:pPr>
      <w:r>
        <w:t>Entities that</w:t>
      </w:r>
      <w:r w:rsidR="00F944E7">
        <w:t xml:space="preserve"> </w:t>
      </w:r>
      <w:r w:rsidR="00805631">
        <w:t xml:space="preserve">provide a service that is regulated by the </w:t>
      </w:r>
      <w:r w:rsidR="0035361D">
        <w:t>SPF</w:t>
      </w:r>
      <w:r w:rsidR="002869A1">
        <w:t xml:space="preserve"> must become a member of the </w:t>
      </w:r>
      <w:r w:rsidR="007409FC">
        <w:t>EDR</w:t>
      </w:r>
      <w:r w:rsidR="002869A1">
        <w:t xml:space="preserve"> scheme that is authorised </w:t>
      </w:r>
      <w:r w:rsidR="00B33A42">
        <w:t xml:space="preserve">by the </w:t>
      </w:r>
      <w:proofErr w:type="gramStart"/>
      <w:r w:rsidR="007C7639">
        <w:t xml:space="preserve">Treasury </w:t>
      </w:r>
      <w:r w:rsidR="00B33A42">
        <w:t>Minister</w:t>
      </w:r>
      <w:proofErr w:type="gramEnd"/>
      <w:r w:rsidR="002869A1">
        <w:t xml:space="preserve"> for </w:t>
      </w:r>
      <w:r>
        <w:t xml:space="preserve">that </w:t>
      </w:r>
      <w:r w:rsidR="002869A1">
        <w:t xml:space="preserve">regulated sector. </w:t>
      </w:r>
      <w:r w:rsidR="000804A5" w:rsidRPr="000804A5">
        <w:t xml:space="preserve">The Minister’s intention is to authorise </w:t>
      </w:r>
      <w:r w:rsidR="002B4357">
        <w:t>AFCA as the</w:t>
      </w:r>
      <w:r w:rsidR="000804A5" w:rsidRPr="000804A5">
        <w:t xml:space="preserve"> single EDR scheme that applies to multiple regulated sectors. A single EDR scheme </w:t>
      </w:r>
      <w:r w:rsidR="00DF0DFC">
        <w:t xml:space="preserve">for the </w:t>
      </w:r>
      <w:r w:rsidR="007160D9">
        <w:t>initially designated sectors will</w:t>
      </w:r>
      <w:r w:rsidR="000804A5" w:rsidRPr="000804A5">
        <w:t xml:space="preserve"> offer </w:t>
      </w:r>
      <w:r w:rsidR="0035361D">
        <w:t>SPF</w:t>
      </w:r>
      <w:r w:rsidR="00C61F7D">
        <w:t xml:space="preserve"> </w:t>
      </w:r>
      <w:r w:rsidR="1DC959EF">
        <w:t>consumers a</w:t>
      </w:r>
      <w:r w:rsidR="000804A5" w:rsidRPr="000804A5">
        <w:t xml:space="preserve"> holistic experience </w:t>
      </w:r>
      <w:r w:rsidR="1F393573">
        <w:t>whe</w:t>
      </w:r>
      <w:r w:rsidR="00774CC0">
        <w:t>re</w:t>
      </w:r>
      <w:r w:rsidR="1F393573">
        <w:t xml:space="preserve"> multiple regulated entities </w:t>
      </w:r>
      <w:r w:rsidR="007160D9">
        <w:t xml:space="preserve">are </w:t>
      </w:r>
      <w:r w:rsidR="1F393573">
        <w:t xml:space="preserve">involved in </w:t>
      </w:r>
      <w:r w:rsidR="00C912DD">
        <w:t>complaint</w:t>
      </w:r>
      <w:r w:rsidR="00F666AA">
        <w:t>s</w:t>
      </w:r>
      <w:r w:rsidR="000804A5">
        <w:t xml:space="preserve">. </w:t>
      </w:r>
      <w:r w:rsidR="000804A5" w:rsidRPr="000804A5">
        <w:t>It would</w:t>
      </w:r>
      <w:r w:rsidR="000804A5">
        <w:t xml:space="preserve"> </w:t>
      </w:r>
      <w:r w:rsidR="279321D7">
        <w:t>also</w:t>
      </w:r>
      <w:r w:rsidR="000804A5" w:rsidRPr="000804A5">
        <w:t xml:space="preserve"> bring consistency in consideration of </w:t>
      </w:r>
      <w:r w:rsidR="001F748C">
        <w:t>complaints</w:t>
      </w:r>
      <w:r w:rsidR="000804A5" w:rsidRPr="000804A5">
        <w:t xml:space="preserve"> and be less burdensome for </w:t>
      </w:r>
      <w:r w:rsidR="0035361D">
        <w:t>SPF</w:t>
      </w:r>
      <w:r w:rsidR="00C61F7D">
        <w:t xml:space="preserve"> </w:t>
      </w:r>
      <w:r w:rsidR="000804A5" w:rsidRPr="000804A5">
        <w:t xml:space="preserve">consumers and </w:t>
      </w:r>
      <w:r w:rsidR="001F1150">
        <w:t>regulated ent</w:t>
      </w:r>
      <w:r w:rsidR="004E58E8">
        <w:t>ities</w:t>
      </w:r>
      <w:r w:rsidR="001F1150" w:rsidRPr="000804A5">
        <w:t xml:space="preserve"> </w:t>
      </w:r>
      <w:r w:rsidR="1381C23C">
        <w:t xml:space="preserve">when compared </w:t>
      </w:r>
      <w:r w:rsidR="001F748C">
        <w:t>with</w:t>
      </w:r>
      <w:r w:rsidR="1381C23C">
        <w:t xml:space="preserve"> </w:t>
      </w:r>
      <w:r w:rsidR="000804A5" w:rsidRPr="000804A5">
        <w:t>multi-scheme alternatives.</w:t>
      </w:r>
    </w:p>
    <w:p w14:paraId="792C35AA" w14:textId="40BDF77B" w:rsidR="00623671" w:rsidRPr="00020288" w:rsidRDefault="00623671" w:rsidP="00623671">
      <w:pPr>
        <w:pStyle w:val="Normalparatextwithnumbers"/>
      </w:pPr>
      <w:r>
        <w:t xml:space="preserve">The </w:t>
      </w:r>
      <w:r w:rsidR="00D80EE4">
        <w:t>SPF</w:t>
      </w:r>
      <w:r>
        <w:t xml:space="preserve"> </w:t>
      </w:r>
      <w:r w:rsidR="00475129">
        <w:t>contains arrangements</w:t>
      </w:r>
      <w:r>
        <w:t xml:space="preserve"> for the sharing of information about scams by regulated entities</w:t>
      </w:r>
      <w:r w:rsidR="00675AC0">
        <w:t xml:space="preserve"> to </w:t>
      </w:r>
      <w:r w:rsidR="00611EF4">
        <w:t>SPF regulators</w:t>
      </w:r>
      <w:r>
        <w:t>, between</w:t>
      </w:r>
      <w:r w:rsidR="00D249E7">
        <w:t xml:space="preserve"> SPF</w:t>
      </w:r>
      <w:r>
        <w:t xml:space="preserve"> regulators in the multi-regulator model, and </w:t>
      </w:r>
      <w:r w:rsidR="00AC3E13">
        <w:t>by</w:t>
      </w:r>
      <w:r w:rsidR="00D249E7">
        <w:t xml:space="preserve"> SPF</w:t>
      </w:r>
      <w:r w:rsidR="00AC3E13">
        <w:t xml:space="preserve"> regulators </w:t>
      </w:r>
      <w:r w:rsidR="005C4608">
        <w:t xml:space="preserve">to </w:t>
      </w:r>
      <w:r w:rsidR="0076365D">
        <w:t xml:space="preserve">the </w:t>
      </w:r>
      <w:r w:rsidR="005C4608">
        <w:t>EDR scheme.</w:t>
      </w:r>
      <w:r w:rsidR="00B02FD1">
        <w:t xml:space="preserve"> </w:t>
      </w:r>
    </w:p>
    <w:p w14:paraId="64441C5A" w14:textId="503FA3D8" w:rsidR="00A57C45" w:rsidRDefault="003E73A7" w:rsidP="00B46E21">
      <w:pPr>
        <w:pStyle w:val="Normalparatextwithnumbers"/>
      </w:pPr>
      <w:r>
        <w:t>T</w:t>
      </w:r>
      <w:r w:rsidR="00B041E5">
        <w:t xml:space="preserve">he </w:t>
      </w:r>
      <w:r w:rsidR="00A57C45">
        <w:t xml:space="preserve">commencement of the </w:t>
      </w:r>
      <w:r w:rsidR="00B041E5">
        <w:t xml:space="preserve">SPF does not </w:t>
      </w:r>
      <w:r w:rsidR="00A57C45">
        <w:t>in itself</w:t>
      </w:r>
      <w:r w:rsidR="00B041E5">
        <w:t xml:space="preserve"> impose an obligation on entities until a designation is made with respect to a </w:t>
      </w:r>
      <w:r w:rsidR="00FB1B32">
        <w:t>regulated sector</w:t>
      </w:r>
      <w:r w:rsidR="00167F08">
        <w:t>, and that instrument is in force</w:t>
      </w:r>
      <w:r w:rsidR="00B041E5">
        <w:t xml:space="preserve">. </w:t>
      </w:r>
    </w:p>
    <w:p w14:paraId="017FF1FE" w14:textId="0E675390" w:rsidR="00A57C45" w:rsidRDefault="00A773BA" w:rsidP="00A57C45">
      <w:pPr>
        <w:pStyle w:val="Dotpoint1"/>
      </w:pPr>
      <w:r>
        <w:t>Regulated e</w:t>
      </w:r>
      <w:r w:rsidR="00B041E5">
        <w:t xml:space="preserve">ntities operating in that sector </w:t>
      </w:r>
      <w:r w:rsidR="00E85EDA">
        <w:t>are</w:t>
      </w:r>
      <w:r w:rsidR="00B041E5">
        <w:t xml:space="preserve"> then subject to the </w:t>
      </w:r>
      <w:r w:rsidR="00FB1B32">
        <w:t xml:space="preserve">obligations in the </w:t>
      </w:r>
      <w:r w:rsidR="00B041E5">
        <w:t>SPF principles</w:t>
      </w:r>
      <w:r w:rsidR="0070184F">
        <w:t xml:space="preserve">, enforced by the ACCC. </w:t>
      </w:r>
    </w:p>
    <w:p w14:paraId="3F1102EF" w14:textId="7CB08B2E" w:rsidR="00B041E5" w:rsidRPr="00020288" w:rsidRDefault="00755237" w:rsidP="00CD1A5A">
      <w:pPr>
        <w:pStyle w:val="Dotpoint1"/>
      </w:pPr>
      <w:r>
        <w:lastRenderedPageBreak/>
        <w:t>I</w:t>
      </w:r>
      <w:r w:rsidR="0070184F">
        <w:t>f an SPF code is made</w:t>
      </w:r>
      <w:r w:rsidR="00247466">
        <w:t xml:space="preserve"> for a</w:t>
      </w:r>
      <w:r w:rsidR="00FB1B32">
        <w:t xml:space="preserve"> regulated</w:t>
      </w:r>
      <w:r w:rsidR="00247466">
        <w:t xml:space="preserve"> sector, </w:t>
      </w:r>
      <w:r w:rsidR="00E85EDA">
        <w:t xml:space="preserve">regulated entities </w:t>
      </w:r>
      <w:r w:rsidR="007C37D4">
        <w:t xml:space="preserve">operating in that sector </w:t>
      </w:r>
      <w:r w:rsidR="00E85EDA">
        <w:t xml:space="preserve">are then </w:t>
      </w:r>
      <w:r w:rsidR="00B93768">
        <w:t xml:space="preserve">also </w:t>
      </w:r>
      <w:r w:rsidR="00E85EDA">
        <w:t>subject to the obligations in those SPF codes, enforced by an SPF sector regulator.</w:t>
      </w:r>
    </w:p>
    <w:p w14:paraId="6665E35A" w14:textId="77777777" w:rsidR="00873094" w:rsidRPr="00020288" w:rsidRDefault="00873094" w:rsidP="00873094">
      <w:pPr>
        <w:pStyle w:val="Heading2"/>
        <w:numPr>
          <w:ilvl w:val="1"/>
          <w:numId w:val="2"/>
        </w:numPr>
        <w:tabs>
          <w:tab w:val="num" w:pos="567"/>
        </w:tabs>
        <w:ind w:left="567" w:hanging="567"/>
        <w:rPr>
          <w:rFonts w:hint="eastAsia"/>
        </w:rPr>
      </w:pPr>
      <w:r w:rsidRPr="00020288">
        <w:t>Detailed explanation of new law</w:t>
      </w:r>
    </w:p>
    <w:p w14:paraId="602DB84D" w14:textId="4B0D3985" w:rsidR="00AE4EF4" w:rsidRDefault="00AE4EF4" w:rsidP="00720275">
      <w:pPr>
        <w:pStyle w:val="Heading3"/>
        <w:rPr>
          <w:rFonts w:hint="eastAsia"/>
        </w:rPr>
      </w:pPr>
      <w:bookmarkStart w:id="43" w:name="_Toc78193246"/>
      <w:bookmarkStart w:id="44" w:name="_Toc78193403"/>
      <w:bookmarkStart w:id="45" w:name="_Toc78548476"/>
      <w:bookmarkStart w:id="46" w:name="_Toc78549747"/>
      <w:bookmarkStart w:id="47" w:name="_Toc78549791"/>
      <w:r>
        <w:t xml:space="preserve">Division 1 </w:t>
      </w:r>
      <w:r w:rsidR="00DD0D86">
        <w:t>–</w:t>
      </w:r>
      <w:r>
        <w:t xml:space="preserve"> Preliminary</w:t>
      </w:r>
    </w:p>
    <w:p w14:paraId="4A18C8C2" w14:textId="1EF6E929" w:rsidR="002F11C3" w:rsidRDefault="00302AFC" w:rsidP="00C446A6">
      <w:pPr>
        <w:pStyle w:val="Normalparatextwithnumbers"/>
      </w:pPr>
      <w:r>
        <w:t>The amendments introduce Part IVF to the CCA</w:t>
      </w:r>
      <w:r w:rsidR="00845CC6">
        <w:t>,</w:t>
      </w:r>
      <w:r>
        <w:t xml:space="preserve"> which </w:t>
      </w:r>
      <w:r w:rsidR="00BF750F">
        <w:t>establishes</w:t>
      </w:r>
      <w:r>
        <w:t xml:space="preserve"> an overarching </w:t>
      </w:r>
      <w:r w:rsidR="0035361D">
        <w:t>SPF</w:t>
      </w:r>
      <w:r w:rsidR="00BE60E8">
        <w:t>. The object</w:t>
      </w:r>
      <w:r w:rsidR="008708FA">
        <w:t xml:space="preserve"> </w:t>
      </w:r>
      <w:r w:rsidR="00BE60E8">
        <w:t>of the SPF is</w:t>
      </w:r>
      <w:r w:rsidR="008D10BD">
        <w:t xml:space="preserve"> to protect </w:t>
      </w:r>
      <w:r w:rsidR="00733D4A">
        <w:t>Australian</w:t>
      </w:r>
      <w:r w:rsidR="0054718A">
        <w:t xml:space="preserve"> consumer</w:t>
      </w:r>
      <w:r w:rsidR="00733D4A">
        <w:t xml:space="preserve">s </w:t>
      </w:r>
      <w:r w:rsidR="008D10BD">
        <w:t>against scams</w:t>
      </w:r>
      <w:r w:rsidR="00571DB0">
        <w:t xml:space="preserve">. </w:t>
      </w:r>
      <w:r w:rsidR="007900F2" w:rsidRPr="008A6727">
        <w:rPr>
          <w:b/>
          <w:i/>
        </w:rPr>
        <w:t xml:space="preserve">[Schedule #, item </w:t>
      </w:r>
      <w:r w:rsidR="001861D2" w:rsidRPr="008A6727">
        <w:rPr>
          <w:b/>
          <w:i/>
        </w:rPr>
        <w:t>1, section 58AA</w:t>
      </w:r>
      <w:r w:rsidR="00C446A6" w:rsidRPr="00491897">
        <w:rPr>
          <w:rStyle w:val="References"/>
        </w:rPr>
        <w:t>]</w:t>
      </w:r>
    </w:p>
    <w:p w14:paraId="6D493E40" w14:textId="690124D8" w:rsidR="003A3C15" w:rsidRDefault="00C65F10" w:rsidP="003A3C15">
      <w:pPr>
        <w:pStyle w:val="Normalparatextwithnumbers"/>
      </w:pPr>
      <w:r>
        <w:t xml:space="preserve">The </w:t>
      </w:r>
      <w:r w:rsidR="0035361D">
        <w:t>SPF</w:t>
      </w:r>
      <w:r>
        <w:t xml:space="preserve"> </w:t>
      </w:r>
      <w:r w:rsidR="00302AFC">
        <w:t>requires</w:t>
      </w:r>
      <w:r w:rsidR="002B69D7">
        <w:t xml:space="preserve"> </w:t>
      </w:r>
      <w:r w:rsidR="001B283C">
        <w:t xml:space="preserve">regulated </w:t>
      </w:r>
      <w:r w:rsidR="00723D8E">
        <w:t xml:space="preserve">entities </w:t>
      </w:r>
      <w:r w:rsidR="000B740D">
        <w:t xml:space="preserve">in </w:t>
      </w:r>
      <w:r w:rsidR="00666A57">
        <w:t>regulated</w:t>
      </w:r>
      <w:r w:rsidR="0087538C">
        <w:t xml:space="preserve"> </w:t>
      </w:r>
      <w:r w:rsidR="000B740D">
        <w:t xml:space="preserve">sectors of the economy to </w:t>
      </w:r>
      <w:r w:rsidR="00CD2A21">
        <w:t xml:space="preserve">take a variety of </w:t>
      </w:r>
      <w:r w:rsidR="00D5776F">
        <w:t>steps</w:t>
      </w:r>
      <w:r w:rsidR="00CD2A21">
        <w:t xml:space="preserve"> to </w:t>
      </w:r>
      <w:r w:rsidR="00957AFE">
        <w:t xml:space="preserve">protect </w:t>
      </w:r>
      <w:r w:rsidR="0035361D">
        <w:t>SPF</w:t>
      </w:r>
      <w:r w:rsidR="00371395">
        <w:t xml:space="preserve"> </w:t>
      </w:r>
      <w:r w:rsidR="00957AFE">
        <w:t xml:space="preserve">consumers from scams </w:t>
      </w:r>
      <w:r w:rsidR="00BE67EC">
        <w:t xml:space="preserve">on or relating to </w:t>
      </w:r>
      <w:r w:rsidR="00B27F74">
        <w:t xml:space="preserve">the </w:t>
      </w:r>
      <w:r w:rsidR="001277D6">
        <w:t xml:space="preserve">regulated </w:t>
      </w:r>
      <w:r w:rsidR="00BE67EC">
        <w:t>services</w:t>
      </w:r>
      <w:r w:rsidR="001B283C">
        <w:t xml:space="preserve"> provided by those entities</w:t>
      </w:r>
      <w:r w:rsidR="00BE67EC">
        <w:t xml:space="preserve">. </w:t>
      </w:r>
      <w:r w:rsidR="000344B1">
        <w:t xml:space="preserve">The </w:t>
      </w:r>
      <w:r w:rsidR="0035361D">
        <w:t>SPF</w:t>
      </w:r>
      <w:r w:rsidR="000344B1">
        <w:t xml:space="preserve"> </w:t>
      </w:r>
      <w:r w:rsidR="00F229DB">
        <w:t xml:space="preserve">includes </w:t>
      </w:r>
      <w:r w:rsidR="0035361D">
        <w:t>SPF</w:t>
      </w:r>
      <w:r w:rsidR="004E0B98">
        <w:t xml:space="preserve"> </w:t>
      </w:r>
      <w:r w:rsidR="00F229DB">
        <w:t>principles</w:t>
      </w:r>
      <w:r w:rsidR="001A5025">
        <w:t xml:space="preserve"> </w:t>
      </w:r>
      <w:r w:rsidR="001B6624">
        <w:t>to guide this objective</w:t>
      </w:r>
      <w:r w:rsidR="00F47F9D">
        <w:t>,</w:t>
      </w:r>
      <w:r w:rsidR="00B27F74">
        <w:t xml:space="preserve"> which regulated entities must comply with</w:t>
      </w:r>
      <w:r w:rsidR="00CC52A0">
        <w:t xml:space="preserve">. </w:t>
      </w:r>
      <w:r w:rsidR="00302AFC" w:rsidRPr="00F82C6D">
        <w:rPr>
          <w:rStyle w:val="References"/>
        </w:rPr>
        <w:t>[Schedule #, item 1, section 58AB]</w:t>
      </w:r>
    </w:p>
    <w:p w14:paraId="4598CE5A" w14:textId="63C8B54D" w:rsidR="003A3C15" w:rsidRDefault="00634EE9" w:rsidP="00302AFC">
      <w:pPr>
        <w:pStyle w:val="Normalparatextwithnumbers"/>
      </w:pPr>
      <w:r>
        <w:t xml:space="preserve">Under </w:t>
      </w:r>
      <w:r w:rsidR="003D48D5">
        <w:t xml:space="preserve">the </w:t>
      </w:r>
      <w:r w:rsidR="0035361D">
        <w:t>SPF</w:t>
      </w:r>
      <w:r w:rsidR="003D48D5">
        <w:t xml:space="preserve">, a </w:t>
      </w:r>
      <w:proofErr w:type="gramStart"/>
      <w:r w:rsidR="010E5989">
        <w:t>Treasury Minister</w:t>
      </w:r>
      <w:proofErr w:type="gramEnd"/>
      <w:r w:rsidR="00302AFC">
        <w:t xml:space="preserve"> (or an appropriately delegated authority)</w:t>
      </w:r>
      <w:r w:rsidR="003D48D5">
        <w:t xml:space="preserve"> may make </w:t>
      </w:r>
      <w:r w:rsidR="00EB1D01">
        <w:t xml:space="preserve">an </w:t>
      </w:r>
      <w:r w:rsidR="0035361D">
        <w:t>SPF</w:t>
      </w:r>
      <w:r w:rsidR="00EB1D01">
        <w:t xml:space="preserve"> code for </w:t>
      </w:r>
      <w:r w:rsidR="00FF0AD3">
        <w:t xml:space="preserve">a </w:t>
      </w:r>
      <w:r w:rsidR="00666A57">
        <w:t>regulated</w:t>
      </w:r>
      <w:r w:rsidR="00FF0AD3">
        <w:t xml:space="preserve"> sector</w:t>
      </w:r>
      <w:r w:rsidR="00797FE6">
        <w:t>.</w:t>
      </w:r>
      <w:r w:rsidR="00496B91">
        <w:t xml:space="preserve"> </w:t>
      </w:r>
      <w:r w:rsidR="003662D3">
        <w:t>An</w:t>
      </w:r>
      <w:r w:rsidR="00E93B60">
        <w:t xml:space="preserve"> </w:t>
      </w:r>
      <w:r w:rsidR="0035361D">
        <w:t>SPF</w:t>
      </w:r>
      <w:r w:rsidR="00E93B60">
        <w:t xml:space="preserve"> code </w:t>
      </w:r>
      <w:r w:rsidR="0017557E">
        <w:t xml:space="preserve">will </w:t>
      </w:r>
      <w:r w:rsidR="00A94167">
        <w:t xml:space="preserve">generally </w:t>
      </w:r>
      <w:r w:rsidR="00A84D00">
        <w:t xml:space="preserve">contain </w:t>
      </w:r>
      <w:r w:rsidR="0017557E">
        <w:t>detailed</w:t>
      </w:r>
      <w:r w:rsidR="003205A8">
        <w:t xml:space="preserve"> but not exhaustive</w:t>
      </w:r>
      <w:r w:rsidR="00DB0C9C">
        <w:t>,</w:t>
      </w:r>
      <w:r w:rsidR="0017557E">
        <w:t xml:space="preserve"> sector</w:t>
      </w:r>
      <w:r w:rsidR="00975D8B">
        <w:t>-</w:t>
      </w:r>
      <w:r w:rsidR="00A84D00">
        <w:t xml:space="preserve">specific obligations </w:t>
      </w:r>
      <w:r w:rsidR="00501EC1">
        <w:t>for</w:t>
      </w:r>
      <w:r w:rsidR="00CC6B2A">
        <w:t xml:space="preserve"> regulated entities </w:t>
      </w:r>
      <w:r w:rsidR="004941B3">
        <w:t xml:space="preserve">to comply with the </w:t>
      </w:r>
      <w:r w:rsidR="00EC297D">
        <w:t xml:space="preserve">principles. </w:t>
      </w:r>
      <w:r w:rsidR="00347051">
        <w:t xml:space="preserve"> </w:t>
      </w:r>
      <w:r w:rsidR="005E1E5C">
        <w:t xml:space="preserve"> </w:t>
      </w:r>
      <w:r>
        <w:t xml:space="preserve"> </w:t>
      </w:r>
    </w:p>
    <w:p w14:paraId="4697771D" w14:textId="1C16D71F" w:rsidR="00FA093E" w:rsidRDefault="00126675" w:rsidP="00C446A6">
      <w:pPr>
        <w:pStyle w:val="Normalparatextwithnumbers"/>
      </w:pPr>
      <w:r>
        <w:t>T</w:t>
      </w:r>
      <w:r w:rsidR="0092586F">
        <w:t xml:space="preserve">he </w:t>
      </w:r>
      <w:r w:rsidR="0035361D">
        <w:t>SPF</w:t>
      </w:r>
      <w:r w:rsidR="00A441E5">
        <w:t xml:space="preserve"> </w:t>
      </w:r>
      <w:r>
        <w:t xml:space="preserve">also </w:t>
      </w:r>
      <w:r w:rsidR="00613F20">
        <w:t>provides</w:t>
      </w:r>
      <w:r w:rsidR="00030C23">
        <w:t xml:space="preserve"> that</w:t>
      </w:r>
      <w:r w:rsidR="00613F20">
        <w:t xml:space="preserve"> </w:t>
      </w:r>
      <w:r w:rsidR="00863FFB">
        <w:t xml:space="preserve">a </w:t>
      </w:r>
      <w:proofErr w:type="gramStart"/>
      <w:r w:rsidR="00863FFB">
        <w:t>Treasury Minister</w:t>
      </w:r>
      <w:proofErr w:type="gramEnd"/>
      <w:r w:rsidR="00863FFB">
        <w:t xml:space="preserve"> </w:t>
      </w:r>
      <w:r w:rsidR="00203E3A">
        <w:t>may</w:t>
      </w:r>
      <w:r w:rsidR="00863FFB">
        <w:t xml:space="preserve"> </w:t>
      </w:r>
      <w:r w:rsidR="0043556F">
        <w:t xml:space="preserve">authorise </w:t>
      </w:r>
      <w:r w:rsidR="003E6F19">
        <w:t xml:space="preserve">an </w:t>
      </w:r>
      <w:r w:rsidR="0035361D">
        <w:t>SPF</w:t>
      </w:r>
      <w:r w:rsidR="003E6F19">
        <w:t xml:space="preserve"> EDR scheme</w:t>
      </w:r>
      <w:r w:rsidR="00B679DE">
        <w:t xml:space="preserve"> for a </w:t>
      </w:r>
      <w:r w:rsidR="00DB0C9C">
        <w:t>regulated</w:t>
      </w:r>
      <w:r w:rsidR="00B679DE">
        <w:t xml:space="preserve"> sector</w:t>
      </w:r>
      <w:r w:rsidR="006665B6">
        <w:t xml:space="preserve">. </w:t>
      </w:r>
      <w:r w:rsidR="004D2608">
        <w:t xml:space="preserve">This may be an existing scheme </w:t>
      </w:r>
      <w:r w:rsidR="004D2608" w:rsidDel="00CE7D99">
        <w:t>(for example</w:t>
      </w:r>
      <w:r w:rsidR="0026424A" w:rsidDel="00CE7D99">
        <w:t>,</w:t>
      </w:r>
      <w:r w:rsidR="004D2608" w:rsidDel="00CE7D99">
        <w:t xml:space="preserve"> the AFCA scheme that is authorised under P</w:t>
      </w:r>
      <w:r w:rsidR="00C44B33" w:rsidDel="00CE7D99">
        <w:t>ar</w:t>
      </w:r>
      <w:r w:rsidR="004D2608" w:rsidDel="00CE7D99">
        <w:t>t 7.10</w:t>
      </w:r>
      <w:r w:rsidR="00F00DA1" w:rsidDel="00CE7D99">
        <w:t>A</w:t>
      </w:r>
      <w:r w:rsidR="004D2608" w:rsidDel="00CE7D99">
        <w:t xml:space="preserve"> of the Corporations Act) </w:t>
      </w:r>
      <w:r w:rsidR="004D2608">
        <w:t>or a new scheme.</w:t>
      </w:r>
      <w:r w:rsidR="007C2215">
        <w:t xml:space="preserve"> </w:t>
      </w:r>
      <w:r w:rsidR="006B3284">
        <w:t>The</w:t>
      </w:r>
      <w:r w:rsidR="007C2215">
        <w:t xml:space="preserve"> </w:t>
      </w:r>
      <w:r w:rsidR="00E35274">
        <w:t>authorised</w:t>
      </w:r>
      <w:r w:rsidR="007C2215">
        <w:t xml:space="preserve"> </w:t>
      </w:r>
      <w:r w:rsidR="0035361D">
        <w:t>SPF</w:t>
      </w:r>
      <w:r w:rsidR="007C2215">
        <w:t xml:space="preserve"> EDR scheme </w:t>
      </w:r>
      <w:r w:rsidR="00A94167">
        <w:t>is intended to</w:t>
      </w:r>
      <w:r w:rsidR="007C2215">
        <w:t xml:space="preserve"> offer an independent, impartial, </w:t>
      </w:r>
      <w:proofErr w:type="gramStart"/>
      <w:r w:rsidR="007C2215">
        <w:t>free</w:t>
      </w:r>
      <w:proofErr w:type="gramEnd"/>
      <w:r w:rsidR="007C2215">
        <w:t xml:space="preserve"> and fair mechanism for </w:t>
      </w:r>
      <w:r w:rsidR="0035361D">
        <w:t>SPF</w:t>
      </w:r>
      <w:r w:rsidR="007C2215">
        <w:t xml:space="preserve"> consumers to escalate their complaints </w:t>
      </w:r>
      <w:r w:rsidR="00F00DA1">
        <w:t xml:space="preserve">relating to scams </w:t>
      </w:r>
      <w:r w:rsidR="00EE1252">
        <w:t>that are not resolved at the IDR stage.</w:t>
      </w:r>
      <w:r w:rsidR="00786EEA">
        <w:t xml:space="preserve"> </w:t>
      </w:r>
      <w:r w:rsidR="008B3FD1">
        <w:t xml:space="preserve">An </w:t>
      </w:r>
      <w:r w:rsidR="009F712E">
        <w:t xml:space="preserve">SPF </w:t>
      </w:r>
      <w:r w:rsidR="008B3FD1">
        <w:t xml:space="preserve">EDR </w:t>
      </w:r>
      <w:r w:rsidR="001747BF">
        <w:t xml:space="preserve">scheme </w:t>
      </w:r>
      <w:r w:rsidR="00324BB7">
        <w:t xml:space="preserve">will </w:t>
      </w:r>
      <w:r w:rsidR="00FC298E">
        <w:t>provide pathways for redress (including compensation) where</w:t>
      </w:r>
      <w:r w:rsidR="008B3FD1">
        <w:t xml:space="preserve"> </w:t>
      </w:r>
      <w:r w:rsidR="00FC298E">
        <w:t xml:space="preserve">regulated entities </w:t>
      </w:r>
      <w:r w:rsidR="008B3FD1">
        <w:t xml:space="preserve">have not met their </w:t>
      </w:r>
      <w:r w:rsidR="0035361D">
        <w:t>SPF</w:t>
      </w:r>
      <w:r w:rsidR="008B3FD1">
        <w:t xml:space="preserve"> obligations.</w:t>
      </w:r>
    </w:p>
    <w:p w14:paraId="6A0D841E" w14:textId="793F31F3" w:rsidR="00A7400B" w:rsidRPr="000C0ABE" w:rsidRDefault="004E0B02" w:rsidP="00302AFC">
      <w:pPr>
        <w:pStyle w:val="Normalparatextwithnumbers"/>
        <w:rPr>
          <w:i/>
        </w:rPr>
      </w:pPr>
      <w:r>
        <w:t>The</w:t>
      </w:r>
      <w:r w:rsidR="00117069">
        <w:t xml:space="preserve"> </w:t>
      </w:r>
      <w:r w:rsidR="00302AFC">
        <w:t>ACCC</w:t>
      </w:r>
      <w:r w:rsidR="00117069">
        <w:t xml:space="preserve"> </w:t>
      </w:r>
      <w:r w:rsidR="00BF5011">
        <w:t xml:space="preserve">is </w:t>
      </w:r>
      <w:r w:rsidR="0049749E">
        <w:t>the</w:t>
      </w:r>
      <w:r w:rsidR="004556B9">
        <w:t xml:space="preserve"> </w:t>
      </w:r>
      <w:r w:rsidR="0035361D">
        <w:t>SPF</w:t>
      </w:r>
      <w:r w:rsidR="004556B9">
        <w:t xml:space="preserve"> general regulator</w:t>
      </w:r>
      <w:r w:rsidR="00925804">
        <w:t xml:space="preserve"> that regulates and enforces compliance with the </w:t>
      </w:r>
      <w:r w:rsidR="0035361D">
        <w:t>SPF</w:t>
      </w:r>
      <w:r w:rsidR="00925804">
        <w:t xml:space="preserve"> principles</w:t>
      </w:r>
      <w:r w:rsidR="004556B9">
        <w:t>.</w:t>
      </w:r>
      <w:r w:rsidR="00895A8C">
        <w:t xml:space="preserve"> A </w:t>
      </w:r>
      <w:proofErr w:type="gramStart"/>
      <w:r w:rsidR="00895A8C">
        <w:t>Treasury Minister</w:t>
      </w:r>
      <w:proofErr w:type="gramEnd"/>
      <w:r w:rsidR="00895A8C">
        <w:t xml:space="preserve"> may also select other </w:t>
      </w:r>
      <w:r w:rsidR="00A0471F">
        <w:t>Commonwealth</w:t>
      </w:r>
      <w:r w:rsidR="00895A8C">
        <w:t xml:space="preserve"> entities to be </w:t>
      </w:r>
      <w:r w:rsidR="0035361D">
        <w:t>SPF</w:t>
      </w:r>
      <w:r w:rsidR="00484BEE">
        <w:t xml:space="preserve"> sector regulators</w:t>
      </w:r>
      <w:r w:rsidR="00F00DA1">
        <w:t xml:space="preserve"> </w:t>
      </w:r>
      <w:r w:rsidR="00925804">
        <w:t>to regulate and enforce compliance with</w:t>
      </w:r>
      <w:r w:rsidR="00F00DA1">
        <w:t xml:space="preserve"> </w:t>
      </w:r>
      <w:r w:rsidR="0035361D">
        <w:t>SPF</w:t>
      </w:r>
      <w:r w:rsidR="00F00DA1">
        <w:t xml:space="preserve"> codes</w:t>
      </w:r>
      <w:r w:rsidR="00484BEE">
        <w:t>.</w:t>
      </w:r>
      <w:r w:rsidR="00D5072B">
        <w:t xml:space="preserve"> </w:t>
      </w:r>
      <w:r w:rsidR="0071432D">
        <w:t xml:space="preserve"> </w:t>
      </w:r>
    </w:p>
    <w:p w14:paraId="432442ED" w14:textId="783F5ABD" w:rsidR="00971B0B" w:rsidRDefault="00971B0B" w:rsidP="00766FBC">
      <w:pPr>
        <w:pStyle w:val="Heading4"/>
      </w:pPr>
      <w:r>
        <w:t xml:space="preserve">Regulated </w:t>
      </w:r>
      <w:r w:rsidR="001A794A">
        <w:t>sectors</w:t>
      </w:r>
      <w:r w:rsidR="007E250B">
        <w:t xml:space="preserve">, </w:t>
      </w:r>
      <w:proofErr w:type="gramStart"/>
      <w:r w:rsidR="003E235E">
        <w:t>entities</w:t>
      </w:r>
      <w:proofErr w:type="gramEnd"/>
      <w:r w:rsidR="003E235E">
        <w:t xml:space="preserve"> and </w:t>
      </w:r>
      <w:r w:rsidR="007E250B">
        <w:t>services</w:t>
      </w:r>
    </w:p>
    <w:p w14:paraId="7373DAC3" w14:textId="3E877B1B" w:rsidR="00B03501" w:rsidRPr="00702608" w:rsidRDefault="00B03501" w:rsidP="00E67EE7">
      <w:pPr>
        <w:pStyle w:val="Normalparatextwithnumbers"/>
        <w:rPr>
          <w:i/>
          <w:iCs/>
        </w:rPr>
      </w:pPr>
      <w:r>
        <w:t xml:space="preserve">The </w:t>
      </w:r>
      <w:r w:rsidR="0035361D">
        <w:t>SPF</w:t>
      </w:r>
      <w:r w:rsidR="00A775E4">
        <w:t xml:space="preserve"> </w:t>
      </w:r>
      <w:r w:rsidR="005426FA">
        <w:t xml:space="preserve">applies to </w:t>
      </w:r>
      <w:r w:rsidR="00261606">
        <w:t>regulated entiti</w:t>
      </w:r>
      <w:r w:rsidR="00E66E4E">
        <w:t>es</w:t>
      </w:r>
      <w:r w:rsidR="00261606">
        <w:t xml:space="preserve"> </w:t>
      </w:r>
      <w:r w:rsidR="00A44411">
        <w:t>for regulated sector</w:t>
      </w:r>
      <w:r w:rsidR="00E66E4E">
        <w:t>s</w:t>
      </w:r>
      <w:r w:rsidR="00A44411">
        <w:t xml:space="preserve"> with respect to </w:t>
      </w:r>
      <w:r w:rsidR="00E66E4E">
        <w:t xml:space="preserve">the regulated services of </w:t>
      </w:r>
      <w:r w:rsidR="00FF5617">
        <w:t>those</w:t>
      </w:r>
      <w:r w:rsidR="00E66E4E">
        <w:t xml:space="preserve"> </w:t>
      </w:r>
      <w:r w:rsidR="00702608" w:rsidDel="00261606">
        <w:t>entities</w:t>
      </w:r>
      <w:r>
        <w:t xml:space="preserve">. </w:t>
      </w:r>
      <w:r w:rsidR="00702608">
        <w:t xml:space="preserve">In short, </w:t>
      </w:r>
      <w:r w:rsidR="008F2D4D">
        <w:t>a</w:t>
      </w:r>
      <w:r w:rsidR="006E2AE5">
        <w:t xml:space="preserve"> </w:t>
      </w:r>
      <w:proofErr w:type="gramStart"/>
      <w:r w:rsidR="006E2AE5">
        <w:t>Treasury Minister</w:t>
      </w:r>
      <w:proofErr w:type="gramEnd"/>
      <w:r w:rsidR="006E2AE5">
        <w:t xml:space="preserve"> may designate a sector</w:t>
      </w:r>
      <w:r w:rsidR="004D16A4">
        <w:t xml:space="preserve"> </w:t>
      </w:r>
      <w:r w:rsidR="00D14308">
        <w:t xml:space="preserve">of the economy </w:t>
      </w:r>
      <w:r w:rsidR="004D16A4">
        <w:t>to be a regulated sector</w:t>
      </w:r>
      <w:r w:rsidR="006E2AE5">
        <w:t>. A</w:t>
      </w:r>
      <w:r>
        <w:t xml:space="preserve"> regulated sector</w:t>
      </w:r>
      <w:r w:rsidR="00930CC3">
        <w:t xml:space="preserve"> </w:t>
      </w:r>
      <w:r>
        <w:t xml:space="preserve">covers </w:t>
      </w:r>
      <w:r w:rsidR="00993910">
        <w:t xml:space="preserve">the </w:t>
      </w:r>
      <w:r>
        <w:t xml:space="preserve">businesses </w:t>
      </w:r>
      <w:r w:rsidR="00D644EA">
        <w:t xml:space="preserve">or </w:t>
      </w:r>
      <w:r>
        <w:t xml:space="preserve">services </w:t>
      </w:r>
      <w:r w:rsidR="00993910">
        <w:t>referred to in the designation instrument</w:t>
      </w:r>
      <w:r>
        <w:t xml:space="preserve">. These businesses </w:t>
      </w:r>
      <w:r w:rsidR="00171EA0">
        <w:t xml:space="preserve">or </w:t>
      </w:r>
      <w:r>
        <w:t xml:space="preserve">services are carried on or provided by </w:t>
      </w:r>
      <w:r w:rsidR="003D2CF1">
        <w:t>persons</w:t>
      </w:r>
      <w:r>
        <w:t>, which are the regulated entities</w:t>
      </w:r>
      <w:r w:rsidR="001A794A">
        <w:t xml:space="preserve"> subject to the </w:t>
      </w:r>
      <w:r w:rsidR="0035361D">
        <w:t>SPF</w:t>
      </w:r>
      <w:r>
        <w:t>.</w:t>
      </w:r>
      <w:r w:rsidR="00A4215C">
        <w:t xml:space="preserve"> </w:t>
      </w:r>
      <w:r w:rsidR="00A4215C" w:rsidRPr="006C3F4C">
        <w:rPr>
          <w:rStyle w:val="References"/>
        </w:rPr>
        <w:t>[Schedule #, item 1, s</w:t>
      </w:r>
      <w:r w:rsidR="00D14308">
        <w:rPr>
          <w:rStyle w:val="References"/>
        </w:rPr>
        <w:t>ubs</w:t>
      </w:r>
      <w:r w:rsidR="00A4215C" w:rsidRPr="006C3F4C">
        <w:rPr>
          <w:rStyle w:val="References"/>
        </w:rPr>
        <w:t>ection</w:t>
      </w:r>
      <w:r w:rsidR="00D14308">
        <w:rPr>
          <w:rStyle w:val="References"/>
        </w:rPr>
        <w:t xml:space="preserve"> 58</w:t>
      </w:r>
      <w:proofErr w:type="gramStart"/>
      <w:r w:rsidR="00D14308">
        <w:rPr>
          <w:rStyle w:val="References"/>
        </w:rPr>
        <w:t>AC(</w:t>
      </w:r>
      <w:proofErr w:type="gramEnd"/>
      <w:r w:rsidR="00D14308">
        <w:rPr>
          <w:rStyle w:val="References"/>
        </w:rPr>
        <w:t>1) and section</w:t>
      </w:r>
      <w:r w:rsidR="00A4215C" w:rsidRPr="006C3F4C">
        <w:rPr>
          <w:rStyle w:val="References"/>
        </w:rPr>
        <w:t xml:space="preserve"> 58AD]</w:t>
      </w:r>
    </w:p>
    <w:p w14:paraId="0F35E356" w14:textId="5661799B" w:rsidR="00511432" w:rsidRPr="00511432" w:rsidRDefault="00511432" w:rsidP="00580AF9">
      <w:pPr>
        <w:pStyle w:val="Heading5"/>
      </w:pPr>
      <w:r>
        <w:lastRenderedPageBreak/>
        <w:t>Regulated sectors</w:t>
      </w:r>
    </w:p>
    <w:p w14:paraId="7A9B19F7" w14:textId="47C4252E" w:rsidR="00E7728E" w:rsidRPr="008D6B5B" w:rsidRDefault="00971B0B" w:rsidP="002C7210">
      <w:pPr>
        <w:pStyle w:val="Normalparatextwithnumbers"/>
        <w:rPr>
          <w:b/>
        </w:rPr>
      </w:pPr>
      <w:r>
        <w:t xml:space="preserve">A </w:t>
      </w:r>
      <w:proofErr w:type="gramStart"/>
      <w:r>
        <w:t>Treasury Minister</w:t>
      </w:r>
      <w:proofErr w:type="gramEnd"/>
      <w:r>
        <w:t xml:space="preserve"> </w:t>
      </w:r>
      <w:r w:rsidR="00DB56A4">
        <w:t>may</w:t>
      </w:r>
      <w:r>
        <w:t xml:space="preserve"> designate</w:t>
      </w:r>
      <w:r w:rsidR="00285F0C">
        <w:t xml:space="preserve"> </w:t>
      </w:r>
      <w:r w:rsidR="00782CB8">
        <w:t xml:space="preserve">one or more businesses or services </w:t>
      </w:r>
      <w:r w:rsidR="0011584D">
        <w:t>to be a regulated</w:t>
      </w:r>
      <w:r w:rsidR="005B0F6C">
        <w:t xml:space="preserve"> sector for the</w:t>
      </w:r>
      <w:r w:rsidR="0011584D">
        <w:t xml:space="preserve"> purposes of the</w:t>
      </w:r>
      <w:r w:rsidR="005B0F6C">
        <w:t xml:space="preserve"> </w:t>
      </w:r>
      <w:r w:rsidR="0035361D">
        <w:t>SPF</w:t>
      </w:r>
      <w:r w:rsidR="00560A99">
        <w:t>.</w:t>
      </w:r>
      <w:r w:rsidR="00560A99" w:rsidRPr="00560A99">
        <w:t xml:space="preserve"> </w:t>
      </w:r>
      <w:r w:rsidR="00560A99">
        <w:t>The designation is by legislative instrument, and subject to Parliamentary scrutiny and disallowance</w:t>
      </w:r>
      <w:r w:rsidR="005B0F6C">
        <w:t xml:space="preserve">. </w:t>
      </w:r>
      <w:r w:rsidR="008D6B5B" w:rsidRPr="004A7E5B">
        <w:rPr>
          <w:rStyle w:val="References"/>
        </w:rPr>
        <w:t>[Schedule #, item 1, s</w:t>
      </w:r>
      <w:r w:rsidR="00E6781D">
        <w:rPr>
          <w:rStyle w:val="References"/>
        </w:rPr>
        <w:t>ubs</w:t>
      </w:r>
      <w:r w:rsidR="008D6B5B" w:rsidRPr="004A7E5B">
        <w:rPr>
          <w:rStyle w:val="References"/>
        </w:rPr>
        <w:t>ection 58</w:t>
      </w:r>
      <w:proofErr w:type="gramStart"/>
      <w:r w:rsidR="008D6B5B" w:rsidRPr="004A7E5B">
        <w:rPr>
          <w:rStyle w:val="References"/>
        </w:rPr>
        <w:t>AC</w:t>
      </w:r>
      <w:r w:rsidR="00E6781D">
        <w:rPr>
          <w:rStyle w:val="References"/>
        </w:rPr>
        <w:t>(</w:t>
      </w:r>
      <w:proofErr w:type="gramEnd"/>
      <w:r w:rsidR="00E6781D">
        <w:rPr>
          <w:rStyle w:val="References"/>
        </w:rPr>
        <w:t>1)</w:t>
      </w:r>
      <w:r w:rsidR="008D6B5B">
        <w:rPr>
          <w:rStyle w:val="References"/>
        </w:rPr>
        <w:t>]</w:t>
      </w:r>
    </w:p>
    <w:p w14:paraId="033604E6" w14:textId="3561D913" w:rsidR="001E6830" w:rsidRPr="005E4383" w:rsidRDefault="00595248" w:rsidP="00971B0B">
      <w:pPr>
        <w:pStyle w:val="Normalparatextwithnumbers"/>
        <w:rPr>
          <w:b/>
        </w:rPr>
      </w:pPr>
      <w:r>
        <w:t>The</w:t>
      </w:r>
      <w:r w:rsidR="00971B0B">
        <w:t xml:space="preserve"> </w:t>
      </w:r>
      <w:proofErr w:type="gramStart"/>
      <w:r w:rsidR="00CE2E45">
        <w:t xml:space="preserve">Treasury </w:t>
      </w:r>
      <w:r w:rsidR="00971B0B">
        <w:t>Minister</w:t>
      </w:r>
      <w:proofErr w:type="gramEnd"/>
      <w:r w:rsidR="00971B0B">
        <w:t xml:space="preserve"> may </w:t>
      </w:r>
      <w:r w:rsidR="0001175F">
        <w:t>designate an</w:t>
      </w:r>
      <w:r w:rsidR="0013295D">
        <w:t xml:space="preserve"> individual business or service</w:t>
      </w:r>
      <w:r w:rsidR="573839DB">
        <w:t>,</w:t>
      </w:r>
      <w:r w:rsidR="0001175F">
        <w:t xml:space="preserve"> or designate </w:t>
      </w:r>
      <w:r w:rsidR="00971B0B">
        <w:t>businesses or services by class (</w:t>
      </w:r>
      <w:r w:rsidR="002C7210">
        <w:t xml:space="preserve">see </w:t>
      </w:r>
      <w:r w:rsidR="00971B0B">
        <w:t xml:space="preserve">subsection 13(3) of the </w:t>
      </w:r>
      <w:r w:rsidR="00971B0B">
        <w:rPr>
          <w:i/>
          <w:iCs/>
        </w:rPr>
        <w:t>Legislation Act 2003</w:t>
      </w:r>
      <w:r w:rsidR="00971B0B">
        <w:t>).</w:t>
      </w:r>
      <w:r w:rsidR="00FA75F0">
        <w:t xml:space="preserve"> This means that</w:t>
      </w:r>
      <w:r w:rsidR="001E6830">
        <w:t xml:space="preserve"> the </w:t>
      </w:r>
      <w:proofErr w:type="gramStart"/>
      <w:r w:rsidR="001E6830">
        <w:t>Treasury Minister</w:t>
      </w:r>
      <w:proofErr w:type="gramEnd"/>
      <w:r w:rsidR="00971B0B" w:rsidDel="002C51AF">
        <w:t xml:space="preserve"> </w:t>
      </w:r>
      <w:r w:rsidR="001E6830">
        <w:t xml:space="preserve">may </w:t>
      </w:r>
      <w:r w:rsidR="00A57C45">
        <w:t>in effect</w:t>
      </w:r>
      <w:r w:rsidR="001E6830">
        <w:t xml:space="preserve"> designate specific entities or services as a ‘regulated sector’ within a designation instrument. </w:t>
      </w:r>
      <w:r w:rsidR="00ED4771">
        <w:rPr>
          <w:rStyle w:val="References"/>
        </w:rPr>
        <w:t>[Schedule #, item 1, note 1 to subsection 58</w:t>
      </w:r>
      <w:proofErr w:type="gramStart"/>
      <w:r w:rsidR="00ED4771">
        <w:rPr>
          <w:rStyle w:val="References"/>
        </w:rPr>
        <w:t>AC(</w:t>
      </w:r>
      <w:proofErr w:type="gramEnd"/>
      <w:r w:rsidR="00ED4771">
        <w:rPr>
          <w:rStyle w:val="References"/>
        </w:rPr>
        <w:t>1)]</w:t>
      </w:r>
    </w:p>
    <w:p w14:paraId="61EC68F7" w14:textId="0806CEF4" w:rsidR="00971B0B" w:rsidRDefault="004F1762" w:rsidP="00971B0B">
      <w:pPr>
        <w:pStyle w:val="Normalparatextwithnumbers"/>
        <w:rPr>
          <w:rStyle w:val="References"/>
          <w:i w:val="0"/>
        </w:rPr>
      </w:pPr>
      <w:r w:rsidDel="004171FC">
        <w:t xml:space="preserve">The </w:t>
      </w:r>
      <w:proofErr w:type="gramStart"/>
      <w:r w:rsidR="005426FA">
        <w:t xml:space="preserve">Treasury </w:t>
      </w:r>
      <w:r w:rsidDel="004171FC">
        <w:t>Minister</w:t>
      </w:r>
      <w:proofErr w:type="gramEnd"/>
      <w:r w:rsidDel="004171FC">
        <w:t xml:space="preserve"> may also exclude certain entities</w:t>
      </w:r>
      <w:r w:rsidR="008203D9">
        <w:t xml:space="preserve"> or classes of entities</w:t>
      </w:r>
      <w:r w:rsidDel="004171FC">
        <w:t xml:space="preserve"> from being covered by a designation</w:t>
      </w:r>
      <w:r>
        <w:t>.</w:t>
      </w:r>
    </w:p>
    <w:p w14:paraId="5B3F7341" w14:textId="55B86D45" w:rsidR="00DE69A4" w:rsidRDefault="00686803" w:rsidP="00971B0B">
      <w:pPr>
        <w:pStyle w:val="Normalparatextwithnumbers"/>
      </w:pPr>
      <w:r>
        <w:t>For example</w:t>
      </w:r>
      <w:r w:rsidR="00182CED">
        <w:t>, the</w:t>
      </w:r>
      <w:r w:rsidR="001E6830">
        <w:t xml:space="preserve"> </w:t>
      </w:r>
      <w:proofErr w:type="gramStart"/>
      <w:r w:rsidR="001E6830">
        <w:t>Treasury</w:t>
      </w:r>
      <w:r w:rsidR="00182CED">
        <w:t xml:space="preserve"> Minister</w:t>
      </w:r>
      <w:proofErr w:type="gramEnd"/>
      <w:r w:rsidR="00182CED">
        <w:t xml:space="preserve"> may designate the banking sector</w:t>
      </w:r>
      <w:r w:rsidR="002B4297">
        <w:t>,</w:t>
      </w:r>
      <w:r w:rsidR="00182CED">
        <w:t xml:space="preserve"> leveraging the definition of </w:t>
      </w:r>
      <w:r w:rsidR="004E4C69">
        <w:t xml:space="preserve">authorised deposit-taking institution </w:t>
      </w:r>
      <w:r w:rsidR="00D342A9">
        <w:t xml:space="preserve">under section </w:t>
      </w:r>
      <w:r w:rsidR="00923255">
        <w:t>5</w:t>
      </w:r>
      <w:r w:rsidR="00D342A9">
        <w:t xml:space="preserve"> of the </w:t>
      </w:r>
      <w:r w:rsidR="00D342A9">
        <w:rPr>
          <w:i/>
          <w:iCs/>
        </w:rPr>
        <w:t xml:space="preserve">Banking Act </w:t>
      </w:r>
      <w:r w:rsidR="00D342A9" w:rsidRPr="005E4383">
        <w:rPr>
          <w:i/>
          <w:iCs/>
        </w:rPr>
        <w:t>1959</w:t>
      </w:r>
      <w:r w:rsidR="005A6EA4">
        <w:t xml:space="preserve"> </w:t>
      </w:r>
      <w:r w:rsidR="006E12D3">
        <w:t>to define the sector</w:t>
      </w:r>
      <w:r w:rsidR="00CE3511">
        <w:t xml:space="preserve"> for the purpose of designation</w:t>
      </w:r>
      <w:r w:rsidR="00D33A6B">
        <w:t>.</w:t>
      </w:r>
      <w:r w:rsidR="001F6B4C">
        <w:t xml:space="preserve"> T</w:t>
      </w:r>
      <w:r w:rsidR="005A6EA4">
        <w:t xml:space="preserve">he Minister may exclude </w:t>
      </w:r>
      <w:r w:rsidR="007E47EB">
        <w:t xml:space="preserve">from that designation </w:t>
      </w:r>
      <w:r w:rsidR="005A6EA4">
        <w:t>providers of purchased payment facilities</w:t>
      </w:r>
      <w:r w:rsidR="0070737F">
        <w:t>;</w:t>
      </w:r>
      <w:r w:rsidR="005A6EA4">
        <w:t xml:space="preserve"> </w:t>
      </w:r>
      <w:r w:rsidR="00B4069A">
        <w:t xml:space="preserve">the </w:t>
      </w:r>
      <w:r w:rsidR="006D0F9B">
        <w:t>SPF</w:t>
      </w:r>
      <w:r w:rsidR="005A6EA4">
        <w:t xml:space="preserve"> code </w:t>
      </w:r>
      <w:r w:rsidR="002B4297">
        <w:t>obligations</w:t>
      </w:r>
      <w:r w:rsidR="005A6EA4">
        <w:t xml:space="preserve"> may not be appropriately targeted at this</w:t>
      </w:r>
      <w:r w:rsidR="004F0547">
        <w:t xml:space="preserve"> type of business</w:t>
      </w:r>
      <w:r w:rsidR="0070737F">
        <w:t xml:space="preserve"> because this service does not operate like a traditional banking business</w:t>
      </w:r>
      <w:r w:rsidR="004F0547">
        <w:t>.</w:t>
      </w:r>
    </w:p>
    <w:p w14:paraId="24E6CA87" w14:textId="5E522124" w:rsidR="00FF3AC3" w:rsidRDefault="00F10A4A" w:rsidP="00971B0B">
      <w:pPr>
        <w:pStyle w:val="Normalparatextwithnumbers"/>
      </w:pPr>
      <w:r>
        <w:t>Alongside the</w:t>
      </w:r>
      <w:r w:rsidR="00FF3AC3">
        <w:t xml:space="preserve"> </w:t>
      </w:r>
      <w:r>
        <w:t>power to designate a sector</w:t>
      </w:r>
      <w:r w:rsidR="00FF3AC3">
        <w:t xml:space="preserve">, the </w:t>
      </w:r>
      <w:proofErr w:type="gramStart"/>
      <w:r w:rsidR="00FF3AC3">
        <w:t>Treasury Minister</w:t>
      </w:r>
      <w:proofErr w:type="gramEnd"/>
      <w:r w:rsidR="00FF3AC3">
        <w:t xml:space="preserve"> may also designate a </w:t>
      </w:r>
      <w:r w:rsidR="00EB3E82">
        <w:t xml:space="preserve">Commonwealth entity </w:t>
      </w:r>
      <w:r w:rsidR="004505B9">
        <w:t>to be an SPF sector regulator for a regulated sector</w:t>
      </w:r>
      <w:r w:rsidR="00B921E4">
        <w:t xml:space="preserve"> (see </w:t>
      </w:r>
      <w:r w:rsidR="00FD258B">
        <w:t xml:space="preserve">Division 5 – regulating the SPF). For example, </w:t>
      </w:r>
      <w:r w:rsidR="00322455">
        <w:t>if the banking sector is a regulated sector the Minister may designate the ASIC to be the SPF sector regulator for that sector in the same or separate instruments.</w:t>
      </w:r>
      <w:r w:rsidR="004505B9">
        <w:t xml:space="preserve"> </w:t>
      </w:r>
    </w:p>
    <w:p w14:paraId="3B265910" w14:textId="4554934B" w:rsidR="00ED4771" w:rsidRPr="005E4383" w:rsidRDefault="00B36319" w:rsidP="00ED4771">
      <w:pPr>
        <w:pStyle w:val="Normalparatextwithnumbers"/>
        <w:rPr>
          <w:b/>
        </w:rPr>
      </w:pPr>
      <w:r>
        <w:t>T</w:t>
      </w:r>
      <w:r w:rsidR="00ED4771">
        <w:t xml:space="preserve">he </w:t>
      </w:r>
      <w:proofErr w:type="gramStart"/>
      <w:r w:rsidR="00ED4771">
        <w:t>Treasury Minister</w:t>
      </w:r>
      <w:proofErr w:type="gramEnd"/>
      <w:r w:rsidR="00ED4771">
        <w:t xml:space="preserve"> may vary or repeal the designation instrument once made</w:t>
      </w:r>
      <w:r>
        <w:t xml:space="preserve"> (see subsection 33(3) of the </w:t>
      </w:r>
      <w:r>
        <w:rPr>
          <w:i/>
          <w:iCs/>
        </w:rPr>
        <w:t>Acts Interpretation Act 1901</w:t>
      </w:r>
      <w:r>
        <w:t>)</w:t>
      </w:r>
      <w:r w:rsidR="00ED4771">
        <w:t xml:space="preserve">. </w:t>
      </w:r>
      <w:r w:rsidR="00ED4771">
        <w:rPr>
          <w:rStyle w:val="References"/>
        </w:rPr>
        <w:t>[Schedule #, item 1, note 2 to subsection 58</w:t>
      </w:r>
      <w:proofErr w:type="gramStart"/>
      <w:r w:rsidR="00ED4771">
        <w:rPr>
          <w:rStyle w:val="References"/>
        </w:rPr>
        <w:t>AC(</w:t>
      </w:r>
      <w:proofErr w:type="gramEnd"/>
      <w:r w:rsidR="00ED4771">
        <w:rPr>
          <w:rStyle w:val="References"/>
        </w:rPr>
        <w:t>1)]</w:t>
      </w:r>
    </w:p>
    <w:p w14:paraId="4583B741" w14:textId="5D054031" w:rsidR="00971B0B" w:rsidRDefault="00A353AB" w:rsidP="00971B0B">
      <w:pPr>
        <w:pStyle w:val="Normalparatextwithnumbers"/>
      </w:pPr>
      <w:r>
        <w:t>Without limiting</w:t>
      </w:r>
      <w:r w:rsidR="00507C0D">
        <w:t xml:space="preserve"> the businesses or services </w:t>
      </w:r>
      <w:r w:rsidR="00C83383">
        <w:t>that</w:t>
      </w:r>
      <w:r w:rsidR="00850F0C">
        <w:t xml:space="preserve"> may be designated, </w:t>
      </w:r>
      <w:r w:rsidR="00510A7A">
        <w:t xml:space="preserve">a </w:t>
      </w:r>
      <w:proofErr w:type="gramStart"/>
      <w:r w:rsidR="00E6781D">
        <w:t xml:space="preserve">Treasury </w:t>
      </w:r>
      <w:r w:rsidR="00971B0B">
        <w:t>Minister</w:t>
      </w:r>
      <w:proofErr w:type="gramEnd"/>
      <w:r w:rsidR="00971B0B">
        <w:t xml:space="preserve"> </w:t>
      </w:r>
      <w:r w:rsidR="007A3918">
        <w:t xml:space="preserve">may </w:t>
      </w:r>
      <w:r w:rsidR="00971B0B">
        <w:t>designate the following classes of businesses or services to be a regulated sector</w:t>
      </w:r>
      <w:r w:rsidR="000114DA">
        <w:t xml:space="preserve"> (or a subset of those business or services)</w:t>
      </w:r>
      <w:r w:rsidR="005A3377">
        <w:t>:</w:t>
      </w:r>
      <w:r w:rsidR="000030F5">
        <w:t xml:space="preserve"> </w:t>
      </w:r>
    </w:p>
    <w:p w14:paraId="691A0530" w14:textId="4A9D075E" w:rsidR="00971B0B" w:rsidRPr="00CC62D4" w:rsidRDefault="005E561D" w:rsidP="004A7E5B">
      <w:pPr>
        <w:pStyle w:val="Dotpoint1"/>
      </w:pPr>
      <w:r>
        <w:t>b</w:t>
      </w:r>
      <w:r w:rsidR="00971B0B" w:rsidRPr="00A771AE">
        <w:t>anking b</w:t>
      </w:r>
      <w:r w:rsidR="00971B0B" w:rsidRPr="00CC62D4">
        <w:t>usinesses</w:t>
      </w:r>
      <w:r w:rsidR="007B403A">
        <w:t>, other than State banking</w:t>
      </w:r>
      <w:r w:rsidR="005D091B">
        <w:t xml:space="preserve"> </w:t>
      </w:r>
      <w:r w:rsidR="007B403A">
        <w:t>(</w:t>
      </w:r>
      <w:r w:rsidR="005D091B">
        <w:t xml:space="preserve">within the meaning of </w:t>
      </w:r>
      <w:r w:rsidR="00971B0B" w:rsidRPr="00CC62D4">
        <w:t>paragraph 51(xiii) of the Constitution</w:t>
      </w:r>
      <w:r w:rsidR="007B403A">
        <w:t xml:space="preserve">) not extending beyond the limits of the State </w:t>
      </w:r>
      <w:proofErr w:type="gramStart"/>
      <w:r w:rsidR="007B403A">
        <w:t>concerned</w:t>
      </w:r>
      <w:r w:rsidR="00CC2A72">
        <w:t>;</w:t>
      </w:r>
      <w:proofErr w:type="gramEnd"/>
      <w:r w:rsidR="00971B0B" w:rsidRPr="00CC62D4">
        <w:t xml:space="preserve"> </w:t>
      </w:r>
    </w:p>
    <w:p w14:paraId="2645F4B4" w14:textId="6BD4920D" w:rsidR="00971B0B" w:rsidRPr="00CC62D4" w:rsidRDefault="005E561D" w:rsidP="004A7E5B">
      <w:pPr>
        <w:pStyle w:val="Dotpoint1"/>
      </w:pPr>
      <w:r>
        <w:t>i</w:t>
      </w:r>
      <w:r w:rsidR="00971B0B" w:rsidRPr="00A771AE">
        <w:t>nsurance b</w:t>
      </w:r>
      <w:r w:rsidR="00971B0B" w:rsidRPr="00CC62D4">
        <w:t>usinesses</w:t>
      </w:r>
      <w:r w:rsidR="007B403A">
        <w:t>, other than State insurance</w:t>
      </w:r>
      <w:r w:rsidR="00971B0B" w:rsidRPr="00CC62D4">
        <w:t xml:space="preserve"> </w:t>
      </w:r>
      <w:r w:rsidR="007B403A">
        <w:t>(</w:t>
      </w:r>
      <w:r w:rsidR="00971B0B" w:rsidRPr="00CC62D4">
        <w:t>within the meaning of paragraph 51(xiv) of the Constitution</w:t>
      </w:r>
      <w:r w:rsidR="007B403A">
        <w:t xml:space="preserve">) not extending beyond the limits of the State </w:t>
      </w:r>
      <w:proofErr w:type="gramStart"/>
      <w:r w:rsidR="007B403A">
        <w:t>concerned</w:t>
      </w:r>
      <w:r w:rsidR="00971B0B" w:rsidRPr="00A771AE">
        <w:t>;</w:t>
      </w:r>
      <w:proofErr w:type="gramEnd"/>
      <w:r w:rsidR="00971B0B" w:rsidRPr="00A771AE">
        <w:t xml:space="preserve"> </w:t>
      </w:r>
    </w:p>
    <w:p w14:paraId="64C9774D" w14:textId="7D34D6D2" w:rsidR="00971B0B" w:rsidRPr="00CC62D4" w:rsidRDefault="008A3CA7" w:rsidP="004A7E5B">
      <w:pPr>
        <w:pStyle w:val="Dotpoint1"/>
      </w:pPr>
      <w:r>
        <w:t xml:space="preserve">postal, telegraphic, </w:t>
      </w:r>
      <w:proofErr w:type="gramStart"/>
      <w:r>
        <w:t>telephonic</w:t>
      </w:r>
      <w:proofErr w:type="gramEnd"/>
      <w:r>
        <w:t xml:space="preserve"> or other </w:t>
      </w:r>
      <w:r w:rsidR="5389B22B">
        <w:t xml:space="preserve">similar </w:t>
      </w:r>
      <w:r w:rsidR="00971B0B">
        <w:t>services</w:t>
      </w:r>
      <w:r w:rsidR="00971B0B" w:rsidRPr="00CC62D4">
        <w:t xml:space="preserve"> </w:t>
      </w:r>
      <w:r>
        <w:t>(</w:t>
      </w:r>
      <w:r w:rsidR="00971B0B" w:rsidRPr="00CC62D4">
        <w:t>within the meaning of paragraph 51(v) of the Constitution</w:t>
      </w:r>
      <w:r>
        <w:t>)</w:t>
      </w:r>
      <w:r w:rsidR="00333174">
        <w:t xml:space="preserve">, which </w:t>
      </w:r>
      <w:r w:rsidR="00D76B83">
        <w:t xml:space="preserve">could </w:t>
      </w:r>
      <w:r w:rsidR="00971B0B" w:rsidRPr="00CC62D4">
        <w:t xml:space="preserve">include but are not limited to: </w:t>
      </w:r>
    </w:p>
    <w:p w14:paraId="1FF2C3FA" w14:textId="64748ACA" w:rsidR="00971B0B" w:rsidRPr="004A7E5B" w:rsidRDefault="00A42302" w:rsidP="00580AF9">
      <w:pPr>
        <w:pStyle w:val="Dotpoint2"/>
      </w:pPr>
      <w:r>
        <w:lastRenderedPageBreak/>
        <w:t>c</w:t>
      </w:r>
      <w:r w:rsidR="00971B0B">
        <w:t xml:space="preserve">arriage services within the meaning of the </w:t>
      </w:r>
      <w:r w:rsidR="00971B0B">
        <w:rPr>
          <w:i/>
          <w:iCs/>
        </w:rPr>
        <w:t xml:space="preserve">Telecommunications Act </w:t>
      </w:r>
      <w:proofErr w:type="gramStart"/>
      <w:r w:rsidR="00971B0B" w:rsidRPr="00177DC5">
        <w:rPr>
          <w:i/>
          <w:iCs/>
        </w:rPr>
        <w:t>1997</w:t>
      </w:r>
      <w:r w:rsidR="00BF1B6A">
        <w:rPr>
          <w:i/>
          <w:iCs/>
        </w:rPr>
        <w:t>;</w:t>
      </w:r>
      <w:proofErr w:type="gramEnd"/>
    </w:p>
    <w:p w14:paraId="3F552317" w14:textId="7A268BDF" w:rsidR="00971B0B" w:rsidRPr="009A66C8" w:rsidRDefault="00A42302" w:rsidP="00580AF9">
      <w:pPr>
        <w:pStyle w:val="Dotpoint2"/>
      </w:pPr>
      <w:r>
        <w:t>e</w:t>
      </w:r>
      <w:r w:rsidR="00971B0B" w:rsidRPr="00011575">
        <w:t xml:space="preserve">lectronic services within the meaning of the </w:t>
      </w:r>
      <w:r w:rsidR="00971B0B" w:rsidRPr="00AD587A">
        <w:rPr>
          <w:i/>
        </w:rPr>
        <w:t>Online Safety Act 2021</w:t>
      </w:r>
      <w:r w:rsidR="00780F4B">
        <w:t>, such as</w:t>
      </w:r>
      <w:r w:rsidR="00971B0B" w:rsidRPr="00302FAE" w:rsidDel="00780F4B">
        <w:t xml:space="preserve"> </w:t>
      </w:r>
      <w:r w:rsidR="00971B0B" w:rsidRPr="00302FAE">
        <w:t>social media service</w:t>
      </w:r>
      <w:r w:rsidR="00780F4B">
        <w:t>s</w:t>
      </w:r>
      <w:r w:rsidR="00971B0B" w:rsidRPr="00302FAE">
        <w:t xml:space="preserve"> within the meaning of that </w:t>
      </w:r>
      <w:proofErr w:type="gramStart"/>
      <w:r w:rsidR="00971B0B" w:rsidRPr="00302FAE">
        <w:t>Act;</w:t>
      </w:r>
      <w:proofErr w:type="gramEnd"/>
      <w:r w:rsidR="00971B0B" w:rsidRPr="00302FAE">
        <w:t xml:space="preserve"> </w:t>
      </w:r>
    </w:p>
    <w:p w14:paraId="402FF7F5" w14:textId="3755C765" w:rsidR="00971B0B" w:rsidRPr="009A66C8" w:rsidRDefault="00A42302" w:rsidP="00580AF9">
      <w:pPr>
        <w:pStyle w:val="Dotpoint2"/>
      </w:pPr>
      <w:r>
        <w:t>b</w:t>
      </w:r>
      <w:r w:rsidR="00971B0B" w:rsidRPr="00302FAE">
        <w:t xml:space="preserve">roadcasting services within the meaning of the </w:t>
      </w:r>
      <w:r w:rsidR="00971B0B" w:rsidRPr="00AD587A">
        <w:rPr>
          <w:i/>
        </w:rPr>
        <w:t>Broadcasting Services Act 1992</w:t>
      </w:r>
      <w:r w:rsidR="00971B0B" w:rsidRPr="00302FAE">
        <w:t xml:space="preserve">. </w:t>
      </w:r>
    </w:p>
    <w:p w14:paraId="620664CD" w14:textId="330F09E4" w:rsidR="00DB58CE" w:rsidRPr="004A7E5B" w:rsidRDefault="00DB58CE" w:rsidP="004A7E5B">
      <w:pPr>
        <w:pStyle w:val="Dotpoint1"/>
        <w:numPr>
          <w:ilvl w:val="0"/>
          <w:numId w:val="0"/>
        </w:numPr>
        <w:ind w:left="1418" w:hanging="709"/>
        <w:rPr>
          <w:b/>
          <w:i/>
        </w:rPr>
      </w:pPr>
      <w:r w:rsidRPr="004A7E5B">
        <w:rPr>
          <w:b/>
          <w:i/>
        </w:rPr>
        <w:t xml:space="preserve">[Schedule #, item 1, </w:t>
      </w:r>
      <w:r w:rsidR="00211F65">
        <w:rPr>
          <w:b/>
          <w:i/>
        </w:rPr>
        <w:t>subsection</w:t>
      </w:r>
      <w:r w:rsidR="00211F65" w:rsidRPr="004A7E5B">
        <w:rPr>
          <w:b/>
          <w:i/>
        </w:rPr>
        <w:t xml:space="preserve"> </w:t>
      </w:r>
      <w:r w:rsidRPr="004A7E5B">
        <w:rPr>
          <w:b/>
          <w:i/>
        </w:rPr>
        <w:t>58</w:t>
      </w:r>
      <w:proofErr w:type="gramStart"/>
      <w:r w:rsidRPr="004A7E5B">
        <w:rPr>
          <w:b/>
          <w:i/>
        </w:rPr>
        <w:t>AC(</w:t>
      </w:r>
      <w:proofErr w:type="gramEnd"/>
      <w:r w:rsidRPr="004A7E5B">
        <w:rPr>
          <w:b/>
          <w:i/>
        </w:rPr>
        <w:t>2)]</w:t>
      </w:r>
    </w:p>
    <w:p w14:paraId="17009194" w14:textId="2FCD28E3" w:rsidR="00241187" w:rsidRDefault="00241187" w:rsidP="00DB1DF9">
      <w:pPr>
        <w:pStyle w:val="Heading6"/>
        <w:rPr>
          <w:rFonts w:hint="eastAsia"/>
        </w:rPr>
      </w:pPr>
      <w:r>
        <w:t xml:space="preserve">Designation of a </w:t>
      </w:r>
      <w:r w:rsidR="00651D74">
        <w:t xml:space="preserve">regulated </w:t>
      </w:r>
      <w:r>
        <w:t>sector</w:t>
      </w:r>
    </w:p>
    <w:p w14:paraId="5202A583" w14:textId="009B9185" w:rsidR="001A1F65" w:rsidRDefault="00971B0B" w:rsidP="00B46E21">
      <w:pPr>
        <w:pStyle w:val="Normalparatextwithnumbers"/>
        <w:rPr>
          <w:rFonts w:cs="Times New Roman"/>
        </w:rPr>
      </w:pPr>
      <w:r w:rsidRPr="00F753AA">
        <w:t>Before</w:t>
      </w:r>
      <w:r w:rsidRPr="00A771AE">
        <w:rPr>
          <w:rFonts w:cs="Times New Roman"/>
        </w:rPr>
        <w:t xml:space="preserve"> </w:t>
      </w:r>
      <w:r w:rsidR="009C6886" w:rsidRPr="00A771AE">
        <w:rPr>
          <w:rFonts w:cs="Times New Roman"/>
        </w:rPr>
        <w:t xml:space="preserve">designating a sector </w:t>
      </w:r>
      <w:r w:rsidR="005115B1">
        <w:rPr>
          <w:rFonts w:cs="Times New Roman"/>
        </w:rPr>
        <w:t xml:space="preserve">to </w:t>
      </w:r>
      <w:r w:rsidR="000463E3">
        <w:rPr>
          <w:rFonts w:cs="Times New Roman"/>
        </w:rPr>
        <w:t>be subject</w:t>
      </w:r>
      <w:r w:rsidR="009C6886" w:rsidRPr="00A771AE">
        <w:rPr>
          <w:rFonts w:cs="Times New Roman"/>
        </w:rPr>
        <w:t xml:space="preserve"> to the </w:t>
      </w:r>
      <w:r w:rsidR="0035361D">
        <w:rPr>
          <w:rFonts w:cs="Times New Roman"/>
        </w:rPr>
        <w:t>SPF</w:t>
      </w:r>
      <w:r w:rsidR="009C6886" w:rsidRPr="00A771AE">
        <w:rPr>
          <w:rFonts w:cs="Times New Roman"/>
        </w:rPr>
        <w:t xml:space="preserve">, </w:t>
      </w:r>
      <w:r w:rsidR="003840F9" w:rsidRPr="00A771AE">
        <w:rPr>
          <w:rFonts w:cs="Times New Roman"/>
        </w:rPr>
        <w:t xml:space="preserve">the </w:t>
      </w:r>
      <w:r w:rsidR="005115B1">
        <w:rPr>
          <w:rFonts w:cs="Times New Roman"/>
        </w:rPr>
        <w:t xml:space="preserve">Treasury </w:t>
      </w:r>
      <w:r w:rsidR="003840F9" w:rsidRPr="00A771AE">
        <w:rPr>
          <w:rFonts w:cs="Times New Roman"/>
        </w:rPr>
        <w:t>Minster</w:t>
      </w:r>
      <w:r w:rsidRPr="00A771AE">
        <w:rPr>
          <w:rFonts w:cs="Times New Roman"/>
        </w:rPr>
        <w:t xml:space="preserve"> must </w:t>
      </w:r>
      <w:r w:rsidR="009C6886" w:rsidRPr="00A771AE">
        <w:rPr>
          <w:rFonts w:cs="Times New Roman"/>
        </w:rPr>
        <w:t>consider</w:t>
      </w:r>
      <w:r w:rsidR="00311773">
        <w:rPr>
          <w:rFonts w:cs="Times New Roman"/>
        </w:rPr>
        <w:t xml:space="preserve"> all</w:t>
      </w:r>
      <w:r w:rsidR="009C6886" w:rsidRPr="00A771AE">
        <w:rPr>
          <w:rFonts w:cs="Times New Roman"/>
        </w:rPr>
        <w:t xml:space="preserve"> </w:t>
      </w:r>
      <w:r w:rsidR="00F25547">
        <w:rPr>
          <w:rFonts w:cs="Times New Roman"/>
        </w:rPr>
        <w:t>the following</w:t>
      </w:r>
      <w:r w:rsidRPr="00A771AE">
        <w:rPr>
          <w:rFonts w:cs="Times New Roman"/>
        </w:rPr>
        <w:t xml:space="preserve"> </w:t>
      </w:r>
      <w:r w:rsidR="00F26EF1">
        <w:rPr>
          <w:rFonts w:cs="Times New Roman"/>
        </w:rPr>
        <w:t>matters</w:t>
      </w:r>
      <w:r w:rsidR="008D1AC8">
        <w:t>:</w:t>
      </w:r>
      <w:r w:rsidRPr="00A771AE" w:rsidDel="00F12E8C">
        <w:rPr>
          <w:rFonts w:cs="Times New Roman"/>
        </w:rPr>
        <w:t xml:space="preserve"> </w:t>
      </w:r>
    </w:p>
    <w:p w14:paraId="120386E0" w14:textId="3B8C94D5" w:rsidR="00971B0B" w:rsidRPr="007474BB" w:rsidRDefault="003A77EB" w:rsidP="00ED300E">
      <w:pPr>
        <w:pStyle w:val="Dotpoint1"/>
      </w:pPr>
      <w:r>
        <w:t>S</w:t>
      </w:r>
      <w:r w:rsidR="003579C0">
        <w:t>c</w:t>
      </w:r>
      <w:r w:rsidR="00971B0B" w:rsidRPr="001A1F65">
        <w:t>am activity in the sector</w:t>
      </w:r>
      <w:r w:rsidR="00E2439D">
        <w:t>.</w:t>
      </w:r>
      <w:r w:rsidR="003579C0">
        <w:t xml:space="preserve"> </w:t>
      </w:r>
      <w:r w:rsidR="00404BB1">
        <w:t>F</w:t>
      </w:r>
      <w:r w:rsidR="007608A4">
        <w:t xml:space="preserve">or example, the Minister </w:t>
      </w:r>
      <w:r w:rsidR="000B2993">
        <w:t>may</w:t>
      </w:r>
      <w:r w:rsidR="007608A4">
        <w:t xml:space="preserve"> identify that </w:t>
      </w:r>
      <w:r w:rsidR="000B2993">
        <w:t xml:space="preserve">certain businesses </w:t>
      </w:r>
      <w:r w:rsidR="00B77702">
        <w:t xml:space="preserve">or </w:t>
      </w:r>
      <w:r w:rsidR="000B2993">
        <w:t xml:space="preserve">services </w:t>
      </w:r>
      <w:r w:rsidR="000C750F">
        <w:t>experience</w:t>
      </w:r>
      <w:r w:rsidR="00913A4E" w:rsidDel="00EC6C6A">
        <w:t xml:space="preserve"> </w:t>
      </w:r>
      <w:r w:rsidR="00D3281B">
        <w:t>high</w:t>
      </w:r>
      <w:r w:rsidR="00A85319">
        <w:t xml:space="preserve"> levels of scam activity</w:t>
      </w:r>
      <w:r w:rsidR="00311773">
        <w:t>.</w:t>
      </w:r>
      <w:r w:rsidR="000B2993" w:rsidRPr="006C3F4C" w:rsidDel="00F12E8C">
        <w:rPr>
          <w:rStyle w:val="References"/>
        </w:rPr>
        <w:t xml:space="preserve"> </w:t>
      </w:r>
      <w:r w:rsidR="00971B0B" w:rsidRPr="006C3F4C">
        <w:rPr>
          <w:rStyle w:val="References"/>
        </w:rPr>
        <w:t>[Schedule #, item 1, paragraph 58AE(1)(a)]</w:t>
      </w:r>
    </w:p>
    <w:p w14:paraId="1B99F5A4" w14:textId="32FE5F22" w:rsidR="007512A6" w:rsidRPr="00ED300E" w:rsidRDefault="003A77EB" w:rsidP="00F25547">
      <w:pPr>
        <w:pStyle w:val="Dotpoint1"/>
        <w:rPr>
          <w:b/>
        </w:rPr>
      </w:pPr>
      <w:r>
        <w:t>T</w:t>
      </w:r>
      <w:r w:rsidR="00971B0B" w:rsidRPr="00F753AA">
        <w:t xml:space="preserve">he effectiveness </w:t>
      </w:r>
      <w:r w:rsidR="00971B0B" w:rsidRPr="00CA4121">
        <w:t xml:space="preserve">of existing industry initiatives to address </w:t>
      </w:r>
      <w:r w:rsidR="00971B0B" w:rsidRPr="00A771AE">
        <w:t>scam</w:t>
      </w:r>
      <w:r w:rsidR="00032A44">
        <w:t>s</w:t>
      </w:r>
      <w:r w:rsidR="003C5DD9">
        <w:t xml:space="preserve">. For example, there may be existing initiatives </w:t>
      </w:r>
      <w:r w:rsidR="006F5F8A">
        <w:t xml:space="preserve">in a sector </w:t>
      </w:r>
      <w:r w:rsidR="006E7D57">
        <w:t>seeking to protect</w:t>
      </w:r>
      <w:r w:rsidR="006F5F8A">
        <w:t xml:space="preserve"> against scams</w:t>
      </w:r>
      <w:r w:rsidR="006A13AF">
        <w:t xml:space="preserve">, </w:t>
      </w:r>
      <w:r w:rsidR="00881E81">
        <w:t xml:space="preserve">which </w:t>
      </w:r>
      <w:r w:rsidR="006F5F8A">
        <w:t>are</w:t>
      </w:r>
      <w:r w:rsidR="0004553E">
        <w:t xml:space="preserve"> not </w:t>
      </w:r>
      <w:r w:rsidR="006F5F8A">
        <w:t>appropriately addressing scam activity</w:t>
      </w:r>
      <w:r w:rsidR="0028686F">
        <w:t xml:space="preserve"> in that sector</w:t>
      </w:r>
      <w:r w:rsidR="00881E81">
        <w:t>.</w:t>
      </w:r>
      <w:r w:rsidR="007512A6" w:rsidRPr="00A771AE">
        <w:t xml:space="preserve"> </w:t>
      </w:r>
      <w:r w:rsidR="007512A6" w:rsidRPr="006C3F4C">
        <w:rPr>
          <w:rStyle w:val="References"/>
        </w:rPr>
        <w:t>[Schedule #, item 1, paragraph 58AE(1)(</w:t>
      </w:r>
      <w:r w:rsidR="006C30C0" w:rsidRPr="006C3F4C">
        <w:rPr>
          <w:rStyle w:val="References"/>
        </w:rPr>
        <w:t>b</w:t>
      </w:r>
      <w:r w:rsidR="007512A6" w:rsidRPr="006C3F4C">
        <w:rPr>
          <w:rStyle w:val="References"/>
        </w:rPr>
        <w:t>)</w:t>
      </w:r>
      <w:r w:rsidR="00F25547" w:rsidRPr="006C3F4C">
        <w:rPr>
          <w:rStyle w:val="References"/>
        </w:rPr>
        <w:t>]</w:t>
      </w:r>
    </w:p>
    <w:p w14:paraId="101FD9E2" w14:textId="49C6D766" w:rsidR="00971B0B" w:rsidRPr="00CA4121" w:rsidRDefault="009372F2" w:rsidP="00F25547">
      <w:pPr>
        <w:pStyle w:val="Dotpoint1"/>
        <w:rPr>
          <w:rStyle w:val="References"/>
        </w:rPr>
      </w:pPr>
      <w:r w:rsidDel="003A77EB">
        <w:t xml:space="preserve">The </w:t>
      </w:r>
      <w:r w:rsidR="00971B0B" w:rsidRPr="00F753AA">
        <w:t>interests of persons who would</w:t>
      </w:r>
      <w:r w:rsidR="00971B0B" w:rsidRPr="00F753AA" w:rsidDel="003A77EB">
        <w:t xml:space="preserve"> </w:t>
      </w:r>
      <w:r w:rsidR="003A77EB">
        <w:t>be</w:t>
      </w:r>
      <w:r w:rsidR="003A77EB" w:rsidRPr="00F753AA">
        <w:t xml:space="preserve"> </w:t>
      </w:r>
      <w:r w:rsidR="0035361D">
        <w:t>SPF</w:t>
      </w:r>
      <w:r w:rsidR="00971B0B" w:rsidRPr="00F753AA">
        <w:t xml:space="preserve"> consumers </w:t>
      </w:r>
      <w:r w:rsidR="005847EE">
        <w:t xml:space="preserve">of regulated services </w:t>
      </w:r>
      <w:r w:rsidR="00DB3396">
        <w:t>(</w:t>
      </w:r>
      <w:r w:rsidR="008A3423">
        <w:t xml:space="preserve">see below) </w:t>
      </w:r>
      <w:r w:rsidR="003A77EB">
        <w:t xml:space="preserve">for that sector </w:t>
      </w:r>
      <w:r w:rsidR="00971B0B" w:rsidRPr="00CA4121">
        <w:t>if the Minister made the designation</w:t>
      </w:r>
      <w:r w:rsidR="002B0399">
        <w:t xml:space="preserve">. For example, </w:t>
      </w:r>
      <w:r w:rsidR="0003703C">
        <w:t>designation may be appropriate</w:t>
      </w:r>
      <w:r w:rsidR="002B0399">
        <w:t xml:space="preserve"> if the Minister considers that </w:t>
      </w:r>
      <w:r w:rsidR="00580AF9">
        <w:t>the public</w:t>
      </w:r>
      <w:r w:rsidR="00784BB5">
        <w:t xml:space="preserve"> </w:t>
      </w:r>
      <w:r w:rsidR="002B0399">
        <w:t xml:space="preserve">would </w:t>
      </w:r>
      <w:r w:rsidR="008728C1">
        <w:t xml:space="preserve">be better protected against scams </w:t>
      </w:r>
      <w:r>
        <w:t xml:space="preserve">arising out of activity in </w:t>
      </w:r>
      <w:r w:rsidR="00C6429D">
        <w:t>a</w:t>
      </w:r>
      <w:r w:rsidR="008728C1">
        <w:t xml:space="preserve"> sector if </w:t>
      </w:r>
      <w:r w:rsidR="00C6429D">
        <w:t>it</w:t>
      </w:r>
      <w:r w:rsidR="008728C1">
        <w:t xml:space="preserve"> </w:t>
      </w:r>
      <w:r w:rsidR="00D160AF">
        <w:t xml:space="preserve">is </w:t>
      </w:r>
      <w:r w:rsidR="008728C1">
        <w:t xml:space="preserve">subject to the </w:t>
      </w:r>
      <w:r w:rsidR="0035361D">
        <w:t>SPF</w:t>
      </w:r>
      <w:r w:rsidR="48E7B786">
        <w:t>,</w:t>
      </w:r>
      <w:r w:rsidR="0028686F">
        <w:t xml:space="preserve"> rather than relying on existing settings</w:t>
      </w:r>
      <w:r w:rsidR="008A3423">
        <w:t>.</w:t>
      </w:r>
      <w:r w:rsidR="00971B0B" w:rsidRPr="00CA4121">
        <w:t xml:space="preserve"> </w:t>
      </w:r>
      <w:r w:rsidR="00971B0B" w:rsidRPr="006C3F4C">
        <w:rPr>
          <w:rStyle w:val="References"/>
        </w:rPr>
        <w:t>[Schedule #, item 1, paragraph 58AE(1)(c)]</w:t>
      </w:r>
    </w:p>
    <w:p w14:paraId="5B281D56" w14:textId="263C9ED2" w:rsidR="00F25547" w:rsidRPr="00ED300E" w:rsidRDefault="008A3423" w:rsidP="00F25547">
      <w:pPr>
        <w:pStyle w:val="Dotpoint1"/>
        <w:rPr>
          <w:b/>
        </w:rPr>
      </w:pPr>
      <w:r>
        <w:t>The</w:t>
      </w:r>
      <w:r w:rsidR="00F25547" w:rsidRPr="00F753AA">
        <w:t xml:space="preserve"> likely consequences (including benefits and risk</w:t>
      </w:r>
      <w:r w:rsidR="00F25547" w:rsidRPr="00A771AE">
        <w:t xml:space="preserve">s) </w:t>
      </w:r>
      <w:r w:rsidR="00F25547">
        <w:t>of the</w:t>
      </w:r>
      <w:r w:rsidR="00F25547" w:rsidRPr="00A771AE">
        <w:t xml:space="preserve"> Minister </w:t>
      </w:r>
      <w:r w:rsidR="00F25547">
        <w:t>making</w:t>
      </w:r>
      <w:r w:rsidR="00F25547" w:rsidRPr="00A771AE">
        <w:t xml:space="preserve"> the designation</w:t>
      </w:r>
      <w:r>
        <w:t>.</w:t>
      </w:r>
      <w:r w:rsidR="00F25547" w:rsidDel="003A77EB">
        <w:t xml:space="preserve"> </w:t>
      </w:r>
      <w:r w:rsidR="00F25547" w:rsidRPr="006C3F4C">
        <w:rPr>
          <w:rStyle w:val="References"/>
        </w:rPr>
        <w:t>[Schedule #, item 1, paragraph 58AE(1)(d)]</w:t>
      </w:r>
    </w:p>
    <w:p w14:paraId="18631263" w14:textId="4652B496" w:rsidR="00971B0B" w:rsidRDefault="008A3423" w:rsidP="00ED300E">
      <w:pPr>
        <w:pStyle w:val="Dotpoint1"/>
      </w:pPr>
      <w:r>
        <w:t>Any</w:t>
      </w:r>
      <w:r w:rsidR="00237EDD">
        <w:t xml:space="preserve"> other </w:t>
      </w:r>
      <w:r w:rsidR="00DA4E30">
        <w:t>matters</w:t>
      </w:r>
      <w:r w:rsidR="008A4B65">
        <w:t xml:space="preserve"> </w:t>
      </w:r>
      <w:r w:rsidR="00971B0B" w:rsidRPr="00CA4121">
        <w:t xml:space="preserve">the Minister </w:t>
      </w:r>
      <w:r w:rsidR="009C6886" w:rsidRPr="00F753AA">
        <w:t>considers</w:t>
      </w:r>
      <w:r w:rsidR="009C6886" w:rsidRPr="00F176A1">
        <w:t xml:space="preserve"> relevant</w:t>
      </w:r>
      <w:r w:rsidR="00A85319">
        <w:t xml:space="preserve"> to the decision to designate a sector </w:t>
      </w:r>
      <w:r>
        <w:t xml:space="preserve">to be subject to </w:t>
      </w:r>
      <w:r w:rsidR="00A85319">
        <w:t xml:space="preserve">the </w:t>
      </w:r>
      <w:r w:rsidR="0035361D">
        <w:t>SPF</w:t>
      </w:r>
      <w:r w:rsidR="00971B0B" w:rsidRPr="00F753AA">
        <w:t>.</w:t>
      </w:r>
      <w:r w:rsidR="00A85319">
        <w:t xml:space="preserve"> </w:t>
      </w:r>
      <w:r w:rsidR="00A85319" w:rsidRPr="00DB1DF9">
        <w:t>For example</w:t>
      </w:r>
      <w:r w:rsidR="006576CA" w:rsidRPr="006576CA">
        <w:t>, this could include the compliance and regulatory cost of designating sectors, the privacy or confidentiality of consumers’ information, the regulatory impact of designation, consultation with impacted entities on consumers and scam activity in the relevant sector in another jurisdiction.</w:t>
      </w:r>
      <w:r w:rsidR="006576CA" w:rsidRPr="006576CA" w:rsidDel="008A3423">
        <w:t xml:space="preserve"> </w:t>
      </w:r>
      <w:r w:rsidR="00971B0B" w:rsidRPr="006C3F4C">
        <w:rPr>
          <w:rStyle w:val="References"/>
        </w:rPr>
        <w:t>[Schedule #, item 1, paragraph 58AE(1)(e)]</w:t>
      </w:r>
      <w:r w:rsidR="00971B0B" w:rsidRPr="00F176A1">
        <w:t xml:space="preserve"> </w:t>
      </w:r>
    </w:p>
    <w:p w14:paraId="51362305" w14:textId="047A0D82" w:rsidR="00650EC8" w:rsidRDefault="00921F02" w:rsidP="00971B0B">
      <w:pPr>
        <w:pStyle w:val="Normalparatextwithnumbers"/>
      </w:pPr>
      <w:r>
        <w:t>A designation instrument may specify a</w:t>
      </w:r>
      <w:r w:rsidR="00167F08">
        <w:t>n application or</w:t>
      </w:r>
      <w:r>
        <w:t xml:space="preserve"> transition period before the SPF principles come into effect. If no </w:t>
      </w:r>
      <w:r w:rsidR="00167F08">
        <w:t>such</w:t>
      </w:r>
      <w:r>
        <w:t xml:space="preserve"> period is specified, </w:t>
      </w:r>
      <w:r w:rsidR="00D644FC">
        <w:t xml:space="preserve">regulated entities in the </w:t>
      </w:r>
      <w:r w:rsidR="007515A2">
        <w:t xml:space="preserve">regulated </w:t>
      </w:r>
      <w:r w:rsidR="00D644FC">
        <w:t xml:space="preserve">sector are subject to the </w:t>
      </w:r>
      <w:r w:rsidR="0035361D">
        <w:t>SPF</w:t>
      </w:r>
      <w:r w:rsidR="00660F08">
        <w:t xml:space="preserve"> </w:t>
      </w:r>
      <w:r w:rsidR="00D644FC">
        <w:t>principles</w:t>
      </w:r>
      <w:r w:rsidR="002E5905">
        <w:t xml:space="preserve"> for the purpose of </w:t>
      </w:r>
      <w:r w:rsidR="001A7B2A">
        <w:t>the regulated service</w:t>
      </w:r>
      <w:r w:rsidR="00DC0D11">
        <w:t xml:space="preserve"> upon the designation coming into </w:t>
      </w:r>
      <w:proofErr w:type="gramStart"/>
      <w:r w:rsidR="00DC0D11">
        <w:t>effect</w:t>
      </w:r>
      <w:r w:rsidR="001A7B2A">
        <w:t>,</w:t>
      </w:r>
      <w:r w:rsidR="00D644FC">
        <w:t xml:space="preserve"> and</w:t>
      </w:r>
      <w:proofErr w:type="gramEnd"/>
      <w:r w:rsidR="00D644FC">
        <w:t xml:space="preserve"> will be required to uplift their business practices to protect </w:t>
      </w:r>
      <w:r w:rsidR="0035361D">
        <w:t>SPF</w:t>
      </w:r>
      <w:r w:rsidR="007515A2">
        <w:t xml:space="preserve"> consumers </w:t>
      </w:r>
      <w:r w:rsidR="00D644FC">
        <w:t>against scams</w:t>
      </w:r>
      <w:r w:rsidR="00E2603A">
        <w:t>.</w:t>
      </w:r>
    </w:p>
    <w:p w14:paraId="06D26E31" w14:textId="4E452ABA" w:rsidR="003F7A39" w:rsidRDefault="00F96BA8" w:rsidP="00971B0B">
      <w:pPr>
        <w:pStyle w:val="Normalparatextwithnumbers"/>
      </w:pPr>
      <w:r w:rsidRPr="00F96BA8">
        <w:lastRenderedPageBreak/>
        <w:t xml:space="preserve">The designation mechanism supports a responsive and adaptable approach for the </w:t>
      </w:r>
      <w:r w:rsidR="0035361D">
        <w:t>SPF</w:t>
      </w:r>
      <w:r w:rsidRPr="00F96BA8">
        <w:t xml:space="preserve"> as scams shift and evolve over time. A legislative instrument can be made quickly to bring vulnerable sectors into the </w:t>
      </w:r>
      <w:r w:rsidR="0035361D">
        <w:t>SPF</w:t>
      </w:r>
      <w:r w:rsidRPr="00F96BA8">
        <w:t xml:space="preserve"> and </w:t>
      </w:r>
      <w:r w:rsidR="00245FE1">
        <w:t xml:space="preserve">consequently </w:t>
      </w:r>
      <w:r w:rsidRPr="00F96BA8">
        <w:t xml:space="preserve">require </w:t>
      </w:r>
      <w:r w:rsidR="00245FE1">
        <w:t xml:space="preserve">regulated </w:t>
      </w:r>
      <w:r w:rsidRPr="00F96BA8">
        <w:t xml:space="preserve">entities in </w:t>
      </w:r>
      <w:r w:rsidR="00245FE1">
        <w:t>the regulated</w:t>
      </w:r>
      <w:r w:rsidRPr="00F96BA8">
        <w:t xml:space="preserve"> sectors to uplift their anti-scam practices.</w:t>
      </w:r>
    </w:p>
    <w:p w14:paraId="3933C306" w14:textId="0E7A27C0" w:rsidR="006556AF" w:rsidRDefault="00D91F3C" w:rsidP="00971B0B">
      <w:pPr>
        <w:pStyle w:val="Normalparatextwithnumbers"/>
      </w:pPr>
      <w:r>
        <w:t>Failure</w:t>
      </w:r>
      <w:r w:rsidR="00983C68">
        <w:t xml:space="preserve"> by</w:t>
      </w:r>
      <w:r>
        <w:t xml:space="preserve"> </w:t>
      </w:r>
      <w:r w:rsidR="00A3475F">
        <w:t xml:space="preserve">the </w:t>
      </w:r>
      <w:proofErr w:type="gramStart"/>
      <w:r w:rsidR="00245FE1">
        <w:t xml:space="preserve">Treasury </w:t>
      </w:r>
      <w:r w:rsidR="00A3475F">
        <w:t>Minister</w:t>
      </w:r>
      <w:proofErr w:type="gramEnd"/>
      <w:r w:rsidR="00A3475F">
        <w:t xml:space="preserve"> </w:t>
      </w:r>
      <w:r>
        <w:t>to</w:t>
      </w:r>
      <w:r w:rsidR="00A3475F">
        <w:t xml:space="preserve"> consider the </w:t>
      </w:r>
      <w:r w:rsidR="00A6446A">
        <w:t>above</w:t>
      </w:r>
      <w:r w:rsidR="000D7181">
        <w:t xml:space="preserve"> matters</w:t>
      </w:r>
      <w:r w:rsidR="00A6446A">
        <w:t xml:space="preserve"> </w:t>
      </w:r>
      <w:r w:rsidR="00766166">
        <w:t>in making a designation</w:t>
      </w:r>
      <w:r w:rsidR="00954A46">
        <w:t xml:space="preserve"> </w:t>
      </w:r>
      <w:r w:rsidR="0018508A">
        <w:t>does not invalidate th</w:t>
      </w:r>
      <w:r w:rsidR="00766166">
        <w:t>at</w:t>
      </w:r>
      <w:r w:rsidR="0018508A">
        <w:t xml:space="preserve"> designation instrument. </w:t>
      </w:r>
      <w:r w:rsidR="00B23C2A">
        <w:t xml:space="preserve">This provides certainty on the </w:t>
      </w:r>
      <w:r w:rsidR="00245FE1">
        <w:t xml:space="preserve">regulated </w:t>
      </w:r>
      <w:r w:rsidR="00B23C2A">
        <w:t xml:space="preserve">sectors within the </w:t>
      </w:r>
      <w:r w:rsidR="00580AF9">
        <w:t>scope of the</w:t>
      </w:r>
      <w:r w:rsidR="00B23C2A">
        <w:t xml:space="preserve"> </w:t>
      </w:r>
      <w:r w:rsidR="0035361D">
        <w:t>SPF</w:t>
      </w:r>
      <w:r w:rsidR="00B23C2A">
        <w:t xml:space="preserve">. The provision reflects the general position in section 19 of the </w:t>
      </w:r>
      <w:r w:rsidR="00B23C2A">
        <w:rPr>
          <w:i/>
          <w:iCs/>
        </w:rPr>
        <w:t>Legislation Act 2003</w:t>
      </w:r>
      <w:r w:rsidR="00B23C2A">
        <w:t xml:space="preserve"> that the validity or enforceability of the legislative instrument is not affected by a failure to consult</w:t>
      </w:r>
      <w:r w:rsidR="00FB6674">
        <w:t xml:space="preserve"> and consider those matters</w:t>
      </w:r>
      <w:r w:rsidR="00B23C2A">
        <w:t>.</w:t>
      </w:r>
      <w:r w:rsidR="00FB6674">
        <w:t xml:space="preserve"> This </w:t>
      </w:r>
      <w:r w:rsidR="00FC54EF">
        <w:t>approach</w:t>
      </w:r>
      <w:r w:rsidR="00FB6674">
        <w:t xml:space="preserve"> ensures certainty for regulated </w:t>
      </w:r>
      <w:r w:rsidR="00245FE1">
        <w:t xml:space="preserve">entities </w:t>
      </w:r>
      <w:r w:rsidR="00FB6674">
        <w:t xml:space="preserve">who may have undertaken investment and </w:t>
      </w:r>
      <w:r w:rsidR="00FC54EF">
        <w:t xml:space="preserve">preparatory work </w:t>
      </w:r>
      <w:r w:rsidR="0081062A">
        <w:t xml:space="preserve">to comply with the </w:t>
      </w:r>
      <w:r w:rsidR="0035361D">
        <w:t>SPF</w:t>
      </w:r>
      <w:r w:rsidR="0081062A">
        <w:t>.</w:t>
      </w:r>
      <w:r w:rsidR="00146685">
        <w:t xml:space="preserve"> </w:t>
      </w:r>
      <w:r w:rsidR="00146685" w:rsidRPr="00ED300E">
        <w:rPr>
          <w:b/>
          <w:i/>
        </w:rPr>
        <w:t xml:space="preserve">[Schedule #, item 1, </w:t>
      </w:r>
      <w:r w:rsidR="00211F65">
        <w:rPr>
          <w:b/>
          <w:i/>
        </w:rPr>
        <w:t>sub</w:t>
      </w:r>
      <w:r w:rsidR="00146685" w:rsidRPr="00ED300E">
        <w:rPr>
          <w:b/>
          <w:i/>
        </w:rPr>
        <w:t>section 58</w:t>
      </w:r>
      <w:proofErr w:type="gramStart"/>
      <w:r w:rsidR="00146685" w:rsidRPr="00ED300E">
        <w:rPr>
          <w:b/>
          <w:i/>
        </w:rPr>
        <w:t>A</w:t>
      </w:r>
      <w:r w:rsidR="00146685">
        <w:rPr>
          <w:b/>
          <w:i/>
        </w:rPr>
        <w:t>E(</w:t>
      </w:r>
      <w:proofErr w:type="gramEnd"/>
      <w:r w:rsidR="00146685">
        <w:rPr>
          <w:b/>
          <w:i/>
        </w:rPr>
        <w:t>2)</w:t>
      </w:r>
      <w:r w:rsidR="00146685" w:rsidRPr="00ED300E">
        <w:rPr>
          <w:b/>
          <w:i/>
        </w:rPr>
        <w:t>]</w:t>
      </w:r>
    </w:p>
    <w:p w14:paraId="03CCD329" w14:textId="37887FE0" w:rsidR="00651D74" w:rsidRPr="00651D74" w:rsidRDefault="00651D74" w:rsidP="00DB1DF9">
      <w:pPr>
        <w:pStyle w:val="Heading6"/>
        <w:rPr>
          <w:rFonts w:hint="eastAsia"/>
        </w:rPr>
      </w:pPr>
      <w:r>
        <w:t xml:space="preserve">Delegation of </w:t>
      </w:r>
      <w:r w:rsidR="00D35CCE">
        <w:t>Tre</w:t>
      </w:r>
      <w:r w:rsidR="00890643">
        <w:t>a</w:t>
      </w:r>
      <w:r w:rsidR="00D35CCE">
        <w:t xml:space="preserve">sury </w:t>
      </w:r>
      <w:r>
        <w:t>Minister’s designation power</w:t>
      </w:r>
    </w:p>
    <w:p w14:paraId="523C92B0" w14:textId="78E56192" w:rsidR="00971B0B" w:rsidRPr="00CC149F" w:rsidRDefault="00510A7A" w:rsidP="26FB4927">
      <w:pPr>
        <w:pStyle w:val="Normalparatextwithnumbers"/>
        <w:rPr>
          <w:b/>
          <w:bCs/>
        </w:rPr>
      </w:pPr>
      <w:r>
        <w:t>A</w:t>
      </w:r>
      <w:r w:rsidR="006A1A0C">
        <w:t xml:space="preserve"> </w:t>
      </w:r>
      <w:proofErr w:type="gramStart"/>
      <w:r w:rsidR="003D676E">
        <w:t xml:space="preserve">Treasury </w:t>
      </w:r>
      <w:r w:rsidR="006A1A0C">
        <w:t>Minister</w:t>
      </w:r>
      <w:proofErr w:type="gramEnd"/>
      <w:r w:rsidR="006A1A0C">
        <w:t xml:space="preserve"> may</w:t>
      </w:r>
      <w:r w:rsidR="006C4296">
        <w:t>, in writing,</w:t>
      </w:r>
      <w:r w:rsidR="006A1A0C">
        <w:t xml:space="preserve"> delegate </w:t>
      </w:r>
      <w:r w:rsidR="00397A7A">
        <w:t xml:space="preserve">the power to </w:t>
      </w:r>
      <w:r w:rsidR="003D676E">
        <w:t>make an instrument designating businesses or services to be a regulated sector</w:t>
      </w:r>
      <w:r w:rsidR="005D6D11">
        <w:t xml:space="preserve"> to another Minister. </w:t>
      </w:r>
      <w:r w:rsidR="002646AF">
        <w:t xml:space="preserve">This may be appropriate </w:t>
      </w:r>
      <w:r w:rsidR="007F0199">
        <w:t>when</w:t>
      </w:r>
      <w:r w:rsidR="002646AF">
        <w:t xml:space="preserve"> the sector sits outside of the Treasury Minister’s portfolio and </w:t>
      </w:r>
      <w:r w:rsidR="003B7840">
        <w:t xml:space="preserve">another Minister has </w:t>
      </w:r>
      <w:r w:rsidR="00903F79">
        <w:t xml:space="preserve">appropriate oversight, understanding </w:t>
      </w:r>
      <w:r w:rsidR="003C6EDA">
        <w:t xml:space="preserve">and </w:t>
      </w:r>
      <w:r w:rsidR="002D13BF">
        <w:t xml:space="preserve">decision-making on the policies in that sector. </w:t>
      </w:r>
      <w:r w:rsidR="005D6D11">
        <w:t xml:space="preserve">For example, the </w:t>
      </w:r>
      <w:proofErr w:type="gramStart"/>
      <w:r w:rsidR="005D6D11">
        <w:t>Treasury Minister</w:t>
      </w:r>
      <w:proofErr w:type="gramEnd"/>
      <w:r w:rsidR="005D6D11">
        <w:t xml:space="preserve"> may delegate this power to the Communications Minister</w:t>
      </w:r>
      <w:r w:rsidR="00C23138">
        <w:t>,</w:t>
      </w:r>
      <w:r w:rsidR="005D6D11">
        <w:t xml:space="preserve"> who may </w:t>
      </w:r>
      <w:r w:rsidR="00C23138">
        <w:t>then</w:t>
      </w:r>
      <w:r w:rsidR="005D6D11">
        <w:t xml:space="preserve"> designate</w:t>
      </w:r>
      <w:r w:rsidR="006A1A0C">
        <w:t xml:space="preserve"> </w:t>
      </w:r>
      <w:r w:rsidR="00FB39C2">
        <w:t xml:space="preserve">certain businesses or services in the telecommunications sector to be </w:t>
      </w:r>
      <w:r w:rsidR="00207127">
        <w:t xml:space="preserve">regulated sectors </w:t>
      </w:r>
      <w:r w:rsidR="00FB39C2">
        <w:t xml:space="preserve">subject to the </w:t>
      </w:r>
      <w:r w:rsidR="0035361D">
        <w:t>SPF</w:t>
      </w:r>
      <w:r w:rsidR="00FB39C2">
        <w:t xml:space="preserve">. </w:t>
      </w:r>
      <w:r w:rsidR="00673423" w:rsidRPr="26FB4927">
        <w:rPr>
          <w:b/>
          <w:bCs/>
          <w:i/>
          <w:iCs/>
        </w:rPr>
        <w:t xml:space="preserve">[Schedule #, item 1, </w:t>
      </w:r>
      <w:r w:rsidR="00CC24EE" w:rsidRPr="26FB4927">
        <w:rPr>
          <w:b/>
          <w:bCs/>
          <w:i/>
          <w:iCs/>
        </w:rPr>
        <w:t>section</w:t>
      </w:r>
      <w:r w:rsidR="00673423" w:rsidRPr="26FB4927">
        <w:rPr>
          <w:b/>
          <w:bCs/>
          <w:i/>
          <w:iCs/>
        </w:rPr>
        <w:t xml:space="preserve"> 58A</w:t>
      </w:r>
      <w:r w:rsidR="00D6375C" w:rsidRPr="26FB4927">
        <w:rPr>
          <w:b/>
          <w:bCs/>
          <w:i/>
          <w:iCs/>
        </w:rPr>
        <w:t>F</w:t>
      </w:r>
      <w:r w:rsidR="00673423" w:rsidRPr="26FB4927">
        <w:rPr>
          <w:b/>
          <w:bCs/>
          <w:i/>
          <w:iCs/>
        </w:rPr>
        <w:t>]</w:t>
      </w:r>
    </w:p>
    <w:p w14:paraId="552DE3E2" w14:textId="384A3C78" w:rsidR="00F832EF" w:rsidRDefault="00F832EF" w:rsidP="00CC149F">
      <w:pPr>
        <w:pStyle w:val="Normalparatextwithnumbers"/>
      </w:pPr>
      <w:r>
        <w:t>The provisions relating to delegation in s</w:t>
      </w:r>
      <w:r w:rsidR="006F7E94">
        <w:t xml:space="preserve">ections 34AA to </w:t>
      </w:r>
      <w:r w:rsidR="004A6367">
        <w:t xml:space="preserve">34A of the </w:t>
      </w:r>
      <w:r w:rsidR="004A6367">
        <w:rPr>
          <w:i/>
          <w:iCs/>
        </w:rPr>
        <w:t xml:space="preserve">Acts </w:t>
      </w:r>
      <w:r>
        <w:rPr>
          <w:i/>
          <w:iCs/>
        </w:rPr>
        <w:t>Interpretation</w:t>
      </w:r>
      <w:r w:rsidR="004A6367">
        <w:rPr>
          <w:i/>
          <w:iCs/>
        </w:rPr>
        <w:t xml:space="preserve"> Act 1901</w:t>
      </w:r>
      <w:r>
        <w:rPr>
          <w:i/>
          <w:iCs/>
        </w:rPr>
        <w:t xml:space="preserve"> </w:t>
      </w:r>
      <w:r w:rsidR="00214654">
        <w:t xml:space="preserve">apply to a delegation of the Treasury Minister’s power to make a designation instrument. For example, </w:t>
      </w:r>
      <w:r w:rsidR="00580AF9">
        <w:t>under</w:t>
      </w:r>
      <w:r w:rsidR="00214654">
        <w:t xml:space="preserve"> section 34A of that Act, if the </w:t>
      </w:r>
      <w:proofErr w:type="gramStart"/>
      <w:r w:rsidR="00214654">
        <w:t>Treasury Minister</w:t>
      </w:r>
      <w:proofErr w:type="gramEnd"/>
      <w:r w:rsidR="00214654">
        <w:t xml:space="preserve"> delegates this power to the </w:t>
      </w:r>
      <w:r w:rsidR="008F2D4D">
        <w:t>Communications</w:t>
      </w:r>
      <w:r w:rsidR="00214654">
        <w:t xml:space="preserve"> Minister, </w:t>
      </w:r>
      <w:r w:rsidR="00212DE6">
        <w:t xml:space="preserve">then the matters the </w:t>
      </w:r>
      <w:r w:rsidR="003E0E06">
        <w:t xml:space="preserve">Treasury </w:t>
      </w:r>
      <w:r w:rsidR="00212DE6">
        <w:t xml:space="preserve">Minister must consider before designating a sector </w:t>
      </w:r>
      <w:r w:rsidR="00426BB9">
        <w:t xml:space="preserve">(see above) </w:t>
      </w:r>
      <w:r w:rsidR="00580AF9">
        <w:t>may</w:t>
      </w:r>
      <w:r w:rsidR="00212DE6">
        <w:t xml:space="preserve"> be satisfied by the </w:t>
      </w:r>
      <w:r w:rsidR="00580AF9">
        <w:t>Communications</w:t>
      </w:r>
      <w:r w:rsidR="00212DE6">
        <w:t xml:space="preserve"> Minister before that Minister makes a designation instrument</w:t>
      </w:r>
      <w:r w:rsidR="00426BB9">
        <w:t xml:space="preserve"> as a delegate</w:t>
      </w:r>
      <w:r w:rsidR="00212DE6">
        <w:t xml:space="preserve">. </w:t>
      </w:r>
      <w:r w:rsidR="00212DE6">
        <w:rPr>
          <w:rStyle w:val="References"/>
        </w:rPr>
        <w:t>[Schedule #, item 1, note to section 58AF]</w:t>
      </w:r>
      <w:r w:rsidR="00212DE6">
        <w:t xml:space="preserve">  </w:t>
      </w:r>
    </w:p>
    <w:p w14:paraId="3A249AAF" w14:textId="04AF87AD" w:rsidR="006F7E94" w:rsidRDefault="004A6367" w:rsidP="00DB1DF9">
      <w:pPr>
        <w:pStyle w:val="Heading5"/>
      </w:pPr>
      <w:r>
        <w:t xml:space="preserve"> </w:t>
      </w:r>
      <w:r w:rsidR="008618B1">
        <w:t>Regulated entities and their regulated services</w:t>
      </w:r>
    </w:p>
    <w:p w14:paraId="67548BF4" w14:textId="3953107F" w:rsidR="00B559D1" w:rsidRDefault="00F927BE" w:rsidP="00CC149F">
      <w:pPr>
        <w:pStyle w:val="Normalparatextwithnumbers"/>
      </w:pPr>
      <w:r>
        <w:t xml:space="preserve">The amendments set out which </w:t>
      </w:r>
      <w:r w:rsidR="00B423EE">
        <w:t xml:space="preserve">entities are regulated entities, and the regulated services for those entities, for a regulated sector. </w:t>
      </w:r>
      <w:r w:rsidR="0086130F">
        <w:t>A regulated entity</w:t>
      </w:r>
      <w:r w:rsidR="00B53746">
        <w:t xml:space="preserve"> for a regulated sector</w:t>
      </w:r>
      <w:r w:rsidR="00CC3BEF">
        <w:t xml:space="preserve"> must comply with the obligations of the </w:t>
      </w:r>
      <w:r w:rsidR="0035361D">
        <w:t>SPF</w:t>
      </w:r>
      <w:r w:rsidR="008B3425">
        <w:t xml:space="preserve"> and any </w:t>
      </w:r>
      <w:r w:rsidR="0035361D">
        <w:t>SPF</w:t>
      </w:r>
      <w:r w:rsidR="008B3425">
        <w:t xml:space="preserve"> code for </w:t>
      </w:r>
      <w:r w:rsidR="00C3539A">
        <w:t>the</w:t>
      </w:r>
      <w:r w:rsidR="00B53746">
        <w:t xml:space="preserve"> </w:t>
      </w:r>
      <w:r w:rsidR="008B3425">
        <w:t xml:space="preserve">sector. Generally, the obligations are </w:t>
      </w:r>
      <w:r w:rsidR="00472A54">
        <w:t xml:space="preserve">framed </w:t>
      </w:r>
      <w:r w:rsidR="00176D52">
        <w:t>by</w:t>
      </w:r>
      <w:r w:rsidR="00472A54">
        <w:t xml:space="preserve"> reference to the regulated services of the regulated entity for that sector. </w:t>
      </w:r>
    </w:p>
    <w:p w14:paraId="6A47FC3E" w14:textId="569007E3" w:rsidR="00176D52" w:rsidRDefault="00176D52" w:rsidP="00DB1DF9">
      <w:pPr>
        <w:pStyle w:val="Heading6"/>
        <w:rPr>
          <w:rFonts w:hint="eastAsia"/>
        </w:rPr>
      </w:pPr>
      <w:r>
        <w:t>Entities with busin</w:t>
      </w:r>
      <w:r w:rsidR="00560A99">
        <w:t xml:space="preserve">esses or services within the banking, </w:t>
      </w:r>
      <w:proofErr w:type="gramStart"/>
      <w:r w:rsidR="00560A99">
        <w:t>insurance</w:t>
      </w:r>
      <w:proofErr w:type="gramEnd"/>
      <w:r w:rsidR="00560A99">
        <w:t xml:space="preserve"> or communications constitutional powers</w:t>
      </w:r>
    </w:p>
    <w:p w14:paraId="6A252C9F" w14:textId="7436AEDB" w:rsidR="00560A99" w:rsidRDefault="00C3539A" w:rsidP="00CC149F">
      <w:pPr>
        <w:pStyle w:val="Normalparatextwithnumbers"/>
      </w:pPr>
      <w:r>
        <w:t xml:space="preserve">To the extent that a regulated sector </w:t>
      </w:r>
      <w:r w:rsidR="00CD5FCE">
        <w:t>includes</w:t>
      </w:r>
      <w:r>
        <w:t xml:space="preserve"> a business o</w:t>
      </w:r>
      <w:r w:rsidR="00CB2AF6">
        <w:t>r service cover</w:t>
      </w:r>
      <w:r w:rsidR="009F1E77">
        <w:t>ing</w:t>
      </w:r>
      <w:r w:rsidR="00CB2AF6">
        <w:t xml:space="preserve"> businesses of banking, businesses of </w:t>
      </w:r>
      <w:r w:rsidR="00147632">
        <w:t>insurance</w:t>
      </w:r>
      <w:r w:rsidR="00CB2AF6">
        <w:t xml:space="preserve">, or communication services </w:t>
      </w:r>
      <w:r w:rsidR="00CB2AF6">
        <w:lastRenderedPageBreak/>
        <w:t>(within the meaning of paragraph</w:t>
      </w:r>
      <w:r w:rsidR="00147632">
        <w:t xml:space="preserve"> 51(xiii), (xiv) or (v) of the Constitution respectively – see above)</w:t>
      </w:r>
      <w:r w:rsidR="009F1E77">
        <w:t xml:space="preserve">, or a subset of such </w:t>
      </w:r>
      <w:r w:rsidR="0093041C">
        <w:t xml:space="preserve">a </w:t>
      </w:r>
      <w:r w:rsidR="009F1E77">
        <w:t>busines</w:t>
      </w:r>
      <w:r w:rsidR="0093041C">
        <w:t>s</w:t>
      </w:r>
      <w:r w:rsidR="009F1E77">
        <w:t xml:space="preserve"> or service</w:t>
      </w:r>
      <w:r w:rsidR="00F662D2">
        <w:t>:</w:t>
      </w:r>
    </w:p>
    <w:p w14:paraId="6A4C2894" w14:textId="7E690A85" w:rsidR="00F662D2" w:rsidRDefault="009F1E77" w:rsidP="00F662D2">
      <w:pPr>
        <w:pStyle w:val="Dotpoint1"/>
      </w:pPr>
      <w:r>
        <w:t>t</w:t>
      </w:r>
      <w:r w:rsidR="00F662D2">
        <w:t xml:space="preserve">he person who acts </w:t>
      </w:r>
      <w:proofErr w:type="gramStart"/>
      <w:r w:rsidR="00F662D2">
        <w:t>in the course of</w:t>
      </w:r>
      <w:proofErr w:type="gramEnd"/>
      <w:r w:rsidR="00F662D2">
        <w:t>, or in relation to, the carrying on or provision of that business</w:t>
      </w:r>
      <w:r w:rsidR="0093041C">
        <w:t xml:space="preserve"> </w:t>
      </w:r>
      <w:r w:rsidR="00F662D2">
        <w:t>o</w:t>
      </w:r>
      <w:r w:rsidR="00114721">
        <w:t>r</w:t>
      </w:r>
      <w:r w:rsidR="00F662D2">
        <w:t xml:space="preserve"> service is a regulated entity for the sector; and</w:t>
      </w:r>
    </w:p>
    <w:p w14:paraId="0FD376C7" w14:textId="673F89A6" w:rsidR="00F662D2" w:rsidRDefault="009F1E77" w:rsidP="00F662D2">
      <w:pPr>
        <w:pStyle w:val="Dotpoint1"/>
      </w:pPr>
      <w:r>
        <w:t>t</w:t>
      </w:r>
      <w:r w:rsidR="00F662D2">
        <w:t xml:space="preserve">hat business or service if a regulated service of the regulated entity </w:t>
      </w:r>
      <w:r>
        <w:t>for t</w:t>
      </w:r>
      <w:r w:rsidR="00F662D2">
        <w:t>h</w:t>
      </w:r>
      <w:r>
        <w:t>e</w:t>
      </w:r>
      <w:r w:rsidR="00F662D2">
        <w:t xml:space="preserve"> sector</w:t>
      </w:r>
      <w:r>
        <w:t>.</w:t>
      </w:r>
    </w:p>
    <w:p w14:paraId="7D52F5B2" w14:textId="6979FE17" w:rsidR="009F1E77" w:rsidRDefault="009F1E77" w:rsidP="633F9D9D">
      <w:pPr>
        <w:pStyle w:val="Dotpoint1"/>
        <w:numPr>
          <w:ilvl w:val="0"/>
          <w:numId w:val="0"/>
        </w:numPr>
        <w:ind w:left="709"/>
      </w:pPr>
      <w:r w:rsidRPr="365D1174">
        <w:rPr>
          <w:rStyle w:val="References"/>
        </w:rPr>
        <w:t xml:space="preserve">[Schedule #, item 1, </w:t>
      </w:r>
      <w:r w:rsidR="00792E8B" w:rsidRPr="365D1174">
        <w:rPr>
          <w:rStyle w:val="References"/>
        </w:rPr>
        <w:t>subsection 58</w:t>
      </w:r>
      <w:proofErr w:type="gramStart"/>
      <w:r w:rsidR="00792E8B" w:rsidRPr="365D1174">
        <w:rPr>
          <w:rStyle w:val="References"/>
        </w:rPr>
        <w:t>AD(</w:t>
      </w:r>
      <w:proofErr w:type="gramEnd"/>
      <w:r w:rsidR="00792E8B" w:rsidRPr="365D1174">
        <w:rPr>
          <w:rStyle w:val="References"/>
        </w:rPr>
        <w:t>1)</w:t>
      </w:r>
      <w:r w:rsidRPr="365D1174">
        <w:rPr>
          <w:rStyle w:val="References"/>
        </w:rPr>
        <w:t>]</w:t>
      </w:r>
    </w:p>
    <w:p w14:paraId="1AADF78A" w14:textId="02AC732C" w:rsidR="000D08E2" w:rsidRDefault="000D08E2" w:rsidP="00CC149F">
      <w:pPr>
        <w:pStyle w:val="Normalparatextwithnumbers"/>
      </w:pPr>
      <w:r>
        <w:t xml:space="preserve">For example, </w:t>
      </w:r>
      <w:r w:rsidR="00864361">
        <w:t xml:space="preserve">if </w:t>
      </w:r>
      <w:r w:rsidR="00AE4CB4">
        <w:t>the banking sector</w:t>
      </w:r>
      <w:r w:rsidR="00864361">
        <w:t xml:space="preserve"> were to be </w:t>
      </w:r>
      <w:r w:rsidR="002B383F">
        <w:t xml:space="preserve">designated to be a regulated sector, </w:t>
      </w:r>
      <w:r w:rsidR="00907423">
        <w:t xml:space="preserve">authorised deposit-taking institutions </w:t>
      </w:r>
      <w:r w:rsidR="00432ECC">
        <w:t>(</w:t>
      </w:r>
      <w:r w:rsidR="00C710EE">
        <w:t>generally banks</w:t>
      </w:r>
      <w:r w:rsidR="00432ECC">
        <w:t xml:space="preserve">) </w:t>
      </w:r>
      <w:r w:rsidR="00907423">
        <w:t xml:space="preserve">will be </w:t>
      </w:r>
      <w:r w:rsidR="0000643C">
        <w:t xml:space="preserve">regulated entities for that sector and </w:t>
      </w:r>
      <w:r w:rsidR="00DD62A9">
        <w:t>the</w:t>
      </w:r>
      <w:r w:rsidR="00114721">
        <w:t xml:space="preserve"> banking busines</w:t>
      </w:r>
      <w:r w:rsidR="00DD62A9">
        <w:t>s component of th</w:t>
      </w:r>
      <w:r w:rsidR="00432ECC">
        <w:t>ose institutions</w:t>
      </w:r>
      <w:r w:rsidR="00114721">
        <w:t xml:space="preserve"> will be </w:t>
      </w:r>
      <w:r w:rsidR="00DD62A9">
        <w:t>a regulated service of that</w:t>
      </w:r>
      <w:r w:rsidR="00C710EE">
        <w:t xml:space="preserve"> entity for the sector.</w:t>
      </w:r>
      <w:r w:rsidR="00DD62A9">
        <w:t xml:space="preserve"> </w:t>
      </w:r>
      <w:r w:rsidR="002D4BE7">
        <w:t>For instance</w:t>
      </w:r>
      <w:r w:rsidR="00B972C7">
        <w:t xml:space="preserve">, if </w:t>
      </w:r>
      <w:r w:rsidR="00167F08">
        <w:t>a bank</w:t>
      </w:r>
      <w:r w:rsidR="00B972C7">
        <w:t xml:space="preserve"> offers both insurance and banking services, </w:t>
      </w:r>
      <w:r w:rsidR="00167F08">
        <w:t>the bank</w:t>
      </w:r>
      <w:r w:rsidR="00B972C7">
        <w:t xml:space="preserve"> would only be regulated </w:t>
      </w:r>
      <w:r w:rsidR="000E01EF">
        <w:t xml:space="preserve">as part of the banking sector </w:t>
      </w:r>
      <w:r w:rsidR="00B972C7">
        <w:t xml:space="preserve">under the SPF for the purposes of its banking business, not its insurance </w:t>
      </w:r>
      <w:r w:rsidR="00B90580">
        <w:t>services.</w:t>
      </w:r>
    </w:p>
    <w:p w14:paraId="4F7DB287" w14:textId="55631878" w:rsidR="00CC149F" w:rsidRDefault="003E235E" w:rsidP="00CC149F">
      <w:pPr>
        <w:pStyle w:val="Normalparatextwithnumbers"/>
      </w:pPr>
      <w:r>
        <w:t xml:space="preserve">References to ‘person’ in the </w:t>
      </w:r>
      <w:r w:rsidR="0035361D">
        <w:t>SPF</w:t>
      </w:r>
      <w:r w:rsidR="00315B54">
        <w:t xml:space="preserve"> </w:t>
      </w:r>
      <w:r>
        <w:t>have</w:t>
      </w:r>
      <w:r w:rsidR="00CC149F">
        <w:t xml:space="preserve"> the same meaning as in section 2C of the </w:t>
      </w:r>
      <w:r w:rsidR="00CC149F">
        <w:rPr>
          <w:i/>
          <w:iCs/>
        </w:rPr>
        <w:t>Acts Interpretation Act 1901</w:t>
      </w:r>
      <w:r w:rsidR="00864361">
        <w:t xml:space="preserve">. </w:t>
      </w:r>
      <w:r>
        <w:t>‘Person’</w:t>
      </w:r>
      <w:r w:rsidR="00864361">
        <w:t xml:space="preserve"> is</w:t>
      </w:r>
      <w:r w:rsidR="009F1E77">
        <w:t xml:space="preserve"> defined</w:t>
      </w:r>
      <w:r w:rsidR="00CC149F">
        <w:t xml:space="preserve"> </w:t>
      </w:r>
      <w:r w:rsidR="00864361">
        <w:t xml:space="preserve">in that Act </w:t>
      </w:r>
      <w:r w:rsidR="00CC149F">
        <w:t>as encompassing individuals, bodies politic</w:t>
      </w:r>
      <w:r w:rsidR="009F1E77">
        <w:t xml:space="preserve"> </w:t>
      </w:r>
      <w:r w:rsidR="00CC149F">
        <w:t xml:space="preserve">and bodies corporate. Division 7 of the </w:t>
      </w:r>
      <w:r w:rsidR="0035361D">
        <w:t>SPF</w:t>
      </w:r>
      <w:r w:rsidR="00CC149F">
        <w:t xml:space="preserve"> </w:t>
      </w:r>
      <w:r w:rsidR="009F1E77">
        <w:t xml:space="preserve">(see below) </w:t>
      </w:r>
      <w:r w:rsidR="00CC149F">
        <w:t xml:space="preserve">extends this definition to also cover partnerships, unincorporated </w:t>
      </w:r>
      <w:proofErr w:type="gramStart"/>
      <w:r w:rsidR="00CC149F">
        <w:t>associations</w:t>
      </w:r>
      <w:proofErr w:type="gramEnd"/>
      <w:r w:rsidR="00CC149F">
        <w:t xml:space="preserve"> and trusts. </w:t>
      </w:r>
      <w:r w:rsidR="00CC149F" w:rsidRPr="004A7E5B">
        <w:rPr>
          <w:b/>
          <w:i/>
        </w:rPr>
        <w:t xml:space="preserve">[Schedule #, item 1, </w:t>
      </w:r>
      <w:r w:rsidR="00792E8B">
        <w:rPr>
          <w:b/>
          <w:i/>
        </w:rPr>
        <w:t>n</w:t>
      </w:r>
      <w:r w:rsidR="00CC149F">
        <w:rPr>
          <w:b/>
          <w:i/>
        </w:rPr>
        <w:t>ote 2 to subsection</w:t>
      </w:r>
      <w:r w:rsidR="002C5873">
        <w:rPr>
          <w:b/>
          <w:i/>
        </w:rPr>
        <w:t>s</w:t>
      </w:r>
      <w:r w:rsidR="00CC149F" w:rsidRPr="004A7E5B">
        <w:rPr>
          <w:b/>
          <w:i/>
        </w:rPr>
        <w:t xml:space="preserve"> 58</w:t>
      </w:r>
      <w:proofErr w:type="gramStart"/>
      <w:r w:rsidR="00CC149F" w:rsidRPr="004A7E5B">
        <w:rPr>
          <w:b/>
          <w:i/>
        </w:rPr>
        <w:t>AD(</w:t>
      </w:r>
      <w:proofErr w:type="gramEnd"/>
      <w:r w:rsidR="00CC149F">
        <w:rPr>
          <w:b/>
          <w:i/>
        </w:rPr>
        <w:t>1)</w:t>
      </w:r>
      <w:r w:rsidR="002C5873">
        <w:rPr>
          <w:b/>
          <w:i/>
        </w:rPr>
        <w:t xml:space="preserve"> and (2)</w:t>
      </w:r>
      <w:r w:rsidR="00CC149F">
        <w:rPr>
          <w:b/>
          <w:bCs/>
          <w:i/>
          <w:iCs/>
        </w:rPr>
        <w:t>]</w:t>
      </w:r>
      <w:r w:rsidR="00CC149F">
        <w:t xml:space="preserve"> </w:t>
      </w:r>
    </w:p>
    <w:p w14:paraId="65F52F70" w14:textId="1D865421" w:rsidR="0093041C" w:rsidRDefault="0093041C" w:rsidP="00DB1DF9">
      <w:pPr>
        <w:pStyle w:val="Heading6"/>
        <w:rPr>
          <w:rFonts w:hint="eastAsia"/>
        </w:rPr>
      </w:pPr>
      <w:r>
        <w:t xml:space="preserve">Other entities which may be regulated </w:t>
      </w:r>
      <w:proofErr w:type="gramStart"/>
      <w:r>
        <w:t>entities</w:t>
      </w:r>
      <w:proofErr w:type="gramEnd"/>
    </w:p>
    <w:p w14:paraId="0ACBA7CE" w14:textId="7D861357" w:rsidR="0093041C" w:rsidRDefault="00543532" w:rsidP="00CC149F">
      <w:pPr>
        <w:pStyle w:val="Normalparatextwithnumbers"/>
      </w:pPr>
      <w:r>
        <w:t xml:space="preserve">Beyond those </w:t>
      </w:r>
      <w:r w:rsidR="000C2A92">
        <w:t>entities</w:t>
      </w:r>
      <w:r>
        <w:t xml:space="preserve"> already discussed, </w:t>
      </w:r>
      <w:r w:rsidR="00F60153">
        <w:t xml:space="preserve">the following </w:t>
      </w:r>
      <w:r w:rsidR="00F256EA">
        <w:t xml:space="preserve">persons will also </w:t>
      </w:r>
      <w:r w:rsidR="0017460A">
        <w:t xml:space="preserve">be a </w:t>
      </w:r>
      <w:r w:rsidR="000C2A92">
        <w:t xml:space="preserve">regulated </w:t>
      </w:r>
      <w:r w:rsidR="0017460A">
        <w:t xml:space="preserve">entity </w:t>
      </w:r>
      <w:r w:rsidR="000C2A92">
        <w:t>for a regulated sector:</w:t>
      </w:r>
    </w:p>
    <w:p w14:paraId="464E052F" w14:textId="0D2C522A" w:rsidR="00DF4D09" w:rsidRDefault="0017460A" w:rsidP="00DF4D09">
      <w:pPr>
        <w:pStyle w:val="Dotpoint1"/>
      </w:pPr>
      <w:r>
        <w:t>A</w:t>
      </w:r>
      <w:r w:rsidR="00DF4D09">
        <w:t xml:space="preserve"> corporation </w:t>
      </w:r>
      <w:r w:rsidR="00A40902">
        <w:t xml:space="preserve">(as defined in section 4 of the CCA) </w:t>
      </w:r>
      <w:r w:rsidR="00DF4D09">
        <w:t xml:space="preserve">that acts </w:t>
      </w:r>
      <w:proofErr w:type="gramStart"/>
      <w:r w:rsidR="00DF4D09">
        <w:t>in the course of</w:t>
      </w:r>
      <w:proofErr w:type="gramEnd"/>
      <w:r w:rsidR="00DF4D09">
        <w:t xml:space="preserve">, or in relation to, the carrying on or provision of </w:t>
      </w:r>
      <w:r w:rsidR="000C2A92">
        <w:t>a business or service that is part of the regulated sector</w:t>
      </w:r>
      <w:r>
        <w:t>.</w:t>
      </w:r>
      <w:r w:rsidR="00A40902">
        <w:t xml:space="preserve"> That business or service is a regulated service of the </w:t>
      </w:r>
      <w:r w:rsidR="002A59CB">
        <w:t xml:space="preserve">regulated entity for the sector. </w:t>
      </w:r>
    </w:p>
    <w:p w14:paraId="6D38AE62" w14:textId="4E4BCA4C" w:rsidR="0017460A" w:rsidRDefault="09C13A89" w:rsidP="00DF4D09">
      <w:pPr>
        <w:pStyle w:val="Dotpoint1"/>
      </w:pPr>
      <w:r>
        <w:t xml:space="preserve">A person to the extent that </w:t>
      </w:r>
      <w:r w:rsidR="75382309">
        <w:t>the person is</w:t>
      </w:r>
      <w:r w:rsidR="0017460A" w:rsidDel="75382309">
        <w:t xml:space="preserve"> </w:t>
      </w:r>
      <w:r w:rsidR="75382309">
        <w:t>both:</w:t>
      </w:r>
    </w:p>
    <w:p w14:paraId="5BA21C46" w14:textId="66932615" w:rsidR="006C06DE" w:rsidRDefault="6E53A5C3" w:rsidP="00405C05">
      <w:pPr>
        <w:pStyle w:val="Dotpoint2"/>
      </w:pPr>
      <w:r>
        <w:t xml:space="preserve">acting </w:t>
      </w:r>
      <w:proofErr w:type="gramStart"/>
      <w:r w:rsidR="2FD752EA">
        <w:t>i</w:t>
      </w:r>
      <w:r w:rsidR="69B6B689">
        <w:t>n the course of</w:t>
      </w:r>
      <w:proofErr w:type="gramEnd"/>
      <w:r w:rsidR="74FA461C">
        <w:t>, or in relation to, the carrying on or provision of a business or service that is part of the regulated sector</w:t>
      </w:r>
      <w:r w:rsidR="2FD752EA">
        <w:t>; and</w:t>
      </w:r>
    </w:p>
    <w:p w14:paraId="3D2BAD2F" w14:textId="4C9CA1C5" w:rsidR="00405C05" w:rsidRDefault="00405C05" w:rsidP="00405C05">
      <w:pPr>
        <w:pStyle w:val="Dotpoint2"/>
      </w:pPr>
      <w:r>
        <w:t xml:space="preserve">using a postal, telegraphic, </w:t>
      </w:r>
      <w:proofErr w:type="gramStart"/>
      <w:r>
        <w:t>telephonic</w:t>
      </w:r>
      <w:proofErr w:type="gramEnd"/>
      <w:r>
        <w:t xml:space="preserve"> or other like service (within the meaning of paragraph 51(v) of the Constitution), or in the course</w:t>
      </w:r>
      <w:r w:rsidR="00DA69BB">
        <w:t xml:space="preserve"> of, in relation to, trade or commerce </w:t>
      </w:r>
      <w:r w:rsidR="00093764">
        <w:t>between Australia and places outside Australia, trade or commerce between the States, or trade or commerce within a Territory, between a State or Territory, or between two Territories.</w:t>
      </w:r>
    </w:p>
    <w:p w14:paraId="7D8E5913" w14:textId="21DD9B89" w:rsidR="00EB4FD5" w:rsidRDefault="001844AD" w:rsidP="00DB1DF9">
      <w:pPr>
        <w:pStyle w:val="Dotpoint2"/>
        <w:numPr>
          <w:ilvl w:val="0"/>
          <w:numId w:val="0"/>
        </w:numPr>
        <w:ind w:left="1418"/>
      </w:pPr>
      <w:r>
        <w:t>s</w:t>
      </w:r>
      <w:r w:rsidR="00EB4FD5">
        <w:t>o</w:t>
      </w:r>
      <w:r w:rsidR="00EB4FD5" w:rsidDel="003B1870">
        <w:t xml:space="preserve"> </w:t>
      </w:r>
      <w:r w:rsidR="00EB4FD5">
        <w:t>much of th</w:t>
      </w:r>
      <w:r>
        <w:t>e</w:t>
      </w:r>
      <w:r w:rsidR="00EB4FD5">
        <w:t xml:space="preserve"> business or service</w:t>
      </w:r>
      <w:r>
        <w:t>,</w:t>
      </w:r>
      <w:r w:rsidR="00EB4FD5">
        <w:t xml:space="preserve"> as</w:t>
      </w:r>
      <w:r w:rsidR="0021378D">
        <w:t xml:space="preserve"> it</w:t>
      </w:r>
      <w:r w:rsidR="00EB4FD5">
        <w:t xml:space="preserve"> relates to</w:t>
      </w:r>
      <w:r w:rsidR="0021378D">
        <w:t xml:space="preserve"> the actions of the</w:t>
      </w:r>
      <w:r w:rsidR="00EB4FD5">
        <w:t xml:space="preserve"> </w:t>
      </w:r>
      <w:r w:rsidR="00093764">
        <w:t>person</w:t>
      </w:r>
      <w:r w:rsidR="0021378D">
        <w:t>, is</w:t>
      </w:r>
      <w:r w:rsidR="00904791">
        <w:t xml:space="preserve"> a regulated service of the</w:t>
      </w:r>
      <w:r w:rsidR="00093764">
        <w:t xml:space="preserve"> regulated entity for the sector. </w:t>
      </w:r>
    </w:p>
    <w:p w14:paraId="74D344BA" w14:textId="052CB293" w:rsidR="002C5873" w:rsidRDefault="00CC149F" w:rsidP="002C5873">
      <w:pPr>
        <w:pStyle w:val="Dotpoint1"/>
        <w:numPr>
          <w:ilvl w:val="0"/>
          <w:numId w:val="0"/>
        </w:numPr>
        <w:ind w:left="709"/>
      </w:pPr>
      <w:r w:rsidRPr="004A7E5B">
        <w:rPr>
          <w:b/>
          <w:i/>
        </w:rPr>
        <w:t xml:space="preserve">[Schedule #, item 1, </w:t>
      </w:r>
      <w:r>
        <w:rPr>
          <w:b/>
          <w:i/>
        </w:rPr>
        <w:t>s</w:t>
      </w:r>
      <w:r w:rsidR="00315B54">
        <w:rPr>
          <w:b/>
          <w:i/>
        </w:rPr>
        <w:t>ubs</w:t>
      </w:r>
      <w:r>
        <w:rPr>
          <w:b/>
          <w:i/>
        </w:rPr>
        <w:t>ections</w:t>
      </w:r>
      <w:r w:rsidRPr="004A7E5B">
        <w:rPr>
          <w:b/>
          <w:i/>
        </w:rPr>
        <w:t xml:space="preserve"> 58</w:t>
      </w:r>
      <w:proofErr w:type="gramStart"/>
      <w:r w:rsidRPr="004A7E5B">
        <w:rPr>
          <w:b/>
          <w:i/>
        </w:rPr>
        <w:t>AD(</w:t>
      </w:r>
      <w:proofErr w:type="gramEnd"/>
      <w:r w:rsidRPr="004A7E5B">
        <w:rPr>
          <w:b/>
          <w:i/>
        </w:rPr>
        <w:t>2)</w:t>
      </w:r>
      <w:r>
        <w:rPr>
          <w:b/>
          <w:i/>
        </w:rPr>
        <w:t xml:space="preserve"> and </w:t>
      </w:r>
      <w:r w:rsidRPr="004A7E5B">
        <w:rPr>
          <w:b/>
          <w:i/>
        </w:rPr>
        <w:t>(</w:t>
      </w:r>
      <w:r>
        <w:rPr>
          <w:b/>
          <w:bCs/>
          <w:i/>
          <w:iCs/>
        </w:rPr>
        <w:t>3</w:t>
      </w:r>
      <w:r w:rsidRPr="004A7E5B">
        <w:rPr>
          <w:b/>
          <w:i/>
        </w:rPr>
        <w:t>)]</w:t>
      </w:r>
      <w:r w:rsidR="002C5873">
        <w:t xml:space="preserve"> </w:t>
      </w:r>
    </w:p>
    <w:p w14:paraId="28DC2FBF" w14:textId="77777777" w:rsidR="00CC149F" w:rsidRDefault="00CC149F" w:rsidP="00DB1DF9">
      <w:pPr>
        <w:pStyle w:val="Heading6"/>
        <w:rPr>
          <w:rFonts w:hint="eastAsia"/>
        </w:rPr>
      </w:pPr>
      <w:r>
        <w:lastRenderedPageBreak/>
        <w:t>Exceptions</w:t>
      </w:r>
    </w:p>
    <w:p w14:paraId="222076CC" w14:textId="240C96E0" w:rsidR="00CC149F" w:rsidRDefault="00CC149F" w:rsidP="00CC149F">
      <w:pPr>
        <w:pStyle w:val="Normalparatextwithnumbers"/>
      </w:pPr>
      <w:r>
        <w:t xml:space="preserve">The </w:t>
      </w:r>
      <w:r w:rsidR="0035361D">
        <w:t>SPF</w:t>
      </w:r>
      <w:r>
        <w:t xml:space="preserve"> rules may specify that a person is not a regulated entity to the extent that the specified exception applies.</w:t>
      </w:r>
      <w:r w:rsidRPr="006C3F4C" w:rsidDel="009E58BA">
        <w:rPr>
          <w:rStyle w:val="References"/>
        </w:rPr>
        <w:t xml:space="preserve"> </w:t>
      </w:r>
      <w:r w:rsidRPr="006C3F4C">
        <w:rPr>
          <w:rStyle w:val="References"/>
        </w:rPr>
        <w:t>[Schedule #, item 1, paragraph 58AD(4)(a)]</w:t>
      </w:r>
    </w:p>
    <w:p w14:paraId="527A43BB" w14:textId="5FEFA61C" w:rsidR="00CC149F" w:rsidRPr="00DB1DF9" w:rsidRDefault="00CC149F" w:rsidP="00CC149F">
      <w:pPr>
        <w:pStyle w:val="Normalparatextwithnumbers"/>
        <w:rPr>
          <w:rStyle w:val="References"/>
          <w:b w:val="0"/>
          <w:i w:val="0"/>
        </w:rPr>
      </w:pPr>
      <w:r>
        <w:t xml:space="preserve">Similarly, the </w:t>
      </w:r>
      <w:r w:rsidR="0035361D">
        <w:t>SPF</w:t>
      </w:r>
      <w:r>
        <w:t xml:space="preserve"> rules may specify that a business or service is not a regulated service of a person for a regulated sector, to the extent that the specified exception applies</w:t>
      </w:r>
      <w:r w:rsidR="00A84F22">
        <w:t xml:space="preserve"> to the business or service</w:t>
      </w:r>
      <w:r>
        <w:t xml:space="preserve">. </w:t>
      </w:r>
      <w:r w:rsidRPr="006C3F4C">
        <w:rPr>
          <w:rStyle w:val="References"/>
        </w:rPr>
        <w:t>[Schedule #, item 1, paragraph 58AD(4)(b)]</w:t>
      </w:r>
    </w:p>
    <w:p w14:paraId="6F65DC48" w14:textId="158F764E" w:rsidR="004F28AA" w:rsidRDefault="004F28AA" w:rsidP="00CC149F">
      <w:pPr>
        <w:pStyle w:val="Normalparatextwithnumbers"/>
      </w:pPr>
      <w:r>
        <w:t xml:space="preserve">The </w:t>
      </w:r>
      <w:r w:rsidR="0035361D">
        <w:t>SPF</w:t>
      </w:r>
      <w:r>
        <w:t xml:space="preserve"> rules may specify a person, </w:t>
      </w:r>
      <w:proofErr w:type="gramStart"/>
      <w:r>
        <w:t>business</w:t>
      </w:r>
      <w:proofErr w:type="gramEnd"/>
      <w:r>
        <w:t xml:space="preserve"> or service by class (see subsection 13(3) of the </w:t>
      </w:r>
      <w:r>
        <w:rPr>
          <w:i/>
          <w:iCs/>
        </w:rPr>
        <w:t>Legislation Act 2003</w:t>
      </w:r>
      <w:r>
        <w:t xml:space="preserve">). </w:t>
      </w:r>
      <w:r>
        <w:rPr>
          <w:rStyle w:val="References"/>
        </w:rPr>
        <w:t>[Schedule #, item 1, note to subsection 58</w:t>
      </w:r>
      <w:proofErr w:type="gramStart"/>
      <w:r>
        <w:rPr>
          <w:rStyle w:val="References"/>
        </w:rPr>
        <w:t>AD(</w:t>
      </w:r>
      <w:proofErr w:type="gramEnd"/>
      <w:r>
        <w:rPr>
          <w:rStyle w:val="References"/>
        </w:rPr>
        <w:t>4)]</w:t>
      </w:r>
    </w:p>
    <w:p w14:paraId="019152DF" w14:textId="3D51F953" w:rsidR="00D339C7" w:rsidRDefault="00B06231" w:rsidP="00907B35">
      <w:pPr>
        <w:pStyle w:val="Heading4"/>
      </w:pPr>
      <w:r>
        <w:t>Meaning of key terms</w:t>
      </w:r>
    </w:p>
    <w:p w14:paraId="5DBCBC05" w14:textId="73A0F88D" w:rsidR="00C62C1F" w:rsidRDefault="00C62C1F" w:rsidP="00311421">
      <w:pPr>
        <w:pStyle w:val="Normalparatextwithnumbers"/>
      </w:pPr>
      <w:r>
        <w:t xml:space="preserve">The amendments introduce key terms to support the operation of the </w:t>
      </w:r>
      <w:r w:rsidR="0035361D">
        <w:t>SPF</w:t>
      </w:r>
      <w:r>
        <w:t>. These are:</w:t>
      </w:r>
    </w:p>
    <w:p w14:paraId="71F77BBC" w14:textId="5127E09D" w:rsidR="00C62C1F" w:rsidRPr="00C62C1F" w:rsidRDefault="004A4A0F" w:rsidP="004A4A0F">
      <w:pPr>
        <w:pStyle w:val="Dotpoint1"/>
      </w:pPr>
      <w:r>
        <w:t>‘</w:t>
      </w:r>
      <w:proofErr w:type="gramStart"/>
      <w:r>
        <w:t>scam</w:t>
      </w:r>
      <w:proofErr w:type="gramEnd"/>
      <w:r>
        <w:t>’;</w:t>
      </w:r>
    </w:p>
    <w:p w14:paraId="5E4309D0" w14:textId="2D8B1773" w:rsidR="004A4A0F" w:rsidRPr="00C62C1F" w:rsidRDefault="00B51388" w:rsidP="004A4A0F">
      <w:pPr>
        <w:pStyle w:val="Dotpoint1"/>
      </w:pPr>
      <w:r>
        <w:t>‘</w:t>
      </w:r>
      <w:r w:rsidR="0035361D">
        <w:t>SPF</w:t>
      </w:r>
      <w:r>
        <w:t xml:space="preserve"> consumer’; and</w:t>
      </w:r>
    </w:p>
    <w:p w14:paraId="7A175F00" w14:textId="1F276698" w:rsidR="00B51388" w:rsidRDefault="00B51388" w:rsidP="00311421">
      <w:pPr>
        <w:pStyle w:val="Dotpoint1"/>
      </w:pPr>
      <w:r>
        <w:t>‘</w:t>
      </w:r>
      <w:proofErr w:type="gramStart"/>
      <w:r>
        <w:t>actionable</w:t>
      </w:r>
      <w:proofErr w:type="gramEnd"/>
      <w:r>
        <w:t xml:space="preserve"> scam intelligence’.</w:t>
      </w:r>
    </w:p>
    <w:p w14:paraId="578B1F86" w14:textId="2C89E92D" w:rsidR="00DB5237" w:rsidRPr="006463BE" w:rsidRDefault="00DB5237" w:rsidP="00FD6001">
      <w:pPr>
        <w:pStyle w:val="Normalparatextwithnumbers"/>
        <w:numPr>
          <w:ilvl w:val="0"/>
          <w:numId w:val="0"/>
        </w:numPr>
        <w:ind w:left="709"/>
        <w:rPr>
          <w:rStyle w:val="References"/>
        </w:rPr>
      </w:pPr>
      <w:r>
        <w:rPr>
          <w:rStyle w:val="References"/>
        </w:rPr>
        <w:t>[Schedule #, item 3, subsection 4(1)]</w:t>
      </w:r>
    </w:p>
    <w:p w14:paraId="40F9CC81" w14:textId="2711C7D4" w:rsidR="000B6FE2" w:rsidRDefault="006C3F4C" w:rsidP="00574E60">
      <w:pPr>
        <w:pStyle w:val="Heading5"/>
      </w:pPr>
      <w:r>
        <w:t>Meaning of s</w:t>
      </w:r>
      <w:r w:rsidR="000B6FE2">
        <w:t>cam</w:t>
      </w:r>
    </w:p>
    <w:p w14:paraId="7A326247" w14:textId="0FDBEEFD" w:rsidR="002D4A45" w:rsidRDefault="002D4A45" w:rsidP="00907B35">
      <w:pPr>
        <w:pStyle w:val="Normalparatextwithnumbers"/>
      </w:pPr>
      <w:r>
        <w:t>The meaning of ‘scam’ is defined to provide certainty on the scope of harms intended to be captured by the SPF.</w:t>
      </w:r>
    </w:p>
    <w:p w14:paraId="29113A2E" w14:textId="2E214DF0" w:rsidR="00BE49C9" w:rsidRDefault="00167F08" w:rsidP="00907B35">
      <w:pPr>
        <w:pStyle w:val="Normalparatextwithnumbers"/>
      </w:pPr>
      <w:r>
        <w:t>Specifically, u</w:t>
      </w:r>
      <w:r w:rsidR="00B51388">
        <w:t>nder the amendments, a scam is a</w:t>
      </w:r>
      <w:r w:rsidR="00A72E47">
        <w:t xml:space="preserve"> direct or </w:t>
      </w:r>
      <w:r w:rsidR="00DB425C">
        <w:t>indirect</w:t>
      </w:r>
      <w:r w:rsidR="00A72E47">
        <w:t xml:space="preserve"> attempt to engage a</w:t>
      </w:r>
      <w:r w:rsidR="007B6A44">
        <w:t>n</w:t>
      </w:r>
      <w:r w:rsidR="00A72E47">
        <w:t xml:space="preserve"> </w:t>
      </w:r>
      <w:r w:rsidR="0035361D">
        <w:t>SPF</w:t>
      </w:r>
      <w:r w:rsidR="00A72E47">
        <w:t xml:space="preserve"> consumer</w:t>
      </w:r>
      <w:r w:rsidR="00862006">
        <w:t xml:space="preserve"> </w:t>
      </w:r>
      <w:r w:rsidR="0081423E">
        <w:t xml:space="preserve">of a regulated service </w:t>
      </w:r>
      <w:r w:rsidR="00B51388">
        <w:t>that</w:t>
      </w:r>
      <w:r w:rsidR="00862006">
        <w:t>:</w:t>
      </w:r>
    </w:p>
    <w:p w14:paraId="70F0E01F" w14:textId="54DB43FA" w:rsidR="00692CDD" w:rsidRDefault="0084268F" w:rsidP="00574E60">
      <w:pPr>
        <w:pStyle w:val="Dotpoint1"/>
      </w:pPr>
      <w:r>
        <w:t>i</w:t>
      </w:r>
      <w:r w:rsidR="00692CDD">
        <w:t>nvolves dece</w:t>
      </w:r>
      <w:r>
        <w:t>ption</w:t>
      </w:r>
      <w:r w:rsidR="00BE7705">
        <w:t>; and</w:t>
      </w:r>
    </w:p>
    <w:p w14:paraId="64F4F3AF" w14:textId="42CB99C0" w:rsidR="00BE7705" w:rsidRDefault="00BE7705" w:rsidP="00574E60">
      <w:pPr>
        <w:pStyle w:val="Dotpoint1"/>
      </w:pPr>
      <w:r w:rsidRPr="00BE7705">
        <w:t>would, if successful, cause loss or harm including the obtaining of personal information of, or a benefit (such as a financial benefit) from, the S</w:t>
      </w:r>
      <w:r w:rsidR="009A1DC0">
        <w:t>P</w:t>
      </w:r>
      <w:r w:rsidRPr="00BE7705">
        <w:t>F consumer or the S</w:t>
      </w:r>
      <w:r w:rsidR="009A1DC0">
        <w:t>P</w:t>
      </w:r>
      <w:r w:rsidRPr="00BE7705">
        <w:t>F consumer’s associates.</w:t>
      </w:r>
    </w:p>
    <w:p w14:paraId="408E03F7" w14:textId="2E9CB2FB" w:rsidR="00076120" w:rsidRDefault="00076120" w:rsidP="00D40FC6">
      <w:pPr>
        <w:pStyle w:val="Normalparatextwithnumbers"/>
        <w:numPr>
          <w:ilvl w:val="0"/>
          <w:numId w:val="0"/>
        </w:numPr>
        <w:ind w:firstLine="709"/>
        <w:rPr>
          <w:rStyle w:val="References"/>
        </w:rPr>
      </w:pPr>
      <w:r w:rsidRPr="0023743C">
        <w:rPr>
          <w:rStyle w:val="References"/>
        </w:rPr>
        <w:t xml:space="preserve">[Schedule #, item 1, </w:t>
      </w:r>
      <w:r w:rsidR="00AE7364">
        <w:rPr>
          <w:rStyle w:val="References"/>
        </w:rPr>
        <w:t>subsection</w:t>
      </w:r>
      <w:r w:rsidRPr="0023743C">
        <w:rPr>
          <w:rStyle w:val="References"/>
        </w:rPr>
        <w:t xml:space="preserve"> 58</w:t>
      </w:r>
      <w:proofErr w:type="gramStart"/>
      <w:r w:rsidRPr="0023743C">
        <w:rPr>
          <w:rStyle w:val="References"/>
        </w:rPr>
        <w:t>AG(</w:t>
      </w:r>
      <w:proofErr w:type="gramEnd"/>
      <w:r w:rsidRPr="0023743C">
        <w:rPr>
          <w:rStyle w:val="References"/>
        </w:rPr>
        <w:t>1)]</w:t>
      </w:r>
    </w:p>
    <w:p w14:paraId="582B97F3" w14:textId="4C8B1303" w:rsidR="009D20FF" w:rsidRDefault="009D20FF" w:rsidP="009D20FF">
      <w:pPr>
        <w:pStyle w:val="Normalparatextwithnumbers"/>
        <w:rPr>
          <w:rStyle w:val="References"/>
        </w:rPr>
      </w:pPr>
      <w:r w:rsidRPr="0023743C">
        <w:t>Th</w:t>
      </w:r>
      <w:r w:rsidR="00076120">
        <w:t>e</w:t>
      </w:r>
      <w:r>
        <w:t xml:space="preserve"> concept of ‘benefit’ is broad and includes non-monetary benefits and assets, such as cryptocurrency</w:t>
      </w:r>
      <w:r w:rsidR="009E7ECC">
        <w:t xml:space="preserve"> or</w:t>
      </w:r>
      <w:r>
        <w:t xml:space="preserve"> loyalty and rewards points. </w:t>
      </w:r>
      <w:r w:rsidRPr="0023743C">
        <w:rPr>
          <w:rStyle w:val="References"/>
        </w:rPr>
        <w:t xml:space="preserve">[Schedule #, item 1, </w:t>
      </w:r>
      <w:r>
        <w:rPr>
          <w:rStyle w:val="References"/>
        </w:rPr>
        <w:t>paragraph</w:t>
      </w:r>
      <w:r w:rsidRPr="0023743C">
        <w:rPr>
          <w:rStyle w:val="References"/>
        </w:rPr>
        <w:t xml:space="preserve"> 58AG(1)(b)]</w:t>
      </w:r>
    </w:p>
    <w:p w14:paraId="4E5B4C29" w14:textId="2DD2695C" w:rsidR="004A472D" w:rsidRDefault="00FA3174" w:rsidP="00D40FC6">
      <w:pPr>
        <w:pStyle w:val="Normalparatextwithnumbers"/>
      </w:pPr>
      <w:r>
        <w:t xml:space="preserve">An attempt will involve deception </w:t>
      </w:r>
      <w:r w:rsidR="00814449">
        <w:t>if the attempt:</w:t>
      </w:r>
    </w:p>
    <w:p w14:paraId="3E8EFF7C" w14:textId="3CC78C39" w:rsidR="00862006" w:rsidRDefault="003F0EE1" w:rsidP="00574E60">
      <w:pPr>
        <w:pStyle w:val="Dotpoint1"/>
      </w:pPr>
      <w:r>
        <w:t>d</w:t>
      </w:r>
      <w:r w:rsidR="00862006">
        <w:t>eceptive</w:t>
      </w:r>
      <w:r w:rsidR="00992D40">
        <w:t>ly</w:t>
      </w:r>
      <w:r w:rsidR="00862006">
        <w:t xml:space="preserve"> represent</w:t>
      </w:r>
      <w:r w:rsidR="00DA067A">
        <w:t>s</w:t>
      </w:r>
      <w:r w:rsidR="00862006">
        <w:t xml:space="preserve"> something to be</w:t>
      </w:r>
      <w:r w:rsidR="00684C79">
        <w:t xml:space="preserve">, or to be related to, </w:t>
      </w:r>
      <w:r w:rsidR="0081423E">
        <w:t xml:space="preserve">the </w:t>
      </w:r>
      <w:r w:rsidR="00684C79">
        <w:t>regulated service</w:t>
      </w:r>
      <w:r>
        <w:t>; or</w:t>
      </w:r>
      <w:r w:rsidR="00112191">
        <w:t xml:space="preserve"> </w:t>
      </w:r>
    </w:p>
    <w:p w14:paraId="572F8E5C" w14:textId="4CA4B10C" w:rsidR="00684C79" w:rsidRDefault="003F0EE1" w:rsidP="00574E60">
      <w:pPr>
        <w:pStyle w:val="Dotpoint1"/>
      </w:pPr>
      <w:r>
        <w:lastRenderedPageBreak/>
        <w:t>d</w:t>
      </w:r>
      <w:r w:rsidR="00684C79">
        <w:t>eceptively impersonate</w:t>
      </w:r>
      <w:r w:rsidR="00A0760E">
        <w:t>s</w:t>
      </w:r>
      <w:r w:rsidR="00684C79">
        <w:t xml:space="preserve"> a regulate</w:t>
      </w:r>
      <w:r w:rsidR="00A0760E">
        <w:t>d</w:t>
      </w:r>
      <w:r w:rsidR="00684C79">
        <w:t xml:space="preserve"> </w:t>
      </w:r>
      <w:r w:rsidR="000328BA">
        <w:t>entity</w:t>
      </w:r>
      <w:r w:rsidR="00684C79">
        <w:t xml:space="preserve"> in connection with </w:t>
      </w:r>
      <w:r w:rsidR="0081423E">
        <w:t xml:space="preserve">the </w:t>
      </w:r>
      <w:r w:rsidR="00684C79">
        <w:t>regulated service</w:t>
      </w:r>
      <w:r>
        <w:t>; or</w:t>
      </w:r>
    </w:p>
    <w:p w14:paraId="23A1A5F5" w14:textId="6ECE285B" w:rsidR="00684C79" w:rsidRDefault="003F0EE1" w:rsidP="00601621">
      <w:pPr>
        <w:pStyle w:val="Dotpoint1"/>
      </w:pPr>
      <w:r>
        <w:t>i</w:t>
      </w:r>
      <w:r w:rsidR="00490DF1">
        <w:t xml:space="preserve">s an attempt to deceive the </w:t>
      </w:r>
      <w:r w:rsidR="0035361D">
        <w:t>SPF</w:t>
      </w:r>
      <w:r w:rsidR="00490DF1">
        <w:t xml:space="preserve"> consumer into facilitating an action using </w:t>
      </w:r>
      <w:r w:rsidR="00E34B01">
        <w:t xml:space="preserve">the </w:t>
      </w:r>
      <w:r w:rsidR="00490DF1">
        <w:t>regulated service</w:t>
      </w:r>
      <w:r w:rsidR="00D00525">
        <w:t>; or</w:t>
      </w:r>
    </w:p>
    <w:p w14:paraId="79A8402D" w14:textId="727E251E" w:rsidR="00D00525" w:rsidRDefault="00D00525" w:rsidP="00601621">
      <w:pPr>
        <w:pStyle w:val="Dotpoint1"/>
      </w:pPr>
      <w:r>
        <w:t xml:space="preserve">is an attempt to deceive the </w:t>
      </w:r>
      <w:r w:rsidR="0035361D">
        <w:t>SPF</w:t>
      </w:r>
      <w:r>
        <w:t xml:space="preserve"> consumer that </w:t>
      </w:r>
      <w:r w:rsidR="00032BA6">
        <w:t xml:space="preserve">is </w:t>
      </w:r>
      <w:r>
        <w:t xml:space="preserve">made using </w:t>
      </w:r>
      <w:r w:rsidR="003C1073">
        <w:t xml:space="preserve">the </w:t>
      </w:r>
      <w:r>
        <w:t>regulated service.</w:t>
      </w:r>
    </w:p>
    <w:p w14:paraId="274D6B4D" w14:textId="00F311CC" w:rsidR="00337FD4" w:rsidRPr="001D5862" w:rsidDel="007A502B" w:rsidRDefault="003F0EE1" w:rsidP="007A502B">
      <w:pPr>
        <w:pStyle w:val="Normalparatextwithnumbers"/>
        <w:numPr>
          <w:ilvl w:val="0"/>
          <w:numId w:val="0"/>
        </w:numPr>
        <w:ind w:left="709"/>
        <w:rPr>
          <w:b/>
          <w:bCs/>
          <w:i/>
          <w:iCs/>
        </w:rPr>
      </w:pPr>
      <w:r w:rsidRPr="2C40323F">
        <w:rPr>
          <w:b/>
          <w:bCs/>
          <w:i/>
          <w:iCs/>
        </w:rPr>
        <w:t xml:space="preserve">[Schedule #, item 1, </w:t>
      </w:r>
      <w:r w:rsidR="00AE7364">
        <w:rPr>
          <w:b/>
          <w:bCs/>
          <w:i/>
          <w:iCs/>
        </w:rPr>
        <w:t>subsection</w:t>
      </w:r>
      <w:r w:rsidR="00AE7364" w:rsidRPr="2C40323F">
        <w:rPr>
          <w:b/>
          <w:bCs/>
          <w:i/>
          <w:iCs/>
        </w:rPr>
        <w:t xml:space="preserve"> </w:t>
      </w:r>
      <w:r w:rsidRPr="2C40323F">
        <w:rPr>
          <w:b/>
          <w:bCs/>
          <w:i/>
          <w:iCs/>
        </w:rPr>
        <w:t>58</w:t>
      </w:r>
      <w:proofErr w:type="gramStart"/>
      <w:r w:rsidRPr="2C40323F">
        <w:rPr>
          <w:b/>
          <w:bCs/>
          <w:i/>
          <w:iCs/>
        </w:rPr>
        <w:t>AG(</w:t>
      </w:r>
      <w:proofErr w:type="gramEnd"/>
      <w:r w:rsidR="0062493B">
        <w:rPr>
          <w:b/>
          <w:bCs/>
          <w:i/>
          <w:iCs/>
        </w:rPr>
        <w:t>2</w:t>
      </w:r>
      <w:r w:rsidRPr="2C40323F">
        <w:rPr>
          <w:b/>
          <w:bCs/>
          <w:i/>
          <w:iCs/>
        </w:rPr>
        <w:t>)]</w:t>
      </w:r>
    </w:p>
    <w:p w14:paraId="44B180A7" w14:textId="3BEFC211" w:rsidR="000531C0" w:rsidRPr="00781550" w:rsidRDefault="00D37E17" w:rsidP="000531C0">
      <w:pPr>
        <w:pStyle w:val="Normalparatextwithnumbers"/>
        <w:rPr>
          <w:i/>
        </w:rPr>
      </w:pPr>
      <w:r>
        <w:t>The definition of ‘scam’ is deliberately broad to capture the wide range of activities scammers engage in and their ability to adapt and</w:t>
      </w:r>
      <w:r w:rsidR="00404A8F">
        <w:t xml:space="preserve"> to</w:t>
      </w:r>
      <w:r>
        <w:t xml:space="preserve"> adopt evolving behaviours over time. </w:t>
      </w:r>
      <w:r w:rsidR="00A22D1E">
        <w:t>SPF rules may prescribe specific kinds of attempts to engage an SPF consumer of a regulated sector that are not scams for the purposes of the SPF.</w:t>
      </w:r>
      <w:r w:rsidR="00857C48">
        <w:t xml:space="preserve"> </w:t>
      </w:r>
      <w:r w:rsidR="00857C48">
        <w:rPr>
          <w:b/>
          <w:bCs/>
          <w:i/>
          <w:iCs/>
        </w:rPr>
        <w:t>[Schedule #, item 1, subsection 58</w:t>
      </w:r>
      <w:proofErr w:type="gramStart"/>
      <w:r w:rsidR="00857C48">
        <w:rPr>
          <w:b/>
          <w:bCs/>
          <w:i/>
          <w:iCs/>
        </w:rPr>
        <w:t>AG(</w:t>
      </w:r>
      <w:proofErr w:type="gramEnd"/>
      <w:r w:rsidR="00857C48">
        <w:rPr>
          <w:b/>
          <w:bCs/>
          <w:i/>
          <w:iCs/>
        </w:rPr>
        <w:t>3)]</w:t>
      </w:r>
    </w:p>
    <w:p w14:paraId="0E39D53F" w14:textId="77777777" w:rsidR="00904E45" w:rsidRPr="00D12E61" w:rsidRDefault="00904E45" w:rsidP="00904E45">
      <w:pPr>
        <w:pStyle w:val="Normalparatextwithnumbers"/>
        <w:rPr>
          <w:b/>
          <w:i/>
        </w:rPr>
      </w:pPr>
      <w:r>
        <w:rPr>
          <w:bCs/>
          <w:iCs/>
        </w:rPr>
        <w:t xml:space="preserve">The use of ‘deceptively’ and ‘deceive’ in the definition of scam do not create fault elements requiring the establishment of the state of mind of a scammer. </w:t>
      </w:r>
    </w:p>
    <w:p w14:paraId="5BB67866" w14:textId="77777777" w:rsidR="00904E45" w:rsidRPr="0023743C" w:rsidRDefault="00904E45" w:rsidP="00904E45">
      <w:pPr>
        <w:pStyle w:val="Normalparatextwithnumbers"/>
        <w:rPr>
          <w:rStyle w:val="References"/>
        </w:rPr>
      </w:pPr>
      <w:r>
        <w:rPr>
          <w:rStyle w:val="References"/>
          <w:b w:val="0"/>
          <w:bCs w:val="0"/>
          <w:i w:val="0"/>
          <w:iCs w:val="0"/>
        </w:rPr>
        <w:t xml:space="preserve">An ‘associate’ of an SPF consumer has the same meaning as in section 318 of the ITAA 1936. </w:t>
      </w:r>
      <w:r>
        <w:t>This generally includes the entity’s relative, spouse, child, a partner of a partnership, or a trustee of a trust.</w:t>
      </w:r>
      <w:r>
        <w:rPr>
          <w:rStyle w:val="References"/>
        </w:rPr>
        <w:t xml:space="preserve"> [Schedule #, item 3, subsection 4(1)]</w:t>
      </w:r>
    </w:p>
    <w:p w14:paraId="0235C8D6" w14:textId="77777777" w:rsidR="00904E45" w:rsidRPr="00CB4108" w:rsidRDefault="00904E45" w:rsidP="00904E45">
      <w:pPr>
        <w:pStyle w:val="Normalparatextwithnumbers"/>
        <w:rPr>
          <w:i/>
          <w:iCs/>
        </w:rPr>
      </w:pPr>
      <w:r>
        <w:t xml:space="preserve">The definition captures both scams which have caused loss or harm to an SPF consumer, and scam attempts which have not yet resulted in loss or harm to an SPF consumer. This reflects the inclusion of obligations in the SPF relating to preventing and disrupting scams that have not yet manifested in loss or harm to an SPF consumer. </w:t>
      </w:r>
    </w:p>
    <w:p w14:paraId="22823FA0" w14:textId="6B0C5A42" w:rsidR="00D37E17" w:rsidRPr="00F10A4A" w:rsidRDefault="00D37E17" w:rsidP="0085774D">
      <w:pPr>
        <w:pStyle w:val="Normalparatextwithnumbers"/>
        <w:rPr>
          <w:i/>
        </w:rPr>
      </w:pPr>
      <w:r>
        <w:t>The definition</w:t>
      </w:r>
      <w:r w:rsidR="0013688B">
        <w:t xml:space="preserve"> of scam</w:t>
      </w:r>
      <w:r>
        <w:t xml:space="preserve"> is separated into four types of conduct reflecting the different types of conduct observed in scam activity. However, these activities are not mutually exclusive, and often end-to-end scam activity involves a number of these types of conduct. </w:t>
      </w:r>
      <w:r w:rsidR="004F6F40">
        <w:t>If the activity in question is consistent with any one</w:t>
      </w:r>
      <w:r w:rsidR="001A5275">
        <w:t xml:space="preserve"> or more</w:t>
      </w:r>
      <w:r w:rsidR="004F6F40">
        <w:t xml:space="preserve"> of the four</w:t>
      </w:r>
      <w:r w:rsidR="006F0C5D">
        <w:t xml:space="preserve"> types of conduct</w:t>
      </w:r>
      <w:r w:rsidR="004F6F40">
        <w:t>, and would</w:t>
      </w:r>
      <w:r w:rsidR="001A5275">
        <w:t>, if successful, cause loss or harm</w:t>
      </w:r>
      <w:r w:rsidR="004F6F40">
        <w:t xml:space="preserve"> </w:t>
      </w:r>
      <w:r w:rsidR="001A5275">
        <w:t xml:space="preserve">to a consumer or their associates, the </w:t>
      </w:r>
      <w:r w:rsidR="00B21160">
        <w:t xml:space="preserve">conduct is consistent with the meaning of a scam. </w:t>
      </w:r>
      <w:r w:rsidR="004E6421">
        <w:rPr>
          <w:b/>
          <w:bCs/>
          <w:i/>
          <w:iCs/>
        </w:rPr>
        <w:t>[Schedule #, item 1, subsection 58</w:t>
      </w:r>
      <w:proofErr w:type="gramStart"/>
      <w:r w:rsidR="004E6421">
        <w:rPr>
          <w:b/>
          <w:bCs/>
          <w:i/>
          <w:iCs/>
        </w:rPr>
        <w:t>AG(</w:t>
      </w:r>
      <w:proofErr w:type="gramEnd"/>
      <w:r w:rsidR="004E6421">
        <w:rPr>
          <w:b/>
          <w:bCs/>
          <w:i/>
          <w:iCs/>
        </w:rPr>
        <w:t>2)</w:t>
      </w:r>
      <w:r w:rsidR="00FD61A3">
        <w:rPr>
          <w:b/>
          <w:bCs/>
          <w:i/>
          <w:iCs/>
        </w:rPr>
        <w:t>]</w:t>
      </w:r>
      <w:r w:rsidR="004E6421">
        <w:rPr>
          <w:b/>
          <w:bCs/>
          <w:i/>
          <w:iCs/>
        </w:rPr>
        <w:t xml:space="preserve"> </w:t>
      </w:r>
    </w:p>
    <w:p w14:paraId="2CC7F55A" w14:textId="36F3D40B" w:rsidR="00065F1D" w:rsidRPr="00065F1D" w:rsidRDefault="00065F1D" w:rsidP="00F10A4A">
      <w:pPr>
        <w:pStyle w:val="Heading6"/>
        <w:rPr>
          <w:rFonts w:hint="eastAsia"/>
        </w:rPr>
      </w:pPr>
      <w:r>
        <w:t>Deceptively representing something to be, or to be related to, a regulated service</w:t>
      </w:r>
    </w:p>
    <w:p w14:paraId="1051A39C" w14:textId="4BF1FECE" w:rsidR="00E9741F" w:rsidRPr="004042C9" w:rsidRDefault="003424D0" w:rsidP="0085774D">
      <w:pPr>
        <w:pStyle w:val="Normalparatextwithnumbers"/>
        <w:rPr>
          <w:i/>
        </w:rPr>
      </w:pPr>
      <w:r>
        <w:t>The reference to deceptively representing something to be, or to be related to, the regulated service, refers to conduct where a scammer deceives</w:t>
      </w:r>
      <w:r w:rsidR="00C640CF">
        <w:t xml:space="preserve"> (or attempts to deceive)</w:t>
      </w:r>
      <w:r>
        <w:t xml:space="preserve"> a consumer by making a representation </w:t>
      </w:r>
      <w:r w:rsidR="001F5C92">
        <w:t xml:space="preserve">in relation to a regulated service. </w:t>
      </w:r>
    </w:p>
    <w:p w14:paraId="5217CF10" w14:textId="322A47CF" w:rsidR="003424D0" w:rsidRPr="00F10A4A" w:rsidRDefault="00C640CF" w:rsidP="0085774D">
      <w:pPr>
        <w:pStyle w:val="Normalparatextwithnumbers"/>
        <w:rPr>
          <w:i/>
        </w:rPr>
      </w:pPr>
      <w:r>
        <w:t>For example,</w:t>
      </w:r>
      <w:r w:rsidR="00031530">
        <w:t xml:space="preserve"> where</w:t>
      </w:r>
      <w:r w:rsidR="00AC6443">
        <w:t xml:space="preserve"> the</w:t>
      </w:r>
      <w:r w:rsidR="00031530">
        <w:t xml:space="preserve"> banking sector is a regulated sector</w:t>
      </w:r>
      <w:r w:rsidR="00A334D5">
        <w:t>,</w:t>
      </w:r>
      <w:r>
        <w:t xml:space="preserve"> </w:t>
      </w:r>
      <w:r w:rsidR="00402B54">
        <w:t xml:space="preserve">this may include </w:t>
      </w:r>
      <w:r>
        <w:t>a</w:t>
      </w:r>
      <w:r w:rsidR="007214BF">
        <w:t xml:space="preserve">n imposter bond scam, where a scammer impersonates a financial advisor and makes a </w:t>
      </w:r>
      <w:r w:rsidR="00E54DEA">
        <w:t xml:space="preserve">false </w:t>
      </w:r>
      <w:r w:rsidR="007214BF">
        <w:t xml:space="preserve">representation in relation to </w:t>
      </w:r>
      <w:r w:rsidR="00E54DEA">
        <w:t xml:space="preserve">an investment product or bond offered by a </w:t>
      </w:r>
      <w:r w:rsidR="00543FC8">
        <w:t>bank</w:t>
      </w:r>
      <w:r w:rsidR="00031530">
        <w:t>ing</w:t>
      </w:r>
      <w:r w:rsidR="00E54DEA">
        <w:t xml:space="preserve"> </w:t>
      </w:r>
      <w:r w:rsidR="00543FC8">
        <w:t>service</w:t>
      </w:r>
      <w:r w:rsidR="00843DC3">
        <w:t xml:space="preserve"> that in fact does not exist</w:t>
      </w:r>
      <w:r w:rsidR="00543FC8">
        <w:t>. The scammer demonstrate</w:t>
      </w:r>
      <w:r w:rsidR="00C51A5C">
        <w:t>s</w:t>
      </w:r>
      <w:r w:rsidR="00543FC8">
        <w:t xml:space="preserve"> specialised financial knowledge, provide</w:t>
      </w:r>
      <w:r w:rsidR="00C51A5C">
        <w:t>s</w:t>
      </w:r>
      <w:r w:rsidR="00543FC8">
        <w:t xml:space="preserve"> convincing documents, </w:t>
      </w:r>
      <w:r w:rsidR="00543FC8">
        <w:lastRenderedPageBreak/>
        <w:t xml:space="preserve">fake websites, and fake information. This </w:t>
      </w:r>
      <w:r w:rsidR="0040189A">
        <w:t>type of scam involves dece</w:t>
      </w:r>
      <w:r w:rsidR="00D004C2">
        <w:t xml:space="preserve">ptively representing something related to </w:t>
      </w:r>
      <w:r w:rsidR="00124423">
        <w:t xml:space="preserve">be </w:t>
      </w:r>
      <w:r w:rsidR="00D004C2">
        <w:t xml:space="preserve">a regulated service by making false representations </w:t>
      </w:r>
      <w:r w:rsidR="00026C6D">
        <w:t xml:space="preserve">about the products offered by </w:t>
      </w:r>
      <w:r w:rsidR="00017A6E">
        <w:t>that</w:t>
      </w:r>
      <w:r w:rsidR="00026C6D">
        <w:t xml:space="preserve"> regulated service</w:t>
      </w:r>
      <w:r w:rsidR="00CB7D7A">
        <w:t xml:space="preserve"> that in fact do not exist</w:t>
      </w:r>
      <w:r w:rsidR="00026C6D">
        <w:t>. This is distinct to poor financial advice (which is not covered), as in this case the scammer is making false representations about a product</w:t>
      </w:r>
      <w:r w:rsidR="00AE7CB8">
        <w:t xml:space="preserve"> offered by a regulated service that does not exist. </w:t>
      </w:r>
      <w:r w:rsidR="002F420F">
        <w:t xml:space="preserve">Conversely, negligent financial advice </w:t>
      </w:r>
      <w:r w:rsidR="005B30FA">
        <w:t xml:space="preserve">refers to where a financial advisor recommends a risky </w:t>
      </w:r>
      <w:r w:rsidR="000D2AF7">
        <w:t xml:space="preserve">or inappropriate </w:t>
      </w:r>
      <w:r w:rsidR="005B30FA">
        <w:t>strategy</w:t>
      </w:r>
      <w:r w:rsidR="000D2AF7">
        <w:t xml:space="preserve"> </w:t>
      </w:r>
      <w:r w:rsidR="00E65FA5">
        <w:t xml:space="preserve">by failing to appropriately assess a consumer’s circumstances. </w:t>
      </w:r>
      <w:r w:rsidR="00AE7CB8">
        <w:t xml:space="preserve"> </w:t>
      </w:r>
    </w:p>
    <w:p w14:paraId="5A8D4FF3" w14:textId="4B86A35A" w:rsidR="006F48E3" w:rsidRPr="006F48E3" w:rsidRDefault="006F48E3" w:rsidP="00F10A4A">
      <w:pPr>
        <w:pStyle w:val="Heading6"/>
        <w:rPr>
          <w:rFonts w:hint="eastAsia"/>
        </w:rPr>
      </w:pPr>
      <w:r>
        <w:t>Deceptively impersonating a regulated entity in connection with its regulated service</w:t>
      </w:r>
    </w:p>
    <w:p w14:paraId="250C61E8" w14:textId="1466414B" w:rsidR="00D1333A" w:rsidRPr="00BB23AC" w:rsidRDefault="00F718EE" w:rsidP="0085774D">
      <w:pPr>
        <w:pStyle w:val="Normalparatextwithnumbers"/>
        <w:rPr>
          <w:i/>
        </w:rPr>
      </w:pPr>
      <w:r>
        <w:t xml:space="preserve">The reference to </w:t>
      </w:r>
      <w:r w:rsidR="008C529B">
        <w:t xml:space="preserve">deceptively impersonating a regulated entity in connection with its regulated service, refers to, for example, impersonation scams where a scammer </w:t>
      </w:r>
      <w:r w:rsidR="00626661">
        <w:t>mirrors</w:t>
      </w:r>
      <w:r w:rsidR="004B264D">
        <w:t xml:space="preserve"> the usual communications of the brand</w:t>
      </w:r>
      <w:r w:rsidR="0010556E">
        <w:t xml:space="preserve"> </w:t>
      </w:r>
      <w:r w:rsidR="00A94CD6">
        <w:t>of the regulated entity</w:t>
      </w:r>
      <w:r w:rsidR="0010556E">
        <w:t xml:space="preserve"> to trick </w:t>
      </w:r>
      <w:r w:rsidR="00402F9B">
        <w:t>a consumer into providing personal information</w:t>
      </w:r>
      <w:r w:rsidR="002102CB">
        <w:t xml:space="preserve">, </w:t>
      </w:r>
      <w:r w:rsidR="00402F9B">
        <w:t xml:space="preserve">transferring </w:t>
      </w:r>
      <w:proofErr w:type="gramStart"/>
      <w:r w:rsidR="00402F9B">
        <w:t>money</w:t>
      </w:r>
      <w:proofErr w:type="gramEnd"/>
      <w:r w:rsidR="002102CB">
        <w:t xml:space="preserve"> or otherwise providing a benefit to the scammer</w:t>
      </w:r>
      <w:r w:rsidR="00402F9B">
        <w:t xml:space="preserve">. </w:t>
      </w:r>
    </w:p>
    <w:p w14:paraId="79251074" w14:textId="2F3686BD" w:rsidR="00297B34" w:rsidRPr="004E3652" w:rsidRDefault="00402F9B" w:rsidP="0085774D">
      <w:pPr>
        <w:pStyle w:val="Normalparatextwithnumbers"/>
        <w:rPr>
          <w:i/>
        </w:rPr>
      </w:pPr>
      <w:r>
        <w:t xml:space="preserve">For example, </w:t>
      </w:r>
      <w:r w:rsidR="00A334D5">
        <w:t xml:space="preserve">where </w:t>
      </w:r>
      <w:r w:rsidR="00BB23AC">
        <w:t>the</w:t>
      </w:r>
      <w:r w:rsidR="00A334D5">
        <w:t xml:space="preserve"> banking sector is a regulated sector, this may include </w:t>
      </w:r>
      <w:r w:rsidR="00E512FE">
        <w:t xml:space="preserve">an impersonation scam where a consumer receives a text message using the alphanumeric tag from a </w:t>
      </w:r>
      <w:r w:rsidR="00C57F9E">
        <w:t>well-known</w:t>
      </w:r>
      <w:r w:rsidR="00E512FE">
        <w:t xml:space="preserve"> banking entity appearing in the existing chain of text messages from that entity. </w:t>
      </w:r>
      <w:r w:rsidR="00761687">
        <w:t xml:space="preserve">The text message </w:t>
      </w:r>
      <w:r w:rsidR="00F262C8">
        <w:t>notified the consumer that a</w:t>
      </w:r>
      <w:r w:rsidR="007B446F">
        <w:t xml:space="preserve">n irregular payment </w:t>
      </w:r>
      <w:r w:rsidR="00D57FE7">
        <w:t xml:space="preserve">had been detected with a phone number to contact. </w:t>
      </w:r>
      <w:r w:rsidR="00223873">
        <w:t xml:space="preserve">The </w:t>
      </w:r>
      <w:r w:rsidR="007A7164">
        <w:t>consumer was told their account had been compromised and</w:t>
      </w:r>
      <w:r w:rsidR="009C513A">
        <w:t xml:space="preserve"> their</w:t>
      </w:r>
      <w:r w:rsidR="007A7164">
        <w:t xml:space="preserve"> funds needed to be transferred to a safe </w:t>
      </w:r>
      <w:r w:rsidR="00D1333A">
        <w:t>account and</w:t>
      </w:r>
      <w:r w:rsidR="00832F0C">
        <w:t xml:space="preserve"> was told to transfer the money </w:t>
      </w:r>
      <w:r w:rsidR="00DB783D">
        <w:t>to a specific new account that had been opened</w:t>
      </w:r>
      <w:r w:rsidR="009C513A">
        <w:t>.</w:t>
      </w:r>
      <w:r w:rsidR="00C64604">
        <w:t xml:space="preserve"> The consumer transferred $60,000 to the scammer. This </w:t>
      </w:r>
      <w:r w:rsidR="009A3CBE">
        <w:t xml:space="preserve">type of scam involves </w:t>
      </w:r>
      <w:r w:rsidR="00B84A92">
        <w:t xml:space="preserve">deceiving a consumer by </w:t>
      </w:r>
      <w:r w:rsidR="00A32805">
        <w:t>impersonating a brand (a banking entity) in related to its regulated service (a banking service)</w:t>
      </w:r>
      <w:r w:rsidR="00421A2E">
        <w:t>.</w:t>
      </w:r>
    </w:p>
    <w:p w14:paraId="659AC03A" w14:textId="665C7781" w:rsidR="006455EA" w:rsidRPr="006455EA" w:rsidRDefault="006455EA" w:rsidP="00EE189F">
      <w:pPr>
        <w:pStyle w:val="Heading6"/>
        <w:rPr>
          <w:rFonts w:hint="eastAsia"/>
        </w:rPr>
      </w:pPr>
      <w:r>
        <w:t xml:space="preserve">Deceiving an SPF consumer into facilitating an action using </w:t>
      </w:r>
      <w:r w:rsidR="00A24E81">
        <w:t>a</w:t>
      </w:r>
      <w:r>
        <w:t xml:space="preserve"> regulated service</w:t>
      </w:r>
    </w:p>
    <w:p w14:paraId="1956E7AB" w14:textId="1929B2AB" w:rsidR="006B6032" w:rsidRPr="000E1CEA" w:rsidRDefault="00C31132" w:rsidP="00C31132">
      <w:pPr>
        <w:pStyle w:val="Normalparatextwithnumbers"/>
        <w:rPr>
          <w:b/>
          <w:i/>
        </w:rPr>
      </w:pPr>
      <w:r>
        <w:t xml:space="preserve">The reference to </w:t>
      </w:r>
      <w:r w:rsidR="009E20E6">
        <w:t xml:space="preserve">deceiving </w:t>
      </w:r>
      <w:r w:rsidR="001F132D">
        <w:t>an</w:t>
      </w:r>
      <w:r w:rsidR="00CC00CB">
        <w:t xml:space="preserve"> </w:t>
      </w:r>
      <w:r w:rsidR="0035361D">
        <w:t>SPF</w:t>
      </w:r>
      <w:r w:rsidR="00CC00CB">
        <w:t xml:space="preserve"> consumer</w:t>
      </w:r>
      <w:r w:rsidR="004C49D5">
        <w:t xml:space="preserve"> into</w:t>
      </w:r>
      <w:r w:rsidR="00CC00CB">
        <w:t xml:space="preserve"> facilitating an action using the regulated service includes circumstances where the </w:t>
      </w:r>
      <w:r w:rsidR="0035361D">
        <w:t>SPF</w:t>
      </w:r>
      <w:r w:rsidR="00CC00CB">
        <w:t xml:space="preserve"> consumer </w:t>
      </w:r>
      <w:r w:rsidR="00300741">
        <w:t xml:space="preserve">is </w:t>
      </w:r>
      <w:r w:rsidR="009854AD">
        <w:t>deceived</w:t>
      </w:r>
      <w:r w:rsidR="00300741">
        <w:t xml:space="preserve"> into undertaking an action using the regulated service </w:t>
      </w:r>
      <w:r w:rsidR="00CE6B7E">
        <w:t>under false pretences.</w:t>
      </w:r>
      <w:r w:rsidR="00CC00CB">
        <w:t xml:space="preserve"> </w:t>
      </w:r>
    </w:p>
    <w:p w14:paraId="4DA079B1" w14:textId="69237A4F" w:rsidR="00C31132" w:rsidRPr="008A36E3" w:rsidRDefault="00CC00CB" w:rsidP="00C31132">
      <w:pPr>
        <w:pStyle w:val="Normalparatextwithnumbers"/>
        <w:rPr>
          <w:b/>
          <w:i/>
        </w:rPr>
      </w:pPr>
      <w:r>
        <w:t>For example,</w:t>
      </w:r>
      <w:r w:rsidR="008B761D">
        <w:t xml:space="preserve"> where the </w:t>
      </w:r>
      <w:r w:rsidR="008B761D" w:rsidDel="0081423E">
        <w:t>banking sector is</w:t>
      </w:r>
      <w:r w:rsidR="008B761D">
        <w:t xml:space="preserve"> a </w:t>
      </w:r>
      <w:r w:rsidR="0081423E">
        <w:t xml:space="preserve">regulated </w:t>
      </w:r>
      <w:r w:rsidR="008B761D">
        <w:t>sector</w:t>
      </w:r>
      <w:r>
        <w:t xml:space="preserve">, this would include scenarios where a person </w:t>
      </w:r>
      <w:r w:rsidR="000E5E63">
        <w:t xml:space="preserve">sends money </w:t>
      </w:r>
      <w:r w:rsidR="008B761D">
        <w:t xml:space="preserve">from their bank account </w:t>
      </w:r>
      <w:r w:rsidR="000E5E63">
        <w:t xml:space="preserve">through their banking app to a </w:t>
      </w:r>
      <w:r w:rsidR="0081423E">
        <w:t xml:space="preserve">bank </w:t>
      </w:r>
      <w:r w:rsidR="000E5E63">
        <w:t>account</w:t>
      </w:r>
      <w:r w:rsidR="0089738D">
        <w:t xml:space="preserve"> </w:t>
      </w:r>
      <w:r w:rsidR="007851DD">
        <w:t xml:space="preserve">nominated by the scammer </w:t>
      </w:r>
      <w:r w:rsidR="0089738D">
        <w:t>(such as in the impersonation scam example above)</w:t>
      </w:r>
      <w:r w:rsidR="000E5E63">
        <w:t>.</w:t>
      </w:r>
      <w:r w:rsidR="00006892">
        <w:t xml:space="preserve"> Where </w:t>
      </w:r>
      <w:r w:rsidR="007B53A6">
        <w:t>carriage service providers are a regulated service</w:t>
      </w:r>
      <w:r w:rsidR="00006892">
        <w:t xml:space="preserve">, this would also include circumstances where an individual provides personal information or a </w:t>
      </w:r>
      <w:r w:rsidR="0095091A">
        <w:t>one-time</w:t>
      </w:r>
      <w:r w:rsidR="00006892">
        <w:t xml:space="preserve"> passcode over the phone.</w:t>
      </w:r>
      <w:r w:rsidR="0095091A">
        <w:t xml:space="preserve"> </w:t>
      </w:r>
    </w:p>
    <w:p w14:paraId="729BB39A" w14:textId="05AAE4B0" w:rsidR="006455EA" w:rsidRPr="008A36E3" w:rsidRDefault="00A24E81" w:rsidP="004042C9">
      <w:pPr>
        <w:pStyle w:val="Heading6"/>
        <w:rPr>
          <w:rFonts w:hint="eastAsia"/>
        </w:rPr>
      </w:pPr>
      <w:r>
        <w:lastRenderedPageBreak/>
        <w:t>Deceiving an SPF consumer into using a regulated service</w:t>
      </w:r>
    </w:p>
    <w:p w14:paraId="5928DD6E" w14:textId="5150F94D" w:rsidR="00C03563" w:rsidRPr="004042C9" w:rsidRDefault="00C03563" w:rsidP="00C31132">
      <w:pPr>
        <w:pStyle w:val="Normalparatextwithnumbers"/>
        <w:rPr>
          <w:b/>
          <w:i/>
        </w:rPr>
      </w:pPr>
      <w:r>
        <w:t xml:space="preserve">The reference to </w:t>
      </w:r>
      <w:r w:rsidR="00CC3008">
        <w:t xml:space="preserve">deceiving an SPF consumer using a regulated service refers to </w:t>
      </w:r>
      <w:r w:rsidR="00F539C0">
        <w:t xml:space="preserve">circumstances </w:t>
      </w:r>
      <w:r w:rsidR="00CC3008">
        <w:t>where a scammer makes a false representation or deceives a consumer using a regulated service</w:t>
      </w:r>
      <w:r w:rsidR="00EB5AC7">
        <w:t xml:space="preserve">. </w:t>
      </w:r>
    </w:p>
    <w:p w14:paraId="4F3E0863" w14:textId="6415EAB1" w:rsidR="007A4477" w:rsidRPr="000E1CEA" w:rsidRDefault="00EB5AC7" w:rsidP="007E7C10">
      <w:pPr>
        <w:pStyle w:val="Normalparatextwithnumbers"/>
        <w:rPr>
          <w:b/>
          <w:i/>
        </w:rPr>
      </w:pPr>
      <w:r>
        <w:t xml:space="preserve">For example, where </w:t>
      </w:r>
      <w:r w:rsidR="00A14B3E">
        <w:t xml:space="preserve">paid search advertising services </w:t>
      </w:r>
      <w:r w:rsidR="00746EAE">
        <w:t xml:space="preserve">are </w:t>
      </w:r>
      <w:r w:rsidR="001A00B4">
        <w:t xml:space="preserve">designated as </w:t>
      </w:r>
      <w:r w:rsidR="00A14B3E">
        <w:t xml:space="preserve">a regulated sector, </w:t>
      </w:r>
      <w:r w:rsidR="006F33B4">
        <w:t>this would include</w:t>
      </w:r>
      <w:r w:rsidR="002C710A">
        <w:t xml:space="preserve"> false advertisements </w:t>
      </w:r>
      <w:r w:rsidR="00B5297E">
        <w:t xml:space="preserve">that trick consumers into providing </w:t>
      </w:r>
      <w:r w:rsidR="001B7AFF">
        <w:t>their personal information or transferring money.</w:t>
      </w:r>
      <w:r w:rsidR="008C55FB">
        <w:t xml:space="preserve"> Where carriage service providers are a regulated service, this </w:t>
      </w:r>
      <w:r w:rsidR="006E7944">
        <w:t xml:space="preserve">would </w:t>
      </w:r>
      <w:r w:rsidR="008C55FB">
        <w:t>include</w:t>
      </w:r>
      <w:r w:rsidR="006E7944">
        <w:t xml:space="preserve"> circumstances</w:t>
      </w:r>
      <w:r w:rsidR="008C55FB">
        <w:t xml:space="preserve"> where text messages or phone calls are used to initiate contact between a scammer and an SPF consumer </w:t>
      </w:r>
      <w:r w:rsidR="005330F1">
        <w:t>to deceive the consumer.</w:t>
      </w:r>
      <w:r w:rsidR="008C55FB">
        <w:t xml:space="preserve"> </w:t>
      </w:r>
    </w:p>
    <w:p w14:paraId="07B4B992" w14:textId="63F64641" w:rsidR="00C6488B" w:rsidRPr="00C6488B" w:rsidRDefault="00C6488B" w:rsidP="003D4CA9">
      <w:pPr>
        <w:pStyle w:val="Heading6"/>
        <w:rPr>
          <w:rFonts w:hint="eastAsia"/>
        </w:rPr>
      </w:pPr>
      <w:r>
        <w:t xml:space="preserve">Rules </w:t>
      </w:r>
      <w:r w:rsidR="00AF03DB">
        <w:t xml:space="preserve">may </w:t>
      </w:r>
      <w:r w:rsidR="00101135">
        <w:t xml:space="preserve">prescribe attempts that are not </w:t>
      </w:r>
      <w:proofErr w:type="gramStart"/>
      <w:r w:rsidR="00101135">
        <w:t>scams</w:t>
      </w:r>
      <w:proofErr w:type="gramEnd"/>
    </w:p>
    <w:p w14:paraId="7C05FD2E" w14:textId="0B5A0CB3" w:rsidR="00BA3E19" w:rsidRPr="0011231F" w:rsidRDefault="0035361D" w:rsidP="00BA3E19">
      <w:pPr>
        <w:pStyle w:val="Normalparatextwithnumbers"/>
        <w:rPr>
          <w:b/>
          <w:bCs/>
          <w:i/>
          <w:iCs/>
        </w:rPr>
      </w:pPr>
      <w:r>
        <w:t>SPF</w:t>
      </w:r>
      <w:r w:rsidR="00D839FF">
        <w:t xml:space="preserve"> rules</w:t>
      </w:r>
      <w:r w:rsidR="00821948">
        <w:t xml:space="preserve"> may prescribe specific kinds of attempts to engage an SPF consumer of a regulated sector that are not scams for the purposes of the SPF. </w:t>
      </w:r>
      <w:r w:rsidR="00883AFA">
        <w:t xml:space="preserve">This empowers </w:t>
      </w:r>
      <w:r w:rsidR="00814D2B">
        <w:t>a</w:t>
      </w:r>
      <w:r w:rsidR="00883AFA">
        <w:t xml:space="preserve"> </w:t>
      </w:r>
      <w:proofErr w:type="gramStart"/>
      <w:r w:rsidR="00896B34">
        <w:t>Treasury</w:t>
      </w:r>
      <w:r w:rsidR="00883AFA">
        <w:t xml:space="preserve"> Minister</w:t>
      </w:r>
      <w:proofErr w:type="gramEnd"/>
      <w:r w:rsidR="00883AFA">
        <w:t>, by legislative instrument, to</w:t>
      </w:r>
      <w:r w:rsidR="00821948">
        <w:t xml:space="preserve"> </w:t>
      </w:r>
      <w:r w:rsidR="00883AFA">
        <w:t>exclude specific</w:t>
      </w:r>
      <w:r w:rsidR="00821948">
        <w:t xml:space="preserve"> activities </w:t>
      </w:r>
      <w:r w:rsidR="00883AFA">
        <w:t>or</w:t>
      </w:r>
      <w:r w:rsidR="00821948">
        <w:t xml:space="preserve"> conduct that </w:t>
      </w:r>
      <w:r w:rsidR="00285DC3">
        <w:t>are</w:t>
      </w:r>
      <w:r w:rsidR="00821948">
        <w:t xml:space="preserve"> not intended to fall within the scope of the definition of a ‘scam’. This will </w:t>
      </w:r>
      <w:r w:rsidR="00285DC3">
        <w:t>give</w:t>
      </w:r>
      <w:r w:rsidR="00821948">
        <w:t xml:space="preserve"> regulated entities certainty </w:t>
      </w:r>
      <w:r w:rsidR="00285DC3">
        <w:t>about</w:t>
      </w:r>
      <w:r w:rsidR="00821948">
        <w:t xml:space="preserve"> the extent and scope of their obligations</w:t>
      </w:r>
      <w:r w:rsidR="00883AFA">
        <w:t xml:space="preserve"> under the SPF</w:t>
      </w:r>
      <w:r w:rsidR="00821948">
        <w:t>.</w:t>
      </w:r>
      <w:r w:rsidR="00D839FF">
        <w:t xml:space="preserve"> </w:t>
      </w:r>
      <w:r w:rsidR="00BA3E19" w:rsidRPr="0011231F">
        <w:rPr>
          <w:b/>
          <w:bCs/>
          <w:i/>
          <w:iCs/>
        </w:rPr>
        <w:t xml:space="preserve">[Schedule #, item 1, </w:t>
      </w:r>
      <w:r w:rsidR="00BE2FEE">
        <w:rPr>
          <w:b/>
          <w:bCs/>
          <w:i/>
          <w:iCs/>
        </w:rPr>
        <w:t>subsection</w:t>
      </w:r>
      <w:r w:rsidR="00F7224F">
        <w:rPr>
          <w:b/>
          <w:bCs/>
          <w:i/>
          <w:iCs/>
        </w:rPr>
        <w:t>s</w:t>
      </w:r>
      <w:r w:rsidR="00BE2FEE">
        <w:rPr>
          <w:b/>
          <w:bCs/>
          <w:i/>
          <w:iCs/>
        </w:rPr>
        <w:t xml:space="preserve"> </w:t>
      </w:r>
      <w:r w:rsidR="00BA3E19" w:rsidRPr="0011231F">
        <w:rPr>
          <w:b/>
          <w:bCs/>
          <w:i/>
          <w:iCs/>
        </w:rPr>
        <w:t>58</w:t>
      </w:r>
      <w:proofErr w:type="gramStart"/>
      <w:r w:rsidR="00BA3E19" w:rsidRPr="0011231F">
        <w:rPr>
          <w:b/>
          <w:bCs/>
          <w:i/>
          <w:iCs/>
        </w:rPr>
        <w:t>A</w:t>
      </w:r>
      <w:r w:rsidR="00BA3E19">
        <w:rPr>
          <w:b/>
          <w:bCs/>
          <w:i/>
          <w:iCs/>
        </w:rPr>
        <w:t>G(</w:t>
      </w:r>
      <w:proofErr w:type="gramEnd"/>
      <w:r w:rsidR="00DF26AA">
        <w:rPr>
          <w:b/>
          <w:bCs/>
          <w:i/>
          <w:iCs/>
        </w:rPr>
        <w:t>3</w:t>
      </w:r>
      <w:r w:rsidR="00BA3E19">
        <w:rPr>
          <w:b/>
          <w:bCs/>
          <w:i/>
          <w:iCs/>
        </w:rPr>
        <w:t>)</w:t>
      </w:r>
      <w:r w:rsidR="00DA2833">
        <w:rPr>
          <w:b/>
          <w:bCs/>
          <w:i/>
          <w:iCs/>
        </w:rPr>
        <w:t xml:space="preserve"> and 58GE(1)</w:t>
      </w:r>
      <w:r w:rsidR="00BA3E19" w:rsidRPr="0011231F">
        <w:rPr>
          <w:b/>
          <w:bCs/>
          <w:i/>
          <w:iCs/>
        </w:rPr>
        <w:t>]</w:t>
      </w:r>
    </w:p>
    <w:p w14:paraId="066F02BE" w14:textId="2B634750" w:rsidR="00821948" w:rsidRPr="00E73B2A" w:rsidRDefault="00821948" w:rsidP="00BA3E19">
      <w:pPr>
        <w:pStyle w:val="Normalparatextwithnumbers"/>
        <w:rPr>
          <w:i/>
        </w:rPr>
      </w:pPr>
      <w:r>
        <w:rPr>
          <w:iCs/>
        </w:rPr>
        <w:t xml:space="preserve">The SPF rules may be used </w:t>
      </w:r>
      <w:r w:rsidR="004D2775">
        <w:rPr>
          <w:iCs/>
        </w:rPr>
        <w:t xml:space="preserve">in this was to exclude: </w:t>
      </w:r>
    </w:p>
    <w:p w14:paraId="74FAB8F6" w14:textId="53647E07" w:rsidR="00BA3E19" w:rsidRDefault="00BA3E19" w:rsidP="006463BE">
      <w:pPr>
        <w:pStyle w:val="Dotpoint1"/>
      </w:pPr>
      <w:r>
        <w:t>certain subsets of fraud that involve dishonestly obtaining a benefit without any action from the consumer</w:t>
      </w:r>
      <w:r w:rsidR="001A1CC9">
        <w:t xml:space="preserve"> (</w:t>
      </w:r>
      <w:r>
        <w:t>such as credit card fraud</w:t>
      </w:r>
      <w:proofErr w:type="gramStart"/>
      <w:r w:rsidR="001A1CC9">
        <w:t>)</w:t>
      </w:r>
      <w:r>
        <w:t>;</w:t>
      </w:r>
      <w:proofErr w:type="gramEnd"/>
    </w:p>
    <w:p w14:paraId="1C36A595" w14:textId="77777777" w:rsidR="00BA3E19" w:rsidRDefault="00BA3E19" w:rsidP="006463BE">
      <w:pPr>
        <w:pStyle w:val="Dotpoint1"/>
      </w:pPr>
      <w:r>
        <w:t>cybercrime (including information obtained as part of a data breach or hack</w:t>
      </w:r>
      <w:proofErr w:type="gramStart"/>
      <w:r>
        <w:t>);</w:t>
      </w:r>
      <w:proofErr w:type="gramEnd"/>
    </w:p>
    <w:p w14:paraId="777AFB39" w14:textId="1A0278E8" w:rsidR="00BA3E19" w:rsidRDefault="00DA71A8" w:rsidP="006463BE">
      <w:pPr>
        <w:pStyle w:val="Dotpoint1"/>
      </w:pPr>
      <w:r>
        <w:t>conduct regulated under</w:t>
      </w:r>
      <w:r w:rsidR="00CA5D32">
        <w:t xml:space="preserve"> </w:t>
      </w:r>
      <w:r w:rsidR="00BA3E19">
        <w:t>anti-money laundering and counter terrorism financing</w:t>
      </w:r>
      <w:r w:rsidR="00CA5D32">
        <w:t xml:space="preserve"> </w:t>
      </w:r>
      <w:proofErr w:type="gramStart"/>
      <w:r w:rsidR="00CA5D32">
        <w:t>legislation</w:t>
      </w:r>
      <w:r w:rsidR="00BA3E19">
        <w:t>;</w:t>
      </w:r>
      <w:proofErr w:type="gramEnd"/>
    </w:p>
    <w:p w14:paraId="4404BF74" w14:textId="46B6712F" w:rsidR="00BA3E19" w:rsidRDefault="00BA3E19" w:rsidP="006463BE">
      <w:pPr>
        <w:pStyle w:val="Dotpoint1"/>
      </w:pPr>
      <w:r>
        <w:t xml:space="preserve">misleading and deceptive conduct as defined </w:t>
      </w:r>
      <w:r w:rsidR="001A1CC9">
        <w:t>in</w:t>
      </w:r>
      <w:r>
        <w:t xml:space="preserve"> Schedule 2 of the CCA;</w:t>
      </w:r>
      <w:r w:rsidR="001A1CC9">
        <w:t xml:space="preserve"> and</w:t>
      </w:r>
    </w:p>
    <w:p w14:paraId="0531A7D3" w14:textId="44522CF7" w:rsidR="00BA3E19" w:rsidRPr="007402F6" w:rsidRDefault="002A123D" w:rsidP="006463BE">
      <w:pPr>
        <w:pStyle w:val="Dotpoint1"/>
      </w:pPr>
      <w:r>
        <w:t>performing</w:t>
      </w:r>
      <w:r w:rsidR="00BA3E19">
        <w:t xml:space="preserve"> a transaction under the threat of imminent violence (such as burglary</w:t>
      </w:r>
      <w:r w:rsidR="001A1CC9">
        <w:t xml:space="preserve"> or</w:t>
      </w:r>
      <w:r w:rsidR="00BA3E19">
        <w:t xml:space="preserve"> mugging).</w:t>
      </w:r>
    </w:p>
    <w:p w14:paraId="225A1371" w14:textId="196F747E" w:rsidR="00781550" w:rsidRPr="003D4CA9" w:rsidRDefault="00EB5328" w:rsidP="002C13A5">
      <w:pPr>
        <w:pStyle w:val="Heading6"/>
        <w:rPr>
          <w:rFonts w:hint="eastAsia"/>
          <w:iCs/>
        </w:rPr>
      </w:pPr>
      <w:r w:rsidRPr="003D4CA9">
        <w:t>Examples</w:t>
      </w:r>
      <w:r w:rsidR="003D4CA9">
        <w:t xml:space="preserve"> of </w:t>
      </w:r>
      <w:r w:rsidR="002C13A5">
        <w:t xml:space="preserve">attempts that may be considered a </w:t>
      </w:r>
      <w:proofErr w:type="gramStart"/>
      <w:r w:rsidR="002C13A5">
        <w:t>scam</w:t>
      </w:r>
      <w:proofErr w:type="gramEnd"/>
      <w:r>
        <w:rPr>
          <w:i w:val="0"/>
          <w:iCs/>
        </w:rPr>
        <w:t xml:space="preserve">  </w:t>
      </w:r>
    </w:p>
    <w:p w14:paraId="32E437E1" w14:textId="34ED429C" w:rsidR="00954868" w:rsidRPr="00461B26" w:rsidRDefault="00033EC2" w:rsidP="00954868">
      <w:pPr>
        <w:pStyle w:val="Normalparatextwithnumbers"/>
        <w:rPr>
          <w:i/>
          <w:iCs/>
        </w:rPr>
      </w:pPr>
      <w:r>
        <w:t xml:space="preserve">Without limiting what may be considered a scam for the purposes of the </w:t>
      </w:r>
      <w:r w:rsidR="0035361D">
        <w:t>SPF</w:t>
      </w:r>
      <w:r>
        <w:t>,</w:t>
      </w:r>
      <w:r w:rsidR="0017159B">
        <w:t xml:space="preserve"> some</w:t>
      </w:r>
      <w:r>
        <w:t xml:space="preserve"> e</w:t>
      </w:r>
      <w:r w:rsidR="00BA3E19">
        <w:t xml:space="preserve">xamples of </w:t>
      </w:r>
      <w:r w:rsidR="00D61084">
        <w:t xml:space="preserve">attempts </w:t>
      </w:r>
      <w:r w:rsidR="00C51F31">
        <w:t>that may be considered a scam</w:t>
      </w:r>
      <w:r w:rsidR="0017159B">
        <w:t xml:space="preserve"> and </w:t>
      </w:r>
      <w:r w:rsidR="00871505">
        <w:t>an example that may</w:t>
      </w:r>
      <w:r w:rsidR="0017159B">
        <w:t xml:space="preserve"> not be considered a scam</w:t>
      </w:r>
      <w:r w:rsidR="00C51F31">
        <w:t xml:space="preserve"> for the purposes of the </w:t>
      </w:r>
      <w:r w:rsidR="0035361D">
        <w:t>SPF</w:t>
      </w:r>
      <w:r w:rsidR="00BA3E19">
        <w:t xml:space="preserve"> are outlined </w:t>
      </w:r>
      <w:r w:rsidR="000D4DAC">
        <w:t>below</w:t>
      </w:r>
      <w:r w:rsidR="00BA3E19">
        <w:t xml:space="preserve">. </w:t>
      </w:r>
      <w:r w:rsidR="00954868">
        <w:t xml:space="preserve">It is assumed that </w:t>
      </w:r>
      <w:r w:rsidR="008542E3">
        <w:t xml:space="preserve">the businesses and services being described in the examples are regulated </w:t>
      </w:r>
      <w:r w:rsidR="0095217F">
        <w:t>by</w:t>
      </w:r>
      <w:r w:rsidR="008542E3">
        <w:t xml:space="preserve"> the </w:t>
      </w:r>
      <w:r w:rsidR="0035361D">
        <w:t>SPF</w:t>
      </w:r>
      <w:r w:rsidR="008542E3">
        <w:t>.</w:t>
      </w:r>
    </w:p>
    <w:p w14:paraId="4AD13984" w14:textId="3A8EACA3" w:rsidR="0063172D" w:rsidRDefault="00070C7F" w:rsidP="00060318">
      <w:pPr>
        <w:pStyle w:val="ExampleHeading"/>
      </w:pPr>
      <w:r w:rsidDel="00070C7F">
        <w:t xml:space="preserve"> </w:t>
      </w:r>
      <w:r w:rsidR="00392046">
        <w:t>Scam a</w:t>
      </w:r>
      <w:r w:rsidR="009A39A9">
        <w:t xml:space="preserve">ttempt </w:t>
      </w:r>
      <w:r w:rsidR="00392046">
        <w:t xml:space="preserve">that is not successful </w:t>
      </w:r>
    </w:p>
    <w:p w14:paraId="339B93EC" w14:textId="400941D4" w:rsidR="000D4DAC" w:rsidRPr="00DC06F1" w:rsidRDefault="000D4DAC" w:rsidP="00901249">
      <w:pPr>
        <w:pStyle w:val="Exampletext"/>
        <w:rPr>
          <w:sz w:val="22"/>
        </w:rPr>
      </w:pPr>
      <w:r w:rsidRPr="00DC06F1">
        <w:rPr>
          <w:sz w:val="22"/>
        </w:rPr>
        <w:t>A</w:t>
      </w:r>
      <w:r w:rsidR="00AF6639" w:rsidRPr="00DC06F1">
        <w:rPr>
          <w:sz w:val="22"/>
        </w:rPr>
        <w:t xml:space="preserve">n </w:t>
      </w:r>
      <w:r w:rsidR="0035361D" w:rsidRPr="00DC06F1">
        <w:rPr>
          <w:sz w:val="22"/>
        </w:rPr>
        <w:t>SPF</w:t>
      </w:r>
      <w:r w:rsidRPr="00DC06F1">
        <w:rPr>
          <w:sz w:val="22"/>
        </w:rPr>
        <w:t xml:space="preserve"> consumer is exposed to an online advertisement prompting them to invest in financial products</w:t>
      </w:r>
      <w:r w:rsidR="00F35100" w:rsidRPr="00DC06F1">
        <w:rPr>
          <w:sz w:val="22"/>
        </w:rPr>
        <w:t>,</w:t>
      </w:r>
      <w:r w:rsidRPr="00DC06F1">
        <w:rPr>
          <w:sz w:val="22"/>
        </w:rPr>
        <w:t xml:space="preserve"> with the promise </w:t>
      </w:r>
      <w:r w:rsidRPr="00DC06F1">
        <w:rPr>
          <w:sz w:val="22"/>
        </w:rPr>
        <w:lastRenderedPageBreak/>
        <w:t xml:space="preserve">of high returns. The </w:t>
      </w:r>
      <w:r w:rsidR="0035361D" w:rsidRPr="00DC06F1">
        <w:rPr>
          <w:sz w:val="22"/>
        </w:rPr>
        <w:t>SPF</w:t>
      </w:r>
      <w:r w:rsidR="00AF6639" w:rsidRPr="00DC06F1">
        <w:rPr>
          <w:sz w:val="22"/>
        </w:rPr>
        <w:t xml:space="preserve"> </w:t>
      </w:r>
      <w:r w:rsidRPr="00DC06F1">
        <w:rPr>
          <w:sz w:val="22"/>
        </w:rPr>
        <w:t xml:space="preserve">consumer </w:t>
      </w:r>
      <w:r w:rsidR="003B588B" w:rsidRPr="00DC06F1">
        <w:rPr>
          <w:sz w:val="22"/>
        </w:rPr>
        <w:t xml:space="preserve">considers this to be ‘too good to be true’ so they do not </w:t>
      </w:r>
      <w:r w:rsidRPr="00DC06F1">
        <w:rPr>
          <w:sz w:val="22"/>
        </w:rPr>
        <w:t>transfer money from their bank account to the product</w:t>
      </w:r>
      <w:r w:rsidR="003B588B" w:rsidRPr="00DC06F1">
        <w:rPr>
          <w:sz w:val="22"/>
        </w:rPr>
        <w:t>.</w:t>
      </w:r>
      <w:r w:rsidR="004F0B8C" w:rsidRPr="00DC06F1">
        <w:rPr>
          <w:sz w:val="22"/>
        </w:rPr>
        <w:t xml:space="preserve"> Two days later, banks are warning about scams </w:t>
      </w:r>
      <w:r w:rsidR="001E3731" w:rsidRPr="00DC06F1">
        <w:rPr>
          <w:sz w:val="22"/>
        </w:rPr>
        <w:t>about this particular investment product.</w:t>
      </w:r>
      <w:r w:rsidRPr="00DC06F1">
        <w:rPr>
          <w:sz w:val="22"/>
        </w:rPr>
        <w:t xml:space="preserve"> </w:t>
      </w:r>
    </w:p>
    <w:p w14:paraId="454AF61C" w14:textId="3A1A3386" w:rsidR="000D4DAC" w:rsidRPr="00DC06F1" w:rsidRDefault="000D4DAC" w:rsidP="00BB240C">
      <w:pPr>
        <w:pStyle w:val="Exampledotpoint1"/>
        <w:rPr>
          <w:sz w:val="22"/>
        </w:rPr>
      </w:pPr>
      <w:r w:rsidRPr="00DC06F1">
        <w:rPr>
          <w:i/>
          <w:sz w:val="22"/>
        </w:rPr>
        <w:t xml:space="preserve">Scam: </w:t>
      </w:r>
      <w:r w:rsidRPr="00DC06F1">
        <w:rPr>
          <w:sz w:val="22"/>
        </w:rPr>
        <w:t xml:space="preserve">This is </w:t>
      </w:r>
      <w:r w:rsidR="00226A7E" w:rsidRPr="00DC06F1">
        <w:rPr>
          <w:sz w:val="22"/>
        </w:rPr>
        <w:t xml:space="preserve">a scam because it is </w:t>
      </w:r>
      <w:r w:rsidRPr="00DC06F1">
        <w:rPr>
          <w:sz w:val="22"/>
        </w:rPr>
        <w:t xml:space="preserve">an attempt to deceive the </w:t>
      </w:r>
      <w:r w:rsidR="0035361D" w:rsidRPr="00DC06F1">
        <w:rPr>
          <w:sz w:val="22"/>
        </w:rPr>
        <w:t>SPF</w:t>
      </w:r>
      <w:r w:rsidRPr="00DC06F1">
        <w:rPr>
          <w:sz w:val="22"/>
        </w:rPr>
        <w:t xml:space="preserve"> consumer using a regulated service</w:t>
      </w:r>
      <w:r w:rsidR="00467120" w:rsidRPr="00DC06F1">
        <w:rPr>
          <w:sz w:val="22"/>
        </w:rPr>
        <w:t xml:space="preserve">. </w:t>
      </w:r>
      <w:r w:rsidR="00E63461" w:rsidRPr="00DC06F1">
        <w:rPr>
          <w:sz w:val="22"/>
        </w:rPr>
        <w:t xml:space="preserve">This is because a scammer uses a fake advertisement to </w:t>
      </w:r>
      <w:r w:rsidR="00C95F9D" w:rsidRPr="00DC06F1">
        <w:rPr>
          <w:sz w:val="22"/>
        </w:rPr>
        <w:t xml:space="preserve">attempt to </w:t>
      </w:r>
      <w:r w:rsidR="00E63461" w:rsidRPr="00DC06F1">
        <w:rPr>
          <w:sz w:val="22"/>
        </w:rPr>
        <w:t xml:space="preserve">enter a </w:t>
      </w:r>
      <w:r w:rsidR="00BB240C" w:rsidRPr="00DC06F1">
        <w:rPr>
          <w:sz w:val="22"/>
        </w:rPr>
        <w:t xml:space="preserve">deceptive </w:t>
      </w:r>
      <w:r w:rsidR="00E63461" w:rsidRPr="00DC06F1">
        <w:rPr>
          <w:sz w:val="22"/>
        </w:rPr>
        <w:t>arrangement</w:t>
      </w:r>
      <w:r w:rsidR="001964F2" w:rsidRPr="00DC06F1">
        <w:rPr>
          <w:sz w:val="22"/>
        </w:rPr>
        <w:t>,</w:t>
      </w:r>
      <w:r w:rsidR="00E63461" w:rsidRPr="00DC06F1">
        <w:rPr>
          <w:sz w:val="22"/>
        </w:rPr>
        <w:t xml:space="preserve"> where the </w:t>
      </w:r>
      <w:r w:rsidR="0035361D" w:rsidRPr="00DC06F1">
        <w:rPr>
          <w:sz w:val="22"/>
        </w:rPr>
        <w:t>SPF</w:t>
      </w:r>
      <w:r w:rsidR="00E63461" w:rsidRPr="00DC06F1">
        <w:rPr>
          <w:sz w:val="22"/>
        </w:rPr>
        <w:t xml:space="preserve"> consumer is manipulated </w:t>
      </w:r>
      <w:r w:rsidR="001964F2" w:rsidRPr="00DC06F1">
        <w:rPr>
          <w:sz w:val="22"/>
        </w:rPr>
        <w:t>in</w:t>
      </w:r>
      <w:r w:rsidR="00E63461" w:rsidRPr="00DC06F1">
        <w:rPr>
          <w:sz w:val="22"/>
        </w:rPr>
        <w:t>to believ</w:t>
      </w:r>
      <w:r w:rsidR="001964F2" w:rsidRPr="00DC06F1">
        <w:rPr>
          <w:sz w:val="22"/>
        </w:rPr>
        <w:t>ing</w:t>
      </w:r>
      <w:r w:rsidR="00E63461" w:rsidRPr="00DC06F1">
        <w:rPr>
          <w:sz w:val="22"/>
        </w:rPr>
        <w:t xml:space="preserve"> </w:t>
      </w:r>
      <w:r w:rsidR="001964F2" w:rsidRPr="00DC06F1">
        <w:rPr>
          <w:sz w:val="22"/>
        </w:rPr>
        <w:t xml:space="preserve">that </w:t>
      </w:r>
      <w:r w:rsidR="00E63461" w:rsidRPr="00DC06F1">
        <w:rPr>
          <w:sz w:val="22"/>
        </w:rPr>
        <w:t xml:space="preserve">they are obtaining investment products that do not exist. </w:t>
      </w:r>
      <w:r w:rsidR="00D24B86" w:rsidRPr="00DC06F1">
        <w:rPr>
          <w:sz w:val="22"/>
        </w:rPr>
        <w:t>This is</w:t>
      </w:r>
      <w:r w:rsidR="00226A7E" w:rsidRPr="00DC06F1">
        <w:rPr>
          <w:sz w:val="22"/>
        </w:rPr>
        <w:t xml:space="preserve"> </w:t>
      </w:r>
      <w:r w:rsidR="00663A9F" w:rsidRPr="00DC06F1">
        <w:rPr>
          <w:sz w:val="22"/>
        </w:rPr>
        <w:t xml:space="preserve">also </w:t>
      </w:r>
      <w:r w:rsidR="008E0FA4" w:rsidRPr="00DC06F1">
        <w:rPr>
          <w:sz w:val="22"/>
        </w:rPr>
        <w:t xml:space="preserve">an attempt to deceive the </w:t>
      </w:r>
      <w:r w:rsidR="0035361D" w:rsidRPr="00DC06F1">
        <w:rPr>
          <w:sz w:val="22"/>
        </w:rPr>
        <w:t>SPF</w:t>
      </w:r>
      <w:r w:rsidRPr="00DC06F1">
        <w:rPr>
          <w:sz w:val="22"/>
        </w:rPr>
        <w:t xml:space="preserve"> </w:t>
      </w:r>
      <w:r w:rsidRPr="00DC06F1" w:rsidDel="008E0FA4">
        <w:rPr>
          <w:sz w:val="22"/>
        </w:rPr>
        <w:t xml:space="preserve">consumer </w:t>
      </w:r>
      <w:r w:rsidR="008E0FA4" w:rsidRPr="00DC06F1">
        <w:rPr>
          <w:sz w:val="22"/>
        </w:rPr>
        <w:t>into</w:t>
      </w:r>
      <w:r w:rsidRPr="00DC06F1">
        <w:rPr>
          <w:sz w:val="22"/>
        </w:rPr>
        <w:t xml:space="preserve"> facilitating an action </w:t>
      </w:r>
      <w:r w:rsidR="003A0D92" w:rsidRPr="00DC06F1">
        <w:rPr>
          <w:sz w:val="22"/>
        </w:rPr>
        <w:t>using a regulated service (</w:t>
      </w:r>
      <w:r w:rsidRPr="00DC06F1">
        <w:rPr>
          <w:sz w:val="22"/>
        </w:rPr>
        <w:t xml:space="preserve">by transferring money </w:t>
      </w:r>
      <w:r w:rsidR="003A0D92" w:rsidRPr="00DC06F1">
        <w:rPr>
          <w:sz w:val="22"/>
        </w:rPr>
        <w:t>from</w:t>
      </w:r>
      <w:r w:rsidRPr="00DC06F1">
        <w:rPr>
          <w:sz w:val="22"/>
        </w:rPr>
        <w:t xml:space="preserve"> their bank account to the scammer</w:t>
      </w:r>
      <w:r w:rsidR="00663A9F" w:rsidRPr="00DC06F1">
        <w:rPr>
          <w:sz w:val="22"/>
        </w:rPr>
        <w:t>)</w:t>
      </w:r>
      <w:r w:rsidRPr="00DC06F1">
        <w:rPr>
          <w:sz w:val="22"/>
        </w:rPr>
        <w:t>.</w:t>
      </w:r>
      <w:r w:rsidR="001E3731" w:rsidRPr="00DC06F1">
        <w:rPr>
          <w:sz w:val="22"/>
        </w:rPr>
        <w:t xml:space="preserve"> While the attempt in the example was not successful, it still meets the definition of a scam because it would cause harm if successful.</w:t>
      </w:r>
    </w:p>
    <w:p w14:paraId="2CA7A855" w14:textId="43226CB2" w:rsidR="000D4DAC" w:rsidRDefault="00B65CAA" w:rsidP="000D4DAC">
      <w:pPr>
        <w:pStyle w:val="ExampleHeading"/>
      </w:pPr>
      <w:r>
        <w:t>S</w:t>
      </w:r>
      <w:r w:rsidR="0041541B">
        <w:t>uccessful scam</w:t>
      </w:r>
      <w:r>
        <w:t xml:space="preserve"> involving conduct across multiple </w:t>
      </w:r>
      <w:proofErr w:type="gramStart"/>
      <w:r w:rsidR="00AD5AD2">
        <w:t>sectors</w:t>
      </w:r>
      <w:proofErr w:type="gramEnd"/>
      <w:r w:rsidR="00AD5AD2">
        <w:t xml:space="preserve"> </w:t>
      </w:r>
    </w:p>
    <w:p w14:paraId="6B76C627" w14:textId="774A6C79" w:rsidR="000D4DAC" w:rsidRPr="00DC06F1" w:rsidRDefault="000D4DAC" w:rsidP="00BB240C">
      <w:pPr>
        <w:pStyle w:val="Exampletext"/>
        <w:rPr>
          <w:sz w:val="22"/>
        </w:rPr>
      </w:pPr>
      <w:r w:rsidRPr="00DC06F1">
        <w:rPr>
          <w:sz w:val="22"/>
        </w:rPr>
        <w:t>A</w:t>
      </w:r>
      <w:r w:rsidR="00CD1864" w:rsidRPr="00DC06F1">
        <w:rPr>
          <w:sz w:val="22"/>
        </w:rPr>
        <w:t xml:space="preserve">n </w:t>
      </w:r>
      <w:r w:rsidR="0035361D" w:rsidRPr="00DC06F1">
        <w:rPr>
          <w:sz w:val="22"/>
        </w:rPr>
        <w:t>SPF</w:t>
      </w:r>
      <w:r w:rsidRPr="00DC06F1">
        <w:rPr>
          <w:sz w:val="22"/>
        </w:rPr>
        <w:t xml:space="preserve"> consumer receives a message on their social media account from a profile </w:t>
      </w:r>
      <w:r w:rsidR="00DE5CEE" w:rsidRPr="00DC06F1">
        <w:rPr>
          <w:sz w:val="22"/>
        </w:rPr>
        <w:t>seeking a relationship</w:t>
      </w:r>
      <w:r w:rsidRPr="00DC06F1">
        <w:rPr>
          <w:sz w:val="22"/>
        </w:rPr>
        <w:t xml:space="preserve">. The profile, operated by a scammer, </w:t>
      </w:r>
      <w:r w:rsidR="001B1211" w:rsidRPr="00DC06F1">
        <w:rPr>
          <w:sz w:val="22"/>
        </w:rPr>
        <w:t>fosters</w:t>
      </w:r>
      <w:r w:rsidRPr="00DC06F1">
        <w:rPr>
          <w:sz w:val="22"/>
        </w:rPr>
        <w:t xml:space="preserve"> a fake relationship with the consumer and takes the communication “offline” to SMS. Over weeks or months, the </w:t>
      </w:r>
      <w:r w:rsidR="0035361D" w:rsidRPr="00DC06F1">
        <w:rPr>
          <w:sz w:val="22"/>
        </w:rPr>
        <w:t>SPF</w:t>
      </w:r>
      <w:r w:rsidR="00DE5CEE" w:rsidRPr="00DC06F1">
        <w:rPr>
          <w:sz w:val="22"/>
        </w:rPr>
        <w:t xml:space="preserve"> </w:t>
      </w:r>
      <w:r w:rsidR="00A05191" w:rsidRPr="00DC06F1">
        <w:rPr>
          <w:sz w:val="22"/>
        </w:rPr>
        <w:t xml:space="preserve">is deceived to believe they have built </w:t>
      </w:r>
      <w:r w:rsidRPr="00DC06F1">
        <w:rPr>
          <w:sz w:val="22"/>
        </w:rPr>
        <w:t xml:space="preserve">a relationship and trust with the scammer who encourages </w:t>
      </w:r>
      <w:r w:rsidR="00A05191" w:rsidRPr="00DC06F1">
        <w:rPr>
          <w:sz w:val="22"/>
        </w:rPr>
        <w:t xml:space="preserve">the </w:t>
      </w:r>
      <w:r w:rsidR="0035361D" w:rsidRPr="00DC06F1">
        <w:rPr>
          <w:sz w:val="22"/>
        </w:rPr>
        <w:t>SPF</w:t>
      </w:r>
      <w:r w:rsidR="00A05191" w:rsidRPr="00DC06F1">
        <w:rPr>
          <w:sz w:val="22"/>
        </w:rPr>
        <w:t xml:space="preserve"> consumer</w:t>
      </w:r>
      <w:r w:rsidRPr="00DC06F1">
        <w:rPr>
          <w:sz w:val="22"/>
        </w:rPr>
        <w:t xml:space="preserve"> to invest in fake investments</w:t>
      </w:r>
      <w:r w:rsidR="00CA0926" w:rsidRPr="00DC06F1">
        <w:rPr>
          <w:sz w:val="22"/>
        </w:rPr>
        <w:t>.</w:t>
      </w:r>
      <w:r w:rsidRPr="00DC06F1">
        <w:rPr>
          <w:sz w:val="22"/>
        </w:rPr>
        <w:t xml:space="preserve"> </w:t>
      </w:r>
      <w:r w:rsidR="00CA0926" w:rsidRPr="00DC06F1">
        <w:rPr>
          <w:sz w:val="22"/>
        </w:rPr>
        <w:t>The scammer</w:t>
      </w:r>
      <w:r w:rsidRPr="00DC06F1">
        <w:rPr>
          <w:sz w:val="22"/>
        </w:rPr>
        <w:t xml:space="preserve"> then discloses </w:t>
      </w:r>
      <w:r w:rsidR="001B1211" w:rsidRPr="00DC06F1">
        <w:rPr>
          <w:sz w:val="22"/>
        </w:rPr>
        <w:t xml:space="preserve">that </w:t>
      </w:r>
      <w:r w:rsidRPr="00DC06F1">
        <w:rPr>
          <w:sz w:val="22"/>
        </w:rPr>
        <w:t xml:space="preserve">they have been in an accident and urgently need money, which </w:t>
      </w:r>
      <w:r w:rsidR="00314AEB" w:rsidRPr="00DC06F1">
        <w:rPr>
          <w:sz w:val="22"/>
        </w:rPr>
        <w:t xml:space="preserve">is paid by </w:t>
      </w:r>
      <w:r w:rsidR="000A7CBD" w:rsidRPr="00DC06F1">
        <w:rPr>
          <w:sz w:val="22"/>
        </w:rPr>
        <w:t xml:space="preserve">the </w:t>
      </w:r>
      <w:r w:rsidR="0035361D" w:rsidRPr="00DC06F1">
        <w:rPr>
          <w:sz w:val="22"/>
        </w:rPr>
        <w:t>SPF</w:t>
      </w:r>
      <w:r w:rsidR="000A7CBD" w:rsidRPr="00DC06F1">
        <w:rPr>
          <w:sz w:val="22"/>
        </w:rPr>
        <w:t xml:space="preserve"> consumer</w:t>
      </w:r>
      <w:r w:rsidR="00314AEB" w:rsidRPr="00DC06F1">
        <w:rPr>
          <w:sz w:val="22"/>
        </w:rPr>
        <w:t xml:space="preserve"> to the scammer</w:t>
      </w:r>
      <w:r w:rsidR="000A7CBD" w:rsidRPr="00DC06F1">
        <w:rPr>
          <w:sz w:val="22"/>
        </w:rPr>
        <w:t xml:space="preserve"> </w:t>
      </w:r>
      <w:r w:rsidRPr="00DC06F1">
        <w:rPr>
          <w:sz w:val="22"/>
        </w:rPr>
        <w:t xml:space="preserve">via bank transfer. </w:t>
      </w:r>
      <w:r w:rsidR="00CA0926" w:rsidRPr="00DC06F1">
        <w:rPr>
          <w:sz w:val="22"/>
        </w:rPr>
        <w:t xml:space="preserve">The </w:t>
      </w:r>
      <w:r w:rsidR="0035361D" w:rsidRPr="00DC06F1">
        <w:rPr>
          <w:sz w:val="22"/>
        </w:rPr>
        <w:t>SPF</w:t>
      </w:r>
      <w:r w:rsidR="00CA0926" w:rsidRPr="00DC06F1">
        <w:rPr>
          <w:sz w:val="22"/>
        </w:rPr>
        <w:t xml:space="preserve"> consumer begins expressing suspicion about the money, after which they never hear from the scammer again.</w:t>
      </w:r>
    </w:p>
    <w:p w14:paraId="2ADC264E" w14:textId="0CACA23A" w:rsidR="000D4DAC" w:rsidRPr="00DC06F1" w:rsidRDefault="000D4DAC" w:rsidP="00901249">
      <w:pPr>
        <w:pStyle w:val="Exampledotpoint1"/>
        <w:rPr>
          <w:sz w:val="22"/>
        </w:rPr>
      </w:pPr>
      <w:r w:rsidRPr="00DC06F1">
        <w:rPr>
          <w:i/>
          <w:sz w:val="22"/>
        </w:rPr>
        <w:t>Scam:</w:t>
      </w:r>
      <w:r w:rsidRPr="00DC06F1">
        <w:rPr>
          <w:sz w:val="22"/>
        </w:rPr>
        <w:t xml:space="preserve"> </w:t>
      </w:r>
      <w:r w:rsidR="00AD1175" w:rsidRPr="00DC06F1">
        <w:rPr>
          <w:sz w:val="22"/>
        </w:rPr>
        <w:t>This is a scam because</w:t>
      </w:r>
      <w:r w:rsidRPr="00DC06F1">
        <w:rPr>
          <w:sz w:val="22"/>
        </w:rPr>
        <w:t xml:space="preserve"> </w:t>
      </w:r>
      <w:r w:rsidR="00750B07" w:rsidRPr="00DC06F1">
        <w:rPr>
          <w:sz w:val="22"/>
        </w:rPr>
        <w:t xml:space="preserve">it is an attempt to deceive the </w:t>
      </w:r>
      <w:r w:rsidR="0035361D" w:rsidRPr="00DC06F1">
        <w:rPr>
          <w:sz w:val="22"/>
        </w:rPr>
        <w:t>SPF</w:t>
      </w:r>
      <w:r w:rsidR="00750B07" w:rsidRPr="00DC06F1">
        <w:rPr>
          <w:sz w:val="22"/>
        </w:rPr>
        <w:t xml:space="preserve"> consumer using a regulated service</w:t>
      </w:r>
      <w:r w:rsidR="00FB68ED" w:rsidRPr="00DC06F1">
        <w:rPr>
          <w:sz w:val="22"/>
        </w:rPr>
        <w:t>, including both the social media service as the original communication channel and subsequently via SMS</w:t>
      </w:r>
      <w:r w:rsidR="00750B07" w:rsidRPr="00DC06F1">
        <w:rPr>
          <w:sz w:val="22"/>
        </w:rPr>
        <w:t xml:space="preserve">. </w:t>
      </w:r>
      <w:r w:rsidRPr="00DC06F1">
        <w:rPr>
          <w:sz w:val="22"/>
        </w:rPr>
        <w:t xml:space="preserve">The scammer creates a fake profile posing as a fictitious person to convince a consumer to send money through a financial transaction. The interaction between </w:t>
      </w:r>
      <w:r w:rsidR="0035361D" w:rsidRPr="00DC06F1">
        <w:rPr>
          <w:sz w:val="22"/>
        </w:rPr>
        <w:t>SPF</w:t>
      </w:r>
      <w:r w:rsidR="00750B07" w:rsidRPr="00DC06F1">
        <w:rPr>
          <w:sz w:val="22"/>
        </w:rPr>
        <w:t xml:space="preserve"> </w:t>
      </w:r>
      <w:r w:rsidRPr="00DC06F1">
        <w:rPr>
          <w:sz w:val="22"/>
        </w:rPr>
        <w:t xml:space="preserve">consumer and scammer can be more involved and long-term than other scam types, and often forms a chain of interactions that may also involve other scam </w:t>
      </w:r>
      <w:r w:rsidR="008F67A0" w:rsidRPr="00DC06F1">
        <w:rPr>
          <w:sz w:val="22"/>
        </w:rPr>
        <w:t xml:space="preserve">types </w:t>
      </w:r>
      <w:r w:rsidRPr="00DC06F1">
        <w:rPr>
          <w:sz w:val="22"/>
        </w:rPr>
        <w:t>(</w:t>
      </w:r>
      <w:proofErr w:type="gramStart"/>
      <w:r w:rsidRPr="00DC06F1">
        <w:rPr>
          <w:sz w:val="22"/>
        </w:rPr>
        <w:t>i.e.</w:t>
      </w:r>
      <w:proofErr w:type="gramEnd"/>
      <w:r w:rsidRPr="00DC06F1">
        <w:rPr>
          <w:sz w:val="22"/>
        </w:rPr>
        <w:t xml:space="preserve"> investment scams) as the relationship </w:t>
      </w:r>
      <w:r w:rsidR="00371F57" w:rsidRPr="00DC06F1">
        <w:rPr>
          <w:sz w:val="22"/>
        </w:rPr>
        <w:t>develops</w:t>
      </w:r>
      <w:r w:rsidRPr="00DC06F1">
        <w:rPr>
          <w:sz w:val="22"/>
        </w:rPr>
        <w:t xml:space="preserve">. This creates several touchpoints to regulated entities across the life of the scam. These are </w:t>
      </w:r>
      <w:r w:rsidR="00901249" w:rsidRPr="00DC06F1">
        <w:rPr>
          <w:sz w:val="22"/>
        </w:rPr>
        <w:t>separate</w:t>
      </w:r>
      <w:r w:rsidRPr="00DC06F1">
        <w:rPr>
          <w:sz w:val="22"/>
        </w:rPr>
        <w:t xml:space="preserve"> attempts to deceive the </w:t>
      </w:r>
      <w:r w:rsidR="0035361D" w:rsidRPr="00DC06F1">
        <w:rPr>
          <w:sz w:val="22"/>
        </w:rPr>
        <w:t>SPF</w:t>
      </w:r>
      <w:r w:rsidRPr="00DC06F1">
        <w:rPr>
          <w:sz w:val="22"/>
        </w:rPr>
        <w:t xml:space="preserve"> consumer using a regulated service </w:t>
      </w:r>
      <w:r w:rsidRPr="00DC06F1">
        <w:rPr>
          <w:sz w:val="22"/>
        </w:rPr>
        <w:lastRenderedPageBreak/>
        <w:t>(initially social media</w:t>
      </w:r>
      <w:r w:rsidR="00CA0926" w:rsidRPr="00DC06F1">
        <w:rPr>
          <w:sz w:val="22"/>
        </w:rPr>
        <w:t xml:space="preserve"> </w:t>
      </w:r>
      <w:r w:rsidRPr="00DC06F1">
        <w:rPr>
          <w:sz w:val="22"/>
        </w:rPr>
        <w:t>messaging and then shifting to a telecommunications service), with the consumer also facilitating an action by transferring money via their bank account to the scammer, a regulated service.</w:t>
      </w:r>
    </w:p>
    <w:p w14:paraId="0A862590" w14:textId="3841C757" w:rsidR="001D7684" w:rsidRDefault="001D7684" w:rsidP="00BF024F">
      <w:pPr>
        <w:pStyle w:val="Normalparatextwithnumbers"/>
      </w:pPr>
      <w:r w:rsidRPr="007717EC">
        <w:t xml:space="preserve">The policy intention is that </w:t>
      </w:r>
      <w:r w:rsidR="002F1CED" w:rsidRPr="007717EC">
        <w:t xml:space="preserve">conduct that is already covered by consumer law such as misleading or deceptive conduct is not considered a scam for the purposes of the </w:t>
      </w:r>
      <w:r w:rsidR="0035361D">
        <w:t>SPF</w:t>
      </w:r>
      <w:r w:rsidR="002F1CED">
        <w:t>.</w:t>
      </w:r>
      <w:r w:rsidR="002364FB">
        <w:t xml:space="preserve"> </w:t>
      </w:r>
    </w:p>
    <w:p w14:paraId="0F160C99" w14:textId="00011A81" w:rsidR="00825388" w:rsidRDefault="004B5C60" w:rsidP="00BF024F">
      <w:pPr>
        <w:pStyle w:val="ExampleHeading"/>
      </w:pPr>
      <w:r>
        <w:t xml:space="preserve">Not a scam for </w:t>
      </w:r>
      <w:r w:rsidR="0035361D">
        <w:t>SPF</w:t>
      </w:r>
      <w:r>
        <w:t xml:space="preserve"> – </w:t>
      </w:r>
      <w:r w:rsidR="00825388">
        <w:t xml:space="preserve">Conduct already regulated by consumer </w:t>
      </w:r>
      <w:proofErr w:type="gramStart"/>
      <w:r w:rsidR="00825388">
        <w:t>law</w:t>
      </w:r>
      <w:proofErr w:type="gramEnd"/>
    </w:p>
    <w:p w14:paraId="5BEDFD5B" w14:textId="2CB2D953" w:rsidR="00825388" w:rsidRPr="00DC06F1" w:rsidRDefault="00BF024F" w:rsidP="00BF024F">
      <w:pPr>
        <w:pStyle w:val="Exampletext"/>
        <w:rPr>
          <w:sz w:val="22"/>
        </w:rPr>
      </w:pPr>
      <w:r w:rsidRPr="00DC06F1">
        <w:rPr>
          <w:sz w:val="22"/>
        </w:rPr>
        <w:t xml:space="preserve">For the purposes of this example, the </w:t>
      </w:r>
      <w:r w:rsidR="001D6A00" w:rsidRPr="00DC06F1">
        <w:rPr>
          <w:sz w:val="22"/>
        </w:rPr>
        <w:t>banking</w:t>
      </w:r>
      <w:r w:rsidRPr="00DC06F1">
        <w:rPr>
          <w:sz w:val="22"/>
        </w:rPr>
        <w:t xml:space="preserve"> sector is a regulated sector. </w:t>
      </w:r>
      <w:r w:rsidR="00825388" w:rsidRPr="00DC06F1">
        <w:rPr>
          <w:sz w:val="22"/>
        </w:rPr>
        <w:t>A</w:t>
      </w:r>
      <w:r w:rsidR="0049033C" w:rsidRPr="00DC06F1">
        <w:rPr>
          <w:sz w:val="22"/>
        </w:rPr>
        <w:t xml:space="preserve">n </w:t>
      </w:r>
      <w:r w:rsidR="0035361D" w:rsidRPr="00DC06F1">
        <w:rPr>
          <w:sz w:val="22"/>
        </w:rPr>
        <w:t>SPF</w:t>
      </w:r>
      <w:r w:rsidR="00825388" w:rsidRPr="00DC06F1">
        <w:rPr>
          <w:sz w:val="22"/>
        </w:rPr>
        <w:t xml:space="preserve"> consumer is looking to buy a new trailer and comes across an advertisement on the internet for a trailer. The advertisement is from a legitimate business (ABN holder and ASIC registered). The </w:t>
      </w:r>
      <w:r w:rsidR="0035361D" w:rsidRPr="00DC06F1">
        <w:rPr>
          <w:sz w:val="22"/>
        </w:rPr>
        <w:t>SPF</w:t>
      </w:r>
      <w:r w:rsidR="00825388" w:rsidRPr="00DC06F1">
        <w:rPr>
          <w:sz w:val="22"/>
        </w:rPr>
        <w:t xml:space="preserve"> consumer visits the website and calls the dealer to place a deposit and settle the details of the </w:t>
      </w:r>
      <w:r w:rsidR="009A31AA" w:rsidRPr="00DC06F1">
        <w:rPr>
          <w:sz w:val="22"/>
        </w:rPr>
        <w:t>payment</w:t>
      </w:r>
      <w:r w:rsidR="00825388" w:rsidRPr="00DC06F1">
        <w:rPr>
          <w:sz w:val="22"/>
        </w:rPr>
        <w:t xml:space="preserve">. They agree that the </w:t>
      </w:r>
      <w:r w:rsidR="0035361D" w:rsidRPr="00DC06F1">
        <w:rPr>
          <w:sz w:val="22"/>
        </w:rPr>
        <w:t>SPF</w:t>
      </w:r>
      <w:r w:rsidR="009A31AA" w:rsidRPr="00DC06F1">
        <w:rPr>
          <w:sz w:val="22"/>
        </w:rPr>
        <w:t xml:space="preserve"> </w:t>
      </w:r>
      <w:r w:rsidR="00825388" w:rsidRPr="00DC06F1">
        <w:rPr>
          <w:sz w:val="22"/>
        </w:rPr>
        <w:t>consumer will pay using a direct</w:t>
      </w:r>
      <w:r w:rsidR="001E3A3B" w:rsidRPr="00DC06F1">
        <w:rPr>
          <w:sz w:val="22"/>
        </w:rPr>
        <w:t xml:space="preserve"> transfer</w:t>
      </w:r>
      <w:r w:rsidR="0BE14321" w:rsidRPr="00DC06F1">
        <w:rPr>
          <w:sz w:val="22"/>
        </w:rPr>
        <w:t>.</w:t>
      </w:r>
      <w:r w:rsidR="00825388" w:rsidRPr="00DC06F1">
        <w:rPr>
          <w:sz w:val="22"/>
        </w:rPr>
        <w:t xml:space="preserve"> The </w:t>
      </w:r>
      <w:r w:rsidR="0035361D" w:rsidRPr="00DC06F1">
        <w:rPr>
          <w:sz w:val="22"/>
        </w:rPr>
        <w:t>SPF</w:t>
      </w:r>
      <w:r w:rsidR="00D4291B" w:rsidRPr="00DC06F1">
        <w:rPr>
          <w:sz w:val="22"/>
        </w:rPr>
        <w:t xml:space="preserve"> </w:t>
      </w:r>
      <w:r w:rsidR="00825388" w:rsidRPr="00DC06F1">
        <w:rPr>
          <w:sz w:val="22"/>
        </w:rPr>
        <w:t xml:space="preserve">consumer </w:t>
      </w:r>
      <w:r w:rsidR="00D4291B" w:rsidRPr="00DC06F1">
        <w:rPr>
          <w:sz w:val="22"/>
        </w:rPr>
        <w:t xml:space="preserve">makes the payment but </w:t>
      </w:r>
      <w:r w:rsidR="00825388" w:rsidRPr="00DC06F1">
        <w:rPr>
          <w:sz w:val="22"/>
        </w:rPr>
        <w:t xml:space="preserve">does not receive the trailer </w:t>
      </w:r>
      <w:r w:rsidRPr="00DC06F1">
        <w:rPr>
          <w:sz w:val="22"/>
        </w:rPr>
        <w:t xml:space="preserve">within </w:t>
      </w:r>
      <w:r w:rsidR="00825388" w:rsidRPr="00DC06F1">
        <w:rPr>
          <w:sz w:val="22"/>
        </w:rPr>
        <w:t>the agreed time.</w:t>
      </w:r>
    </w:p>
    <w:p w14:paraId="6E2A7B37" w14:textId="7F1386A9" w:rsidR="00825388" w:rsidRPr="00DC06F1" w:rsidRDefault="00825388" w:rsidP="00BF024F">
      <w:pPr>
        <w:pStyle w:val="Exampledotpoint1"/>
        <w:rPr>
          <w:sz w:val="22"/>
        </w:rPr>
      </w:pPr>
      <w:r w:rsidRPr="00DC06F1">
        <w:rPr>
          <w:sz w:val="22"/>
        </w:rPr>
        <w:t xml:space="preserve">This does not fall within the definition of a scam as there was no deceptive impersonation of a regulated entity or attempt to deceive the consumer into facilitating an action using the regulated service. The consumer made a payment </w:t>
      </w:r>
      <w:r w:rsidR="001D6A00" w:rsidRPr="00DC06F1">
        <w:rPr>
          <w:sz w:val="22"/>
        </w:rPr>
        <w:t xml:space="preserve">via bank transfer </w:t>
      </w:r>
      <w:r w:rsidRPr="00DC06F1">
        <w:rPr>
          <w:sz w:val="22"/>
        </w:rPr>
        <w:t>for the intended purpose and did not engage in the payment on false pretences. The issues in relation to the delay in receiving the trailer may be dealt with in other consumer law provisions.</w:t>
      </w:r>
    </w:p>
    <w:p w14:paraId="6F04C47D" w14:textId="1BED7030" w:rsidR="00D160AF" w:rsidRDefault="00D21C09" w:rsidP="004A4269">
      <w:pPr>
        <w:pStyle w:val="Heading5"/>
      </w:pPr>
      <w:r>
        <w:t xml:space="preserve">Meaning of </w:t>
      </w:r>
      <w:r w:rsidR="0035361D">
        <w:t>SPF</w:t>
      </w:r>
      <w:r w:rsidR="000B6FE2">
        <w:t xml:space="preserve"> consumer</w:t>
      </w:r>
    </w:p>
    <w:p w14:paraId="2D50AFE7" w14:textId="12C7ADAC" w:rsidR="00F57E07" w:rsidRPr="00A762B1" w:rsidRDefault="00604167" w:rsidP="00E10ACE">
      <w:pPr>
        <w:pStyle w:val="Normalparatextwithnumbers"/>
        <w:rPr>
          <w:b/>
        </w:rPr>
      </w:pPr>
      <w:r>
        <w:t xml:space="preserve">The </w:t>
      </w:r>
      <w:r w:rsidR="004B5C60">
        <w:t>amendments introduce</w:t>
      </w:r>
      <w:r>
        <w:t xml:space="preserve"> the concept of an </w:t>
      </w:r>
      <w:r w:rsidR="00AB0C1D">
        <w:t>‘</w:t>
      </w:r>
      <w:r w:rsidR="0035361D">
        <w:t>SPF</w:t>
      </w:r>
      <w:r w:rsidRPr="00B412FB">
        <w:t xml:space="preserve"> consumer</w:t>
      </w:r>
      <w:r w:rsidR="00AB0C1D">
        <w:t>’</w:t>
      </w:r>
      <w:r>
        <w:t xml:space="preserve">. </w:t>
      </w:r>
      <w:r w:rsidR="005E369F">
        <w:t xml:space="preserve">The obligations imposed on regulated entities </w:t>
      </w:r>
      <w:r w:rsidR="009A50E5">
        <w:t>are</w:t>
      </w:r>
      <w:r w:rsidR="005E369F">
        <w:t xml:space="preserve"> </w:t>
      </w:r>
      <w:r w:rsidR="00CE4C5C">
        <w:t>generally</w:t>
      </w:r>
      <w:r w:rsidR="005E369F">
        <w:t xml:space="preserve"> </w:t>
      </w:r>
      <w:r w:rsidR="00D61E60">
        <w:t xml:space="preserve">in </w:t>
      </w:r>
      <w:r w:rsidR="00E7793F">
        <w:t xml:space="preserve">relation </w:t>
      </w:r>
      <w:r w:rsidR="005E369F">
        <w:t xml:space="preserve">to </w:t>
      </w:r>
      <w:r w:rsidR="005E369F" w:rsidRPr="00604167">
        <w:t>a</w:t>
      </w:r>
      <w:r w:rsidR="000D4156" w:rsidRPr="00604167">
        <w:t xml:space="preserve">n </w:t>
      </w:r>
      <w:r w:rsidR="0035361D">
        <w:t>SPF</w:t>
      </w:r>
      <w:r w:rsidR="00D160AF" w:rsidRPr="00604167">
        <w:t xml:space="preserve"> </w:t>
      </w:r>
      <w:r w:rsidR="000D4156" w:rsidRPr="00604167">
        <w:t>c</w:t>
      </w:r>
      <w:r w:rsidR="00D160AF" w:rsidRPr="00604167">
        <w:t>onsumer</w:t>
      </w:r>
      <w:r w:rsidR="005E369F">
        <w:t>.</w:t>
      </w:r>
      <w:r w:rsidR="000D4156">
        <w:t xml:space="preserve"> </w:t>
      </w:r>
      <w:r w:rsidR="00D61E60">
        <w:t xml:space="preserve">This </w:t>
      </w:r>
      <w:r w:rsidR="003A072A" w:rsidRPr="003A072A">
        <w:t xml:space="preserve">is </w:t>
      </w:r>
      <w:r w:rsidR="002837F9">
        <w:t>intended</w:t>
      </w:r>
      <w:r w:rsidR="003A072A" w:rsidRPr="003A072A">
        <w:t xml:space="preserve"> to clearly set out the scope of </w:t>
      </w:r>
      <w:r w:rsidR="00186A9E">
        <w:t>obligations under the SPF and who they are designed to protect</w:t>
      </w:r>
      <w:r w:rsidR="008B02A4">
        <w:t>.</w:t>
      </w:r>
      <w:r w:rsidR="000D4156">
        <w:t xml:space="preserve"> </w:t>
      </w:r>
    </w:p>
    <w:p w14:paraId="643A7704" w14:textId="3B14720E" w:rsidR="00BB2760" w:rsidRPr="00D40FC6" w:rsidRDefault="009A50E5" w:rsidP="00E10ACE">
      <w:pPr>
        <w:pStyle w:val="Normalparatextwithnumbers"/>
        <w:rPr>
          <w:b/>
        </w:rPr>
      </w:pPr>
      <w:r>
        <w:t xml:space="preserve">An </w:t>
      </w:r>
      <w:r w:rsidR="0035361D">
        <w:t>SPF</w:t>
      </w:r>
      <w:r>
        <w:t xml:space="preserve"> consumer </w:t>
      </w:r>
      <w:r w:rsidR="005E5656">
        <w:t xml:space="preserve">of a regulated service </w:t>
      </w:r>
      <w:r w:rsidDel="00B15D66">
        <w:t>is</w:t>
      </w:r>
      <w:r w:rsidR="00BB2760">
        <w:t>:</w:t>
      </w:r>
    </w:p>
    <w:p w14:paraId="20BD0025" w14:textId="6FA80A4F" w:rsidR="00CF2522" w:rsidRPr="00713C21" w:rsidRDefault="003B7EA0" w:rsidP="00BB2760">
      <w:pPr>
        <w:pStyle w:val="Dotpoint1"/>
        <w:rPr>
          <w:b/>
        </w:rPr>
      </w:pPr>
      <w:r w:rsidDel="00B15D66">
        <w:t>a</w:t>
      </w:r>
      <w:r w:rsidR="0085541E" w:rsidDel="00B15D66">
        <w:t xml:space="preserve"> </w:t>
      </w:r>
      <w:r w:rsidR="005A7988">
        <w:t xml:space="preserve">natural person </w:t>
      </w:r>
      <w:r w:rsidR="00BB2760">
        <w:t xml:space="preserve">who is </w:t>
      </w:r>
      <w:r w:rsidR="00CF2522">
        <w:t>either:</w:t>
      </w:r>
      <w:r w:rsidR="00BB2760">
        <w:t xml:space="preserve"> </w:t>
      </w:r>
    </w:p>
    <w:p w14:paraId="4921FDD3" w14:textId="1211631B" w:rsidR="00CF2522" w:rsidRPr="00713C21" w:rsidRDefault="00BB2760" w:rsidP="00CF2522">
      <w:pPr>
        <w:pStyle w:val="Dotpoint2"/>
        <w:rPr>
          <w:b/>
        </w:rPr>
      </w:pPr>
      <w:r>
        <w:t>in Australia</w:t>
      </w:r>
      <w:r w:rsidR="00CF2522">
        <w:t>,</w:t>
      </w:r>
      <w:r>
        <w:t xml:space="preserve"> </w:t>
      </w:r>
    </w:p>
    <w:p w14:paraId="303412DE" w14:textId="1EAA8AE6" w:rsidR="00CF2522" w:rsidRPr="00713C21" w:rsidRDefault="00BB2760" w:rsidP="00CF2522">
      <w:pPr>
        <w:pStyle w:val="Dotpoint2"/>
        <w:rPr>
          <w:b/>
        </w:rPr>
      </w:pPr>
      <w:r>
        <w:t>ordinarily resident in Australia</w:t>
      </w:r>
      <w:r w:rsidR="00CF2522">
        <w:t>,</w:t>
      </w:r>
      <w:r>
        <w:t xml:space="preserve"> </w:t>
      </w:r>
    </w:p>
    <w:p w14:paraId="20AEDE5A" w14:textId="1B22D2FF" w:rsidR="00CF2522" w:rsidRPr="00EE189F" w:rsidRDefault="00BB2760" w:rsidP="00CF2522">
      <w:pPr>
        <w:pStyle w:val="Dotpoint2"/>
        <w:rPr>
          <w:b/>
        </w:rPr>
      </w:pPr>
      <w:r>
        <w:t>an Australian citizen</w:t>
      </w:r>
      <w:r w:rsidR="00CF2522">
        <w:t>, or</w:t>
      </w:r>
    </w:p>
    <w:p w14:paraId="7F04B31D" w14:textId="2A3D7588" w:rsidR="00BB2760" w:rsidRPr="00D40FC6" w:rsidRDefault="00BB2760" w:rsidP="00EE189F">
      <w:pPr>
        <w:pStyle w:val="Dotpoint2"/>
        <w:rPr>
          <w:b/>
        </w:rPr>
      </w:pPr>
      <w:r>
        <w:t>permanent resident;</w:t>
      </w:r>
      <w:r w:rsidR="005A7988">
        <w:t xml:space="preserve"> or </w:t>
      </w:r>
    </w:p>
    <w:p w14:paraId="21F568E2" w14:textId="7C1240CE" w:rsidR="00BB2760" w:rsidRPr="00D40FC6" w:rsidRDefault="00101C4C" w:rsidP="00BB2760">
      <w:pPr>
        <w:pStyle w:val="Dotpoint1"/>
        <w:rPr>
          <w:b/>
        </w:rPr>
      </w:pPr>
      <w:r>
        <w:lastRenderedPageBreak/>
        <w:t xml:space="preserve">a </w:t>
      </w:r>
      <w:r w:rsidR="00BB2760">
        <w:t>person who carries on</w:t>
      </w:r>
      <w:r w:rsidR="005A7988">
        <w:t xml:space="preserve"> </w:t>
      </w:r>
      <w:r>
        <w:t xml:space="preserve">a </w:t>
      </w:r>
      <w:r w:rsidR="00461E33">
        <w:t xml:space="preserve">business </w:t>
      </w:r>
      <w:r w:rsidR="00CE7100">
        <w:t xml:space="preserve">having </w:t>
      </w:r>
      <w:r w:rsidR="00461E33">
        <w:t>less than 100 employees</w:t>
      </w:r>
      <w:r w:rsidR="009E4126">
        <w:t xml:space="preserve"> (generally, a small business)</w:t>
      </w:r>
      <w:r w:rsidR="00031F7C">
        <w:t xml:space="preserve"> and a principal place of business in </w:t>
      </w:r>
      <w:proofErr w:type="gramStart"/>
      <w:r w:rsidR="00031F7C">
        <w:t>Australia;</w:t>
      </w:r>
      <w:proofErr w:type="gramEnd"/>
    </w:p>
    <w:p w14:paraId="747A0672" w14:textId="15D049EA" w:rsidR="00BB2760" w:rsidRPr="00D40FC6" w:rsidRDefault="005E5656" w:rsidP="00BB2760">
      <w:pPr>
        <w:pStyle w:val="Dotpoint1"/>
        <w:numPr>
          <w:ilvl w:val="0"/>
          <w:numId w:val="0"/>
        </w:numPr>
        <w:ind w:left="709"/>
        <w:rPr>
          <w:rStyle w:val="References"/>
        </w:rPr>
      </w:pPr>
      <w:r>
        <w:t>to whom the regulated service i</w:t>
      </w:r>
      <w:r w:rsidR="001B5500">
        <w:t>s or may be provided or purported</w:t>
      </w:r>
      <w:r w:rsidR="00900D14">
        <w:t>ly</w:t>
      </w:r>
      <w:r w:rsidR="001B5500">
        <w:t xml:space="preserve"> provided</w:t>
      </w:r>
      <w:r w:rsidR="00461E33">
        <w:t>.</w:t>
      </w:r>
      <w:r w:rsidR="004F7754">
        <w:t xml:space="preserve"> </w:t>
      </w:r>
      <w:r w:rsidR="00031F7C">
        <w:rPr>
          <w:rStyle w:val="References"/>
        </w:rPr>
        <w:t>[Schedule #, item 1, subsection 58</w:t>
      </w:r>
      <w:proofErr w:type="gramStart"/>
      <w:r w:rsidR="00031F7C">
        <w:rPr>
          <w:rStyle w:val="References"/>
        </w:rPr>
        <w:t>AH(</w:t>
      </w:r>
      <w:proofErr w:type="gramEnd"/>
      <w:r w:rsidR="00031F7C">
        <w:rPr>
          <w:rStyle w:val="References"/>
        </w:rPr>
        <w:t>1)</w:t>
      </w:r>
    </w:p>
    <w:p w14:paraId="7A1839C6" w14:textId="592EA911" w:rsidR="00E10ACE" w:rsidRPr="00574E60" w:rsidRDefault="004F7754" w:rsidP="00E10ACE">
      <w:pPr>
        <w:pStyle w:val="Normalparatextwithnumbers"/>
        <w:rPr>
          <w:b/>
        </w:rPr>
      </w:pPr>
      <w:r>
        <w:t xml:space="preserve">Small businesses </w:t>
      </w:r>
      <w:r w:rsidR="00BF3AF2">
        <w:t>are not</w:t>
      </w:r>
      <w:r>
        <w:t xml:space="preserve"> excluded from being SPF consumers based on their corporate structure.</w:t>
      </w:r>
      <w:r w:rsidR="00461E33">
        <w:t xml:space="preserve"> </w:t>
      </w:r>
      <w:r w:rsidR="0086791D">
        <w:t>The small business</w:t>
      </w:r>
      <w:r w:rsidR="001D6A00">
        <w:t xml:space="preserve"> may be in the form of a</w:t>
      </w:r>
      <w:r w:rsidR="0086791D">
        <w:t xml:space="preserve"> sole trader,</w:t>
      </w:r>
      <w:r w:rsidR="001D6A00">
        <w:t xml:space="preserve"> company, </w:t>
      </w:r>
      <w:r w:rsidR="0086791D">
        <w:t xml:space="preserve">unincorporated association, </w:t>
      </w:r>
      <w:proofErr w:type="gramStart"/>
      <w:r w:rsidR="0086791D">
        <w:t>partnership</w:t>
      </w:r>
      <w:proofErr w:type="gramEnd"/>
      <w:r w:rsidR="0086791D">
        <w:t xml:space="preserve"> or trust. </w:t>
      </w:r>
      <w:r w:rsidR="00E10ACE" w:rsidRPr="00574E60">
        <w:rPr>
          <w:b/>
          <w:i/>
        </w:rPr>
        <w:t xml:space="preserve">[Schedule #, item 1, </w:t>
      </w:r>
      <w:r w:rsidR="00031F7C">
        <w:rPr>
          <w:b/>
          <w:i/>
        </w:rPr>
        <w:t>note to</w:t>
      </w:r>
      <w:r w:rsidR="00E10ACE" w:rsidRPr="00574E60">
        <w:rPr>
          <w:b/>
          <w:i/>
        </w:rPr>
        <w:t xml:space="preserve"> </w:t>
      </w:r>
      <w:r w:rsidR="001B5500">
        <w:rPr>
          <w:b/>
          <w:i/>
        </w:rPr>
        <w:t>subsection</w:t>
      </w:r>
      <w:r w:rsidR="001B5500" w:rsidRPr="00574E60">
        <w:rPr>
          <w:b/>
          <w:i/>
        </w:rPr>
        <w:t xml:space="preserve"> </w:t>
      </w:r>
      <w:r w:rsidR="00E10ACE" w:rsidRPr="00574E60">
        <w:rPr>
          <w:b/>
          <w:i/>
        </w:rPr>
        <w:t>58</w:t>
      </w:r>
      <w:proofErr w:type="gramStart"/>
      <w:r w:rsidR="00E10ACE" w:rsidRPr="00574E60">
        <w:rPr>
          <w:b/>
          <w:i/>
        </w:rPr>
        <w:t>AH(</w:t>
      </w:r>
      <w:proofErr w:type="gramEnd"/>
      <w:r w:rsidR="00E10ACE" w:rsidRPr="00574E60">
        <w:rPr>
          <w:b/>
          <w:i/>
        </w:rPr>
        <w:t>1</w:t>
      </w:r>
      <w:r w:rsidR="00E10ACE" w:rsidRPr="00574E60" w:rsidDel="001B5500">
        <w:rPr>
          <w:b/>
          <w:i/>
        </w:rPr>
        <w:t>)</w:t>
      </w:r>
      <w:r w:rsidR="00E823A8" w:rsidRPr="00574E60">
        <w:rPr>
          <w:b/>
          <w:i/>
        </w:rPr>
        <w:t>]</w:t>
      </w:r>
    </w:p>
    <w:p w14:paraId="2B0DA24B" w14:textId="762EAAA4" w:rsidR="0033009A" w:rsidRPr="0086791D" w:rsidRDefault="0033009A" w:rsidP="0033009A">
      <w:pPr>
        <w:pStyle w:val="Normalparatextwithnumbers"/>
        <w:rPr>
          <w:b/>
        </w:rPr>
      </w:pPr>
      <w:r>
        <w:t xml:space="preserve">As stated above, an SPF consumer of a regulated service is a particular kind of person to whom the regulated service is or may be provided or purportedly provided. This includes the provision </w:t>
      </w:r>
      <w:r w:rsidR="006F5B5E">
        <w:t xml:space="preserve">or </w:t>
      </w:r>
      <w:r w:rsidR="00852F04">
        <w:t>purported</w:t>
      </w:r>
      <w:r w:rsidR="006F5B5E">
        <w:t xml:space="preserve"> provision</w:t>
      </w:r>
      <w:r>
        <w:t xml:space="preserve"> of a regulated service:</w:t>
      </w:r>
    </w:p>
    <w:p w14:paraId="4517F030" w14:textId="1C1F9591" w:rsidR="0033009A" w:rsidRPr="0086791D" w:rsidRDefault="0033009A" w:rsidP="0033009A">
      <w:pPr>
        <w:pStyle w:val="Dotpoint1"/>
        <w:rPr>
          <w:b/>
        </w:rPr>
      </w:pPr>
      <w:r>
        <w:t xml:space="preserve">provided directly or indirectly to the SPF </w:t>
      </w:r>
      <w:proofErr w:type="gramStart"/>
      <w:r>
        <w:t>consumer;</w:t>
      </w:r>
      <w:proofErr w:type="gramEnd"/>
    </w:p>
    <w:p w14:paraId="42662C37" w14:textId="24CF502B" w:rsidR="0033009A" w:rsidRPr="0086791D" w:rsidRDefault="0033009A" w:rsidP="0033009A">
      <w:pPr>
        <w:pStyle w:val="Dotpoint1"/>
        <w:rPr>
          <w:b/>
        </w:rPr>
      </w:pPr>
      <w:r>
        <w:t xml:space="preserve">whether or not under a contract, arrangement or understanding with the SPF </w:t>
      </w:r>
      <w:proofErr w:type="gramStart"/>
      <w:r>
        <w:t>consumer;</w:t>
      </w:r>
      <w:proofErr w:type="gramEnd"/>
    </w:p>
    <w:p w14:paraId="64BB1E75" w14:textId="515EB960" w:rsidR="0033009A" w:rsidRPr="0086791D" w:rsidRDefault="0033009A" w:rsidP="0033009A">
      <w:pPr>
        <w:pStyle w:val="Dotpoint1"/>
        <w:rPr>
          <w:b/>
        </w:rPr>
      </w:pPr>
      <w:r>
        <w:t xml:space="preserve">whether or not the provider of the service knows that the person is </w:t>
      </w:r>
      <w:r w:rsidR="000840D4">
        <w:t>an SPF consumer</w:t>
      </w:r>
      <w:r>
        <w:t>; or</w:t>
      </w:r>
    </w:p>
    <w:p w14:paraId="798C5E98" w14:textId="57B86D5A" w:rsidR="0033009A" w:rsidRPr="0086791D" w:rsidRDefault="0033009A" w:rsidP="0033009A">
      <w:pPr>
        <w:pStyle w:val="Dotpoint1"/>
        <w:rPr>
          <w:b/>
        </w:rPr>
      </w:pPr>
      <w:r>
        <w:t>that involves the supply of goods.</w:t>
      </w:r>
    </w:p>
    <w:p w14:paraId="1915E33C" w14:textId="130895BB" w:rsidR="0033009A" w:rsidRDefault="0033009A" w:rsidP="0033009A">
      <w:pPr>
        <w:pStyle w:val="Dotpoint1"/>
        <w:numPr>
          <w:ilvl w:val="0"/>
          <w:numId w:val="0"/>
        </w:numPr>
        <w:ind w:left="709"/>
        <w:rPr>
          <w:b/>
          <w:i/>
        </w:rPr>
      </w:pPr>
      <w:r w:rsidRPr="00574E60">
        <w:rPr>
          <w:i/>
        </w:rPr>
        <w:t>[</w:t>
      </w:r>
      <w:r w:rsidRPr="00574E60">
        <w:rPr>
          <w:b/>
          <w:i/>
        </w:rPr>
        <w:t xml:space="preserve">Schedule #, item 1, </w:t>
      </w:r>
      <w:r>
        <w:rPr>
          <w:b/>
          <w:i/>
        </w:rPr>
        <w:t>subsection</w:t>
      </w:r>
      <w:r w:rsidRPr="00574E60">
        <w:rPr>
          <w:b/>
          <w:i/>
        </w:rPr>
        <w:t xml:space="preserve"> 58</w:t>
      </w:r>
      <w:proofErr w:type="gramStart"/>
      <w:r w:rsidRPr="00574E60">
        <w:rPr>
          <w:b/>
          <w:i/>
        </w:rPr>
        <w:t>AH(</w:t>
      </w:r>
      <w:proofErr w:type="gramEnd"/>
      <w:r w:rsidRPr="00574E60">
        <w:rPr>
          <w:b/>
          <w:i/>
        </w:rPr>
        <w:t>2)]</w:t>
      </w:r>
      <w:r w:rsidR="00265428">
        <w:rPr>
          <w:b/>
          <w:i/>
        </w:rPr>
        <w:t xml:space="preserve"> </w:t>
      </w:r>
    </w:p>
    <w:p w14:paraId="57B55D7A" w14:textId="3272A998" w:rsidR="007245E9" w:rsidRPr="00D40FC6" w:rsidRDefault="0033009A" w:rsidP="009A0B12">
      <w:pPr>
        <w:pStyle w:val="Normalparatextwithnumbers"/>
        <w:rPr>
          <w:b/>
        </w:rPr>
      </w:pPr>
      <w:r>
        <w:rPr>
          <w:bCs/>
        </w:rPr>
        <w:t xml:space="preserve">A person can be an SPF consumer of a regulated service, even if they do not have a direct customer relationship with the regulated entity providing or carrying on that regulated service for the regulated sector. This is intended to reflect </w:t>
      </w:r>
      <w:r w:rsidR="005A4E18">
        <w:rPr>
          <w:bCs/>
        </w:rPr>
        <w:t xml:space="preserve">that </w:t>
      </w:r>
      <w:r w:rsidR="008B7B74">
        <w:rPr>
          <w:bCs/>
        </w:rPr>
        <w:t>an individual’s experience with a scam is often not limited to</w:t>
      </w:r>
      <w:r w:rsidR="007245E9">
        <w:rPr>
          <w:bCs/>
        </w:rPr>
        <w:t xml:space="preserve"> entities the individual has a direct customer relationship with. For example:</w:t>
      </w:r>
    </w:p>
    <w:p w14:paraId="19BAE76A" w14:textId="0F0B4538" w:rsidR="001C37EA" w:rsidRDefault="007245E9" w:rsidP="007245E9">
      <w:pPr>
        <w:pStyle w:val="Dotpoint1"/>
      </w:pPr>
      <w:r>
        <w:t>where an individual makes a payment to the scammer to a banking service the individual does not have a</w:t>
      </w:r>
      <w:r w:rsidR="00B732DA">
        <w:t xml:space="preserve"> direct customer</w:t>
      </w:r>
      <w:r>
        <w:t xml:space="preserve"> relationship with;</w:t>
      </w:r>
      <w:r w:rsidR="00B732DA">
        <w:t xml:space="preserve"> or</w:t>
      </w:r>
    </w:p>
    <w:p w14:paraId="143BCA10" w14:textId="6A32A23A" w:rsidR="007245E9" w:rsidRDefault="007245E9" w:rsidP="007245E9">
      <w:pPr>
        <w:pStyle w:val="Dotpoint1"/>
      </w:pPr>
      <w:r>
        <w:t xml:space="preserve">where an individual </w:t>
      </w:r>
      <w:r w:rsidR="004E0AF5">
        <w:t xml:space="preserve">is deceived through an impersonation scam involving a brand or service the individual does </w:t>
      </w:r>
      <w:r w:rsidR="00B732DA">
        <w:t>not have a direct customer relationship with; or</w:t>
      </w:r>
    </w:p>
    <w:p w14:paraId="2DE6CDE1" w14:textId="675E6095" w:rsidR="00B732DA" w:rsidRPr="007245E9" w:rsidRDefault="00B732DA" w:rsidP="003D5C42">
      <w:pPr>
        <w:pStyle w:val="Dotpoint1"/>
      </w:pPr>
      <w:r>
        <w:t>where an individual receives a phone call or text message from a scammer, from a carriage service provider or intermediary the individual does not have a direct customer relationship with.</w:t>
      </w:r>
    </w:p>
    <w:p w14:paraId="1A347A3C" w14:textId="2AAC17B6" w:rsidR="00CC4555" w:rsidRPr="00CC4555" w:rsidRDefault="00CC4555" w:rsidP="00247DF8">
      <w:pPr>
        <w:pStyle w:val="Dotpoint1"/>
        <w:numPr>
          <w:ilvl w:val="0"/>
          <w:numId w:val="0"/>
        </w:numPr>
        <w:ind w:left="1069" w:hanging="360"/>
        <w:rPr>
          <w:b/>
          <w:iCs/>
        </w:rPr>
      </w:pPr>
    </w:p>
    <w:p w14:paraId="757ECBBA" w14:textId="7F1CC5AA" w:rsidR="00DA52A1" w:rsidRPr="00DA52A1" w:rsidRDefault="0035361D" w:rsidP="0086791D">
      <w:pPr>
        <w:pStyle w:val="ExampleHeading"/>
      </w:pPr>
      <w:r>
        <w:t>SPF</w:t>
      </w:r>
      <w:r w:rsidR="00DA52A1">
        <w:t xml:space="preserve"> consumer – </w:t>
      </w:r>
      <w:r w:rsidR="00DA52A1" w:rsidRPr="00DA52A1">
        <w:t xml:space="preserve">No direct relationship or contract </w:t>
      </w:r>
    </w:p>
    <w:p w14:paraId="1C5A9DCD" w14:textId="32BC3630" w:rsidR="00DA52A1" w:rsidRPr="00DC06F1" w:rsidRDefault="0086791D" w:rsidP="0086791D">
      <w:pPr>
        <w:pStyle w:val="Exampletext"/>
        <w:rPr>
          <w:sz w:val="22"/>
        </w:rPr>
      </w:pPr>
      <w:r w:rsidRPr="00DC06F1">
        <w:rPr>
          <w:sz w:val="22"/>
        </w:rPr>
        <w:t>For this example, t</w:t>
      </w:r>
      <w:r w:rsidR="00DA52A1" w:rsidRPr="00DC06F1">
        <w:rPr>
          <w:sz w:val="22"/>
        </w:rPr>
        <w:t xml:space="preserve">he banking sector and </w:t>
      </w:r>
      <w:r w:rsidR="00B3306B" w:rsidRPr="00DC06F1">
        <w:rPr>
          <w:sz w:val="22"/>
        </w:rPr>
        <w:t>digital platforms</w:t>
      </w:r>
      <w:r w:rsidR="00DA52A1" w:rsidRPr="00DC06F1">
        <w:rPr>
          <w:sz w:val="22"/>
        </w:rPr>
        <w:t xml:space="preserve"> </w:t>
      </w:r>
      <w:r w:rsidRPr="00DC06F1">
        <w:rPr>
          <w:sz w:val="22"/>
        </w:rPr>
        <w:t>sector are regulated sectors</w:t>
      </w:r>
      <w:r w:rsidR="00DA52A1" w:rsidRPr="00DC06F1">
        <w:rPr>
          <w:sz w:val="22"/>
        </w:rPr>
        <w:t xml:space="preserve">. An individual observes a fraudulent advertisement impersonating a known banking entity selling a banking product on a social media service. The individual is not </w:t>
      </w:r>
      <w:r w:rsidR="00DA52A1" w:rsidRPr="00DC06F1">
        <w:rPr>
          <w:sz w:val="22"/>
        </w:rPr>
        <w:lastRenderedPageBreak/>
        <w:t>a direct customer of the banking entity and does not hold an account with the banking service. The individual holds an account with the social media service provider.</w:t>
      </w:r>
    </w:p>
    <w:p w14:paraId="30507028" w14:textId="31497239" w:rsidR="0086791D" w:rsidRPr="00DC06F1" w:rsidRDefault="0035361D" w:rsidP="0086791D">
      <w:pPr>
        <w:pStyle w:val="Exampledotpoint1"/>
        <w:rPr>
          <w:sz w:val="22"/>
        </w:rPr>
      </w:pPr>
      <w:r w:rsidRPr="00DC06F1">
        <w:rPr>
          <w:sz w:val="22"/>
        </w:rPr>
        <w:t>SPF</w:t>
      </w:r>
      <w:r w:rsidR="00DA52A1" w:rsidRPr="00DC06F1">
        <w:rPr>
          <w:sz w:val="22"/>
        </w:rPr>
        <w:t xml:space="preserve"> consumer: </w:t>
      </w:r>
    </w:p>
    <w:p w14:paraId="60FC51E2" w14:textId="16ADD864" w:rsidR="0086791D" w:rsidRPr="00DC06F1" w:rsidRDefault="00DA52A1" w:rsidP="0086791D">
      <w:pPr>
        <w:pStyle w:val="Exampledotpoint2"/>
        <w:rPr>
          <w:sz w:val="22"/>
        </w:rPr>
      </w:pPr>
      <w:r w:rsidRPr="00DC06F1">
        <w:rPr>
          <w:sz w:val="22"/>
        </w:rPr>
        <w:t xml:space="preserve">The individual is an </w:t>
      </w:r>
      <w:r w:rsidR="0035361D" w:rsidRPr="00DC06F1">
        <w:rPr>
          <w:sz w:val="22"/>
        </w:rPr>
        <w:t>SPF</w:t>
      </w:r>
      <w:r w:rsidRPr="00DC06F1">
        <w:rPr>
          <w:sz w:val="22"/>
        </w:rPr>
        <w:t xml:space="preserve"> consumer of both the banking entity being impersonated by the fraudulent advertisement, and the social media </w:t>
      </w:r>
      <w:r w:rsidR="0086791D" w:rsidRPr="00DC06F1">
        <w:rPr>
          <w:sz w:val="22"/>
        </w:rPr>
        <w:t>provider</w:t>
      </w:r>
      <w:r w:rsidRPr="00DC06F1">
        <w:rPr>
          <w:sz w:val="22"/>
        </w:rPr>
        <w:t xml:space="preserve">. This is because while the individual does not have a direct contract with the banking service, </w:t>
      </w:r>
      <w:r w:rsidR="004056F6" w:rsidRPr="00DC06F1">
        <w:rPr>
          <w:sz w:val="22"/>
        </w:rPr>
        <w:t xml:space="preserve">that service </w:t>
      </w:r>
      <w:r w:rsidRPr="00DC06F1">
        <w:rPr>
          <w:sz w:val="22"/>
        </w:rPr>
        <w:t xml:space="preserve">may be provided to the individual. </w:t>
      </w:r>
    </w:p>
    <w:p w14:paraId="5C5120C7" w14:textId="5FFCB211" w:rsidR="0086791D" w:rsidRPr="00DC06F1" w:rsidRDefault="00DA52A1" w:rsidP="00FF2817">
      <w:pPr>
        <w:pStyle w:val="Exampledotpoint2"/>
        <w:rPr>
          <w:sz w:val="22"/>
        </w:rPr>
      </w:pPr>
      <w:r w:rsidRPr="00DC06F1">
        <w:rPr>
          <w:sz w:val="22"/>
        </w:rPr>
        <w:t xml:space="preserve">The individual is an </w:t>
      </w:r>
      <w:r w:rsidR="0035361D" w:rsidRPr="00DC06F1">
        <w:rPr>
          <w:sz w:val="22"/>
        </w:rPr>
        <w:t>SPF</w:t>
      </w:r>
      <w:r w:rsidRPr="00DC06F1">
        <w:rPr>
          <w:sz w:val="22"/>
        </w:rPr>
        <w:t xml:space="preserve"> consumer of the social media service provider as they directly hold an account and receive a service from the provider.</w:t>
      </w:r>
    </w:p>
    <w:p w14:paraId="13221099" w14:textId="6749D3B7" w:rsidR="00DA52A1" w:rsidRPr="00874C17" w:rsidRDefault="002F1CED" w:rsidP="002F1CED">
      <w:pPr>
        <w:pStyle w:val="ExampleHeading"/>
      </w:pPr>
      <w:r>
        <w:t xml:space="preserve">Indirect relationship involving the supply of goods and </w:t>
      </w:r>
      <w:proofErr w:type="gramStart"/>
      <w:r>
        <w:t>services</w:t>
      </w:r>
      <w:proofErr w:type="gramEnd"/>
    </w:p>
    <w:p w14:paraId="7DB0925F" w14:textId="1B48D20B" w:rsidR="002F1CED" w:rsidRPr="00DC06F1" w:rsidRDefault="0086791D" w:rsidP="002F1CED">
      <w:pPr>
        <w:pStyle w:val="Exampletext"/>
        <w:rPr>
          <w:sz w:val="22"/>
        </w:rPr>
      </w:pPr>
      <w:r w:rsidRPr="00DC06F1">
        <w:rPr>
          <w:sz w:val="22"/>
        </w:rPr>
        <w:t>For this example, t</w:t>
      </w:r>
      <w:r w:rsidR="002F1CED" w:rsidRPr="00DC06F1">
        <w:rPr>
          <w:sz w:val="22"/>
        </w:rPr>
        <w:t>he telecommunication sector is a regulated sector. An individual receives a scam text message impersonating the Australian Taxation Office in relation to outstanding tax</w:t>
      </w:r>
      <w:r w:rsidR="004056F6" w:rsidRPr="00DC06F1">
        <w:rPr>
          <w:sz w:val="22"/>
        </w:rPr>
        <w:t>es</w:t>
      </w:r>
      <w:r w:rsidR="002F1CED" w:rsidRPr="00DC06F1">
        <w:rPr>
          <w:sz w:val="22"/>
        </w:rPr>
        <w:t xml:space="preserve">. </w:t>
      </w:r>
    </w:p>
    <w:p w14:paraId="79EC3913" w14:textId="5A9C8BB7" w:rsidR="002F1CED" w:rsidRPr="00DC06F1" w:rsidRDefault="0035361D" w:rsidP="0086791D">
      <w:pPr>
        <w:pStyle w:val="Exampledotpoint1"/>
        <w:rPr>
          <w:sz w:val="22"/>
        </w:rPr>
      </w:pPr>
      <w:r w:rsidRPr="00DC06F1">
        <w:rPr>
          <w:sz w:val="22"/>
        </w:rPr>
        <w:t>SPF</w:t>
      </w:r>
      <w:r w:rsidR="002F1CED" w:rsidRPr="00DC06F1">
        <w:rPr>
          <w:sz w:val="22"/>
        </w:rPr>
        <w:t xml:space="preserve"> consumer: An individual text message from a scammer to an individual involves one or more carriage services</w:t>
      </w:r>
      <w:r w:rsidR="42A9BC3E" w:rsidRPr="00DC06F1">
        <w:rPr>
          <w:sz w:val="22"/>
        </w:rPr>
        <w:t>,</w:t>
      </w:r>
      <w:r w:rsidR="002F1CED" w:rsidRPr="00DC06F1">
        <w:rPr>
          <w:sz w:val="22"/>
        </w:rPr>
        <w:t xml:space="preserve"> </w:t>
      </w:r>
      <w:r w:rsidR="00FB2F81" w:rsidRPr="00DC06F1">
        <w:rPr>
          <w:sz w:val="22"/>
        </w:rPr>
        <w:t xml:space="preserve">as it </w:t>
      </w:r>
      <w:r w:rsidR="002F1CED" w:rsidRPr="00DC06F1">
        <w:rPr>
          <w:sz w:val="22"/>
        </w:rPr>
        <w:t xml:space="preserve">may need to be carried by one or more transit (or intermediary) carriage services. A transit </w:t>
      </w:r>
      <w:r w:rsidR="004502DA" w:rsidRPr="00DC06F1">
        <w:rPr>
          <w:sz w:val="22"/>
        </w:rPr>
        <w:t>carriers or carriage service providers (C or CSP)</w:t>
      </w:r>
      <w:r w:rsidR="002F1CED" w:rsidRPr="00DC06F1">
        <w:rPr>
          <w:sz w:val="22"/>
        </w:rPr>
        <w:t xml:space="preserve"> may or may not know whether the services it provides </w:t>
      </w:r>
      <w:r w:rsidR="00FB2F81" w:rsidRPr="00DC06F1">
        <w:rPr>
          <w:sz w:val="22"/>
        </w:rPr>
        <w:t xml:space="preserve">are to </w:t>
      </w:r>
      <w:r w:rsidR="002F1CED" w:rsidRPr="00DC06F1">
        <w:rPr>
          <w:sz w:val="22"/>
        </w:rPr>
        <w:t xml:space="preserve">an </w:t>
      </w:r>
      <w:r w:rsidRPr="00DC06F1">
        <w:rPr>
          <w:sz w:val="22"/>
        </w:rPr>
        <w:t>SPF</w:t>
      </w:r>
      <w:r w:rsidR="002F1CED" w:rsidRPr="00DC06F1">
        <w:rPr>
          <w:sz w:val="22"/>
        </w:rPr>
        <w:t xml:space="preserve"> consumer through another entity. However, it is assumed that the transit CSP service is being provided indirectly to an </w:t>
      </w:r>
      <w:r w:rsidRPr="00DC06F1">
        <w:rPr>
          <w:sz w:val="22"/>
        </w:rPr>
        <w:t>SPF</w:t>
      </w:r>
      <w:r w:rsidR="002F1CED" w:rsidRPr="00DC06F1">
        <w:rPr>
          <w:sz w:val="22"/>
        </w:rPr>
        <w:t xml:space="preserve"> consumer (unless otherwise known) and therefore the individual is an </w:t>
      </w:r>
      <w:r w:rsidRPr="00DC06F1">
        <w:rPr>
          <w:sz w:val="22"/>
        </w:rPr>
        <w:t>SPF</w:t>
      </w:r>
      <w:r w:rsidR="002F1CED" w:rsidRPr="00DC06F1">
        <w:rPr>
          <w:sz w:val="22"/>
        </w:rPr>
        <w:t xml:space="preserve"> consumer of the sending </w:t>
      </w:r>
      <w:r w:rsidR="0096206D" w:rsidRPr="00DC06F1">
        <w:rPr>
          <w:sz w:val="22"/>
        </w:rPr>
        <w:t>CSP</w:t>
      </w:r>
      <w:r w:rsidR="002F1CED" w:rsidRPr="00DC06F1">
        <w:rPr>
          <w:sz w:val="22"/>
        </w:rPr>
        <w:t xml:space="preserve"> (used by the scammer to send the text message), the receiving </w:t>
      </w:r>
      <w:r w:rsidR="0096206D" w:rsidRPr="00DC06F1">
        <w:rPr>
          <w:sz w:val="22"/>
        </w:rPr>
        <w:t>CSP</w:t>
      </w:r>
      <w:r w:rsidR="002F1CED" w:rsidRPr="00DC06F1">
        <w:rPr>
          <w:sz w:val="22"/>
        </w:rPr>
        <w:t xml:space="preserve"> (the consumer’s telecommunication service provider) and any intermediaries (used to facilitate the message being received by the consumer</w:t>
      </w:r>
      <w:r w:rsidR="7A0564C1" w:rsidRPr="00DC06F1">
        <w:rPr>
          <w:sz w:val="22"/>
        </w:rPr>
        <w:t>)</w:t>
      </w:r>
      <w:r w:rsidR="002F1CED" w:rsidRPr="00DC06F1">
        <w:rPr>
          <w:sz w:val="22"/>
        </w:rPr>
        <w:t xml:space="preserve">. </w:t>
      </w:r>
    </w:p>
    <w:p w14:paraId="3E851E00" w14:textId="24B8D7FA" w:rsidR="002F1CED" w:rsidRPr="00DC06F1" w:rsidRDefault="002F1CED" w:rsidP="0086791D">
      <w:pPr>
        <w:pStyle w:val="Exampletext"/>
        <w:rPr>
          <w:sz w:val="22"/>
        </w:rPr>
      </w:pPr>
      <w:r w:rsidRPr="00DC06F1">
        <w:rPr>
          <w:sz w:val="22"/>
        </w:rPr>
        <w:t xml:space="preserve">As a result, transit C or CSP that connect other C or CSPs and International Operators to pass call traffic or SMS traffic between them will need to treat the service they are providing as having one or more </w:t>
      </w:r>
      <w:r w:rsidR="0035361D" w:rsidRPr="00DC06F1">
        <w:rPr>
          <w:sz w:val="22"/>
        </w:rPr>
        <w:t>SPF</w:t>
      </w:r>
      <w:r w:rsidRPr="00DC06F1">
        <w:rPr>
          <w:sz w:val="22"/>
        </w:rPr>
        <w:t xml:space="preserve"> consumers. This is unless the transit C or CSP knows the transited call or SMS is not being directly provided to or for an </w:t>
      </w:r>
      <w:r w:rsidR="0035361D" w:rsidRPr="00DC06F1">
        <w:rPr>
          <w:sz w:val="22"/>
        </w:rPr>
        <w:t>SPF</w:t>
      </w:r>
      <w:r w:rsidRPr="00DC06F1">
        <w:rPr>
          <w:sz w:val="22"/>
        </w:rPr>
        <w:t xml:space="preserve"> consumer.</w:t>
      </w:r>
    </w:p>
    <w:p w14:paraId="0EDB6D63" w14:textId="65F164DD" w:rsidR="00E10ACE" w:rsidRPr="00574E60" w:rsidRDefault="00674CBD" w:rsidP="00D160AF">
      <w:pPr>
        <w:pStyle w:val="Normalparatextwithnumbers"/>
        <w:rPr>
          <w:b/>
          <w:i/>
        </w:rPr>
      </w:pPr>
      <w:r>
        <w:lastRenderedPageBreak/>
        <w:t>A</w:t>
      </w:r>
      <w:r w:rsidR="009F0927">
        <w:t xml:space="preserve"> person is a not an </w:t>
      </w:r>
      <w:r w:rsidR="0035361D">
        <w:t>SPF</w:t>
      </w:r>
      <w:r w:rsidR="009F0927">
        <w:t xml:space="preserve"> consumer of the regulated service if a condition prescribed by the </w:t>
      </w:r>
      <w:r w:rsidR="0035361D">
        <w:t>SPF</w:t>
      </w:r>
      <w:r w:rsidR="009F0927">
        <w:t xml:space="preserve"> rules applies to the person in relation to regulated services of that kind</w:t>
      </w:r>
      <w:r w:rsidR="00695B29">
        <w:t>.</w:t>
      </w:r>
      <w:r w:rsidR="000F0996">
        <w:t xml:space="preserve"> </w:t>
      </w:r>
      <w:r w:rsidR="000F0996" w:rsidRPr="00574E60">
        <w:rPr>
          <w:b/>
          <w:i/>
        </w:rPr>
        <w:t>[</w:t>
      </w:r>
      <w:r w:rsidR="00597D70" w:rsidRPr="00574E60">
        <w:rPr>
          <w:b/>
          <w:i/>
        </w:rPr>
        <w:t xml:space="preserve">Schedule #, item 1, </w:t>
      </w:r>
      <w:r w:rsidR="004A4269">
        <w:rPr>
          <w:b/>
          <w:i/>
        </w:rPr>
        <w:t>subsection</w:t>
      </w:r>
      <w:r w:rsidR="004A4269" w:rsidRPr="00574E60">
        <w:rPr>
          <w:b/>
          <w:i/>
        </w:rPr>
        <w:t xml:space="preserve"> </w:t>
      </w:r>
      <w:r w:rsidR="00597D70" w:rsidRPr="00574E60">
        <w:rPr>
          <w:b/>
          <w:i/>
        </w:rPr>
        <w:t>58</w:t>
      </w:r>
      <w:proofErr w:type="gramStart"/>
      <w:r w:rsidR="00597D70" w:rsidRPr="00574E60">
        <w:rPr>
          <w:b/>
          <w:i/>
        </w:rPr>
        <w:t>AH(</w:t>
      </w:r>
      <w:proofErr w:type="gramEnd"/>
      <w:r w:rsidR="00C93873" w:rsidRPr="00574E60">
        <w:rPr>
          <w:b/>
          <w:i/>
        </w:rPr>
        <w:t>3</w:t>
      </w:r>
      <w:r w:rsidR="00597D70" w:rsidRPr="00574E60">
        <w:rPr>
          <w:b/>
          <w:i/>
        </w:rPr>
        <w:t>)]</w:t>
      </w:r>
    </w:p>
    <w:p w14:paraId="77F7F41D" w14:textId="009A5768" w:rsidR="0036477D" w:rsidRPr="00574E60" w:rsidRDefault="00A14771" w:rsidP="00D160AF">
      <w:pPr>
        <w:pStyle w:val="Normalparatextwithnumbers"/>
        <w:rPr>
          <w:b/>
          <w:i/>
        </w:rPr>
      </w:pPr>
      <w:r>
        <w:t xml:space="preserve">To avoid doubt, </w:t>
      </w:r>
      <w:r w:rsidR="009229EA">
        <w:t>an ‘</w:t>
      </w:r>
      <w:r w:rsidR="0035361D">
        <w:t>SPF</w:t>
      </w:r>
      <w:r w:rsidR="009229EA">
        <w:t xml:space="preserve"> consumer’ under the </w:t>
      </w:r>
      <w:r w:rsidR="0035361D">
        <w:t>SPF</w:t>
      </w:r>
      <w:r w:rsidR="009229EA">
        <w:t xml:space="preserve"> is distinct from </w:t>
      </w:r>
      <w:r w:rsidR="004A4269">
        <w:t>a ‘consumer’ as defined in section 4B</w:t>
      </w:r>
      <w:r w:rsidR="001C2955">
        <w:t xml:space="preserve"> </w:t>
      </w:r>
      <w:r w:rsidR="00620C53">
        <w:t>of</w:t>
      </w:r>
      <w:r w:rsidR="001C2955">
        <w:t xml:space="preserve"> the CCA</w:t>
      </w:r>
      <w:r w:rsidR="00AD7DED">
        <w:t xml:space="preserve">. </w:t>
      </w:r>
      <w:r w:rsidR="007329D3" w:rsidRPr="00574E60">
        <w:rPr>
          <w:b/>
          <w:i/>
        </w:rPr>
        <w:t xml:space="preserve">[Schedule #, item 1, </w:t>
      </w:r>
      <w:r w:rsidR="004A4269">
        <w:rPr>
          <w:b/>
          <w:i/>
        </w:rPr>
        <w:t>subsection</w:t>
      </w:r>
      <w:r w:rsidR="004A4269" w:rsidRPr="00574E60">
        <w:rPr>
          <w:b/>
          <w:i/>
        </w:rPr>
        <w:t xml:space="preserve"> </w:t>
      </w:r>
      <w:r w:rsidR="007329D3" w:rsidRPr="00574E60">
        <w:rPr>
          <w:b/>
          <w:i/>
        </w:rPr>
        <w:t>58</w:t>
      </w:r>
      <w:proofErr w:type="gramStart"/>
      <w:r w:rsidR="007329D3" w:rsidRPr="00574E60">
        <w:rPr>
          <w:b/>
          <w:i/>
        </w:rPr>
        <w:t>AH(</w:t>
      </w:r>
      <w:proofErr w:type="gramEnd"/>
      <w:r w:rsidR="007329D3" w:rsidRPr="00574E60">
        <w:rPr>
          <w:b/>
          <w:i/>
        </w:rPr>
        <w:t>4)]</w:t>
      </w:r>
    </w:p>
    <w:p w14:paraId="4055A1D5" w14:textId="2333FC1C" w:rsidR="00D160AF" w:rsidRDefault="004A4269" w:rsidP="00574E60">
      <w:pPr>
        <w:pStyle w:val="Heading5"/>
      </w:pPr>
      <w:r>
        <w:t>Meaning of a</w:t>
      </w:r>
      <w:r w:rsidR="000B6FE2">
        <w:t>ctionable scam intelligence</w:t>
      </w:r>
    </w:p>
    <w:p w14:paraId="0376D12D" w14:textId="7CA5FA60" w:rsidR="00D87C1E" w:rsidRPr="00CE4C5C" w:rsidRDefault="00D87C1E" w:rsidP="00D87C1E">
      <w:pPr>
        <w:pStyle w:val="Normalparatextwithnumbers"/>
      </w:pPr>
      <w:r>
        <w:t xml:space="preserve">Several obligations in the </w:t>
      </w:r>
      <w:r w:rsidR="0035361D">
        <w:t>SPF</w:t>
      </w:r>
      <w:r>
        <w:t xml:space="preserve"> </w:t>
      </w:r>
      <w:r w:rsidR="00F61399">
        <w:t xml:space="preserve">relate </w:t>
      </w:r>
      <w:r>
        <w:t xml:space="preserve">to </w:t>
      </w:r>
      <w:r w:rsidR="003C2024">
        <w:t xml:space="preserve">a regulated entity for </w:t>
      </w:r>
      <w:r w:rsidR="00C64EE0">
        <w:t>a</w:t>
      </w:r>
      <w:r w:rsidR="003C2024">
        <w:t xml:space="preserve"> </w:t>
      </w:r>
      <w:r w:rsidR="00600AAE">
        <w:t xml:space="preserve">regulated </w:t>
      </w:r>
      <w:r w:rsidR="003C2024">
        <w:t>sector having</w:t>
      </w:r>
      <w:r>
        <w:t xml:space="preserve"> </w:t>
      </w:r>
      <w:r w:rsidRPr="002830AC">
        <w:t>actionable scam intelligence</w:t>
      </w:r>
      <w:r w:rsidRPr="004A4269">
        <w:rPr>
          <w:bCs/>
          <w:iCs/>
        </w:rPr>
        <w:t>.</w:t>
      </w:r>
    </w:p>
    <w:p w14:paraId="76488713" w14:textId="61D061FB" w:rsidR="00A14771" w:rsidRPr="00CE4C5C" w:rsidRDefault="00C77F93" w:rsidP="00907B35">
      <w:pPr>
        <w:pStyle w:val="Normalparatextwithnumbers"/>
      </w:pPr>
      <w:r w:rsidRPr="00CE4C5C">
        <w:t xml:space="preserve">A regulated entity </w:t>
      </w:r>
      <w:r w:rsidR="00B63AF5">
        <w:t>identifies, or has,</w:t>
      </w:r>
      <w:r w:rsidRPr="00CE4C5C">
        <w:t xml:space="preserve"> </w:t>
      </w:r>
      <w:r w:rsidR="00463A28" w:rsidRPr="002830AC">
        <w:t>a</w:t>
      </w:r>
      <w:r w:rsidR="00BE49C9" w:rsidRPr="002830AC">
        <w:t xml:space="preserve">ctionable </w:t>
      </w:r>
      <w:r w:rsidR="00463A28" w:rsidRPr="002830AC">
        <w:t>s</w:t>
      </w:r>
      <w:r w:rsidR="00BE49C9" w:rsidRPr="002830AC">
        <w:t xml:space="preserve">cam </w:t>
      </w:r>
      <w:r w:rsidR="00463A28" w:rsidRPr="002830AC">
        <w:t>i</w:t>
      </w:r>
      <w:r w:rsidR="00BE49C9" w:rsidRPr="002830AC">
        <w:t>ntelligence</w:t>
      </w:r>
      <w:r w:rsidR="00DD089D" w:rsidRPr="00CE4C5C">
        <w:t xml:space="preserve"> </w:t>
      </w:r>
      <w:proofErr w:type="gramStart"/>
      <w:r w:rsidR="00B63AF5">
        <w:t xml:space="preserve">if and </w:t>
      </w:r>
      <w:r w:rsidR="004F6313" w:rsidRPr="00CE4C5C">
        <w:t>when</w:t>
      </w:r>
      <w:proofErr w:type="gramEnd"/>
      <w:r w:rsidR="004F6313" w:rsidRPr="00CE4C5C">
        <w:t xml:space="preserve"> there are reasonable grounds fo</w:t>
      </w:r>
      <w:r w:rsidR="002D5F28" w:rsidRPr="00CE4C5C">
        <w:t>r</w:t>
      </w:r>
      <w:r w:rsidR="004F6313" w:rsidRPr="00CE4C5C">
        <w:t xml:space="preserve"> the entity to suspect that a communication, transaction or other activity on</w:t>
      </w:r>
      <w:r w:rsidR="00B63AF5">
        <w:t>,</w:t>
      </w:r>
      <w:r w:rsidR="004F6313" w:rsidRPr="00CE4C5C">
        <w:t xml:space="preserve"> or </w:t>
      </w:r>
      <w:r w:rsidR="002D5F28" w:rsidRPr="00CE4C5C">
        <w:t>relating</w:t>
      </w:r>
      <w:r w:rsidR="004F6313" w:rsidRPr="00CE4C5C">
        <w:t xml:space="preserve"> to</w:t>
      </w:r>
      <w:r w:rsidR="00B63AF5">
        <w:t>,</w:t>
      </w:r>
      <w:r w:rsidR="004F6313" w:rsidRPr="00CE4C5C">
        <w:t xml:space="preserve"> </w:t>
      </w:r>
      <w:r w:rsidR="003F6BAC">
        <w:t>a regulated service of the entity</w:t>
      </w:r>
      <w:r w:rsidR="00215087" w:rsidRPr="00CE4C5C">
        <w:t xml:space="preserve"> is a scam</w:t>
      </w:r>
      <w:r w:rsidR="00463A28" w:rsidRPr="00CE4C5C">
        <w:t xml:space="preserve">. </w:t>
      </w:r>
      <w:r w:rsidR="00A14771" w:rsidRPr="00CE4C5C">
        <w:rPr>
          <w:b/>
          <w:i/>
        </w:rPr>
        <w:t>[Schedule #, item 1, section 58AI]</w:t>
      </w:r>
    </w:p>
    <w:p w14:paraId="4F4FBC0C" w14:textId="132E89C2" w:rsidR="007C6303" w:rsidRDefault="007C6303" w:rsidP="00EC7234">
      <w:pPr>
        <w:pStyle w:val="Normalparatextwithnumbers"/>
      </w:pPr>
      <w:r>
        <w:t>A regulated entity may receive or identify actionable scam intelligence from a range of sources, including (but not limited to):</w:t>
      </w:r>
    </w:p>
    <w:p w14:paraId="0C1165A8" w14:textId="734F1C35" w:rsidR="007C6303" w:rsidRDefault="007C6303" w:rsidP="00CC5979">
      <w:pPr>
        <w:pStyle w:val="Dotpoint1"/>
      </w:pPr>
      <w:r>
        <w:t>a</w:t>
      </w:r>
      <w:r w:rsidDel="007A43B2">
        <w:t xml:space="preserve"> </w:t>
      </w:r>
      <w:r>
        <w:t>report about a scam made</w:t>
      </w:r>
      <w:r w:rsidR="009403E7">
        <w:t xml:space="preserve"> </w:t>
      </w:r>
      <w:r>
        <w:t xml:space="preserve">to a regulated </w:t>
      </w:r>
      <w:proofErr w:type="gramStart"/>
      <w:r>
        <w:t>entity;</w:t>
      </w:r>
      <w:proofErr w:type="gramEnd"/>
    </w:p>
    <w:p w14:paraId="2BC57600" w14:textId="078133E8" w:rsidR="007C6303" w:rsidRDefault="007C6303" w:rsidP="00CC5979">
      <w:pPr>
        <w:pStyle w:val="Dotpoint1"/>
      </w:pPr>
      <w:r>
        <w:t>information provided by SPF regulators; or</w:t>
      </w:r>
    </w:p>
    <w:p w14:paraId="2E11498B" w14:textId="6AE222CF" w:rsidR="00BD4FCD" w:rsidRDefault="00BD4FCD" w:rsidP="00CC5979">
      <w:pPr>
        <w:pStyle w:val="Dotpoint1"/>
      </w:pPr>
      <w:r>
        <w:t>a regulated entity’s own investigation into suspected scam activity.</w:t>
      </w:r>
    </w:p>
    <w:p w14:paraId="29529F91" w14:textId="00771E4C" w:rsidR="00214264" w:rsidRDefault="00E26ABF" w:rsidP="000663AC">
      <w:pPr>
        <w:pStyle w:val="Normalparatextwithnumbers"/>
      </w:pPr>
      <w:r>
        <w:t xml:space="preserve">A regulated entity will have actionable scam intelligence </w:t>
      </w:r>
      <w:r w:rsidR="001B6F73">
        <w:t xml:space="preserve">when </w:t>
      </w:r>
      <w:r w:rsidR="00284F7C">
        <w:t>there are</w:t>
      </w:r>
      <w:r>
        <w:t xml:space="preserve"> reasonable grounds to suspect that an activity on or related to a regulated service of the entity is a scam.</w:t>
      </w:r>
      <w:r w:rsidR="000663AC">
        <w:t xml:space="preserve"> </w:t>
      </w:r>
      <w:r w:rsidR="00130B26">
        <w:t xml:space="preserve">Whether there are reasonable grounds for such a </w:t>
      </w:r>
      <w:r w:rsidR="00600AAE">
        <w:t>suspicion</w:t>
      </w:r>
      <w:r w:rsidR="00130B26">
        <w:t xml:space="preserve"> is an objective test</w:t>
      </w:r>
      <w:r w:rsidR="005053B9">
        <w:t xml:space="preserve">. </w:t>
      </w:r>
      <w:r w:rsidR="00D27DE8">
        <w:t xml:space="preserve">Rather than </w:t>
      </w:r>
      <w:r w:rsidR="003324D3">
        <w:t>a requirement to have</w:t>
      </w:r>
      <w:r w:rsidR="005053B9">
        <w:t xml:space="preserve"> formed</w:t>
      </w:r>
      <w:r w:rsidR="003324D3">
        <w:t xml:space="preserve"> a</w:t>
      </w:r>
      <w:r w:rsidR="005053B9" w:rsidDel="003324D3">
        <w:t xml:space="preserve"> </w:t>
      </w:r>
      <w:r w:rsidR="005053B9">
        <w:t xml:space="preserve">suspicion, </w:t>
      </w:r>
      <w:r w:rsidR="00DE6281">
        <w:t xml:space="preserve">the test is whether </w:t>
      </w:r>
      <w:r w:rsidR="00FD3FB3">
        <w:t>it is reasonable in the circumstances for the regulated entity to form</w:t>
      </w:r>
      <w:r w:rsidR="00FD3FB3" w:rsidDel="00551B4B">
        <w:t xml:space="preserve"> </w:t>
      </w:r>
      <w:r w:rsidR="00551B4B">
        <w:t xml:space="preserve">a </w:t>
      </w:r>
      <w:r w:rsidR="00FD3FB3">
        <w:t>suspicion</w:t>
      </w:r>
      <w:r w:rsidR="00130B26">
        <w:t xml:space="preserve">. </w:t>
      </w:r>
    </w:p>
    <w:p w14:paraId="73FC360F" w14:textId="5DDE3E94" w:rsidR="008E7D70" w:rsidRDefault="00CF040B" w:rsidP="00CF040B">
      <w:pPr>
        <w:pStyle w:val="Normalparatextwithnumbers"/>
      </w:pPr>
      <w:r>
        <w:t xml:space="preserve">Actionable scam intelligence includes any information relevant to disrupting the scam activity (or future scam activity). In most cases, this is expected to be the mechanism or identifier used to scam SPF consumers. </w:t>
      </w:r>
      <w:r w:rsidR="00463A28" w:rsidRPr="00CE4C5C">
        <w:t>Relevant information</w:t>
      </w:r>
      <w:r w:rsidR="00BF7BD1">
        <w:t xml:space="preserve"> that may be actionable scam intelligence</w:t>
      </w:r>
      <w:r w:rsidR="00463A28" w:rsidRPr="00CE4C5C">
        <w:t xml:space="preserve"> for this test </w:t>
      </w:r>
      <w:r w:rsidR="00EC241E">
        <w:t xml:space="preserve">may </w:t>
      </w:r>
      <w:r w:rsidR="00463A28" w:rsidRPr="00CE4C5C">
        <w:t>include</w:t>
      </w:r>
      <w:r w:rsidR="008E7D70">
        <w:t>:</w:t>
      </w:r>
      <w:r w:rsidR="00441820" w:rsidRPr="00CE4C5C">
        <w:t xml:space="preserve"> </w:t>
      </w:r>
    </w:p>
    <w:p w14:paraId="4EF698D3" w14:textId="77777777" w:rsidR="007E3742" w:rsidRDefault="00463A28" w:rsidP="00841DBB">
      <w:pPr>
        <w:pStyle w:val="Dotpoint1"/>
      </w:pPr>
      <w:r w:rsidRPr="00CE4C5C">
        <w:t xml:space="preserve">information about the mechanism or identifier being </w:t>
      </w:r>
      <w:r w:rsidR="000F67F8" w:rsidRPr="00CE4C5C">
        <w:t xml:space="preserve">used </w:t>
      </w:r>
      <w:r w:rsidRPr="00CE4C5C">
        <w:t xml:space="preserve">to scam </w:t>
      </w:r>
      <w:r w:rsidR="0035361D">
        <w:t>SPF</w:t>
      </w:r>
      <w:r w:rsidRPr="00CE4C5C">
        <w:t xml:space="preserve"> consumers, such as URLs, email addresses, phone numbers</w:t>
      </w:r>
      <w:r w:rsidR="0026605B">
        <w:t>,</w:t>
      </w:r>
      <w:r w:rsidRPr="00CE4C5C">
        <w:t xml:space="preserve"> social media profiles, digital wallet and bank account </w:t>
      </w:r>
      <w:proofErr w:type="gramStart"/>
      <w:r w:rsidRPr="00CE4C5C">
        <w:t>information</w:t>
      </w:r>
      <w:r w:rsidR="004C5EAC">
        <w:t>;</w:t>
      </w:r>
      <w:proofErr w:type="gramEnd"/>
      <w:r w:rsidRPr="00CE4C5C">
        <w:t xml:space="preserve"> </w:t>
      </w:r>
    </w:p>
    <w:p w14:paraId="4C837365" w14:textId="24DA32BA" w:rsidR="007E3742" w:rsidRDefault="00CD6EF4" w:rsidP="00841DBB">
      <w:pPr>
        <w:pStyle w:val="Dotpoint1"/>
      </w:pPr>
      <w:r>
        <w:t>information about the suspected scammer</w:t>
      </w:r>
      <w:r w:rsidR="007E3742">
        <w:t>;</w:t>
      </w:r>
      <w:r w:rsidR="003C3F35">
        <w:t xml:space="preserve"> and</w:t>
      </w:r>
    </w:p>
    <w:p w14:paraId="654A1873" w14:textId="2B7EBB4C" w:rsidR="003C3F35" w:rsidRDefault="00463A28" w:rsidP="00841DBB">
      <w:pPr>
        <w:pStyle w:val="Dotpoint1"/>
      </w:pPr>
      <w:r w:rsidRPr="00CE4C5C">
        <w:t>information</w:t>
      </w:r>
      <w:r w:rsidR="0083081D">
        <w:t xml:space="preserve"> received from other sources</w:t>
      </w:r>
      <w:r w:rsidR="00067404">
        <w:t xml:space="preserve"> </w:t>
      </w:r>
      <w:r w:rsidR="0083081D">
        <w:t xml:space="preserve">including SPF regulators and SPF consumers </w:t>
      </w:r>
      <w:r w:rsidR="003C3F35">
        <w:t xml:space="preserve">(including complaints and reports) </w:t>
      </w:r>
      <w:r w:rsidR="00067404">
        <w:t>about the suspected scam activity, and the nature of that information</w:t>
      </w:r>
      <w:r w:rsidR="0083081D">
        <w:t xml:space="preserve"> </w:t>
      </w:r>
      <w:r>
        <w:t xml:space="preserve">provided by </w:t>
      </w:r>
      <w:r w:rsidR="0035361D">
        <w:t>SPF</w:t>
      </w:r>
      <w:r>
        <w:t xml:space="preserve"> consumers</w:t>
      </w:r>
      <w:r w:rsidR="00085230">
        <w:t xml:space="preserve">. </w:t>
      </w:r>
    </w:p>
    <w:p w14:paraId="7AB082D9" w14:textId="116EDE12" w:rsidR="00463A28" w:rsidRPr="00395E35" w:rsidRDefault="009B0525" w:rsidP="00A91CF2">
      <w:pPr>
        <w:pStyle w:val="Exampledotpoint1"/>
        <w:numPr>
          <w:ilvl w:val="0"/>
          <w:numId w:val="0"/>
        </w:numPr>
        <w:ind w:left="1843" w:hanging="709"/>
      </w:pPr>
      <w:r w:rsidRPr="00CE4C5C">
        <w:rPr>
          <w:b/>
          <w:i/>
        </w:rPr>
        <w:t xml:space="preserve">[Schedule #, item 1, </w:t>
      </w:r>
      <w:r w:rsidR="00130B26">
        <w:rPr>
          <w:b/>
          <w:i/>
        </w:rPr>
        <w:t xml:space="preserve">note 1 to </w:t>
      </w:r>
      <w:r w:rsidRPr="00CE4C5C">
        <w:rPr>
          <w:b/>
          <w:i/>
        </w:rPr>
        <w:t>section 58AI]</w:t>
      </w:r>
    </w:p>
    <w:p w14:paraId="693687CF" w14:textId="0D840F19" w:rsidR="007D2020" w:rsidRDefault="007D2020" w:rsidP="007D2020">
      <w:pPr>
        <w:pStyle w:val="Normalparatextwithnumbers"/>
      </w:pPr>
      <w:r>
        <w:lastRenderedPageBreak/>
        <w:t xml:space="preserve">For example, a regulated entity (a bank offering a banking service) receives several consumer reports about a phishing scam tricking consumers into making a payment that is not owed. The consumer reports indicate the phishing scam originates </w:t>
      </w:r>
      <w:r w:rsidR="0021033D">
        <w:t>via</w:t>
      </w:r>
      <w:r>
        <w:t xml:space="preserve"> text message</w:t>
      </w:r>
      <w:r w:rsidR="0021033D">
        <w:t>, with a link that sends</w:t>
      </w:r>
      <w:r>
        <w:t xml:space="preserve"> consumers to a fraudulent website impersonating the brand of the regulated entity. The regulated entity does not communicate with consumers via text message and observes that the website </w:t>
      </w:r>
      <w:r w:rsidR="00126BB9">
        <w:t>link is</w:t>
      </w:r>
      <w:r>
        <w:t xml:space="preserve"> fraudulent. In this case, the regulated entity has actionable scam intelligence because there are reasonable grounds to suspect that an activity related to its regulated service is a scam. </w:t>
      </w:r>
    </w:p>
    <w:p w14:paraId="1511A21B" w14:textId="77777777" w:rsidR="007D2020" w:rsidRDefault="007D2020" w:rsidP="007D2020">
      <w:pPr>
        <w:pStyle w:val="Normalparatextwithnumbers"/>
      </w:pPr>
      <w:r>
        <w:t xml:space="preserve">In the example above, the regulated entity has actionable scam intelligence in relation to the phone numbers used to send messages to consumers, the website where payments were facilitated, and the bank account consumers were asked to make payments to. </w:t>
      </w:r>
    </w:p>
    <w:p w14:paraId="6084B442" w14:textId="7E701C68" w:rsidR="007D2020" w:rsidRDefault="007D2020" w:rsidP="007D2020">
      <w:pPr>
        <w:pStyle w:val="Normalparatextwithnumbers"/>
      </w:pPr>
      <w:r>
        <w:t xml:space="preserve">Actionable scam intelligence </w:t>
      </w:r>
      <w:r w:rsidR="001D64CA">
        <w:t>may include</w:t>
      </w:r>
      <w:r>
        <w:t xml:space="preserve"> information about how other regulated entities and services are being used to facilitate scam activity, </w:t>
      </w:r>
      <w:proofErr w:type="gramStart"/>
      <w:r>
        <w:t>as long as</w:t>
      </w:r>
      <w:proofErr w:type="gramEnd"/>
      <w:r>
        <w:t xml:space="preserve"> there is a link between the scam and the service of the entity holding the information. </w:t>
      </w:r>
      <w:r w:rsidR="00676407">
        <w:t xml:space="preserve">This includes information about sectors that are not regulated under the SPF. </w:t>
      </w:r>
      <w:r>
        <w:t>In the example above, the regulated entity holds information about</w:t>
      </w:r>
      <w:r w:rsidR="00676407">
        <w:t xml:space="preserve"> the</w:t>
      </w:r>
      <w:r>
        <w:t xml:space="preserve"> digital platform</w:t>
      </w:r>
      <w:r w:rsidR="00676407">
        <w:t xml:space="preserve"> hosting the website</w:t>
      </w:r>
      <w:r>
        <w:t xml:space="preserve">, telecommunication providers and other banking services. This information is all actionable scam </w:t>
      </w:r>
      <w:proofErr w:type="gramStart"/>
      <w:r>
        <w:t>intelligence, because</w:t>
      </w:r>
      <w:proofErr w:type="gramEnd"/>
      <w:r>
        <w:t xml:space="preserve"> the information all relates to a scam that also involves the regulated entity. </w:t>
      </w:r>
    </w:p>
    <w:p w14:paraId="3A790225" w14:textId="242E1571" w:rsidR="0066098F" w:rsidRDefault="00BB22D9" w:rsidP="000E527A">
      <w:pPr>
        <w:pStyle w:val="Normalparatextwithnumbers"/>
      </w:pPr>
      <w:r>
        <w:t>A regulated entity</w:t>
      </w:r>
      <w:r w:rsidR="00656098">
        <w:t xml:space="preserve"> </w:t>
      </w:r>
      <w:r>
        <w:t xml:space="preserve">has </w:t>
      </w:r>
      <w:r w:rsidR="00C0563B">
        <w:t xml:space="preserve">several </w:t>
      </w:r>
      <w:r w:rsidDel="00430DA0">
        <w:t xml:space="preserve">obligations </w:t>
      </w:r>
      <w:r>
        <w:t xml:space="preserve">under the </w:t>
      </w:r>
      <w:r w:rsidR="0035361D">
        <w:t>SPF</w:t>
      </w:r>
      <w:r w:rsidR="00210381">
        <w:t xml:space="preserve"> in relation to </w:t>
      </w:r>
      <w:r w:rsidR="00DC63A1">
        <w:t>actionable scam intelligence</w:t>
      </w:r>
      <w:r>
        <w:t xml:space="preserve">. For example, </w:t>
      </w:r>
      <w:r w:rsidR="00DC63A1">
        <w:t xml:space="preserve">a regulated entity’s policies and procedures required under </w:t>
      </w:r>
      <w:r w:rsidR="0035361D">
        <w:t>SPF</w:t>
      </w:r>
      <w:r w:rsidR="00DC63A1">
        <w:t xml:space="preserve"> principle 1 </w:t>
      </w:r>
      <w:r w:rsidR="003B39BF">
        <w:t>(</w:t>
      </w:r>
      <w:r w:rsidR="00B56F80">
        <w:t>relating to g</w:t>
      </w:r>
      <w:r w:rsidR="00DC63A1">
        <w:t>overnance</w:t>
      </w:r>
      <w:r w:rsidR="003B39BF">
        <w:t>)</w:t>
      </w:r>
      <w:r w:rsidR="00DC63A1">
        <w:t xml:space="preserve"> </w:t>
      </w:r>
      <w:r w:rsidR="003F050E">
        <w:t xml:space="preserve">must </w:t>
      </w:r>
      <w:r w:rsidR="00DC63A1">
        <w:t>include the steps the entity is taking to identify actionable scam intelligence</w:t>
      </w:r>
      <w:r w:rsidR="00EB1CAC">
        <w:t>, and a regulated entity</w:t>
      </w:r>
      <w:r w:rsidR="003F050E">
        <w:t xml:space="preserve"> under </w:t>
      </w:r>
      <w:r w:rsidR="0035361D">
        <w:t>SPF</w:t>
      </w:r>
      <w:r w:rsidR="003F050E">
        <w:t xml:space="preserve"> principle 6 </w:t>
      </w:r>
      <w:r w:rsidR="003B39BF">
        <w:t>(</w:t>
      </w:r>
      <w:r w:rsidR="00B56F80">
        <w:t>relating to r</w:t>
      </w:r>
      <w:r w:rsidR="003F050E">
        <w:t>eport</w:t>
      </w:r>
      <w:r w:rsidR="00B56F80">
        <w:t>ing</w:t>
      </w:r>
      <w:r w:rsidR="003B39BF">
        <w:t>)</w:t>
      </w:r>
      <w:r w:rsidR="00EB1CAC">
        <w:t xml:space="preserve"> is required to provide the </w:t>
      </w:r>
      <w:r w:rsidR="0035361D">
        <w:t>SPF</w:t>
      </w:r>
      <w:r w:rsidR="00EB1CAC">
        <w:t xml:space="preserve"> general regulator reports of actionable scam intelligence. Gathering and reporting this information</w:t>
      </w:r>
      <w:r w:rsidR="00BD2605">
        <w:t xml:space="preserve"> is intended to minimise the harm to </w:t>
      </w:r>
      <w:r w:rsidR="0035361D">
        <w:t>SPF</w:t>
      </w:r>
      <w:r w:rsidR="00BD2605">
        <w:t xml:space="preserve"> consumers from scams.</w:t>
      </w:r>
      <w:r w:rsidR="00EB1CAC">
        <w:t xml:space="preserve"> </w:t>
      </w:r>
      <w:r w:rsidR="00EB1CAC">
        <w:rPr>
          <w:rStyle w:val="References"/>
        </w:rPr>
        <w:t xml:space="preserve">[Schedule #, item 1, </w:t>
      </w:r>
      <w:r w:rsidR="00BD2605">
        <w:rPr>
          <w:rStyle w:val="References"/>
        </w:rPr>
        <w:t xml:space="preserve">note 2 to section 58AI, </w:t>
      </w:r>
      <w:r w:rsidR="00EB1CAC">
        <w:rPr>
          <w:rStyle w:val="References"/>
        </w:rPr>
        <w:t>paragraph 58B</w:t>
      </w:r>
      <w:r w:rsidR="000A03A6">
        <w:rPr>
          <w:rStyle w:val="References"/>
        </w:rPr>
        <w:t>D</w:t>
      </w:r>
      <w:r w:rsidR="00EB1CAC">
        <w:rPr>
          <w:rStyle w:val="References"/>
        </w:rPr>
        <w:t>(1)(b)</w:t>
      </w:r>
      <w:r w:rsidR="00BD2605">
        <w:rPr>
          <w:rStyle w:val="References"/>
        </w:rPr>
        <w:t xml:space="preserve"> and</w:t>
      </w:r>
      <w:r w:rsidR="00F86B2D">
        <w:rPr>
          <w:rStyle w:val="References"/>
        </w:rPr>
        <w:t xml:space="preserve"> subsection 58</w:t>
      </w:r>
      <w:proofErr w:type="gramStart"/>
      <w:r w:rsidR="00F86B2D">
        <w:rPr>
          <w:rStyle w:val="References"/>
        </w:rPr>
        <w:t>BZB(</w:t>
      </w:r>
      <w:proofErr w:type="gramEnd"/>
      <w:r w:rsidR="00F86B2D">
        <w:rPr>
          <w:rStyle w:val="References"/>
        </w:rPr>
        <w:t>1)</w:t>
      </w:r>
      <w:r w:rsidR="0096767B">
        <w:rPr>
          <w:rStyle w:val="References"/>
        </w:rPr>
        <w:t>]</w:t>
      </w:r>
    </w:p>
    <w:p w14:paraId="2DE97299" w14:textId="472C02CB" w:rsidR="00EC7D13" w:rsidRDefault="00EC7D13" w:rsidP="00EC7D13">
      <w:pPr>
        <w:pStyle w:val="Heading4"/>
      </w:pPr>
      <w:r>
        <w:t>Extension to external territories</w:t>
      </w:r>
    </w:p>
    <w:p w14:paraId="21E85452" w14:textId="549C53BD" w:rsidR="00AD13DD" w:rsidRDefault="0035361D" w:rsidP="00E31DB1">
      <w:pPr>
        <w:pStyle w:val="Normalparatextwithnumbers"/>
      </w:pPr>
      <w:r>
        <w:t>SPF</w:t>
      </w:r>
      <w:r w:rsidR="00EF51AF">
        <w:t xml:space="preserve"> provisions extend to every external </w:t>
      </w:r>
      <w:r w:rsidR="00C7106E">
        <w:t xml:space="preserve">Territory. </w:t>
      </w:r>
      <w:r>
        <w:t>SPF</w:t>
      </w:r>
      <w:r w:rsidR="00DD3D4D">
        <w:t xml:space="preserve"> provisions </w:t>
      </w:r>
      <w:r w:rsidR="00413D51">
        <w:t>a</w:t>
      </w:r>
      <w:r w:rsidR="00EF51AF">
        <w:t>re p</w:t>
      </w:r>
      <w:r w:rsidR="00660BEE">
        <w:t>rovision</w:t>
      </w:r>
      <w:r w:rsidR="0031094E">
        <w:t xml:space="preserve">s </w:t>
      </w:r>
      <w:r w:rsidR="00660BEE">
        <w:t xml:space="preserve">of Part </w:t>
      </w:r>
      <w:r w:rsidR="00E33EA7">
        <w:t>IVF</w:t>
      </w:r>
      <w:r w:rsidR="0031094E">
        <w:t xml:space="preserve">, </w:t>
      </w:r>
      <w:r w:rsidR="00CA072A">
        <w:t>provisions of legislative instruments made under Part IVF</w:t>
      </w:r>
      <w:r w:rsidR="002B1CB3">
        <w:t xml:space="preserve">, provisions of </w:t>
      </w:r>
      <w:r w:rsidR="004E5520">
        <w:t>the CCA</w:t>
      </w:r>
      <w:r w:rsidR="00822D63">
        <w:t xml:space="preserve"> </w:t>
      </w:r>
      <w:r w:rsidR="00B77728">
        <w:t xml:space="preserve">to the extent that </w:t>
      </w:r>
      <w:r w:rsidR="00602AC2">
        <w:t>they</w:t>
      </w:r>
      <w:r w:rsidR="00B77728">
        <w:t xml:space="preserve"> relate to a provision of Part </w:t>
      </w:r>
      <w:proofErr w:type="gramStart"/>
      <w:r w:rsidR="00B77728">
        <w:t>IVF</w:t>
      </w:r>
      <w:proofErr w:type="gramEnd"/>
      <w:r w:rsidR="00B77728">
        <w:t xml:space="preserve"> or a legislative instrument made under Part IVF</w:t>
      </w:r>
      <w:r w:rsidR="0084075C">
        <w:t xml:space="preserve"> and </w:t>
      </w:r>
      <w:r w:rsidR="005526AC">
        <w:t xml:space="preserve">provisions </w:t>
      </w:r>
      <w:r w:rsidR="0026071A">
        <w:t>of the Regulatory</w:t>
      </w:r>
      <w:r w:rsidR="00963BE7">
        <w:t xml:space="preserve"> </w:t>
      </w:r>
      <w:r w:rsidR="006B7C39">
        <w:t xml:space="preserve">Powers Act </w:t>
      </w:r>
      <w:r w:rsidR="00A72081">
        <w:t>to the extent th</w:t>
      </w:r>
      <w:r w:rsidR="00D52C8C">
        <w:t xml:space="preserve">ey apply </w:t>
      </w:r>
      <w:r w:rsidR="00DD3D4D">
        <w:t>in relation to a provision of Part IVF</w:t>
      </w:r>
      <w:r w:rsidR="00B57D60">
        <w:t>.</w:t>
      </w:r>
      <w:r w:rsidR="00B57D60" w:rsidDel="00C7106E">
        <w:t xml:space="preserve"> </w:t>
      </w:r>
      <w:r w:rsidR="00FA0B33" w:rsidRPr="00415A3D">
        <w:rPr>
          <w:b/>
          <w:i/>
        </w:rPr>
        <w:t>[Schedule #</w:t>
      </w:r>
      <w:r w:rsidR="0044181D" w:rsidRPr="00415A3D">
        <w:rPr>
          <w:b/>
          <w:i/>
        </w:rPr>
        <w:t>, item 1, subsection 58</w:t>
      </w:r>
      <w:proofErr w:type="gramStart"/>
      <w:r w:rsidR="0044181D" w:rsidRPr="00415A3D">
        <w:rPr>
          <w:b/>
          <w:i/>
        </w:rPr>
        <w:t>AJ(</w:t>
      </w:r>
      <w:proofErr w:type="gramEnd"/>
      <w:r w:rsidR="0044181D" w:rsidRPr="00415A3D">
        <w:rPr>
          <w:b/>
          <w:i/>
        </w:rPr>
        <w:t>1)]</w:t>
      </w:r>
    </w:p>
    <w:p w14:paraId="52979BA5" w14:textId="5AEBE3CF" w:rsidR="00DC699B" w:rsidRDefault="00DC699B" w:rsidP="007D5CB1">
      <w:pPr>
        <w:pStyle w:val="Normalparatextwithnumbers"/>
      </w:pPr>
      <w:r>
        <w:t xml:space="preserve">The </w:t>
      </w:r>
      <w:r w:rsidR="0035361D">
        <w:t>SPF</w:t>
      </w:r>
      <w:r>
        <w:t xml:space="preserve"> provisions </w:t>
      </w:r>
      <w:r w:rsidR="005B1081">
        <w:t xml:space="preserve">also </w:t>
      </w:r>
      <w:r w:rsidR="004A67DF">
        <w:t xml:space="preserve">extend to </w:t>
      </w:r>
      <w:r w:rsidR="0075731F">
        <w:t xml:space="preserve">acts, omissions, matters and things </w:t>
      </w:r>
      <w:r w:rsidR="003C060C">
        <w:t>outside of Australia.</w:t>
      </w:r>
      <w:r w:rsidR="00E04A48">
        <w:t xml:space="preserve"> </w:t>
      </w:r>
      <w:r w:rsidR="00B56140" w:rsidRPr="00415A3D">
        <w:rPr>
          <w:b/>
          <w:i/>
        </w:rPr>
        <w:t xml:space="preserve">[Schedule #, item 1, </w:t>
      </w:r>
      <w:r w:rsidR="00CF0C81" w:rsidRPr="00415A3D">
        <w:rPr>
          <w:b/>
          <w:i/>
        </w:rPr>
        <w:t>subsection 58</w:t>
      </w:r>
      <w:proofErr w:type="gramStart"/>
      <w:r w:rsidR="00CF0C81" w:rsidRPr="00415A3D">
        <w:rPr>
          <w:b/>
          <w:i/>
        </w:rPr>
        <w:t>AJ(</w:t>
      </w:r>
      <w:proofErr w:type="gramEnd"/>
      <w:r w:rsidR="00CF0C81" w:rsidRPr="00415A3D">
        <w:rPr>
          <w:b/>
          <w:i/>
        </w:rPr>
        <w:t>2)]</w:t>
      </w:r>
    </w:p>
    <w:p w14:paraId="3BC76039" w14:textId="07F0BF6C" w:rsidR="00EC7D13" w:rsidRPr="00EC7D13" w:rsidRDefault="006E68A7" w:rsidP="007D5CB1">
      <w:pPr>
        <w:pStyle w:val="Heading4"/>
      </w:pPr>
      <w:r>
        <w:lastRenderedPageBreak/>
        <w:t xml:space="preserve">Application </w:t>
      </w:r>
      <w:r w:rsidR="00885A3A">
        <w:t xml:space="preserve">to acts </w:t>
      </w:r>
      <w:r>
        <w:t>done by agents</w:t>
      </w:r>
      <w:r w:rsidR="00033D2A">
        <w:t xml:space="preserve"> of regulated </w:t>
      </w:r>
      <w:proofErr w:type="gramStart"/>
      <w:r w:rsidR="00033D2A">
        <w:t>entities</w:t>
      </w:r>
      <w:proofErr w:type="gramEnd"/>
    </w:p>
    <w:p w14:paraId="121D5A13" w14:textId="6504025F" w:rsidR="00907B35" w:rsidRPr="00415A3D" w:rsidRDefault="00796360" w:rsidP="00574E60">
      <w:pPr>
        <w:pStyle w:val="Normalparatextwithnumbers"/>
      </w:pPr>
      <w:r>
        <w:t>I</w:t>
      </w:r>
      <w:r w:rsidR="009E186C">
        <w:t xml:space="preserve">f an element of </w:t>
      </w:r>
      <w:r w:rsidR="00B11ACE">
        <w:t xml:space="preserve">the </w:t>
      </w:r>
      <w:r w:rsidR="0035361D">
        <w:t>SPF</w:t>
      </w:r>
      <w:r w:rsidR="00B11ACE">
        <w:t xml:space="preserve"> provisions is </w:t>
      </w:r>
      <w:r w:rsidR="00A95649">
        <w:t xml:space="preserve">done by </w:t>
      </w:r>
      <w:r w:rsidR="00191992">
        <w:t>or in relation to agents of regulated entities</w:t>
      </w:r>
      <w:r w:rsidR="007D50C4">
        <w:t xml:space="preserve"> and</w:t>
      </w:r>
      <w:r w:rsidR="00562A5E">
        <w:t xml:space="preserve"> </w:t>
      </w:r>
      <w:r w:rsidR="005A0384">
        <w:t>section 97</w:t>
      </w:r>
      <w:r w:rsidR="003C2E07">
        <w:t xml:space="preserve"> of the Regulatory Powers Act</w:t>
      </w:r>
      <w:r w:rsidR="005F72EE">
        <w:t xml:space="preserve"> is applicable</w:t>
      </w:r>
      <w:r w:rsidR="005A0384">
        <w:t xml:space="preserve">, the conduct </w:t>
      </w:r>
      <w:r w:rsidR="001A4C3E">
        <w:t>must</w:t>
      </w:r>
      <w:r w:rsidR="005A0384">
        <w:t xml:space="preserve"> </w:t>
      </w:r>
      <w:r w:rsidR="00F12B44">
        <w:t xml:space="preserve">also </w:t>
      </w:r>
      <w:r w:rsidR="005A0384">
        <w:t xml:space="preserve">be </w:t>
      </w:r>
      <w:r w:rsidR="00AB6695">
        <w:t>attributed</w:t>
      </w:r>
      <w:r w:rsidR="005A0384">
        <w:t xml:space="preserve"> to the regulated entities. </w:t>
      </w:r>
      <w:r w:rsidR="009E0F84" w:rsidRPr="00415A3D">
        <w:rPr>
          <w:b/>
          <w:i/>
        </w:rPr>
        <w:t xml:space="preserve">[Schedule #, item 1, subsection </w:t>
      </w:r>
      <w:r w:rsidR="00316C25">
        <w:rPr>
          <w:b/>
          <w:i/>
        </w:rPr>
        <w:t>58</w:t>
      </w:r>
      <w:proofErr w:type="gramStart"/>
      <w:r w:rsidR="009E0F84" w:rsidRPr="00415A3D">
        <w:rPr>
          <w:b/>
          <w:i/>
        </w:rPr>
        <w:t>AK(</w:t>
      </w:r>
      <w:proofErr w:type="gramEnd"/>
      <w:r w:rsidR="009E0F84" w:rsidRPr="00415A3D">
        <w:rPr>
          <w:b/>
          <w:i/>
        </w:rPr>
        <w:t>1)]</w:t>
      </w:r>
    </w:p>
    <w:p w14:paraId="01D5918F" w14:textId="3E3F0E13" w:rsidR="007D5CB1" w:rsidRPr="007D5CB1" w:rsidRDefault="00775F9C" w:rsidP="00FD6001">
      <w:pPr>
        <w:pStyle w:val="Normalparatextwithnumbers"/>
      </w:pPr>
      <w:r>
        <w:t xml:space="preserve">If an element of the </w:t>
      </w:r>
      <w:r w:rsidR="0035361D">
        <w:t>SPF</w:t>
      </w:r>
      <w:r>
        <w:t xml:space="preserve"> provisions is done by </w:t>
      </w:r>
      <w:r w:rsidR="00B71055">
        <w:t xml:space="preserve">a person in relation to </w:t>
      </w:r>
      <w:r w:rsidR="007159F7">
        <w:t xml:space="preserve">an agent </w:t>
      </w:r>
      <w:r w:rsidR="00EA4A67">
        <w:t xml:space="preserve">who is </w:t>
      </w:r>
      <w:r w:rsidR="00084F2F">
        <w:t>acting on behalf of a regulated entity</w:t>
      </w:r>
      <w:r w:rsidR="008B54A1">
        <w:t>, and the agent is acting</w:t>
      </w:r>
      <w:r w:rsidR="00084F2F">
        <w:t xml:space="preserve"> </w:t>
      </w:r>
      <w:r w:rsidR="00C11ED7">
        <w:t xml:space="preserve">within </w:t>
      </w:r>
      <w:r w:rsidR="00EB05E8">
        <w:t xml:space="preserve">the scope of </w:t>
      </w:r>
      <w:r w:rsidR="00C11ED7">
        <w:t xml:space="preserve">their </w:t>
      </w:r>
      <w:r w:rsidR="00C86CC1">
        <w:t xml:space="preserve">actual or apparent authority, the </w:t>
      </w:r>
      <w:r w:rsidR="003F5F19">
        <w:t xml:space="preserve">conduct </w:t>
      </w:r>
      <w:r w:rsidR="00D15295">
        <w:t>is</w:t>
      </w:r>
      <w:r w:rsidR="00957908">
        <w:t xml:space="preserve"> </w:t>
      </w:r>
      <w:r w:rsidR="007D4596">
        <w:t xml:space="preserve">also </w:t>
      </w:r>
      <w:r w:rsidR="00224FB3">
        <w:t xml:space="preserve">taken as </w:t>
      </w:r>
      <w:r w:rsidR="008B1871">
        <w:t xml:space="preserve">having been done in relation to the regulated </w:t>
      </w:r>
      <w:r w:rsidR="00CB137C">
        <w:t xml:space="preserve">entity. </w:t>
      </w:r>
      <w:r w:rsidR="006B226D" w:rsidRPr="00415A3D">
        <w:rPr>
          <w:b/>
          <w:i/>
        </w:rPr>
        <w:t>[Schedule #</w:t>
      </w:r>
      <w:r w:rsidR="007C2C72" w:rsidRPr="00415A3D">
        <w:rPr>
          <w:b/>
          <w:i/>
        </w:rPr>
        <w:t xml:space="preserve">, item 1, subsection </w:t>
      </w:r>
      <w:r w:rsidR="00316C25">
        <w:rPr>
          <w:b/>
          <w:i/>
        </w:rPr>
        <w:t>58</w:t>
      </w:r>
      <w:proofErr w:type="gramStart"/>
      <w:r w:rsidR="007C2C72" w:rsidRPr="00415A3D">
        <w:rPr>
          <w:b/>
          <w:i/>
        </w:rPr>
        <w:t>AK(</w:t>
      </w:r>
      <w:proofErr w:type="gramEnd"/>
      <w:r w:rsidR="007C2C72" w:rsidRPr="00415A3D">
        <w:rPr>
          <w:b/>
          <w:i/>
        </w:rPr>
        <w:t>2)]</w:t>
      </w:r>
    </w:p>
    <w:p w14:paraId="47FAE3EB" w14:textId="1FFC16E9" w:rsidR="00D958B9" w:rsidRDefault="00DD0D86" w:rsidP="002320BB">
      <w:pPr>
        <w:pStyle w:val="Heading3"/>
        <w:rPr>
          <w:rFonts w:hint="eastAsia"/>
        </w:rPr>
      </w:pPr>
      <w:r>
        <w:t xml:space="preserve">Division 2 – </w:t>
      </w:r>
      <w:r w:rsidR="002320BB">
        <w:t>Overarching principles</w:t>
      </w:r>
      <w:r w:rsidR="00C21E62">
        <w:t xml:space="preserve"> of the </w:t>
      </w:r>
      <w:r w:rsidR="0035361D">
        <w:t>SPF</w:t>
      </w:r>
    </w:p>
    <w:p w14:paraId="0D527B31" w14:textId="0D9801B5" w:rsidR="002862FF" w:rsidRDefault="0073260D" w:rsidP="00FC476D">
      <w:pPr>
        <w:pStyle w:val="Normalparatextwithnumbers"/>
      </w:pPr>
      <w:r>
        <w:t xml:space="preserve">All regulated entities must comply with the </w:t>
      </w:r>
      <w:r w:rsidR="0035361D">
        <w:t>SPF</w:t>
      </w:r>
      <w:r w:rsidR="008747FD">
        <w:t xml:space="preserve"> </w:t>
      </w:r>
      <w:r w:rsidR="00215F58">
        <w:t xml:space="preserve">principles </w:t>
      </w:r>
      <w:r w:rsidR="002A7717">
        <w:t xml:space="preserve">in </w:t>
      </w:r>
      <w:r w:rsidR="00215F58">
        <w:t xml:space="preserve">the </w:t>
      </w:r>
      <w:r w:rsidR="0035361D">
        <w:t>SPF</w:t>
      </w:r>
      <w:r w:rsidR="0024582F">
        <w:t>. The SPF principles</w:t>
      </w:r>
      <w:r w:rsidR="009A7ACD">
        <w:t xml:space="preserve"> are overarching principles that apply to each regulated entity for a regulated sector</w:t>
      </w:r>
      <w:r w:rsidR="00215F58">
        <w:t xml:space="preserve">. </w:t>
      </w:r>
      <w:r w:rsidR="002862FF">
        <w:t xml:space="preserve">Compliance </w:t>
      </w:r>
      <w:r w:rsidR="0026127D">
        <w:t xml:space="preserve">will be monitored and investigated by </w:t>
      </w:r>
      <w:r w:rsidR="004D3ABA">
        <w:t xml:space="preserve">the </w:t>
      </w:r>
      <w:r w:rsidR="00FE7AB4">
        <w:t>ACCC</w:t>
      </w:r>
      <w:r w:rsidR="004D3ABA">
        <w:t xml:space="preserve"> as </w:t>
      </w:r>
      <w:r w:rsidR="00981F27">
        <w:t xml:space="preserve">the </w:t>
      </w:r>
      <w:r w:rsidR="0035361D">
        <w:t>SPF</w:t>
      </w:r>
      <w:r w:rsidR="00542485">
        <w:t xml:space="preserve"> general regulator</w:t>
      </w:r>
      <w:r w:rsidR="00EB109F">
        <w:t>. R</w:t>
      </w:r>
      <w:r w:rsidR="00981F27">
        <w:t>egulated entities</w:t>
      </w:r>
      <w:r w:rsidR="00EB109F">
        <w:t xml:space="preserve"> are expected to</w:t>
      </w:r>
      <w:r w:rsidR="00FC476D">
        <w:t xml:space="preserve">: </w:t>
      </w:r>
    </w:p>
    <w:p w14:paraId="67C2EF9A" w14:textId="3B528456" w:rsidR="00FC476D" w:rsidRDefault="009D654E" w:rsidP="00FC476D">
      <w:pPr>
        <w:pStyle w:val="Normalparatextwithnumbers"/>
        <w:numPr>
          <w:ilvl w:val="0"/>
          <w:numId w:val="40"/>
        </w:numPr>
      </w:pPr>
      <w:r>
        <w:t>develop and implement</w:t>
      </w:r>
      <w:r w:rsidR="007176E2">
        <w:t xml:space="preserve"> appropriate governance arrangements</w:t>
      </w:r>
      <w:r w:rsidR="00981F27">
        <w:t xml:space="preserve"> for protecting</w:t>
      </w:r>
      <w:r w:rsidR="002A7717">
        <w:t xml:space="preserve"> </w:t>
      </w:r>
      <w:r w:rsidR="0035361D">
        <w:t>SPF</w:t>
      </w:r>
      <w:r w:rsidR="002A7717">
        <w:t xml:space="preserve"> consumers</w:t>
      </w:r>
      <w:r w:rsidR="00981F27">
        <w:t xml:space="preserve"> against scams</w:t>
      </w:r>
      <w:r w:rsidR="007176E2">
        <w:t xml:space="preserve">; and </w:t>
      </w:r>
    </w:p>
    <w:p w14:paraId="2B419BBD" w14:textId="6C468A01" w:rsidR="009B47B2" w:rsidRDefault="002E2FB5" w:rsidP="00FC476D">
      <w:pPr>
        <w:pStyle w:val="Normalparatextwithnumbers"/>
        <w:numPr>
          <w:ilvl w:val="0"/>
          <w:numId w:val="40"/>
        </w:numPr>
      </w:pPr>
      <w:r>
        <w:t>take reasonable steps to</w:t>
      </w:r>
      <w:r w:rsidR="009B47B2">
        <w:t xml:space="preserve"> prevent, detect, </w:t>
      </w:r>
      <w:proofErr w:type="gramStart"/>
      <w:r w:rsidR="00FF0E13">
        <w:t>disrupt</w:t>
      </w:r>
      <w:proofErr w:type="gramEnd"/>
      <w:r w:rsidR="009B47B2">
        <w:t xml:space="preserve"> and respond to scams</w:t>
      </w:r>
      <w:r w:rsidR="00510182">
        <w:t xml:space="preserve"> on or related to </w:t>
      </w:r>
      <w:r w:rsidR="00277FCC">
        <w:t>the entity’s</w:t>
      </w:r>
      <w:r w:rsidR="00510182">
        <w:t xml:space="preserve"> regulated service</w:t>
      </w:r>
      <w:r w:rsidR="009B47B2">
        <w:t xml:space="preserve">; and </w:t>
      </w:r>
    </w:p>
    <w:p w14:paraId="394FC27C" w14:textId="5306D205" w:rsidR="00170191" w:rsidRDefault="004C3B3B" w:rsidP="00FC476D">
      <w:pPr>
        <w:pStyle w:val="Normalparatextwithnumbers"/>
        <w:numPr>
          <w:ilvl w:val="0"/>
          <w:numId w:val="40"/>
        </w:numPr>
      </w:pPr>
      <w:r>
        <w:t>shar</w:t>
      </w:r>
      <w:r w:rsidR="00EB109F">
        <w:t>e</w:t>
      </w:r>
      <w:r w:rsidR="00981F27">
        <w:t xml:space="preserve"> information, including</w:t>
      </w:r>
      <w:r w:rsidR="00170191">
        <w:t xml:space="preserve"> reports about scams and possible scams</w:t>
      </w:r>
      <w:r w:rsidR="000E527A">
        <w:t xml:space="preserve"> </w:t>
      </w:r>
      <w:r w:rsidR="00EB109F">
        <w:t>with</w:t>
      </w:r>
      <w:r w:rsidR="00981F27">
        <w:t xml:space="preserve"> the </w:t>
      </w:r>
      <w:r w:rsidR="0035361D">
        <w:t>SPF</w:t>
      </w:r>
      <w:r w:rsidR="00981F27">
        <w:t xml:space="preserve"> general regulator and</w:t>
      </w:r>
      <w:r w:rsidR="00D51B61">
        <w:t xml:space="preserve"> </w:t>
      </w:r>
      <w:r w:rsidR="00EA7215">
        <w:t xml:space="preserve">a </w:t>
      </w:r>
      <w:r w:rsidR="00D51B61">
        <w:t>relevant</w:t>
      </w:r>
      <w:r w:rsidR="00981F27">
        <w:t xml:space="preserve"> </w:t>
      </w:r>
      <w:r w:rsidR="00D51B61">
        <w:t xml:space="preserve">SPF sector </w:t>
      </w:r>
      <w:r w:rsidR="00753E99">
        <w:t>regulator</w:t>
      </w:r>
      <w:r w:rsidR="00981F27">
        <w:t xml:space="preserve"> in certain circumstances</w:t>
      </w:r>
      <w:r w:rsidR="00547616">
        <w:t>.</w:t>
      </w:r>
      <w:r w:rsidR="00170191">
        <w:t xml:space="preserve"> </w:t>
      </w:r>
    </w:p>
    <w:p w14:paraId="55C7B06A" w14:textId="19246378" w:rsidR="00D874C8" w:rsidRPr="00CE4C5C" w:rsidRDefault="00981F27" w:rsidP="00FE7AB4">
      <w:pPr>
        <w:pStyle w:val="Normalparatextwithnumbers"/>
        <w:rPr>
          <w:b/>
          <w:bCs/>
          <w:i/>
          <w:iCs/>
        </w:rPr>
      </w:pPr>
      <w:r>
        <w:t xml:space="preserve">Obligations contained in the </w:t>
      </w:r>
      <w:r w:rsidR="0035361D">
        <w:t>SPF</w:t>
      </w:r>
      <w:r w:rsidR="00105849">
        <w:t xml:space="preserve"> principles</w:t>
      </w:r>
      <w:r w:rsidR="00D874C8">
        <w:t xml:space="preserve"> </w:t>
      </w:r>
      <w:r w:rsidR="00085ED4">
        <w:t xml:space="preserve">are civil penalty </w:t>
      </w:r>
      <w:r w:rsidR="00E66BC2">
        <w:t xml:space="preserve">provisions. </w:t>
      </w:r>
      <w:r w:rsidR="00595AD9">
        <w:t xml:space="preserve">Division 6 </w:t>
      </w:r>
      <w:r w:rsidR="0074525D">
        <w:t xml:space="preserve">of the </w:t>
      </w:r>
      <w:r w:rsidR="0035361D">
        <w:t>SPF</w:t>
      </w:r>
      <w:r w:rsidR="0074525D">
        <w:t xml:space="preserve"> </w:t>
      </w:r>
      <w:r w:rsidR="00595AD9">
        <w:t xml:space="preserve">sets out </w:t>
      </w:r>
      <w:r w:rsidR="002753F8">
        <w:t xml:space="preserve">further remedies for </w:t>
      </w:r>
      <w:r w:rsidR="00F50EE2">
        <w:t>non-compliance</w:t>
      </w:r>
      <w:r w:rsidR="00D36EE3">
        <w:t xml:space="preserve"> </w:t>
      </w:r>
      <w:r w:rsidR="00562685">
        <w:t>with</w:t>
      </w:r>
      <w:r w:rsidR="00D36EE3">
        <w:t xml:space="preserve"> </w:t>
      </w:r>
      <w:r w:rsidR="00A5171F">
        <w:t xml:space="preserve">these provisions. </w:t>
      </w:r>
      <w:r w:rsidR="002A529B">
        <w:rPr>
          <w:b/>
          <w:bCs/>
          <w:i/>
          <w:iCs/>
        </w:rPr>
        <w:t xml:space="preserve">[Schedule #, item 1, </w:t>
      </w:r>
      <w:r w:rsidR="00E7335A">
        <w:rPr>
          <w:b/>
          <w:bCs/>
          <w:i/>
          <w:iCs/>
        </w:rPr>
        <w:t>section</w:t>
      </w:r>
      <w:r w:rsidR="002A529B">
        <w:rPr>
          <w:b/>
          <w:bCs/>
          <w:i/>
          <w:iCs/>
        </w:rPr>
        <w:t xml:space="preserve"> </w:t>
      </w:r>
      <w:r w:rsidR="009B4E0F">
        <w:rPr>
          <w:b/>
          <w:bCs/>
          <w:i/>
          <w:iCs/>
        </w:rPr>
        <w:t>58BA</w:t>
      </w:r>
      <w:r w:rsidR="000B229E">
        <w:rPr>
          <w:b/>
          <w:bCs/>
          <w:i/>
          <w:iCs/>
        </w:rPr>
        <w:t>]</w:t>
      </w:r>
    </w:p>
    <w:p w14:paraId="2B51FE45" w14:textId="7F10A195" w:rsidR="002320BB" w:rsidRDefault="002320BB" w:rsidP="00F124E1">
      <w:pPr>
        <w:pStyle w:val="Normalparatextwithnumbers"/>
      </w:pPr>
      <w:r>
        <w:t xml:space="preserve">The amendments establish six </w:t>
      </w:r>
      <w:r w:rsidR="0035361D">
        <w:t>SPF</w:t>
      </w:r>
      <w:r w:rsidR="00065873">
        <w:t xml:space="preserve"> principles</w:t>
      </w:r>
      <w:r>
        <w:t xml:space="preserve"> </w:t>
      </w:r>
      <w:r w:rsidR="00D55EB4">
        <w:t>that apply to regulated entities</w:t>
      </w:r>
      <w:r w:rsidR="00EE65A7">
        <w:t xml:space="preserve">. These principles </w:t>
      </w:r>
      <w:r w:rsidR="00F36BBE">
        <w:t>relate to</w:t>
      </w:r>
      <w:r w:rsidR="00EE65A7">
        <w:t>:</w:t>
      </w:r>
    </w:p>
    <w:p w14:paraId="031F78A9" w14:textId="6FF5F4B7" w:rsidR="00EE65A7" w:rsidRDefault="00F36BBE" w:rsidP="00EE65A7">
      <w:pPr>
        <w:pStyle w:val="Dotpoint1"/>
      </w:pPr>
      <w:r>
        <w:t>g</w:t>
      </w:r>
      <w:r w:rsidR="00EE65A7">
        <w:t>overnance</w:t>
      </w:r>
      <w:r>
        <w:t xml:space="preserve"> </w:t>
      </w:r>
      <w:r w:rsidR="004C3B3B">
        <w:t xml:space="preserve">arrangements to address </w:t>
      </w:r>
      <w:proofErr w:type="gramStart"/>
      <w:r w:rsidR="004C3B3B">
        <w:t>scam</w:t>
      </w:r>
      <w:r w:rsidR="00FC0F83">
        <w:t>s</w:t>
      </w:r>
      <w:r>
        <w:t>;</w:t>
      </w:r>
      <w:proofErr w:type="gramEnd"/>
    </w:p>
    <w:p w14:paraId="69649308" w14:textId="3B662FD8" w:rsidR="00EE65A7" w:rsidRDefault="00F36BBE" w:rsidP="00EE65A7">
      <w:pPr>
        <w:pStyle w:val="Dotpoint1"/>
      </w:pPr>
      <w:r>
        <w:t>p</w:t>
      </w:r>
      <w:r w:rsidR="00EE65A7">
        <w:t>revent</w:t>
      </w:r>
      <w:r>
        <w:t xml:space="preserve">ing </w:t>
      </w:r>
      <w:proofErr w:type="gramStart"/>
      <w:r>
        <w:t>scams;</w:t>
      </w:r>
      <w:proofErr w:type="gramEnd"/>
    </w:p>
    <w:p w14:paraId="5269771E" w14:textId="5A4637D3" w:rsidR="00EE65A7" w:rsidRDefault="00F36BBE" w:rsidP="00EE65A7">
      <w:pPr>
        <w:pStyle w:val="Dotpoint1"/>
      </w:pPr>
      <w:r>
        <w:t>d</w:t>
      </w:r>
      <w:r w:rsidR="00EE65A7">
        <w:t>etect</w:t>
      </w:r>
      <w:r>
        <w:t xml:space="preserve">ing </w:t>
      </w:r>
      <w:proofErr w:type="gramStart"/>
      <w:r>
        <w:t>scams;</w:t>
      </w:r>
      <w:proofErr w:type="gramEnd"/>
    </w:p>
    <w:p w14:paraId="330BA93E" w14:textId="3B41D156" w:rsidR="00EE65A7" w:rsidRDefault="00974C26" w:rsidP="00EE65A7">
      <w:pPr>
        <w:pStyle w:val="Dotpoint1"/>
      </w:pPr>
      <w:r>
        <w:t xml:space="preserve">reporting </w:t>
      </w:r>
      <w:proofErr w:type="gramStart"/>
      <w:r w:rsidR="00F36BBE">
        <w:t>scams;</w:t>
      </w:r>
      <w:proofErr w:type="gramEnd"/>
    </w:p>
    <w:p w14:paraId="6E71E160" w14:textId="6BA7CE5E" w:rsidR="00974C26" w:rsidRDefault="00974C26" w:rsidP="00EE65A7">
      <w:pPr>
        <w:pStyle w:val="Dotpoint1"/>
      </w:pPr>
      <w:r>
        <w:t>disrupting scams; and</w:t>
      </w:r>
    </w:p>
    <w:p w14:paraId="61688637" w14:textId="36D5E66B" w:rsidR="00EE65A7" w:rsidRDefault="00F36BBE" w:rsidP="00EE65A7">
      <w:pPr>
        <w:pStyle w:val="Dotpoint1"/>
      </w:pPr>
      <w:r>
        <w:t>r</w:t>
      </w:r>
      <w:r w:rsidR="00EE65A7">
        <w:t>espond</w:t>
      </w:r>
      <w:r>
        <w:t>ing to scams</w:t>
      </w:r>
      <w:r w:rsidR="00974C26">
        <w:t>.</w:t>
      </w:r>
    </w:p>
    <w:p w14:paraId="030DEF00" w14:textId="5179ABCF" w:rsidR="00BF39E0" w:rsidRDefault="007E3F7B" w:rsidP="00BF39E0">
      <w:pPr>
        <w:pStyle w:val="Normalparatextwithnumbers"/>
      </w:pPr>
      <w:r>
        <w:lastRenderedPageBreak/>
        <w:t>The</w:t>
      </w:r>
      <w:r w:rsidR="007C1C96" w:rsidDel="002C136A">
        <w:t xml:space="preserve"> </w:t>
      </w:r>
      <w:r w:rsidR="0035361D">
        <w:t>SPF</w:t>
      </w:r>
      <w:r w:rsidR="002C136A">
        <w:t xml:space="preserve"> </w:t>
      </w:r>
      <w:r w:rsidR="007C1C96">
        <w:t xml:space="preserve">principles </w:t>
      </w:r>
      <w:r w:rsidR="00B95FB7">
        <w:t xml:space="preserve">apply </w:t>
      </w:r>
      <w:r w:rsidR="008B34FA">
        <w:t>to regulated entities</w:t>
      </w:r>
      <w:r w:rsidR="00FB5ED4">
        <w:t xml:space="preserve"> for a </w:t>
      </w:r>
      <w:r w:rsidR="002C136A">
        <w:t xml:space="preserve">regulated </w:t>
      </w:r>
      <w:r w:rsidR="00FB5ED4">
        <w:t>sector</w:t>
      </w:r>
      <w:r w:rsidR="00F15DA9">
        <w:t xml:space="preserve"> for the purpose of the regulated </w:t>
      </w:r>
      <w:proofErr w:type="gramStart"/>
      <w:r w:rsidR="00F15DA9">
        <w:t>servic</w:t>
      </w:r>
      <w:r w:rsidR="00641F32">
        <w:t>e,</w:t>
      </w:r>
      <w:r w:rsidR="00640601" w:rsidDel="00703733">
        <w:t xml:space="preserve"> </w:t>
      </w:r>
      <w:r w:rsidR="00BF39E0">
        <w:t>and</w:t>
      </w:r>
      <w:proofErr w:type="gramEnd"/>
      <w:r w:rsidR="00BF39E0">
        <w:t xml:space="preserve"> are </w:t>
      </w:r>
      <w:r w:rsidR="00213020">
        <w:t>monitored and</w:t>
      </w:r>
      <w:r w:rsidR="00BF39E0">
        <w:t xml:space="preserve"> </w:t>
      </w:r>
      <w:r w:rsidR="002C136A">
        <w:t>enforced</w:t>
      </w:r>
      <w:r w:rsidR="00BF39E0">
        <w:t xml:space="preserve"> by the ACCC as the </w:t>
      </w:r>
      <w:r w:rsidR="0035361D">
        <w:t>SPF</w:t>
      </w:r>
      <w:r w:rsidR="00BF39E0">
        <w:t xml:space="preserve"> general regulator.</w:t>
      </w:r>
    </w:p>
    <w:p w14:paraId="6F991588" w14:textId="6B2E9830" w:rsidR="00846679" w:rsidRDefault="00ED57A9" w:rsidP="00F124E1">
      <w:pPr>
        <w:pStyle w:val="Normalparatextwithnumbers"/>
      </w:pPr>
      <w:proofErr w:type="gramStart"/>
      <w:r>
        <w:t>A number of</w:t>
      </w:r>
      <w:proofErr w:type="gramEnd"/>
      <w:r>
        <w:t xml:space="preserve"> the </w:t>
      </w:r>
      <w:r w:rsidR="0035361D">
        <w:t>SPF</w:t>
      </w:r>
      <w:r>
        <w:t xml:space="preserve"> principles require regulated entities to take reasonable steps. </w:t>
      </w:r>
      <w:r w:rsidR="0063726B">
        <w:t xml:space="preserve">‘Reasonable’ </w:t>
      </w:r>
      <w:r w:rsidR="00E61812">
        <w:t>or ‘reasonable steps’</w:t>
      </w:r>
      <w:r w:rsidR="0063726B">
        <w:t xml:space="preserve"> </w:t>
      </w:r>
      <w:r w:rsidR="00E61812">
        <w:t>are</w:t>
      </w:r>
      <w:r w:rsidR="0063726B">
        <w:t xml:space="preserve"> not defined term</w:t>
      </w:r>
      <w:r w:rsidR="00E61812">
        <w:t>s</w:t>
      </w:r>
      <w:r w:rsidR="0063726B">
        <w:t xml:space="preserve"> in the </w:t>
      </w:r>
      <w:r w:rsidR="00570962">
        <w:t xml:space="preserve">Bill. </w:t>
      </w:r>
      <w:r w:rsidR="00B359F7">
        <w:t xml:space="preserve">Whether a regulated entity has taken reasonable steps is an objective </w:t>
      </w:r>
      <w:r w:rsidR="006A69F2">
        <w:t>assessment.</w:t>
      </w:r>
      <w:r w:rsidR="00C875F9">
        <w:t xml:space="preserve"> Factors such as the </w:t>
      </w:r>
      <w:r w:rsidR="004902CB">
        <w:t xml:space="preserve">size of the regulated entity, </w:t>
      </w:r>
      <w:r w:rsidR="00C875F9">
        <w:t xml:space="preserve">the services </w:t>
      </w:r>
      <w:r w:rsidR="00365828">
        <w:t>of the</w:t>
      </w:r>
      <w:r w:rsidR="00C875F9">
        <w:t xml:space="preserve"> regulated entity, their consumer base</w:t>
      </w:r>
      <w:r w:rsidR="00365828">
        <w:t>,</w:t>
      </w:r>
      <w:r w:rsidR="00C875F9">
        <w:t xml:space="preserve"> and the specific types of scam risk they face may be relevant to the steps that are reasonable for a regulated entity to take.</w:t>
      </w:r>
    </w:p>
    <w:p w14:paraId="0F638C7E" w14:textId="77777777" w:rsidR="007851B3" w:rsidRDefault="007851B3" w:rsidP="007851B3">
      <w:pPr>
        <w:pStyle w:val="Normalparatextwithnumbers"/>
      </w:pPr>
      <w:r>
        <w:t>The SPF</w:t>
      </w:r>
      <w:r w:rsidDel="0093287D">
        <w:t xml:space="preserve"> principles</w:t>
      </w:r>
      <w:r>
        <w:t xml:space="preserve"> will be supported by SPF codes for regulated sectors, which will set out detailed obligations for regulated entities for those sectors.</w:t>
      </w:r>
    </w:p>
    <w:p w14:paraId="5843A2F0" w14:textId="40BC79E3" w:rsidR="007851B3" w:rsidRDefault="007851B3" w:rsidP="009052B5">
      <w:pPr>
        <w:pStyle w:val="Normalparatextwithnumbers"/>
      </w:pPr>
      <w:r>
        <w:t>SPF</w:t>
      </w:r>
      <w:r w:rsidRPr="00F43F6A">
        <w:t xml:space="preserve"> codes are expected to include sector-specific obligations in relation to the </w:t>
      </w:r>
      <w:r>
        <w:t>SPF</w:t>
      </w:r>
      <w:r w:rsidRPr="00F43F6A">
        <w:t xml:space="preserve"> principles (excluding </w:t>
      </w:r>
      <w:r w:rsidR="005130CA">
        <w:t>the</w:t>
      </w:r>
      <w:r w:rsidRPr="00F43F6A">
        <w:t xml:space="preserve"> reporting</w:t>
      </w:r>
      <w:r w:rsidR="0031490D">
        <w:t xml:space="preserve"> principle which is covered in the </w:t>
      </w:r>
      <w:r w:rsidR="001B1C0F">
        <w:t>primary law</w:t>
      </w:r>
      <w:r w:rsidR="00E92B05">
        <w:t xml:space="preserve"> only</w:t>
      </w:r>
      <w:r w:rsidRPr="00F43F6A">
        <w:t xml:space="preserve">). </w:t>
      </w:r>
      <w:r>
        <w:t>SPF</w:t>
      </w:r>
      <w:r w:rsidRPr="00F43F6A">
        <w:t xml:space="preserve"> codes are intended to ensure </w:t>
      </w:r>
      <w:r>
        <w:t xml:space="preserve">that </w:t>
      </w:r>
      <w:r w:rsidRPr="00F43F6A">
        <w:t xml:space="preserve">there is robust and targeted action by each </w:t>
      </w:r>
      <w:r>
        <w:t xml:space="preserve">regulated </w:t>
      </w:r>
      <w:r w:rsidRPr="00F43F6A">
        <w:t>sector</w:t>
      </w:r>
      <w:r>
        <w:t>,</w:t>
      </w:r>
      <w:r w:rsidRPr="00F43F6A">
        <w:t xml:space="preserve"> recognising the specific position they have in the scams ecosystem and the differing action that is needed</w:t>
      </w:r>
      <w:r>
        <w:t>.</w:t>
      </w:r>
    </w:p>
    <w:p w14:paraId="072156EC" w14:textId="7D4862C9" w:rsidR="00115F0D" w:rsidRDefault="0035361D" w:rsidP="00115F0D">
      <w:pPr>
        <w:pStyle w:val="Heading4"/>
      </w:pPr>
      <w:r>
        <w:t>SPF</w:t>
      </w:r>
      <w:r w:rsidR="009A7ACD">
        <w:t xml:space="preserve"> </w:t>
      </w:r>
      <w:r w:rsidR="00115F0D">
        <w:t>principle 1: Governance</w:t>
      </w:r>
    </w:p>
    <w:p w14:paraId="45424359" w14:textId="0C547C23" w:rsidR="003D494D" w:rsidRDefault="0035361D" w:rsidP="000E527A">
      <w:pPr>
        <w:pStyle w:val="Normalparatextwithnumbers"/>
      </w:pPr>
      <w:r>
        <w:t>SPF</w:t>
      </w:r>
      <w:r w:rsidR="00E935D3">
        <w:t xml:space="preserve"> principle 1 relates to a regulated entity’s obligations to have governance arrangements in place in relation to scams. </w:t>
      </w:r>
      <w:r w:rsidR="00D671FA">
        <w:t>Broadly, e</w:t>
      </w:r>
      <w:r w:rsidR="00E935D3">
        <w:t xml:space="preserve">ach </w:t>
      </w:r>
      <w:r w:rsidR="003D1B25">
        <w:t xml:space="preserve">regulated </w:t>
      </w:r>
      <w:r w:rsidR="00E935D3">
        <w:t xml:space="preserve">entity in a regulated sector </w:t>
      </w:r>
      <w:r w:rsidR="007205D5">
        <w:t xml:space="preserve">must </w:t>
      </w:r>
      <w:r w:rsidR="00F10EA8">
        <w:t>develop</w:t>
      </w:r>
      <w:r w:rsidR="00827FF0">
        <w:t xml:space="preserve"> and</w:t>
      </w:r>
      <w:r w:rsidR="00F10EA8">
        <w:t xml:space="preserve"> implement </w:t>
      </w:r>
      <w:r w:rsidR="006A4321">
        <w:t xml:space="preserve">governance policies, procedures, </w:t>
      </w:r>
      <w:proofErr w:type="gramStart"/>
      <w:r w:rsidR="006A4321">
        <w:t>metrics</w:t>
      </w:r>
      <w:proofErr w:type="gramEnd"/>
      <w:r w:rsidR="006A4321">
        <w:t xml:space="preserve"> and targets </w:t>
      </w:r>
      <w:r w:rsidR="00F911CA">
        <w:t>to</w:t>
      </w:r>
      <w:r w:rsidR="003E6ADA">
        <w:t xml:space="preserve"> </w:t>
      </w:r>
      <w:r w:rsidR="005A1886">
        <w:t>combat</w:t>
      </w:r>
      <w:r w:rsidR="003E6ADA">
        <w:t xml:space="preserve"> scams. </w:t>
      </w:r>
      <w:r w:rsidR="00844708" w:rsidRPr="00844708">
        <w:t xml:space="preserve">This obligation ensures that regulated </w:t>
      </w:r>
      <w:r w:rsidR="00622FE4">
        <w:t>entities</w:t>
      </w:r>
      <w:r w:rsidR="00844708" w:rsidRPr="00844708">
        <w:t xml:space="preserve"> have documented and dynamic policies and procedures for managing the risk of scams </w:t>
      </w:r>
      <w:r w:rsidR="00844708" w:rsidRPr="00844708" w:rsidDel="007040FA">
        <w:t xml:space="preserve">on </w:t>
      </w:r>
      <w:r w:rsidR="007040FA">
        <w:t>or relating to a regulated service of the regulated entity</w:t>
      </w:r>
      <w:r w:rsidR="00844708" w:rsidRPr="00844708">
        <w:t>.</w:t>
      </w:r>
      <w:r w:rsidR="007F3B26">
        <w:t xml:space="preserve"> </w:t>
      </w:r>
      <w:r w:rsidR="007F3B26">
        <w:rPr>
          <w:rStyle w:val="References"/>
        </w:rPr>
        <w:t>[Schedule #, item 1, section 58BB]</w:t>
      </w:r>
    </w:p>
    <w:p w14:paraId="3FE32D4C" w14:textId="76783846" w:rsidR="00C9064D" w:rsidRDefault="009F5242" w:rsidP="00830B85">
      <w:pPr>
        <w:pStyle w:val="Normalparatextwithnumbers"/>
      </w:pPr>
      <w:r>
        <w:t>A</w:t>
      </w:r>
      <w:r w:rsidR="00EC22EE">
        <w:t xml:space="preserve"> senior officer of </w:t>
      </w:r>
      <w:r w:rsidR="004868B1">
        <w:t>the</w:t>
      </w:r>
      <w:r w:rsidR="009D6F1B">
        <w:t xml:space="preserve"> </w:t>
      </w:r>
      <w:r w:rsidR="002513E4">
        <w:t xml:space="preserve">regulated </w:t>
      </w:r>
      <w:r w:rsidR="009D6F1B">
        <w:t>entity</w:t>
      </w:r>
      <w:r w:rsidR="00E33723">
        <w:t xml:space="preserve"> </w:t>
      </w:r>
      <w:r w:rsidR="00330D58">
        <w:t>must</w:t>
      </w:r>
      <w:r w:rsidR="00853981">
        <w:t xml:space="preserve"> </w:t>
      </w:r>
      <w:r w:rsidR="004D3A7F">
        <w:t>certify</w:t>
      </w:r>
      <w:r w:rsidR="00601303">
        <w:t xml:space="preserve"> annually</w:t>
      </w:r>
      <w:r w:rsidR="004D3A7F">
        <w:t xml:space="preserve"> t</w:t>
      </w:r>
      <w:r w:rsidR="008B7332">
        <w:t xml:space="preserve">hat </w:t>
      </w:r>
      <w:r w:rsidR="00053C87">
        <w:t xml:space="preserve">the </w:t>
      </w:r>
      <w:r w:rsidR="006F6643">
        <w:t>current</w:t>
      </w:r>
      <w:r w:rsidR="00832F95">
        <w:t xml:space="preserve"> </w:t>
      </w:r>
      <w:r w:rsidR="00DD4839">
        <w:t>governance arrangements</w:t>
      </w:r>
      <w:r w:rsidR="00D2179B">
        <w:t xml:space="preserve"> </w:t>
      </w:r>
      <w:r w:rsidR="00375A9E">
        <w:t>are</w:t>
      </w:r>
      <w:r w:rsidR="00D2179B">
        <w:t xml:space="preserve"> appropriate</w:t>
      </w:r>
      <w:r w:rsidR="008B7332">
        <w:t>.</w:t>
      </w:r>
      <w:r w:rsidR="001A09B1">
        <w:t xml:space="preserve"> </w:t>
      </w:r>
      <w:r w:rsidR="007F3B26">
        <w:rPr>
          <w:rStyle w:val="References"/>
        </w:rPr>
        <w:t>[Schedule #, item 1, section 58BB]</w:t>
      </w:r>
    </w:p>
    <w:p w14:paraId="7E75A53D" w14:textId="2AFCCF2C" w:rsidR="007205D5" w:rsidRPr="00CE4C5C" w:rsidRDefault="00125097" w:rsidP="007F3B26">
      <w:pPr>
        <w:pStyle w:val="Normalparatextwithnumbers"/>
        <w:rPr>
          <w:i/>
          <w:iCs/>
        </w:rPr>
      </w:pPr>
      <w:r>
        <w:t xml:space="preserve">Each </w:t>
      </w:r>
      <w:r w:rsidR="000031EA">
        <w:t>regulated</w:t>
      </w:r>
      <w:r>
        <w:t xml:space="preserve"> entity </w:t>
      </w:r>
      <w:r w:rsidR="004442FA">
        <w:t>must</w:t>
      </w:r>
      <w:r>
        <w:t xml:space="preserve"> </w:t>
      </w:r>
      <w:r w:rsidR="00DF6823">
        <w:t xml:space="preserve">publish information about </w:t>
      </w:r>
      <w:r w:rsidR="009D788C">
        <w:t>how</w:t>
      </w:r>
      <w:r w:rsidR="00965BAE">
        <w:t xml:space="preserve"> </w:t>
      </w:r>
      <w:r w:rsidR="004A5691">
        <w:t xml:space="preserve">the entity is </w:t>
      </w:r>
      <w:r w:rsidR="00E62043">
        <w:t>protect</w:t>
      </w:r>
      <w:r w:rsidR="004A5691">
        <w:t>ing</w:t>
      </w:r>
      <w:r w:rsidR="00965BAE">
        <w:t xml:space="preserve"> its </w:t>
      </w:r>
      <w:r w:rsidR="0035361D">
        <w:t>SPF</w:t>
      </w:r>
      <w:r w:rsidR="00162E9A">
        <w:t xml:space="preserve"> </w:t>
      </w:r>
      <w:r w:rsidR="00965BAE">
        <w:t>consumers from scams</w:t>
      </w:r>
      <w:r w:rsidR="00844708">
        <w:t xml:space="preserve">, processes for reporting </w:t>
      </w:r>
      <w:r w:rsidR="006736D0">
        <w:t>and making complaints,</w:t>
      </w:r>
      <w:r w:rsidR="00F84C08">
        <w:t xml:space="preserve"> </w:t>
      </w:r>
      <w:r w:rsidR="00DD7B1D">
        <w:t>and</w:t>
      </w:r>
      <w:r w:rsidR="00CD2ED6">
        <w:t xml:space="preserve"> </w:t>
      </w:r>
      <w:r w:rsidR="00830B85">
        <w:t>the</w:t>
      </w:r>
      <w:r w:rsidR="00B639C5">
        <w:t xml:space="preserve"> rights</w:t>
      </w:r>
      <w:r w:rsidR="00F63DD5">
        <w:t xml:space="preserve"> of </w:t>
      </w:r>
      <w:r w:rsidR="0035361D">
        <w:t>SPF</w:t>
      </w:r>
      <w:r w:rsidR="00F63DD5">
        <w:t xml:space="preserve"> consumers</w:t>
      </w:r>
      <w:r w:rsidR="00DD7B1D">
        <w:t xml:space="preserve"> in relation to scams</w:t>
      </w:r>
      <w:r w:rsidR="00AB5D4F">
        <w:t>.</w:t>
      </w:r>
      <w:r w:rsidR="00F63DD5">
        <w:t xml:space="preserve"> </w:t>
      </w:r>
      <w:r w:rsidR="00AB5D4F">
        <w:t>H</w:t>
      </w:r>
      <w:r w:rsidR="00F63DD5">
        <w:t>owever</w:t>
      </w:r>
      <w:r w:rsidR="00AB5D4F">
        <w:t>,</w:t>
      </w:r>
      <w:r w:rsidR="00F63DD5">
        <w:t xml:space="preserve"> the entity </w:t>
      </w:r>
      <w:r w:rsidR="00830B85">
        <w:t xml:space="preserve">is </w:t>
      </w:r>
      <w:r w:rsidR="00F63DD5">
        <w:t>not required to make all its scams policies and procedures public</w:t>
      </w:r>
      <w:r w:rsidR="00DD7B1D">
        <w:t xml:space="preserve">. </w:t>
      </w:r>
      <w:r w:rsidR="00F63DD5">
        <w:t xml:space="preserve">The regulated entities </w:t>
      </w:r>
      <w:r w:rsidR="00FC77B8">
        <w:t xml:space="preserve">must </w:t>
      </w:r>
      <w:r w:rsidR="00641F32">
        <w:t xml:space="preserve">keep records in relation to its </w:t>
      </w:r>
      <w:r w:rsidR="00E47BFE">
        <w:t xml:space="preserve">anti-scam </w:t>
      </w:r>
      <w:r w:rsidR="00641F32">
        <w:t xml:space="preserve">policies and </w:t>
      </w:r>
      <w:proofErr w:type="gramStart"/>
      <w:r w:rsidR="00641F32">
        <w:t>procedures</w:t>
      </w:r>
      <w:r w:rsidR="00E47BFE">
        <w:t>, and</w:t>
      </w:r>
      <w:proofErr w:type="gramEnd"/>
      <w:r w:rsidR="00E47BFE">
        <w:t xml:space="preserve"> share</w:t>
      </w:r>
      <w:r w:rsidR="00540760">
        <w:t xml:space="preserve"> these</w:t>
      </w:r>
      <w:r w:rsidR="00E47BFE">
        <w:t xml:space="preserve"> with the SPF general regulator or relevant sector regulator upon request.</w:t>
      </w:r>
      <w:r w:rsidR="00641F32">
        <w:t xml:space="preserve"> </w:t>
      </w:r>
      <w:r w:rsidR="00665D68">
        <w:rPr>
          <w:b/>
          <w:bCs/>
          <w:i/>
          <w:iCs/>
        </w:rPr>
        <w:t xml:space="preserve">[Schedule #, </w:t>
      </w:r>
      <w:r w:rsidR="008B08F2">
        <w:rPr>
          <w:b/>
          <w:bCs/>
          <w:i/>
          <w:iCs/>
        </w:rPr>
        <w:t>item 1, section 58BB]</w:t>
      </w:r>
    </w:p>
    <w:p w14:paraId="177DC765" w14:textId="4DC4EB47" w:rsidR="004D138E" w:rsidRDefault="004D138E" w:rsidP="006A69F2">
      <w:pPr>
        <w:pStyle w:val="Heading5"/>
      </w:pPr>
      <w:r>
        <w:t xml:space="preserve">Policies, procedures, </w:t>
      </w:r>
      <w:proofErr w:type="gramStart"/>
      <w:r>
        <w:t>metrics</w:t>
      </w:r>
      <w:proofErr w:type="gramEnd"/>
      <w:r>
        <w:t xml:space="preserve"> and targets</w:t>
      </w:r>
    </w:p>
    <w:p w14:paraId="60BB51FD" w14:textId="5D7F2B51" w:rsidR="00115F0D" w:rsidRDefault="009E57E9" w:rsidP="00F124E1">
      <w:pPr>
        <w:pStyle w:val="Normalparatextwithnumbers"/>
      </w:pPr>
      <w:r w:rsidRPr="009E57E9">
        <w:t xml:space="preserve">A regulated entity must develop, maintain, and implement governance policies and procedures for managing the risk of scams </w:t>
      </w:r>
      <w:r w:rsidR="00357B56">
        <w:t xml:space="preserve">relating to </w:t>
      </w:r>
      <w:r w:rsidR="00CD5992">
        <w:t>the entity’s regulated services for the sector</w:t>
      </w:r>
      <w:r w:rsidRPr="009E57E9">
        <w:t xml:space="preserve"> by:</w:t>
      </w:r>
    </w:p>
    <w:p w14:paraId="1A0BC0CC" w14:textId="2773A9D6" w:rsidR="0037061B" w:rsidRDefault="0037061B" w:rsidP="0037061B">
      <w:pPr>
        <w:pStyle w:val="Dotpoint1"/>
      </w:pPr>
      <w:r>
        <w:lastRenderedPageBreak/>
        <w:t xml:space="preserve">documenting and implementing policies and procedures that set out a regulated entity’s approach to scam prevention, detection, disruption, </w:t>
      </w:r>
      <w:proofErr w:type="gramStart"/>
      <w:r>
        <w:t>response</w:t>
      </w:r>
      <w:proofErr w:type="gramEnd"/>
      <w:r>
        <w:t xml:space="preserve"> and reporting;</w:t>
      </w:r>
      <w:r w:rsidR="00A644F1">
        <w:t xml:space="preserve"> and</w:t>
      </w:r>
    </w:p>
    <w:p w14:paraId="42AE5B82" w14:textId="5DF62B98" w:rsidR="006D56D2" w:rsidRDefault="0037061B" w:rsidP="0037061B">
      <w:pPr>
        <w:pStyle w:val="Dotpoint1"/>
      </w:pPr>
      <w:r>
        <w:t>developing performance metrics and targets to measure the effectiveness of its policies and procedures</w:t>
      </w:r>
      <w:r w:rsidR="00DD7616">
        <w:t xml:space="preserve"> and that comply with any requirements prescribed by </w:t>
      </w:r>
      <w:r w:rsidR="0035361D">
        <w:t>SPF</w:t>
      </w:r>
      <w:r w:rsidR="00DD7616">
        <w:t xml:space="preserve"> rules</w:t>
      </w:r>
      <w:r w:rsidR="00A644F1">
        <w:t>.</w:t>
      </w:r>
      <w:r w:rsidR="006D56D2">
        <w:t xml:space="preserve"> </w:t>
      </w:r>
    </w:p>
    <w:p w14:paraId="06A6DACD" w14:textId="10BD0D72" w:rsidR="00100202" w:rsidRPr="006A69F2" w:rsidRDefault="00100202" w:rsidP="006A69F2">
      <w:pPr>
        <w:pStyle w:val="Dotpoint1"/>
        <w:numPr>
          <w:ilvl w:val="0"/>
          <w:numId w:val="0"/>
        </w:numPr>
        <w:ind w:left="709"/>
        <w:rPr>
          <w:rStyle w:val="References"/>
        </w:rPr>
      </w:pPr>
      <w:r>
        <w:rPr>
          <w:rStyle w:val="References"/>
        </w:rPr>
        <w:t>[</w:t>
      </w:r>
      <w:r w:rsidR="00240684">
        <w:rPr>
          <w:rStyle w:val="References"/>
        </w:rPr>
        <w:t>Schedule</w:t>
      </w:r>
      <w:r>
        <w:rPr>
          <w:rStyle w:val="References"/>
        </w:rPr>
        <w:t xml:space="preserve"> #, item 1, subsection </w:t>
      </w:r>
      <w:r w:rsidR="00240684">
        <w:rPr>
          <w:rStyle w:val="References"/>
        </w:rPr>
        <w:t>58</w:t>
      </w:r>
      <w:proofErr w:type="gramStart"/>
      <w:r w:rsidR="00240684">
        <w:rPr>
          <w:rStyle w:val="References"/>
        </w:rPr>
        <w:t>BC(</w:t>
      </w:r>
      <w:proofErr w:type="gramEnd"/>
      <w:r w:rsidR="00240684">
        <w:rPr>
          <w:rStyle w:val="References"/>
        </w:rPr>
        <w:t>1)]</w:t>
      </w:r>
    </w:p>
    <w:p w14:paraId="3484D21F" w14:textId="0B1016A8" w:rsidR="005741AA" w:rsidRDefault="00DB57E5" w:rsidP="005741AA">
      <w:pPr>
        <w:pStyle w:val="Normalparatextwithnumbers"/>
      </w:pPr>
      <w:r>
        <w:t>This obligation is subject to civil penalties</w:t>
      </w:r>
      <w:r w:rsidR="00560DFB">
        <w:t>.</w:t>
      </w:r>
      <w:r>
        <w:t xml:space="preserve"> </w:t>
      </w:r>
      <w:r w:rsidRPr="006A69F2">
        <w:rPr>
          <w:rStyle w:val="References"/>
        </w:rPr>
        <w:t>[Schedule #, item 1, subsection 58</w:t>
      </w:r>
      <w:proofErr w:type="gramStart"/>
      <w:r w:rsidRPr="006A69F2">
        <w:rPr>
          <w:rStyle w:val="References"/>
        </w:rPr>
        <w:t>BC(</w:t>
      </w:r>
      <w:proofErr w:type="gramEnd"/>
      <w:r w:rsidRPr="006A69F2">
        <w:rPr>
          <w:rStyle w:val="References"/>
        </w:rPr>
        <w:t>2)]</w:t>
      </w:r>
    </w:p>
    <w:p w14:paraId="1D2EB6FF" w14:textId="718BBF45" w:rsidR="005D6C9C" w:rsidRDefault="007E4EFD" w:rsidP="005D6C9C">
      <w:pPr>
        <w:pStyle w:val="Normalparatextwithnumbers"/>
      </w:pPr>
      <w:r>
        <w:t>A regulated entity’s</w:t>
      </w:r>
      <w:r w:rsidR="005D6C9C">
        <w:t xml:space="preserve"> governance policies and procedures must include steps the regulated entity is taking to:</w:t>
      </w:r>
    </w:p>
    <w:p w14:paraId="242F1AEC" w14:textId="486467D7" w:rsidR="005D6C9C" w:rsidRDefault="005D6C9C" w:rsidP="005D6C9C">
      <w:pPr>
        <w:pStyle w:val="Dotpoint1"/>
      </w:pPr>
      <w:r>
        <w:t xml:space="preserve">comply with </w:t>
      </w:r>
      <w:r w:rsidR="00293074">
        <w:t xml:space="preserve">the </w:t>
      </w:r>
      <w:r w:rsidR="0035361D">
        <w:t>SPF</w:t>
      </w:r>
      <w:r w:rsidR="000F176B">
        <w:t xml:space="preserve"> </w:t>
      </w:r>
      <w:proofErr w:type="gramStart"/>
      <w:r w:rsidR="000F176B">
        <w:t>provisions</w:t>
      </w:r>
      <w:r>
        <w:t>;</w:t>
      </w:r>
      <w:proofErr w:type="gramEnd"/>
    </w:p>
    <w:p w14:paraId="045628E8" w14:textId="49AF0E5F" w:rsidR="00490D7E" w:rsidRDefault="00490D7E" w:rsidP="00CB0B8E">
      <w:pPr>
        <w:pStyle w:val="Dotpoint1"/>
      </w:pPr>
      <w:r>
        <w:t xml:space="preserve">identify actionable scam </w:t>
      </w:r>
      <w:proofErr w:type="gramStart"/>
      <w:r>
        <w:t>intelligence;</w:t>
      </w:r>
      <w:proofErr w:type="gramEnd"/>
    </w:p>
    <w:p w14:paraId="30EA3106" w14:textId="5F7EB654" w:rsidR="00D5093B" w:rsidRDefault="00D5093B" w:rsidP="005D6C9C">
      <w:pPr>
        <w:pStyle w:val="Dotpoint1"/>
      </w:pPr>
      <w:r>
        <w:t xml:space="preserve">assess and address the risk of scams relating to the entity’s regulated services for the </w:t>
      </w:r>
      <w:proofErr w:type="gramStart"/>
      <w:r>
        <w:t>sector</w:t>
      </w:r>
      <w:r w:rsidR="00274AAE">
        <w:t>;</w:t>
      </w:r>
      <w:proofErr w:type="gramEnd"/>
    </w:p>
    <w:p w14:paraId="2969A493" w14:textId="685A102D" w:rsidR="002016B9" w:rsidRDefault="002016B9" w:rsidP="005D6C9C">
      <w:pPr>
        <w:pStyle w:val="Dotpoint1"/>
      </w:pPr>
      <w:r>
        <w:t>meet performance metrics and targets developed for these policies and procedures</w:t>
      </w:r>
      <w:r w:rsidR="006E02A5">
        <w:t>; and</w:t>
      </w:r>
    </w:p>
    <w:p w14:paraId="4963FAD2" w14:textId="7B2CBF20" w:rsidR="009E57E9" w:rsidRDefault="006E02A5" w:rsidP="005D6C9C">
      <w:pPr>
        <w:pStyle w:val="Dotpoint1"/>
      </w:pPr>
      <w:r>
        <w:t xml:space="preserve">meet any other requirements for those policies and procedures that are prescribed by the </w:t>
      </w:r>
      <w:r w:rsidR="0035361D">
        <w:t>SPF</w:t>
      </w:r>
      <w:r>
        <w:t xml:space="preserve"> rules.</w:t>
      </w:r>
    </w:p>
    <w:p w14:paraId="52BB0026" w14:textId="55F76742" w:rsidR="00580858" w:rsidRPr="00131E15" w:rsidRDefault="00580858" w:rsidP="00CE4C5C">
      <w:pPr>
        <w:pStyle w:val="Dotpoint1"/>
        <w:numPr>
          <w:ilvl w:val="0"/>
          <w:numId w:val="0"/>
        </w:numPr>
        <w:ind w:left="1418" w:hanging="709"/>
        <w:rPr>
          <w:b/>
          <w:i/>
        </w:rPr>
      </w:pPr>
      <w:r w:rsidRPr="00131E15">
        <w:rPr>
          <w:b/>
          <w:i/>
        </w:rPr>
        <w:t xml:space="preserve">[Schedule #, item 1, </w:t>
      </w:r>
      <w:r w:rsidR="00B80FDF" w:rsidRPr="00131E15">
        <w:rPr>
          <w:b/>
          <w:i/>
        </w:rPr>
        <w:t>sub</w:t>
      </w:r>
      <w:r w:rsidRPr="00131E15">
        <w:rPr>
          <w:b/>
          <w:i/>
        </w:rPr>
        <w:t xml:space="preserve">section </w:t>
      </w:r>
      <w:r w:rsidR="009500C0" w:rsidRPr="00131E15">
        <w:rPr>
          <w:b/>
          <w:i/>
        </w:rPr>
        <w:t>58</w:t>
      </w:r>
      <w:proofErr w:type="gramStart"/>
      <w:r w:rsidR="009500C0" w:rsidRPr="00131E15">
        <w:rPr>
          <w:b/>
          <w:i/>
        </w:rPr>
        <w:t>BD(</w:t>
      </w:r>
      <w:proofErr w:type="gramEnd"/>
      <w:r w:rsidR="009500C0" w:rsidRPr="00131E15">
        <w:rPr>
          <w:b/>
          <w:i/>
        </w:rPr>
        <w:t>1)]</w:t>
      </w:r>
    </w:p>
    <w:p w14:paraId="4AA58B40" w14:textId="2F76B05A" w:rsidR="00EA70CA" w:rsidRDefault="008B5DBB" w:rsidP="00EA70CA">
      <w:pPr>
        <w:pStyle w:val="Normalparatextwithnumbers"/>
      </w:pPr>
      <w:r>
        <w:t>Further, a</w:t>
      </w:r>
      <w:r w:rsidR="007E4EFD">
        <w:t xml:space="preserve"> regulated entity’s </w:t>
      </w:r>
      <w:r>
        <w:t>governance</w:t>
      </w:r>
      <w:r w:rsidR="007E4EFD">
        <w:t xml:space="preserve"> </w:t>
      </w:r>
      <w:r w:rsidR="00EA70CA">
        <w:t xml:space="preserve">policies and procedures must be </w:t>
      </w:r>
      <w:r w:rsidR="00300C88">
        <w:t xml:space="preserve">developed </w:t>
      </w:r>
      <w:r w:rsidR="00EA70CA">
        <w:t xml:space="preserve">with reference to factors </w:t>
      </w:r>
      <w:r w:rsidR="00EA70CA" w:rsidDel="00D60909">
        <w:t>inc</w:t>
      </w:r>
      <w:r w:rsidR="00EA70CA" w:rsidDel="00E232B0">
        <w:t>luding</w:t>
      </w:r>
      <w:r w:rsidR="00EA70CA">
        <w:t>:</w:t>
      </w:r>
    </w:p>
    <w:p w14:paraId="4BDBE274" w14:textId="7CCEA1AB" w:rsidR="00EA70CA" w:rsidRDefault="00EA70CA" w:rsidP="00EA70CA">
      <w:pPr>
        <w:pStyle w:val="Dotpoint1"/>
      </w:pPr>
      <w:r>
        <w:t xml:space="preserve">the risk of scams faced by the regulated entity based on the size and capability of the </w:t>
      </w:r>
      <w:r w:rsidR="00B87944">
        <w:t>entity’s regulated services for th</w:t>
      </w:r>
      <w:r w:rsidR="00A54724">
        <w:t xml:space="preserve">e </w:t>
      </w:r>
      <w:proofErr w:type="gramStart"/>
      <w:r w:rsidR="00A54724">
        <w:t>sector</w:t>
      </w:r>
      <w:r w:rsidR="00A00141">
        <w:t>;</w:t>
      </w:r>
      <w:proofErr w:type="gramEnd"/>
    </w:p>
    <w:p w14:paraId="4D8B4B90" w14:textId="549CB02E" w:rsidR="00EA70CA" w:rsidRDefault="00EA70CA" w:rsidP="00EA70CA">
      <w:pPr>
        <w:pStyle w:val="Dotpoint1"/>
      </w:pPr>
      <w:r>
        <w:t xml:space="preserve">the </w:t>
      </w:r>
      <w:r w:rsidR="005E4A7E">
        <w:t xml:space="preserve">kinds </w:t>
      </w:r>
      <w:r>
        <w:t>of</w:t>
      </w:r>
      <w:r w:rsidR="00727AA8">
        <w:t xml:space="preserve"> </w:t>
      </w:r>
      <w:r w:rsidR="0035361D">
        <w:t>SPF</w:t>
      </w:r>
      <w:r w:rsidDel="00F82A1B">
        <w:t xml:space="preserve"> </w:t>
      </w:r>
      <w:r w:rsidR="00275403">
        <w:t>consumers</w:t>
      </w:r>
      <w:r w:rsidR="00F82A1B">
        <w:t xml:space="preserve"> </w:t>
      </w:r>
      <w:r w:rsidR="005E4A7E">
        <w:t xml:space="preserve">of those regulated </w:t>
      </w:r>
      <w:proofErr w:type="gramStart"/>
      <w:r w:rsidR="005E4A7E">
        <w:t>services</w:t>
      </w:r>
      <w:r w:rsidR="00A00141">
        <w:t>;</w:t>
      </w:r>
      <w:proofErr w:type="gramEnd"/>
    </w:p>
    <w:p w14:paraId="73DEC1D4" w14:textId="0A4C5E5C" w:rsidR="00EA70CA" w:rsidRDefault="00EA70CA" w:rsidP="00EA70CA">
      <w:pPr>
        <w:pStyle w:val="Dotpoint1"/>
      </w:pPr>
      <w:r>
        <w:t xml:space="preserve">how </w:t>
      </w:r>
      <w:r w:rsidR="005E4A7E">
        <w:t>those regulated services</w:t>
      </w:r>
      <w:r>
        <w:t xml:space="preserve"> </w:t>
      </w:r>
      <w:r w:rsidR="00A00141">
        <w:t>are</w:t>
      </w:r>
      <w:r>
        <w:t xml:space="preserve"> provided and </w:t>
      </w:r>
      <w:proofErr w:type="gramStart"/>
      <w:r>
        <w:t>delivered</w:t>
      </w:r>
      <w:r w:rsidR="00A00141">
        <w:t>;</w:t>
      </w:r>
      <w:proofErr w:type="gramEnd"/>
    </w:p>
    <w:p w14:paraId="43BEDF25" w14:textId="18E853B0" w:rsidR="00EA70CA" w:rsidRDefault="00EA70CA" w:rsidP="00EA70CA">
      <w:pPr>
        <w:pStyle w:val="Dotpoint1"/>
      </w:pPr>
      <w:r>
        <w:t>scam</w:t>
      </w:r>
      <w:r w:rsidR="00112778">
        <w:t xml:space="preserve">s </w:t>
      </w:r>
      <w:r>
        <w:t>in the regulated entity’s sector and the wider economy</w:t>
      </w:r>
      <w:r w:rsidR="00112778">
        <w:t xml:space="preserve"> (</w:t>
      </w:r>
      <w:r w:rsidR="002C37B9">
        <w:t>including</w:t>
      </w:r>
      <w:r w:rsidR="00112778">
        <w:t xml:space="preserve"> the kind of scams and the volume </w:t>
      </w:r>
      <w:r w:rsidR="002C37B9">
        <w:t>of those scams</w:t>
      </w:r>
      <w:proofErr w:type="gramStart"/>
      <w:r w:rsidR="002C37B9">
        <w:t>)</w:t>
      </w:r>
      <w:r w:rsidR="00A00141">
        <w:t>;</w:t>
      </w:r>
      <w:proofErr w:type="gramEnd"/>
    </w:p>
    <w:p w14:paraId="2A3E4D12" w14:textId="0CDC8A6D" w:rsidR="00EA70CA" w:rsidRDefault="00EA70CA" w:rsidP="00EA70CA">
      <w:pPr>
        <w:pStyle w:val="Dotpoint1"/>
      </w:pPr>
      <w:r>
        <w:t>shifts in scam activity</w:t>
      </w:r>
      <w:r w:rsidR="002C37B9">
        <w:t xml:space="preserve"> (for example, the shifts in the kinds of scams, </w:t>
      </w:r>
      <w:r w:rsidR="00720D2B">
        <w:t>the methodology of scams</w:t>
      </w:r>
      <w:r w:rsidR="003F40DA">
        <w:t>,</w:t>
      </w:r>
      <w:r w:rsidR="00720D2B">
        <w:t xml:space="preserve"> </w:t>
      </w:r>
      <w:r w:rsidR="00A565D9">
        <w:t xml:space="preserve">or the targets </w:t>
      </w:r>
      <w:r w:rsidR="00EB29F2">
        <w:t>of scams)</w:t>
      </w:r>
      <w:r w:rsidR="00C42481">
        <w:t>;</w:t>
      </w:r>
      <w:r w:rsidR="005114F9">
        <w:t xml:space="preserve"> and</w:t>
      </w:r>
    </w:p>
    <w:p w14:paraId="6ECFF3FE" w14:textId="4BD73023" w:rsidR="00C42481" w:rsidRDefault="005114F9" w:rsidP="00EA70CA">
      <w:pPr>
        <w:pStyle w:val="Dotpoint1"/>
      </w:pPr>
      <w:r>
        <w:t xml:space="preserve">any other factors for those policies and procedures that are prescribed by the </w:t>
      </w:r>
      <w:r w:rsidR="0035361D">
        <w:t>SPF</w:t>
      </w:r>
      <w:r>
        <w:t xml:space="preserve"> rules. </w:t>
      </w:r>
    </w:p>
    <w:p w14:paraId="494C5679" w14:textId="132F846D" w:rsidR="00261120" w:rsidRPr="00CE4C5C" w:rsidRDefault="004469D4" w:rsidP="00CE4C5C">
      <w:pPr>
        <w:pStyle w:val="Dotpoint1"/>
        <w:numPr>
          <w:ilvl w:val="0"/>
          <w:numId w:val="0"/>
        </w:numPr>
        <w:ind w:left="1418" w:hanging="709"/>
        <w:rPr>
          <w:b/>
          <w:bCs/>
          <w:i/>
          <w:iCs/>
        </w:rPr>
      </w:pPr>
      <w:r>
        <w:rPr>
          <w:b/>
          <w:bCs/>
          <w:i/>
          <w:iCs/>
        </w:rPr>
        <w:t>[Schedule #, item 1, subsection 58</w:t>
      </w:r>
      <w:proofErr w:type="gramStart"/>
      <w:r>
        <w:rPr>
          <w:b/>
          <w:bCs/>
          <w:i/>
          <w:iCs/>
        </w:rPr>
        <w:t>BD(</w:t>
      </w:r>
      <w:proofErr w:type="gramEnd"/>
      <w:r>
        <w:rPr>
          <w:b/>
          <w:bCs/>
          <w:i/>
          <w:iCs/>
        </w:rPr>
        <w:t>2)]</w:t>
      </w:r>
    </w:p>
    <w:p w14:paraId="0F0FF08D" w14:textId="0C5D80A2" w:rsidR="005F6102" w:rsidRPr="00801E80" w:rsidRDefault="005F6102" w:rsidP="005F6102">
      <w:pPr>
        <w:pStyle w:val="Normalparatextwithnumbers"/>
      </w:pPr>
      <w:r>
        <w:t xml:space="preserve">A regulated entity must </w:t>
      </w:r>
      <w:r w:rsidR="007242B5">
        <w:t>make</w:t>
      </w:r>
      <w:r w:rsidR="0089630A">
        <w:t xml:space="preserve"> information</w:t>
      </w:r>
      <w:r w:rsidR="007242B5">
        <w:t xml:space="preserve"> </w:t>
      </w:r>
      <w:r>
        <w:t xml:space="preserve">publicly </w:t>
      </w:r>
      <w:r w:rsidR="007242B5">
        <w:t>a</w:t>
      </w:r>
      <w:r w:rsidR="008B3BA1">
        <w:t>ccessible</w:t>
      </w:r>
      <w:r>
        <w:t xml:space="preserve"> about the </w:t>
      </w:r>
      <w:r w:rsidR="006D31D1">
        <w:t xml:space="preserve">measures </w:t>
      </w:r>
      <w:r>
        <w:t xml:space="preserve">it is taking to protect </w:t>
      </w:r>
      <w:r w:rsidR="0035361D">
        <w:t>SPF</w:t>
      </w:r>
      <w:r w:rsidR="00AF5E45">
        <w:t xml:space="preserve"> </w:t>
      </w:r>
      <w:r>
        <w:t>consumers from scams</w:t>
      </w:r>
      <w:r w:rsidR="0091223E">
        <w:t>,</w:t>
      </w:r>
      <w:r>
        <w:t xml:space="preserve"> provide consumers with information about </w:t>
      </w:r>
      <w:r w:rsidR="0057540C">
        <w:t xml:space="preserve">the </w:t>
      </w:r>
      <w:r>
        <w:t>rights</w:t>
      </w:r>
      <w:r w:rsidR="0057540C">
        <w:t xml:space="preserve"> of those consumers</w:t>
      </w:r>
      <w:r>
        <w:t xml:space="preserve"> in relation to scam </w:t>
      </w:r>
      <w:r>
        <w:lastRenderedPageBreak/>
        <w:t xml:space="preserve">activity, and the process for reporting and making complaints. This </w:t>
      </w:r>
      <w:r w:rsidR="0048159E">
        <w:t>does</w:t>
      </w:r>
      <w:r>
        <w:t xml:space="preserve"> not require a regulated entity to make </w:t>
      </w:r>
      <w:proofErr w:type="gramStart"/>
      <w:r w:rsidR="00A225DB">
        <w:t xml:space="preserve">all </w:t>
      </w:r>
      <w:r w:rsidR="00182DDA">
        <w:t>of</w:t>
      </w:r>
      <w:proofErr w:type="gramEnd"/>
      <w:r w:rsidR="00182DDA">
        <w:t xml:space="preserve"> </w:t>
      </w:r>
      <w:r w:rsidR="00A225DB">
        <w:t>its</w:t>
      </w:r>
      <w:r>
        <w:t xml:space="preserve"> scam policies and procedures public.</w:t>
      </w:r>
      <w:r w:rsidR="0089630A">
        <w:t xml:space="preserve"> </w:t>
      </w:r>
      <w:r w:rsidR="003B34CF">
        <w:rPr>
          <w:b/>
          <w:bCs/>
          <w:i/>
          <w:iCs/>
        </w:rPr>
        <w:t>[Schedule #, item 1, s</w:t>
      </w:r>
      <w:r w:rsidR="00904BFD">
        <w:rPr>
          <w:b/>
          <w:bCs/>
          <w:i/>
          <w:iCs/>
        </w:rPr>
        <w:t>ubs</w:t>
      </w:r>
      <w:r w:rsidR="003B34CF">
        <w:rPr>
          <w:b/>
          <w:bCs/>
          <w:i/>
          <w:iCs/>
        </w:rPr>
        <w:t>ection</w:t>
      </w:r>
      <w:r w:rsidR="00904BFD">
        <w:rPr>
          <w:b/>
          <w:bCs/>
          <w:i/>
          <w:iCs/>
        </w:rPr>
        <w:t>s</w:t>
      </w:r>
      <w:r w:rsidR="003B34CF">
        <w:rPr>
          <w:b/>
          <w:bCs/>
          <w:i/>
          <w:iCs/>
        </w:rPr>
        <w:t xml:space="preserve"> </w:t>
      </w:r>
      <w:r w:rsidR="003702A7">
        <w:rPr>
          <w:b/>
          <w:bCs/>
          <w:i/>
          <w:iCs/>
        </w:rPr>
        <w:t>58</w:t>
      </w:r>
      <w:proofErr w:type="gramStart"/>
      <w:r w:rsidR="003702A7">
        <w:rPr>
          <w:b/>
          <w:bCs/>
          <w:i/>
          <w:iCs/>
        </w:rPr>
        <w:t>BF</w:t>
      </w:r>
      <w:r w:rsidR="00904BFD">
        <w:rPr>
          <w:b/>
          <w:bCs/>
          <w:i/>
          <w:iCs/>
        </w:rPr>
        <w:t>(</w:t>
      </w:r>
      <w:proofErr w:type="gramEnd"/>
      <w:r w:rsidR="00904BFD">
        <w:rPr>
          <w:b/>
          <w:bCs/>
          <w:i/>
          <w:iCs/>
        </w:rPr>
        <w:t>1) and (3)</w:t>
      </w:r>
      <w:r w:rsidR="003702A7">
        <w:rPr>
          <w:b/>
          <w:bCs/>
          <w:i/>
          <w:iCs/>
        </w:rPr>
        <w:t>]</w:t>
      </w:r>
    </w:p>
    <w:p w14:paraId="7025BAEA" w14:textId="0B622806" w:rsidR="00EC58CB" w:rsidRDefault="00A21335" w:rsidP="005F6102">
      <w:pPr>
        <w:pStyle w:val="Normalparatextwithnumbers"/>
      </w:pPr>
      <w:r>
        <w:t xml:space="preserve">This obligation is subject to civil penalties. </w:t>
      </w:r>
      <w:r w:rsidRPr="006A69F2">
        <w:rPr>
          <w:rStyle w:val="References"/>
        </w:rPr>
        <w:t>[Schedule #, item 1, subsection 58</w:t>
      </w:r>
      <w:proofErr w:type="gramStart"/>
      <w:r w:rsidRPr="006A69F2">
        <w:rPr>
          <w:rStyle w:val="References"/>
        </w:rPr>
        <w:t>B</w:t>
      </w:r>
      <w:r>
        <w:rPr>
          <w:rStyle w:val="References"/>
        </w:rPr>
        <w:t>F</w:t>
      </w:r>
      <w:r w:rsidRPr="006A69F2">
        <w:rPr>
          <w:rStyle w:val="References"/>
        </w:rPr>
        <w:t>(</w:t>
      </w:r>
      <w:proofErr w:type="gramEnd"/>
      <w:r w:rsidRPr="006A69F2">
        <w:rPr>
          <w:rStyle w:val="References"/>
        </w:rPr>
        <w:t>2)]</w:t>
      </w:r>
    </w:p>
    <w:p w14:paraId="2DF7BC2C" w14:textId="15583E25" w:rsidR="00515019" w:rsidRDefault="00C074CB" w:rsidP="006A69F2">
      <w:pPr>
        <w:pStyle w:val="Heading5"/>
      </w:pPr>
      <w:r>
        <w:t>C</w:t>
      </w:r>
      <w:r w:rsidR="00515019">
        <w:t>ertification</w:t>
      </w:r>
    </w:p>
    <w:p w14:paraId="6FA40561" w14:textId="23E9B4FD" w:rsidR="00B64AA7" w:rsidRDefault="005F6102" w:rsidP="005F6102">
      <w:pPr>
        <w:pStyle w:val="Normalparatextwithnumbers"/>
      </w:pPr>
      <w:r>
        <w:t>A regulated entity’s governance policies</w:t>
      </w:r>
      <w:r w:rsidR="00B83CFD">
        <w:t>,</w:t>
      </w:r>
      <w:r>
        <w:t xml:space="preserve"> procedures</w:t>
      </w:r>
      <w:r w:rsidR="00DB1F4A">
        <w:t xml:space="preserve">, </w:t>
      </w:r>
      <w:proofErr w:type="gramStart"/>
      <w:r w:rsidR="00DB1F4A">
        <w:t>metrics</w:t>
      </w:r>
      <w:proofErr w:type="gramEnd"/>
      <w:r w:rsidR="00DB1F4A">
        <w:t xml:space="preserve"> and targets</w:t>
      </w:r>
      <w:r>
        <w:t xml:space="preserve"> must be approved by </w:t>
      </w:r>
      <w:r w:rsidR="00466371">
        <w:t>a senior officer</w:t>
      </w:r>
      <w:r>
        <w:t xml:space="preserve"> </w:t>
      </w:r>
      <w:r w:rsidR="00F32E7D">
        <w:t>of the entity</w:t>
      </w:r>
      <w:r>
        <w:t xml:space="preserve"> </w:t>
      </w:r>
      <w:r w:rsidR="00BD0362">
        <w:t xml:space="preserve">in writing </w:t>
      </w:r>
      <w:r>
        <w:t>on an annual basis</w:t>
      </w:r>
      <w:r w:rsidR="00B64AA7">
        <w:t xml:space="preserve">, </w:t>
      </w:r>
      <w:r w:rsidR="000F0986">
        <w:t xml:space="preserve">within </w:t>
      </w:r>
      <w:r w:rsidR="00BC4C95">
        <w:t xml:space="preserve">7 </w:t>
      </w:r>
      <w:r w:rsidR="000F0986">
        <w:t>days after the start of each financial year</w:t>
      </w:r>
      <w:r>
        <w:t xml:space="preserve">. </w:t>
      </w:r>
      <w:r w:rsidR="001109DB">
        <w:t xml:space="preserve">This approval must </w:t>
      </w:r>
      <w:r w:rsidR="00B83CFD">
        <w:t xml:space="preserve">state whether </w:t>
      </w:r>
      <w:r w:rsidR="00DB1F4A">
        <w:t xml:space="preserve">those </w:t>
      </w:r>
      <w:r w:rsidR="00B041EB">
        <w:t xml:space="preserve">governance policies, procedures, </w:t>
      </w:r>
      <w:proofErr w:type="gramStart"/>
      <w:r w:rsidR="00B041EB">
        <w:t>metrics</w:t>
      </w:r>
      <w:proofErr w:type="gramEnd"/>
      <w:r w:rsidR="00B041EB">
        <w:t xml:space="preserve"> and targets</w:t>
      </w:r>
      <w:r w:rsidR="006C725A">
        <w:t xml:space="preserve"> comply with the</w:t>
      </w:r>
      <w:r w:rsidR="00DB1F4A">
        <w:t xml:space="preserve"> </w:t>
      </w:r>
      <w:r w:rsidR="0035361D">
        <w:t>SPF</w:t>
      </w:r>
      <w:r w:rsidR="00533B8B">
        <w:t xml:space="preserve"> </w:t>
      </w:r>
      <w:r w:rsidR="003060C6">
        <w:t>governance principle</w:t>
      </w:r>
      <w:r w:rsidR="00BB6D2F">
        <w:t xml:space="preserve"> for the </w:t>
      </w:r>
      <w:r w:rsidR="00B64AA7">
        <w:t xml:space="preserve">regulated </w:t>
      </w:r>
      <w:r w:rsidR="00BB6D2F">
        <w:t>sector and the financial year</w:t>
      </w:r>
      <w:r w:rsidR="003060C6">
        <w:t>.</w:t>
      </w:r>
      <w:r>
        <w:t xml:space="preserve"> </w:t>
      </w:r>
      <w:r w:rsidR="00B64AA7">
        <w:rPr>
          <w:b/>
          <w:bCs/>
          <w:i/>
          <w:iCs/>
        </w:rPr>
        <w:t>[Schedule #, item 1, subsection 58</w:t>
      </w:r>
      <w:proofErr w:type="gramStart"/>
      <w:r w:rsidR="00B64AA7">
        <w:rPr>
          <w:b/>
          <w:bCs/>
          <w:i/>
          <w:iCs/>
        </w:rPr>
        <w:t>BE(</w:t>
      </w:r>
      <w:proofErr w:type="gramEnd"/>
      <w:r w:rsidR="00B64AA7">
        <w:rPr>
          <w:b/>
          <w:bCs/>
          <w:i/>
          <w:iCs/>
        </w:rPr>
        <w:t>1)]</w:t>
      </w:r>
    </w:p>
    <w:p w14:paraId="6FDF163C" w14:textId="42409DA5" w:rsidR="00DA0362" w:rsidRDefault="00DA0362" w:rsidP="00650D9A">
      <w:pPr>
        <w:pStyle w:val="Normalparatextwithnumbers"/>
      </w:pPr>
      <w:r>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E</w:t>
      </w:r>
      <w:r w:rsidRPr="00E87DA6">
        <w:rPr>
          <w:rStyle w:val="References"/>
        </w:rPr>
        <w:t>(</w:t>
      </w:r>
      <w:proofErr w:type="gramEnd"/>
      <w:r w:rsidRPr="00E87DA6">
        <w:rPr>
          <w:rStyle w:val="References"/>
        </w:rPr>
        <w:t>2)]</w:t>
      </w:r>
    </w:p>
    <w:p w14:paraId="718C0ED0" w14:textId="243AF6CB" w:rsidR="005F6102" w:rsidRPr="002C4642" w:rsidRDefault="00895D15" w:rsidP="005F6102">
      <w:pPr>
        <w:pStyle w:val="Normalparatextwithnumbers"/>
      </w:pPr>
      <w:r>
        <w:t>As</w:t>
      </w:r>
      <w:r w:rsidR="00EC227A">
        <w:t xml:space="preserve"> th</w:t>
      </w:r>
      <w:r w:rsidR="00C36EF7">
        <w:t xml:space="preserve">e </w:t>
      </w:r>
      <w:r w:rsidR="0035361D">
        <w:t>SPF</w:t>
      </w:r>
      <w:r w:rsidR="00C36EF7">
        <w:t xml:space="preserve"> could apply to a range of business types,</w:t>
      </w:r>
      <w:r w:rsidR="00EC227A">
        <w:t xml:space="preserve"> </w:t>
      </w:r>
      <w:r w:rsidR="00975A58">
        <w:t>‘</w:t>
      </w:r>
      <w:r w:rsidR="00C36EF7">
        <w:t>s</w:t>
      </w:r>
      <w:r w:rsidR="00975A58">
        <w:t xml:space="preserve">enior officer’ </w:t>
      </w:r>
      <w:r w:rsidR="00905C9F">
        <w:t xml:space="preserve">is intended to apply </w:t>
      </w:r>
      <w:r w:rsidR="00C36EF7">
        <w:t>broadly and</w:t>
      </w:r>
      <w:r w:rsidR="00905C9F">
        <w:t xml:space="preserve"> </w:t>
      </w:r>
      <w:r w:rsidR="00975A58">
        <w:t xml:space="preserve">is defined as </w:t>
      </w:r>
      <w:r w:rsidR="003B5181">
        <w:t xml:space="preserve">an ‘officer’ or ‘senior manager’ </w:t>
      </w:r>
      <w:r w:rsidR="008E50F8">
        <w:t xml:space="preserve">within the meaning of the </w:t>
      </w:r>
      <w:r w:rsidR="008E50F8" w:rsidRPr="006A69F2">
        <w:t>Corporations Act</w:t>
      </w:r>
      <w:r w:rsidR="008E50F8">
        <w:rPr>
          <w:iCs/>
        </w:rPr>
        <w:t>.</w:t>
      </w:r>
      <w:r w:rsidR="003124B1">
        <w:rPr>
          <w:iCs/>
        </w:rPr>
        <w:t xml:space="preserve"> </w:t>
      </w:r>
      <w:r w:rsidR="003124B1">
        <w:rPr>
          <w:rStyle w:val="References"/>
        </w:rPr>
        <w:t xml:space="preserve">[Schedule </w:t>
      </w:r>
      <w:r w:rsidR="00636353">
        <w:rPr>
          <w:rStyle w:val="References"/>
        </w:rPr>
        <w:t>#</w:t>
      </w:r>
      <w:r w:rsidR="003124B1">
        <w:rPr>
          <w:rStyle w:val="References"/>
        </w:rPr>
        <w:t>, item 3, subsection 4(1)]</w:t>
      </w:r>
      <w:r w:rsidR="00BA6E74">
        <w:rPr>
          <w:b/>
          <w:i/>
        </w:rPr>
        <w:t xml:space="preserve"> </w:t>
      </w:r>
    </w:p>
    <w:p w14:paraId="32F9B7CD" w14:textId="52AF1337" w:rsidR="00720AA3" w:rsidRDefault="00720AA3" w:rsidP="00344823">
      <w:pPr>
        <w:pStyle w:val="Heading5"/>
      </w:pPr>
      <w:r>
        <w:t xml:space="preserve">Publishing information about protecting </w:t>
      </w:r>
      <w:r w:rsidR="003D5C17">
        <w:t>SPF</w:t>
      </w:r>
      <w:r>
        <w:t xml:space="preserve"> consumers from </w:t>
      </w:r>
      <w:proofErr w:type="gramStart"/>
      <w:r>
        <w:t>scams</w:t>
      </w:r>
      <w:proofErr w:type="gramEnd"/>
      <w:r>
        <w:t xml:space="preserve"> </w:t>
      </w:r>
    </w:p>
    <w:p w14:paraId="69DE293B" w14:textId="674DC254" w:rsidR="00102F94" w:rsidRPr="00566777" w:rsidRDefault="00102F94" w:rsidP="00102F94">
      <w:pPr>
        <w:pStyle w:val="Normalparatextwithnumbers"/>
      </w:pPr>
      <w:r>
        <w:t xml:space="preserve">A regulated entity must make information publicly accessible about the steps it is taking to protect </w:t>
      </w:r>
      <w:r w:rsidR="0035361D">
        <w:t>SPF</w:t>
      </w:r>
      <w:r>
        <w:t xml:space="preserve"> consumers from scams, the rights of those consumers in relation to scam activity and the process for reporting and making complaints. This does not require a regulated entity to make </w:t>
      </w:r>
      <w:proofErr w:type="gramStart"/>
      <w:r>
        <w:t>all of</w:t>
      </w:r>
      <w:proofErr w:type="gramEnd"/>
      <w:r>
        <w:t xml:space="preserve"> its scam policies</w:t>
      </w:r>
      <w:r w:rsidR="009125D8">
        <w:t xml:space="preserve">, </w:t>
      </w:r>
      <w:r>
        <w:t>procedures</w:t>
      </w:r>
      <w:r w:rsidR="009125D8">
        <w:t>, metrics and targets for the relevant regulated sector</w:t>
      </w:r>
      <w:r>
        <w:t xml:space="preserve"> public. </w:t>
      </w:r>
      <w:r>
        <w:rPr>
          <w:b/>
          <w:bCs/>
          <w:i/>
          <w:iCs/>
        </w:rPr>
        <w:t>[Schedule #, item 1, s</w:t>
      </w:r>
      <w:r w:rsidR="00184F1A">
        <w:rPr>
          <w:b/>
          <w:bCs/>
          <w:i/>
          <w:iCs/>
        </w:rPr>
        <w:t>ubs</w:t>
      </w:r>
      <w:r>
        <w:rPr>
          <w:b/>
          <w:bCs/>
          <w:i/>
          <w:iCs/>
        </w:rPr>
        <w:t>ection</w:t>
      </w:r>
      <w:r w:rsidR="009125D8">
        <w:rPr>
          <w:b/>
          <w:bCs/>
          <w:i/>
          <w:iCs/>
        </w:rPr>
        <w:t>s</w:t>
      </w:r>
      <w:r>
        <w:rPr>
          <w:b/>
          <w:bCs/>
          <w:i/>
          <w:iCs/>
        </w:rPr>
        <w:t xml:space="preserve"> 58</w:t>
      </w:r>
      <w:proofErr w:type="gramStart"/>
      <w:r>
        <w:rPr>
          <w:b/>
          <w:bCs/>
          <w:i/>
          <w:iCs/>
        </w:rPr>
        <w:t>BF</w:t>
      </w:r>
      <w:r w:rsidR="00184F1A">
        <w:rPr>
          <w:b/>
          <w:bCs/>
          <w:i/>
          <w:iCs/>
        </w:rPr>
        <w:t>(</w:t>
      </w:r>
      <w:proofErr w:type="gramEnd"/>
      <w:r w:rsidR="00184F1A">
        <w:rPr>
          <w:b/>
          <w:bCs/>
          <w:i/>
          <w:iCs/>
        </w:rPr>
        <w:t>1)</w:t>
      </w:r>
      <w:r w:rsidR="009125D8">
        <w:rPr>
          <w:b/>
          <w:bCs/>
          <w:i/>
          <w:iCs/>
        </w:rPr>
        <w:t xml:space="preserve"> and (3)</w:t>
      </w:r>
      <w:r>
        <w:rPr>
          <w:b/>
          <w:bCs/>
          <w:i/>
          <w:iCs/>
        </w:rPr>
        <w:t>]</w:t>
      </w:r>
    </w:p>
    <w:p w14:paraId="74BBB71C" w14:textId="77777777" w:rsidR="00001EBF" w:rsidRDefault="002F5223" w:rsidP="00102F94">
      <w:pPr>
        <w:pStyle w:val="Normalparatextwithnumbers"/>
      </w:pPr>
      <w:r>
        <w:t xml:space="preserve">For example, a regulated entity may </w:t>
      </w:r>
      <w:r w:rsidR="00D85F98">
        <w:t>publish information about</w:t>
      </w:r>
      <w:r w:rsidR="00001EBF">
        <w:t>:</w:t>
      </w:r>
    </w:p>
    <w:p w14:paraId="67CEC486" w14:textId="460C51ED" w:rsidR="0077704D" w:rsidRPr="00801E80" w:rsidRDefault="00001EBF" w:rsidP="00F931ED">
      <w:pPr>
        <w:pStyle w:val="Dotpoint1"/>
      </w:pPr>
      <w:r>
        <w:t xml:space="preserve">how consumers can report </w:t>
      </w:r>
      <w:r w:rsidR="00954359">
        <w:t xml:space="preserve">a suspected scam or </w:t>
      </w:r>
      <w:r>
        <w:t>suspicious activity</w:t>
      </w:r>
      <w:r w:rsidR="0068538C">
        <w:t xml:space="preserve"> to the regulated </w:t>
      </w:r>
      <w:proofErr w:type="gramStart"/>
      <w:r w:rsidR="0068538C">
        <w:t>entity</w:t>
      </w:r>
      <w:r w:rsidR="00954359">
        <w:t>;</w:t>
      </w:r>
      <w:proofErr w:type="gramEnd"/>
    </w:p>
    <w:p w14:paraId="3F84BABA" w14:textId="5CEA7846" w:rsidR="00954359" w:rsidRDefault="00954359" w:rsidP="00F931ED">
      <w:pPr>
        <w:pStyle w:val="Dotpoint1"/>
      </w:pPr>
      <w:r>
        <w:t xml:space="preserve">how consumers can make a complaint about </w:t>
      </w:r>
      <w:r w:rsidR="00AF79A3">
        <w:t>the regulated entity</w:t>
      </w:r>
      <w:r w:rsidR="007B7CC7">
        <w:t xml:space="preserve">’s conduct in relation to a </w:t>
      </w:r>
      <w:proofErr w:type="gramStart"/>
      <w:r w:rsidR="007B7CC7">
        <w:t>scam</w:t>
      </w:r>
      <w:r w:rsidR="00AF79A3">
        <w:t>;</w:t>
      </w:r>
      <w:proofErr w:type="gramEnd"/>
    </w:p>
    <w:p w14:paraId="3302970F" w14:textId="7FEE2B97" w:rsidR="00AF79A3" w:rsidRPr="00801E80" w:rsidRDefault="005A36CA" w:rsidP="00227287">
      <w:pPr>
        <w:pStyle w:val="Dotpoint1"/>
      </w:pPr>
      <w:r>
        <w:t xml:space="preserve">other steps the entity is taking to protect its </w:t>
      </w:r>
      <w:r w:rsidR="00227287">
        <w:t>consumers</w:t>
      </w:r>
      <w:r>
        <w:t xml:space="preserve">, such as </w:t>
      </w:r>
      <w:r w:rsidR="00403DEC">
        <w:t>information about technology to block suspicious transactions deemed to be a</w:t>
      </w:r>
      <w:r w:rsidR="00227287">
        <w:t xml:space="preserve">t </w:t>
      </w:r>
      <w:r w:rsidR="00403DEC">
        <w:t>a high</w:t>
      </w:r>
      <w:r w:rsidR="00227287">
        <w:t>-</w:t>
      </w:r>
      <w:r w:rsidR="00403DEC">
        <w:t>risk of scam</w:t>
      </w:r>
      <w:r w:rsidR="00227287">
        <w:t xml:space="preserve"> activity</w:t>
      </w:r>
      <w:r w:rsidR="00403DEC">
        <w:t xml:space="preserve"> to allow the entity to contact a consumer</w:t>
      </w:r>
      <w:r w:rsidR="00227287">
        <w:t xml:space="preserve"> to verify the nature of the transaction, information about multi-factor authentication, and how the entity will contact its consumers.</w:t>
      </w:r>
    </w:p>
    <w:p w14:paraId="2D78D1EF" w14:textId="78E95226" w:rsidR="00E71466" w:rsidRDefault="00227287" w:rsidP="00102F94">
      <w:pPr>
        <w:pStyle w:val="Normalparatextwithnumbers"/>
        <w:rPr>
          <w:bCs/>
          <w:iCs/>
        </w:rPr>
      </w:pPr>
      <w:r>
        <w:rPr>
          <w:bCs/>
          <w:iCs/>
        </w:rPr>
        <w:t xml:space="preserve">The purpose of this </w:t>
      </w:r>
      <w:r w:rsidR="0008481A">
        <w:rPr>
          <w:bCs/>
          <w:iCs/>
        </w:rPr>
        <w:t xml:space="preserve">obligation is to ensure that </w:t>
      </w:r>
      <w:r w:rsidR="005E71AF">
        <w:rPr>
          <w:bCs/>
          <w:iCs/>
        </w:rPr>
        <w:t xml:space="preserve">consumers </w:t>
      </w:r>
      <w:r w:rsidR="0008481A">
        <w:rPr>
          <w:bCs/>
          <w:iCs/>
        </w:rPr>
        <w:t xml:space="preserve">are provided with information to support them in identifying a scam </w:t>
      </w:r>
      <w:r w:rsidR="002043EB">
        <w:rPr>
          <w:bCs/>
          <w:iCs/>
        </w:rPr>
        <w:t>and</w:t>
      </w:r>
      <w:r>
        <w:rPr>
          <w:bCs/>
          <w:iCs/>
        </w:rPr>
        <w:t xml:space="preserve"> </w:t>
      </w:r>
      <w:r w:rsidR="006F2124">
        <w:rPr>
          <w:bCs/>
          <w:iCs/>
        </w:rPr>
        <w:t xml:space="preserve">share </w:t>
      </w:r>
      <w:r w:rsidR="006F11F1">
        <w:rPr>
          <w:bCs/>
          <w:iCs/>
        </w:rPr>
        <w:t xml:space="preserve">accessible information about what a consumer can do if they identify </w:t>
      </w:r>
      <w:r w:rsidR="00BD4CAF">
        <w:rPr>
          <w:bCs/>
          <w:iCs/>
        </w:rPr>
        <w:t xml:space="preserve">or are affected by </w:t>
      </w:r>
      <w:r w:rsidR="006F11F1">
        <w:rPr>
          <w:bCs/>
          <w:iCs/>
        </w:rPr>
        <w:lastRenderedPageBreak/>
        <w:t xml:space="preserve">scam activity. </w:t>
      </w:r>
      <w:r w:rsidR="006F2124">
        <w:rPr>
          <w:bCs/>
          <w:iCs/>
        </w:rPr>
        <w:t>For example, if a</w:t>
      </w:r>
      <w:r w:rsidR="007A2CE6">
        <w:rPr>
          <w:bCs/>
          <w:iCs/>
        </w:rPr>
        <w:t xml:space="preserve">n entity advises its consumers that it will never contact them via text message, this will help consumers quickly identify where there </w:t>
      </w:r>
      <w:r w:rsidR="00E71466">
        <w:rPr>
          <w:bCs/>
          <w:iCs/>
        </w:rPr>
        <w:t>is fraudulent communication that may be associated with scam activity.</w:t>
      </w:r>
    </w:p>
    <w:p w14:paraId="6E90BAE5" w14:textId="42CEE173" w:rsidR="00227287" w:rsidRPr="00227287" w:rsidRDefault="00C37995" w:rsidP="00102F94">
      <w:pPr>
        <w:pStyle w:val="Normalparatextwithnumbers"/>
        <w:rPr>
          <w:bCs/>
          <w:iCs/>
        </w:rPr>
      </w:pPr>
      <w:r>
        <w:rPr>
          <w:bCs/>
          <w:iCs/>
        </w:rPr>
        <w:t xml:space="preserve">This information about protecting consumers must be publicly accessible. </w:t>
      </w:r>
      <w:r w:rsidR="00001A32">
        <w:rPr>
          <w:bCs/>
          <w:iCs/>
        </w:rPr>
        <w:t>Beyond that, e</w:t>
      </w:r>
      <w:r w:rsidR="00B7308B">
        <w:rPr>
          <w:bCs/>
          <w:iCs/>
        </w:rPr>
        <w:t>ach</w:t>
      </w:r>
      <w:r w:rsidR="00E71466">
        <w:rPr>
          <w:bCs/>
          <w:iCs/>
        </w:rPr>
        <w:t xml:space="preserve"> regulated entity </w:t>
      </w:r>
      <w:r w:rsidR="005D10D1">
        <w:rPr>
          <w:bCs/>
          <w:iCs/>
        </w:rPr>
        <w:t xml:space="preserve">is expected to </w:t>
      </w:r>
      <w:r w:rsidR="00E71466">
        <w:rPr>
          <w:bCs/>
          <w:iCs/>
        </w:rPr>
        <w:t xml:space="preserve">determine </w:t>
      </w:r>
      <w:r w:rsidR="00B7308B">
        <w:rPr>
          <w:bCs/>
          <w:iCs/>
        </w:rPr>
        <w:t>what steps it must take to</w:t>
      </w:r>
      <w:r w:rsidR="00E71466">
        <w:rPr>
          <w:bCs/>
          <w:iCs/>
        </w:rPr>
        <w:t xml:space="preserve"> meets its obligation. </w:t>
      </w:r>
    </w:p>
    <w:p w14:paraId="44E535E8" w14:textId="77777777" w:rsidR="00102F94" w:rsidRPr="006A69F2" w:rsidRDefault="00102F94" w:rsidP="00102F94">
      <w:pPr>
        <w:pStyle w:val="Normalparatextwithnumbers"/>
        <w:rPr>
          <w:rStyle w:val="References"/>
          <w:b w:val="0"/>
          <w:i w:val="0"/>
        </w:rPr>
      </w:pPr>
      <w:r>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F</w:t>
      </w:r>
      <w:r w:rsidRPr="00E87DA6">
        <w:rPr>
          <w:rStyle w:val="References"/>
        </w:rPr>
        <w:t>(</w:t>
      </w:r>
      <w:proofErr w:type="gramEnd"/>
      <w:r w:rsidRPr="00E87DA6">
        <w:rPr>
          <w:rStyle w:val="References"/>
        </w:rPr>
        <w:t>2)]</w:t>
      </w:r>
    </w:p>
    <w:p w14:paraId="79C2741F" w14:textId="7C175FB3" w:rsidR="00515019" w:rsidRDefault="00515019" w:rsidP="006A69F2">
      <w:pPr>
        <w:pStyle w:val="Heading5"/>
      </w:pPr>
      <w:r>
        <w:t>Record keeping</w:t>
      </w:r>
    </w:p>
    <w:p w14:paraId="47F82E20" w14:textId="014A1CAB" w:rsidR="00EA70CA" w:rsidRDefault="004F2D1F" w:rsidP="004F2D1F">
      <w:pPr>
        <w:pStyle w:val="Normalparatextwithnumbers"/>
      </w:pPr>
      <w:r>
        <w:t xml:space="preserve">A regulated entity must keep records in relation to activities taken to comply with </w:t>
      </w:r>
      <w:r w:rsidR="00306B03">
        <w:t xml:space="preserve">certain </w:t>
      </w:r>
      <w:r>
        <w:t xml:space="preserve">obligations under the </w:t>
      </w:r>
      <w:r w:rsidR="0035361D">
        <w:t>SPF</w:t>
      </w:r>
      <w:r w:rsidR="00ED3623">
        <w:t xml:space="preserve"> </w:t>
      </w:r>
      <w:r>
        <w:t xml:space="preserve">for a period of six years. </w:t>
      </w:r>
      <w:r w:rsidR="00481E27">
        <w:t>These records include</w:t>
      </w:r>
      <w:r>
        <w:t>:</w:t>
      </w:r>
    </w:p>
    <w:p w14:paraId="62E5F112" w14:textId="44B22370" w:rsidR="00513318" w:rsidRDefault="00513318" w:rsidP="00513318">
      <w:pPr>
        <w:pStyle w:val="Dotpoint1"/>
      </w:pPr>
      <w:r>
        <w:t>documents relating to the development of performance metrics and/or targets</w:t>
      </w:r>
      <w:r w:rsidR="001615C8">
        <w:t xml:space="preserve"> (including the initial development and each redevelopment</w:t>
      </w:r>
      <w:proofErr w:type="gramStart"/>
      <w:r w:rsidR="001615C8">
        <w:t>)</w:t>
      </w:r>
      <w:r w:rsidR="00481E27">
        <w:t>;</w:t>
      </w:r>
      <w:proofErr w:type="gramEnd"/>
    </w:p>
    <w:p w14:paraId="7842616C" w14:textId="08DA8CD1" w:rsidR="00513318" w:rsidRDefault="00513318" w:rsidP="00513318">
      <w:pPr>
        <w:pStyle w:val="Dotpoint1"/>
      </w:pPr>
      <w:r>
        <w:t xml:space="preserve">documentation relating to the development of or changes to policies and </w:t>
      </w:r>
      <w:proofErr w:type="gramStart"/>
      <w:r>
        <w:t>procedures</w:t>
      </w:r>
      <w:r w:rsidR="0007598D">
        <w:t>;</w:t>
      </w:r>
      <w:proofErr w:type="gramEnd"/>
    </w:p>
    <w:p w14:paraId="25A06ACA" w14:textId="5FEAE94C" w:rsidR="00513318" w:rsidRDefault="00513318" w:rsidP="00513318">
      <w:pPr>
        <w:pStyle w:val="Dotpoint1"/>
      </w:pPr>
      <w:r>
        <w:t>documentation relating to how policies and procedures have been implemented by the regulated entity</w:t>
      </w:r>
      <w:r w:rsidR="004D376F">
        <w:t xml:space="preserve"> and documentation relating to compliance with policies and procedures across the regulated entity (</w:t>
      </w:r>
      <w:proofErr w:type="gramStart"/>
      <w:r w:rsidR="004D376F">
        <w:t>i.e.</w:t>
      </w:r>
      <w:proofErr w:type="gramEnd"/>
      <w:r w:rsidR="004D376F">
        <w:t xml:space="preserve"> compliance reviews)</w:t>
      </w:r>
      <w:r w:rsidR="0007598D">
        <w:t>;</w:t>
      </w:r>
    </w:p>
    <w:p w14:paraId="162D9948" w14:textId="64CB4768" w:rsidR="00513318" w:rsidRDefault="00513318" w:rsidP="00513318">
      <w:pPr>
        <w:pStyle w:val="Dotpoint1"/>
      </w:pPr>
      <w:r>
        <w:t>reporting to the Board, CEO or appropriate senior management relating to the effectiveness of policies and procedures and proposed updates</w:t>
      </w:r>
      <w:r w:rsidR="004D376F">
        <w:t xml:space="preserve"> and relevant meeting minutes</w:t>
      </w:r>
      <w:r w:rsidR="00E56C33">
        <w:t>;</w:t>
      </w:r>
      <w:r w:rsidR="004D376F">
        <w:t xml:space="preserve"> and</w:t>
      </w:r>
    </w:p>
    <w:p w14:paraId="2D0E5F38" w14:textId="77E4F1DE" w:rsidR="00513318" w:rsidRDefault="00513318" w:rsidP="00513318">
      <w:pPr>
        <w:pStyle w:val="Dotpoint1"/>
      </w:pPr>
      <w:r>
        <w:t>any other reporting to committees for the purposes of assessing the effectiveness or making updates to policies and procedures</w:t>
      </w:r>
      <w:r w:rsidR="004D376F">
        <w:t>.</w:t>
      </w:r>
    </w:p>
    <w:p w14:paraId="310C53E1" w14:textId="7D0FCC21" w:rsidR="00122E29" w:rsidRDefault="00122E29">
      <w:pPr>
        <w:pStyle w:val="Dotpoint1"/>
        <w:numPr>
          <w:ilvl w:val="0"/>
          <w:numId w:val="0"/>
        </w:numPr>
        <w:ind w:left="709"/>
        <w:rPr>
          <w:b/>
          <w:i/>
        </w:rPr>
      </w:pPr>
      <w:r w:rsidRPr="00846679">
        <w:rPr>
          <w:b/>
          <w:i/>
        </w:rPr>
        <w:t xml:space="preserve">[Schedule #, item 1, section 58BG] </w:t>
      </w:r>
    </w:p>
    <w:p w14:paraId="50235B36" w14:textId="4B935295" w:rsidR="00265CEE" w:rsidRPr="00265CEE" w:rsidRDefault="00207DF3" w:rsidP="00265CEE">
      <w:pPr>
        <w:pStyle w:val="Normalparatextwithnumbers"/>
      </w:pPr>
      <w:r>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G</w:t>
      </w:r>
      <w:r w:rsidRPr="00E87DA6">
        <w:rPr>
          <w:rStyle w:val="References"/>
        </w:rPr>
        <w:t>(</w:t>
      </w:r>
      <w:proofErr w:type="gramEnd"/>
      <w:r w:rsidRPr="00E87DA6">
        <w:rPr>
          <w:rStyle w:val="References"/>
        </w:rPr>
        <w:t>2)]</w:t>
      </w:r>
    </w:p>
    <w:p w14:paraId="4C338ABE" w14:textId="0DE92892" w:rsidR="008A159E" w:rsidRDefault="003E7F7C" w:rsidP="00846679">
      <w:pPr>
        <w:pStyle w:val="Heading5"/>
      </w:pPr>
      <w:r>
        <w:t>Reporting governance arrangements</w:t>
      </w:r>
    </w:p>
    <w:p w14:paraId="7D501406" w14:textId="7BC7B28A" w:rsidR="00513318" w:rsidRPr="00A4517A" w:rsidRDefault="004B05B3" w:rsidP="004F2D1F">
      <w:pPr>
        <w:pStyle w:val="Normalparatextwithnumbers"/>
      </w:pPr>
      <w:r>
        <w:t>Copies of a</w:t>
      </w:r>
      <w:r w:rsidR="00404FD9" w:rsidRPr="00404FD9">
        <w:t xml:space="preserve"> regulated entity’s policies</w:t>
      </w:r>
      <w:r w:rsidR="004A3065">
        <w:t xml:space="preserve">, </w:t>
      </w:r>
      <w:r w:rsidR="00404FD9" w:rsidRPr="00404FD9">
        <w:t xml:space="preserve">procedures, </w:t>
      </w:r>
      <w:r w:rsidR="004A3065">
        <w:t xml:space="preserve">metrics and targets </w:t>
      </w:r>
      <w:r w:rsidR="00404FD9" w:rsidRPr="00404FD9">
        <w:t xml:space="preserve">and any </w:t>
      </w:r>
      <w:r>
        <w:t xml:space="preserve">other records the entity is required to keep under this </w:t>
      </w:r>
      <w:r w:rsidR="0035361D">
        <w:t>SPF</w:t>
      </w:r>
      <w:r>
        <w:t xml:space="preserve"> principle</w:t>
      </w:r>
      <w:r w:rsidR="00FD5521">
        <w:t>,</w:t>
      </w:r>
      <w:r w:rsidR="00404FD9" w:rsidRPr="00404FD9">
        <w:t xml:space="preserve"> must be made available to the </w:t>
      </w:r>
      <w:r w:rsidR="0035361D">
        <w:t>SPF</w:t>
      </w:r>
      <w:r w:rsidR="00F914C7">
        <w:t xml:space="preserve"> general regulator</w:t>
      </w:r>
      <w:r w:rsidR="00F914C7" w:rsidRPr="00404FD9">
        <w:t xml:space="preserve"> </w:t>
      </w:r>
      <w:r w:rsidR="00404FD9" w:rsidRPr="00404FD9">
        <w:t xml:space="preserve">and relevant </w:t>
      </w:r>
      <w:r w:rsidR="0035361D">
        <w:t>SPF</w:t>
      </w:r>
      <w:r w:rsidR="007A67E0">
        <w:t xml:space="preserve"> </w:t>
      </w:r>
      <w:r w:rsidR="00404FD9" w:rsidRPr="00404FD9">
        <w:t xml:space="preserve">sector-specific regulators on </w:t>
      </w:r>
      <w:r>
        <w:t xml:space="preserve">written </w:t>
      </w:r>
      <w:r w:rsidR="00404FD9" w:rsidRPr="00404FD9">
        <w:t>request</w:t>
      </w:r>
      <w:r w:rsidR="00EA4684">
        <w:t>. This is</w:t>
      </w:r>
      <w:r w:rsidR="00404FD9" w:rsidRPr="00404FD9">
        <w:t xml:space="preserve"> for the purposes of </w:t>
      </w:r>
      <w:r w:rsidR="004A3065">
        <w:t>regulating</w:t>
      </w:r>
      <w:r w:rsidR="004A3065" w:rsidRPr="00404FD9">
        <w:t xml:space="preserve"> </w:t>
      </w:r>
      <w:r w:rsidR="00404FD9" w:rsidRPr="00404FD9">
        <w:t xml:space="preserve">and enforcing </w:t>
      </w:r>
      <w:r w:rsidR="00784FF7">
        <w:t xml:space="preserve">the </w:t>
      </w:r>
      <w:r w:rsidR="0035361D">
        <w:t>SPF</w:t>
      </w:r>
      <w:r w:rsidR="00784FF7">
        <w:t xml:space="preserve"> and </w:t>
      </w:r>
      <w:r w:rsidR="00650D27">
        <w:t xml:space="preserve">any </w:t>
      </w:r>
      <w:r w:rsidR="0035361D">
        <w:t>SPF</w:t>
      </w:r>
      <w:r w:rsidR="00404FD9" w:rsidRPr="00404FD9">
        <w:t xml:space="preserve"> codes</w:t>
      </w:r>
      <w:r w:rsidR="00650D27">
        <w:t xml:space="preserve"> for the relevant regulated sector</w:t>
      </w:r>
      <w:r w:rsidR="00404FD9" w:rsidRPr="00404FD9">
        <w:t xml:space="preserve">. </w:t>
      </w:r>
      <w:r w:rsidR="00E10D3C">
        <w:t xml:space="preserve">The </w:t>
      </w:r>
      <w:r w:rsidR="00F00235">
        <w:t>regulated</w:t>
      </w:r>
      <w:r w:rsidR="00E10D3C">
        <w:t xml:space="preserve"> entity must comply with the request within </w:t>
      </w:r>
      <w:r w:rsidR="00F00235">
        <w:t>five</w:t>
      </w:r>
      <w:r w:rsidR="00E10D3C">
        <w:t xml:space="preserve"> </w:t>
      </w:r>
      <w:r w:rsidR="000F5275">
        <w:t>business</w:t>
      </w:r>
      <w:r w:rsidR="00E10D3C">
        <w:t xml:space="preserve"> days after the day the entity is given </w:t>
      </w:r>
      <w:r w:rsidR="00936B15">
        <w:t>the request.</w:t>
      </w:r>
      <w:r w:rsidR="008B725A">
        <w:t xml:space="preserve"> </w:t>
      </w:r>
      <w:r w:rsidR="005F3852" w:rsidRPr="00ED4034">
        <w:rPr>
          <w:b/>
          <w:i/>
        </w:rPr>
        <w:t>[Sche</w:t>
      </w:r>
      <w:r w:rsidR="00863CBA" w:rsidRPr="00ED4034">
        <w:rPr>
          <w:b/>
          <w:i/>
        </w:rPr>
        <w:t>d</w:t>
      </w:r>
      <w:r w:rsidR="005F3852" w:rsidRPr="00ED4034">
        <w:rPr>
          <w:b/>
          <w:i/>
        </w:rPr>
        <w:t xml:space="preserve">ule </w:t>
      </w:r>
      <w:r w:rsidR="00863CBA" w:rsidRPr="00ED4034">
        <w:rPr>
          <w:b/>
          <w:i/>
        </w:rPr>
        <w:t>#,</w:t>
      </w:r>
      <w:r w:rsidR="00863CBA">
        <w:rPr>
          <w:b/>
          <w:i/>
        </w:rPr>
        <w:t xml:space="preserve"> </w:t>
      </w:r>
      <w:r w:rsidR="00A14CEC">
        <w:rPr>
          <w:b/>
          <w:bCs/>
          <w:i/>
          <w:iCs/>
        </w:rPr>
        <w:t>item 1,</w:t>
      </w:r>
      <w:r w:rsidR="00863CBA" w:rsidRPr="00ED4034">
        <w:rPr>
          <w:b/>
          <w:i/>
        </w:rPr>
        <w:t xml:space="preserve"> </w:t>
      </w:r>
      <w:r w:rsidR="00467A55" w:rsidRPr="00ED4034">
        <w:rPr>
          <w:b/>
          <w:i/>
        </w:rPr>
        <w:t>s</w:t>
      </w:r>
      <w:r w:rsidR="00DC2A7F">
        <w:rPr>
          <w:b/>
          <w:i/>
        </w:rPr>
        <w:t>ubs</w:t>
      </w:r>
      <w:r w:rsidR="00467A55" w:rsidRPr="00ED4034">
        <w:rPr>
          <w:b/>
          <w:i/>
        </w:rPr>
        <w:t xml:space="preserve">ection </w:t>
      </w:r>
      <w:r w:rsidR="00A625B7" w:rsidRPr="00ED4034">
        <w:rPr>
          <w:b/>
          <w:i/>
        </w:rPr>
        <w:t>58</w:t>
      </w:r>
      <w:proofErr w:type="gramStart"/>
      <w:r w:rsidR="00A625B7" w:rsidRPr="00ED4034">
        <w:rPr>
          <w:b/>
          <w:i/>
        </w:rPr>
        <w:t>BH</w:t>
      </w:r>
      <w:r w:rsidR="00DC2A7F">
        <w:rPr>
          <w:b/>
          <w:i/>
        </w:rPr>
        <w:t>(</w:t>
      </w:r>
      <w:proofErr w:type="gramEnd"/>
      <w:r w:rsidR="00DC2A7F">
        <w:rPr>
          <w:b/>
          <w:i/>
        </w:rPr>
        <w:t>1)</w:t>
      </w:r>
      <w:r w:rsidR="00A14CEC">
        <w:rPr>
          <w:b/>
          <w:bCs/>
          <w:i/>
          <w:iCs/>
        </w:rPr>
        <w:t>)</w:t>
      </w:r>
    </w:p>
    <w:p w14:paraId="1FB75C2B" w14:textId="77777777" w:rsidR="00D83527" w:rsidRPr="009362B5" w:rsidRDefault="00216B22" w:rsidP="000C2537">
      <w:pPr>
        <w:pStyle w:val="Normalparatextwithnumbers"/>
        <w:rPr>
          <w:rStyle w:val="References"/>
          <w:b w:val="0"/>
          <w:i w:val="0"/>
        </w:rPr>
      </w:pPr>
      <w:r>
        <w:lastRenderedPageBreak/>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H</w:t>
      </w:r>
      <w:r w:rsidRPr="00E87DA6">
        <w:rPr>
          <w:rStyle w:val="References"/>
        </w:rPr>
        <w:t>(</w:t>
      </w:r>
      <w:proofErr w:type="gramEnd"/>
      <w:r w:rsidRPr="00E87DA6">
        <w:rPr>
          <w:rStyle w:val="References"/>
        </w:rPr>
        <w:t>2)]</w:t>
      </w:r>
    </w:p>
    <w:p w14:paraId="020B0FA5" w14:textId="428CB74D" w:rsidR="00404FD9" w:rsidRDefault="00C93323" w:rsidP="000C2537">
      <w:pPr>
        <w:pStyle w:val="Normalparatextwithnumbers"/>
      </w:pPr>
      <w:r>
        <w:t xml:space="preserve">It is expected that the </w:t>
      </w:r>
      <w:r w:rsidR="000C2537">
        <w:t xml:space="preserve">ACCC </w:t>
      </w:r>
      <w:r w:rsidR="006D186F">
        <w:t xml:space="preserve">will </w:t>
      </w:r>
      <w:r w:rsidR="000C2537">
        <w:t>provide guidance on how to comply with these obligations</w:t>
      </w:r>
      <w:r w:rsidR="0055771D">
        <w:t xml:space="preserve"> under the </w:t>
      </w:r>
      <w:r w:rsidR="0035361D">
        <w:t>SPF</w:t>
      </w:r>
      <w:r w:rsidR="0055771D">
        <w:t xml:space="preserve"> principle related to governance</w:t>
      </w:r>
      <w:r w:rsidR="000C2537">
        <w:t xml:space="preserve"> for regulated entities in a </w:t>
      </w:r>
      <w:r w:rsidR="0055771D">
        <w:t xml:space="preserve">regulated </w:t>
      </w:r>
      <w:r w:rsidR="000C2537">
        <w:t>sector.</w:t>
      </w:r>
    </w:p>
    <w:p w14:paraId="13C79EA0" w14:textId="1D7BE8B6" w:rsidR="00B73F20" w:rsidRDefault="00B73F20" w:rsidP="00B73F20">
      <w:pPr>
        <w:pStyle w:val="Normalparatextwithnumbers"/>
      </w:pPr>
      <w:r>
        <w:t>Without limiting what an SPF code for a regulated sector may include for the purposes of this SPF principle, if an SPF code is made for a sector, it may include sector-specific details about governance arrangements, including:</w:t>
      </w:r>
    </w:p>
    <w:p w14:paraId="5A4397DC" w14:textId="13680864" w:rsidR="00313D13" w:rsidRDefault="00313D13" w:rsidP="00313D13">
      <w:pPr>
        <w:pStyle w:val="Dotpoint1"/>
      </w:pPr>
      <w:r>
        <w:t xml:space="preserve">the policies and procedures to be </w:t>
      </w:r>
      <w:proofErr w:type="gramStart"/>
      <w:r>
        <w:t>documented;</w:t>
      </w:r>
      <w:proofErr w:type="gramEnd"/>
      <w:r>
        <w:t xml:space="preserve"> </w:t>
      </w:r>
    </w:p>
    <w:p w14:paraId="6E25C569" w14:textId="7923BBBA" w:rsidR="00313D13" w:rsidRDefault="00313D13" w:rsidP="00313D13">
      <w:pPr>
        <w:pStyle w:val="Dotpoint1"/>
      </w:pPr>
      <w:r>
        <w:t xml:space="preserve">the implementation of policies and </w:t>
      </w:r>
      <w:proofErr w:type="gramStart"/>
      <w:r>
        <w:t>procedures;</w:t>
      </w:r>
      <w:proofErr w:type="gramEnd"/>
    </w:p>
    <w:p w14:paraId="3A133BF7" w14:textId="1858B11B" w:rsidR="00313D13" w:rsidRDefault="00313D13" w:rsidP="00313D13">
      <w:pPr>
        <w:pStyle w:val="Dotpoint1"/>
      </w:pPr>
      <w:r>
        <w:t xml:space="preserve">the development of performance metrics and </w:t>
      </w:r>
      <w:proofErr w:type="gramStart"/>
      <w:r>
        <w:t>targets;</w:t>
      </w:r>
      <w:proofErr w:type="gramEnd"/>
    </w:p>
    <w:p w14:paraId="0EF03F16" w14:textId="4914D518" w:rsidR="00313D13" w:rsidRDefault="00313D13" w:rsidP="00313D13">
      <w:pPr>
        <w:pStyle w:val="Dotpoint1"/>
      </w:pPr>
      <w:r>
        <w:t xml:space="preserve">certification of policies, procedures, metrics and </w:t>
      </w:r>
      <w:proofErr w:type="gramStart"/>
      <w:r>
        <w:t>targets;</w:t>
      </w:r>
      <w:proofErr w:type="gramEnd"/>
    </w:p>
    <w:p w14:paraId="31B0E5FE" w14:textId="01AF2EA5" w:rsidR="00313D13" w:rsidRDefault="00313D13" w:rsidP="00313D13">
      <w:pPr>
        <w:pStyle w:val="Dotpoint1"/>
      </w:pPr>
      <w:r>
        <w:t xml:space="preserve">the publication of information about protecting </w:t>
      </w:r>
      <w:r w:rsidR="00F374DC">
        <w:t>SPF</w:t>
      </w:r>
      <w:r>
        <w:t xml:space="preserve"> consumers from </w:t>
      </w:r>
      <w:proofErr w:type="gramStart"/>
      <w:r>
        <w:t>scams;</w:t>
      </w:r>
      <w:proofErr w:type="gramEnd"/>
    </w:p>
    <w:p w14:paraId="6A74012F" w14:textId="3D748AD3" w:rsidR="00313D13" w:rsidRDefault="00313D13" w:rsidP="00313D13">
      <w:pPr>
        <w:pStyle w:val="Dotpoint1"/>
      </w:pPr>
      <w:r>
        <w:t xml:space="preserve">record keeping of compliance with the SPF provisions; and </w:t>
      </w:r>
    </w:p>
    <w:p w14:paraId="20270CA0" w14:textId="0FDA9372" w:rsidR="00E454C8" w:rsidRDefault="00313D13" w:rsidP="00900D14">
      <w:pPr>
        <w:pStyle w:val="Dotpoint1"/>
      </w:pPr>
      <w:r>
        <w:t>reporting about compliance with the governance requirements.</w:t>
      </w:r>
    </w:p>
    <w:p w14:paraId="49ADBDDB" w14:textId="3D4B0F01" w:rsidR="00115F0D" w:rsidRDefault="0035361D" w:rsidP="00EA6A48">
      <w:pPr>
        <w:pStyle w:val="Heading4"/>
      </w:pPr>
      <w:r>
        <w:t>SPF</w:t>
      </w:r>
      <w:r w:rsidR="009A7ACD">
        <w:t xml:space="preserve"> </w:t>
      </w:r>
      <w:r w:rsidR="00115F0D">
        <w:t xml:space="preserve">principle 2: </w:t>
      </w:r>
      <w:proofErr w:type="gramStart"/>
      <w:r w:rsidR="00115F0D">
        <w:t>Prevent</w:t>
      </w:r>
      <w:proofErr w:type="gramEnd"/>
    </w:p>
    <w:p w14:paraId="2D8AE27B" w14:textId="47861F85" w:rsidR="00A91889" w:rsidRDefault="0035361D" w:rsidP="00DE17E4">
      <w:pPr>
        <w:pStyle w:val="Normalparatextwithnumbers"/>
      </w:pPr>
      <w:r>
        <w:t>SPF</w:t>
      </w:r>
      <w:r w:rsidR="00E935D3">
        <w:t xml:space="preserve"> principle 2 relates to a regulated entity’s obligations to prevent scams. </w:t>
      </w:r>
      <w:r w:rsidR="00D671FA">
        <w:t>Broadly, e</w:t>
      </w:r>
      <w:r w:rsidR="00070CB3">
        <w:t xml:space="preserve">ach regulated entity for a regulated sector </w:t>
      </w:r>
      <w:r w:rsidR="006318C1">
        <w:t xml:space="preserve">must </w:t>
      </w:r>
      <w:r w:rsidR="004B3CC4">
        <w:t xml:space="preserve">take reasonable steps to prevent scams </w:t>
      </w:r>
      <w:r w:rsidR="00267435">
        <w:t xml:space="preserve">on or relating to its service. </w:t>
      </w:r>
      <w:r w:rsidR="00A91889">
        <w:t>This may include</w:t>
      </w:r>
      <w:r w:rsidR="003B2677">
        <w:t xml:space="preserve"> (but is not limited to)</w:t>
      </w:r>
      <w:r w:rsidR="00A91889">
        <w:t>:</w:t>
      </w:r>
    </w:p>
    <w:p w14:paraId="2BB59559" w14:textId="24776626" w:rsidR="00A91889" w:rsidRDefault="00A958B7" w:rsidP="0002054F">
      <w:pPr>
        <w:pStyle w:val="Dotpoint1"/>
      </w:pPr>
      <w:r>
        <w:t xml:space="preserve">introducing additional identity verification </w:t>
      </w:r>
      <w:r w:rsidR="0070546C">
        <w:t xml:space="preserve">requirements </w:t>
      </w:r>
      <w:r>
        <w:t xml:space="preserve">for new </w:t>
      </w:r>
      <w:proofErr w:type="gramStart"/>
      <w:r>
        <w:t>accounts;</w:t>
      </w:r>
      <w:proofErr w:type="gramEnd"/>
    </w:p>
    <w:p w14:paraId="7D3E02B1" w14:textId="6C83A1CE" w:rsidR="00A958B7" w:rsidRDefault="006F4CB5" w:rsidP="0002054F">
      <w:pPr>
        <w:pStyle w:val="Dotpoint1"/>
      </w:pPr>
      <w:r>
        <w:t>providing</w:t>
      </w:r>
      <w:r w:rsidR="00F7518D">
        <w:t xml:space="preserve"> </w:t>
      </w:r>
      <w:r w:rsidR="003A15F0">
        <w:t>direct</w:t>
      </w:r>
      <w:r>
        <w:t xml:space="preserve"> </w:t>
      </w:r>
      <w:r w:rsidR="00F7518D">
        <w:t>warnings to consumers</w:t>
      </w:r>
      <w:r w:rsidR="001D738B">
        <w:t xml:space="preserve"> about scam activity observed on or related to its service and </w:t>
      </w:r>
      <w:r w:rsidR="00713FBA">
        <w:t xml:space="preserve">steps that consumers can take to minimise the risk of </w:t>
      </w:r>
      <w:proofErr w:type="gramStart"/>
      <w:r w:rsidR="00713FBA">
        <w:t>harm</w:t>
      </w:r>
      <w:r w:rsidR="00BA0939">
        <w:t>;</w:t>
      </w:r>
      <w:proofErr w:type="gramEnd"/>
    </w:p>
    <w:p w14:paraId="4A9436E9" w14:textId="40463FE9" w:rsidR="00BA0939" w:rsidRDefault="00BA0939" w:rsidP="0002054F">
      <w:pPr>
        <w:pStyle w:val="Dotpoint1"/>
      </w:pPr>
      <w:r>
        <w:t xml:space="preserve">proactively seeking out information from other sources on emerging scam activity to identify whether there are any </w:t>
      </w:r>
      <w:proofErr w:type="gramStart"/>
      <w:r>
        <w:t>particular vulnerabilities</w:t>
      </w:r>
      <w:proofErr w:type="gramEnd"/>
      <w:r>
        <w:t xml:space="preserve"> faced on its service;</w:t>
      </w:r>
      <w:r w:rsidR="002C5E4B">
        <w:t xml:space="preserve"> </w:t>
      </w:r>
      <w:r w:rsidR="00C7284D">
        <w:t>or</w:t>
      </w:r>
    </w:p>
    <w:p w14:paraId="0C186786" w14:textId="05E35883" w:rsidR="00BA0939" w:rsidRDefault="00E2483B" w:rsidP="00A422A5">
      <w:pPr>
        <w:pStyle w:val="Dotpoint1"/>
      </w:pPr>
      <w:r>
        <w:t>training staff on</w:t>
      </w:r>
      <w:r w:rsidR="003B2677">
        <w:t xml:space="preserve"> emerging scam activity to assist them in identifying and responding to scams</w:t>
      </w:r>
      <w:r w:rsidR="002C5E4B">
        <w:t>.</w:t>
      </w:r>
    </w:p>
    <w:p w14:paraId="35866F5A" w14:textId="08007A20" w:rsidR="006318C1" w:rsidRDefault="002C5E4B" w:rsidP="00DE17E4">
      <w:pPr>
        <w:pStyle w:val="Normalparatextwithnumbers"/>
      </w:pPr>
      <w:r>
        <w:t xml:space="preserve">SPF principle 2 also requires </w:t>
      </w:r>
      <w:r w:rsidR="00912871">
        <w:t xml:space="preserve">a regulated entity to make relevant resources </w:t>
      </w:r>
      <w:r w:rsidR="009047D2">
        <w:t>accessible</w:t>
      </w:r>
      <w:r w:rsidR="00912871">
        <w:t xml:space="preserve"> to consumers to identify </w:t>
      </w:r>
      <w:r w:rsidR="009047D2">
        <w:t xml:space="preserve">scams and minimise the risk of </w:t>
      </w:r>
      <w:proofErr w:type="gramStart"/>
      <w:r w:rsidR="009047D2">
        <w:t>harm, and</w:t>
      </w:r>
      <w:proofErr w:type="gramEnd"/>
      <w:r w:rsidR="009047D2">
        <w:t xml:space="preserve"> identifying </w:t>
      </w:r>
      <w:r w:rsidR="00A01357">
        <w:t>consumers at a higher risk of being targeted by a scam</w:t>
      </w:r>
      <w:r w:rsidR="009047D2">
        <w:t xml:space="preserve"> </w:t>
      </w:r>
      <w:r w:rsidR="00A01357">
        <w:t xml:space="preserve">and providing warnings to those consumers. </w:t>
      </w:r>
      <w:r w:rsidR="00070CB3">
        <w:t xml:space="preserve">An </w:t>
      </w:r>
      <w:r w:rsidR="0035361D">
        <w:t>SPF</w:t>
      </w:r>
      <w:r w:rsidR="00070CB3">
        <w:t xml:space="preserve"> code for the sector may include sector-specific provisions in relation to the </w:t>
      </w:r>
      <w:r w:rsidR="0035361D">
        <w:t>SPF</w:t>
      </w:r>
      <w:r w:rsidR="00070CB3">
        <w:t xml:space="preserve"> principle related to preventing scams.</w:t>
      </w:r>
      <w:r w:rsidR="00C52EE7">
        <w:t xml:space="preserve"> </w:t>
      </w:r>
      <w:r w:rsidR="008D7FB8">
        <w:rPr>
          <w:b/>
          <w:bCs/>
          <w:i/>
          <w:iCs/>
        </w:rPr>
        <w:t>[Schedule #, item 1, section 58B</w:t>
      </w:r>
      <w:r w:rsidR="003714FE">
        <w:rPr>
          <w:b/>
          <w:bCs/>
          <w:i/>
          <w:iCs/>
        </w:rPr>
        <w:t>I</w:t>
      </w:r>
      <w:r w:rsidR="008D7FB8">
        <w:rPr>
          <w:b/>
          <w:bCs/>
          <w:i/>
          <w:iCs/>
        </w:rPr>
        <w:t>]</w:t>
      </w:r>
    </w:p>
    <w:p w14:paraId="749B5224" w14:textId="04146B30" w:rsidR="009C44A2" w:rsidRDefault="002D1850" w:rsidP="00815EA6">
      <w:pPr>
        <w:pStyle w:val="Normalparatextwithnumbers"/>
      </w:pPr>
      <w:r>
        <w:lastRenderedPageBreak/>
        <w:t xml:space="preserve">Prevention activities </w:t>
      </w:r>
      <w:r w:rsidR="00B7430A">
        <w:t xml:space="preserve">are targeted at </w:t>
      </w:r>
      <w:r w:rsidR="00EF7AE8">
        <w:t>stopping scam activity from reaching or impacting consumers</w:t>
      </w:r>
      <w:r w:rsidR="00FF3805">
        <w:t xml:space="preserve">, rather than stopping </w:t>
      </w:r>
      <w:r w:rsidR="000F7D0E">
        <w:t>or identifying scam</w:t>
      </w:r>
      <w:r w:rsidR="00FF3805">
        <w:t xml:space="preserve"> activity that is already underway (</w:t>
      </w:r>
      <w:r w:rsidR="000F7D0E">
        <w:t>covered in SPF principles 3</w:t>
      </w:r>
      <w:r w:rsidR="00F208A1">
        <w:t xml:space="preserve"> – </w:t>
      </w:r>
      <w:r w:rsidR="00122874">
        <w:t>D</w:t>
      </w:r>
      <w:r w:rsidR="00F208A1">
        <w:t>etect, and 5</w:t>
      </w:r>
      <w:r w:rsidR="001200D3">
        <w:t xml:space="preserve"> – </w:t>
      </w:r>
      <w:r w:rsidR="00122874">
        <w:t>Di</w:t>
      </w:r>
      <w:r w:rsidR="00F208A1">
        <w:t>srupt)</w:t>
      </w:r>
      <w:r w:rsidR="009C44A2" w:rsidRPr="009C44A2">
        <w:t>.</w:t>
      </w:r>
      <w:r w:rsidR="00F208A1">
        <w:t xml:space="preserve"> This means that the steps a regulated entity may take to meet its obligations in relation to scam prevention are likely to be focused on educating the consumer, </w:t>
      </w:r>
      <w:r w:rsidR="0015091E">
        <w:t>educating its staff, and introducing robust processes that prevent scammers from accessing or using its platform to perpetuate scam activity.</w:t>
      </w:r>
    </w:p>
    <w:p w14:paraId="34E4F9B2" w14:textId="3318942F" w:rsidR="008E4D20" w:rsidRDefault="00173E07" w:rsidP="00DE17E4">
      <w:pPr>
        <w:pStyle w:val="Normalparatextwithnumbers"/>
      </w:pPr>
      <w:r>
        <w:t xml:space="preserve">Under this </w:t>
      </w:r>
      <w:r w:rsidR="0035361D">
        <w:t>SPF</w:t>
      </w:r>
      <w:r>
        <w:t xml:space="preserve"> principle, a</w:t>
      </w:r>
      <w:r w:rsidR="00A14CEC">
        <w:t xml:space="preserve"> </w:t>
      </w:r>
      <w:r w:rsidR="00DE17E4">
        <w:t>regulated entity must</w:t>
      </w:r>
      <w:r w:rsidR="00721D63">
        <w:t>:</w:t>
      </w:r>
      <w:r w:rsidR="00DE17E4">
        <w:t xml:space="preserve"> </w:t>
      </w:r>
    </w:p>
    <w:p w14:paraId="5EC3B271" w14:textId="5EC846D0" w:rsidR="00DE17E4" w:rsidRDefault="00DE17E4" w:rsidP="00A422A5">
      <w:pPr>
        <w:pStyle w:val="Dotpoint1"/>
      </w:pPr>
      <w:r>
        <w:t xml:space="preserve">take reasonable steps to prevent </w:t>
      </w:r>
      <w:r w:rsidR="003E769F">
        <w:t xml:space="preserve">another </w:t>
      </w:r>
      <w:r w:rsidR="00C01684">
        <w:t xml:space="preserve">person </w:t>
      </w:r>
      <w:r w:rsidR="00173E07">
        <w:t xml:space="preserve">(provisions in Division 7 of the </w:t>
      </w:r>
      <w:r w:rsidR="002506C3">
        <w:t xml:space="preserve">amendments </w:t>
      </w:r>
      <w:r w:rsidR="00173E07">
        <w:t xml:space="preserve">extend the meaning of ‘person’) </w:t>
      </w:r>
      <w:r>
        <w:t xml:space="preserve">from </w:t>
      </w:r>
      <w:r w:rsidR="00E00C04">
        <w:t>committing a scam</w:t>
      </w:r>
      <w:r w:rsidR="00A72CF2">
        <w:t xml:space="preserve"> </w:t>
      </w:r>
      <w:r w:rsidR="00092548">
        <w:t xml:space="preserve">on or relating to its service. </w:t>
      </w:r>
      <w:r w:rsidR="008107E5">
        <w:rPr>
          <w:b/>
          <w:bCs/>
          <w:i/>
          <w:iCs/>
        </w:rPr>
        <w:t>[Schedule #, item 1, s</w:t>
      </w:r>
      <w:r w:rsidR="00764EF1">
        <w:rPr>
          <w:b/>
          <w:bCs/>
          <w:i/>
          <w:iCs/>
        </w:rPr>
        <w:t>ub</w:t>
      </w:r>
      <w:r w:rsidR="00173E07">
        <w:rPr>
          <w:b/>
          <w:bCs/>
          <w:i/>
          <w:iCs/>
        </w:rPr>
        <w:t>s</w:t>
      </w:r>
      <w:r w:rsidR="008107E5">
        <w:rPr>
          <w:b/>
          <w:bCs/>
          <w:i/>
          <w:iCs/>
        </w:rPr>
        <w:t>ection 58</w:t>
      </w:r>
      <w:proofErr w:type="gramStart"/>
      <w:r w:rsidR="008107E5">
        <w:rPr>
          <w:b/>
          <w:bCs/>
          <w:i/>
          <w:iCs/>
        </w:rPr>
        <w:t>BJ(</w:t>
      </w:r>
      <w:proofErr w:type="gramEnd"/>
      <w:r w:rsidR="008107E5">
        <w:rPr>
          <w:b/>
          <w:bCs/>
          <w:i/>
          <w:iCs/>
        </w:rPr>
        <w:t>1)]</w:t>
      </w:r>
      <w:r w:rsidR="00764EF1">
        <w:rPr>
          <w:b/>
          <w:bCs/>
          <w:i/>
          <w:iCs/>
        </w:rPr>
        <w:t xml:space="preserve"> </w:t>
      </w:r>
    </w:p>
    <w:p w14:paraId="14A18B52" w14:textId="08E6E8B2" w:rsidR="00DE17E4" w:rsidRPr="00215F76" w:rsidRDefault="00DE17E4" w:rsidP="002766FE">
      <w:pPr>
        <w:pStyle w:val="Dotpoint1"/>
        <w:rPr>
          <w:b/>
          <w:i/>
        </w:rPr>
      </w:pPr>
      <w:r>
        <w:t xml:space="preserve">make relevant resources </w:t>
      </w:r>
      <w:r w:rsidR="00173E07">
        <w:t xml:space="preserve">(including </w:t>
      </w:r>
      <w:r>
        <w:t>information</w:t>
      </w:r>
      <w:r w:rsidR="00173E07">
        <w:t>)</w:t>
      </w:r>
      <w:r>
        <w:t xml:space="preserve"> </w:t>
      </w:r>
      <w:r w:rsidR="00173E07">
        <w:t xml:space="preserve">accessible </w:t>
      </w:r>
      <w:r>
        <w:t xml:space="preserve">to </w:t>
      </w:r>
      <w:r w:rsidR="0035361D">
        <w:t>SPF</w:t>
      </w:r>
      <w:r w:rsidR="00173E07">
        <w:t xml:space="preserve"> </w:t>
      </w:r>
      <w:r>
        <w:t>consumers</w:t>
      </w:r>
      <w:r w:rsidR="00173E07">
        <w:t xml:space="preserve"> of a regulated service of the entity</w:t>
      </w:r>
      <w:r>
        <w:t xml:space="preserve"> </w:t>
      </w:r>
      <w:r w:rsidR="00BB22C3">
        <w:t>about</w:t>
      </w:r>
      <w:r>
        <w:t xml:space="preserve"> steps </w:t>
      </w:r>
      <w:r w:rsidR="00173E07">
        <w:t>those</w:t>
      </w:r>
      <w:r w:rsidR="00FB7E0F">
        <w:t xml:space="preserve"> </w:t>
      </w:r>
      <w:r>
        <w:t>consumers can take to identify a scam</w:t>
      </w:r>
      <w:r w:rsidR="00173E07">
        <w:t xml:space="preserve"> relating to the regulated service</w:t>
      </w:r>
      <w:r>
        <w:t xml:space="preserve"> and minimise their risk of </w:t>
      </w:r>
      <w:r w:rsidR="00A11171">
        <w:t xml:space="preserve">becoming </w:t>
      </w:r>
      <w:r>
        <w:t xml:space="preserve">a victim of a scam </w:t>
      </w:r>
      <w:r w:rsidR="003971E9">
        <w:t xml:space="preserve">in relation to </w:t>
      </w:r>
      <w:r w:rsidR="003402C0">
        <w:t>such scams</w:t>
      </w:r>
      <w:r>
        <w:t>.</w:t>
      </w:r>
      <w:r w:rsidR="006E4E0F">
        <w:t xml:space="preserve"> </w:t>
      </w:r>
      <w:r w:rsidR="00C259EC">
        <w:t>For example, a regulated entity</w:t>
      </w:r>
      <w:r w:rsidR="00962FEC">
        <w:t xml:space="preserve"> may </w:t>
      </w:r>
      <w:r w:rsidR="00C259EC">
        <w:t xml:space="preserve">meet this obligation by </w:t>
      </w:r>
      <w:r w:rsidR="00C54120">
        <w:t>creating a page on its website</w:t>
      </w:r>
      <w:r w:rsidR="00C262B0">
        <w:t xml:space="preserve"> providing </w:t>
      </w:r>
      <w:r w:rsidR="00F576F6">
        <w:t>dynamic</w:t>
      </w:r>
      <w:r w:rsidR="00C262B0">
        <w:t xml:space="preserve"> information about ‘latest scams and alerts’ to its consumers</w:t>
      </w:r>
      <w:r w:rsidR="008C0EF0">
        <w:t xml:space="preserve"> and</w:t>
      </w:r>
      <w:r w:rsidR="00C262B0">
        <w:t xml:space="preserve"> </w:t>
      </w:r>
      <w:r w:rsidR="0008061D">
        <w:t xml:space="preserve">steps it has taken to manage the risk of that scam activity to its </w:t>
      </w:r>
      <w:r w:rsidR="00CE2077">
        <w:t>consumers</w:t>
      </w:r>
      <w:r w:rsidR="0008061D">
        <w:t xml:space="preserve">. </w:t>
      </w:r>
      <w:r w:rsidR="000D68DF">
        <w:t>Additionally,</w:t>
      </w:r>
      <w:r w:rsidR="0008061D">
        <w:t xml:space="preserve"> where a</w:t>
      </w:r>
      <w:r w:rsidR="00962FEC">
        <w:t xml:space="preserve"> </w:t>
      </w:r>
      <w:r w:rsidR="008217C8">
        <w:t xml:space="preserve">regulated entity </w:t>
      </w:r>
      <w:r w:rsidR="00145D79">
        <w:t>identifies</w:t>
      </w:r>
      <w:r w:rsidR="008217C8">
        <w:t xml:space="preserve"> a scam </w:t>
      </w:r>
      <w:r w:rsidR="00145D79">
        <w:t>impersonating</w:t>
      </w:r>
      <w:r w:rsidR="008217C8">
        <w:t xml:space="preserve"> its service that is asking</w:t>
      </w:r>
      <w:r w:rsidR="00962FEC">
        <w:t xml:space="preserve"> </w:t>
      </w:r>
      <w:r w:rsidR="005A70DD">
        <w:t xml:space="preserve">consumers to provide </w:t>
      </w:r>
      <w:r w:rsidR="0013145F">
        <w:t>its multi-factor authentication codes</w:t>
      </w:r>
      <w:r w:rsidR="00145D79">
        <w:t>, it may provide accessible information warning consumers about this scam and advising that it would not ask consumers for this information.</w:t>
      </w:r>
      <w:r w:rsidR="005A70DD">
        <w:t xml:space="preserve"> </w:t>
      </w:r>
      <w:r w:rsidR="00625DAC">
        <w:rPr>
          <w:b/>
          <w:bCs/>
          <w:i/>
          <w:iCs/>
        </w:rPr>
        <w:t>[Schedule #, item 1, s</w:t>
      </w:r>
      <w:r w:rsidR="00764EF1">
        <w:rPr>
          <w:b/>
          <w:bCs/>
          <w:i/>
          <w:iCs/>
        </w:rPr>
        <w:t>ub</w:t>
      </w:r>
      <w:r w:rsidR="003402C0">
        <w:rPr>
          <w:b/>
          <w:bCs/>
          <w:i/>
          <w:iCs/>
        </w:rPr>
        <w:t>s</w:t>
      </w:r>
      <w:r w:rsidR="00625DAC">
        <w:rPr>
          <w:b/>
          <w:bCs/>
          <w:i/>
          <w:iCs/>
        </w:rPr>
        <w:t>ection 58</w:t>
      </w:r>
      <w:proofErr w:type="gramStart"/>
      <w:r w:rsidR="00625DAC">
        <w:rPr>
          <w:b/>
          <w:bCs/>
          <w:i/>
          <w:iCs/>
        </w:rPr>
        <w:t>BK(</w:t>
      </w:r>
      <w:proofErr w:type="gramEnd"/>
      <w:r w:rsidR="00625DAC">
        <w:rPr>
          <w:b/>
          <w:bCs/>
          <w:i/>
          <w:iCs/>
        </w:rPr>
        <w:t>1)]</w:t>
      </w:r>
    </w:p>
    <w:p w14:paraId="4D954C39" w14:textId="490509EB" w:rsidR="00764EF1" w:rsidRDefault="00DE17E4" w:rsidP="00764EF1">
      <w:pPr>
        <w:pStyle w:val="Dotpoint1"/>
        <w:rPr>
          <w:b/>
          <w:i/>
        </w:rPr>
      </w:pPr>
      <w:r>
        <w:t xml:space="preserve">take reasonable steps to </w:t>
      </w:r>
      <w:r w:rsidR="000D6293">
        <w:t xml:space="preserve">identify </w:t>
      </w:r>
      <w:r w:rsidR="006F57C9">
        <w:t>classes of</w:t>
      </w:r>
      <w:r>
        <w:t xml:space="preserve"> </w:t>
      </w:r>
      <w:r w:rsidR="0035361D">
        <w:t>SPF</w:t>
      </w:r>
      <w:r w:rsidR="00FA54B1">
        <w:t xml:space="preserve"> </w:t>
      </w:r>
      <w:r>
        <w:t>consumers</w:t>
      </w:r>
      <w:r w:rsidR="0043699A">
        <w:t xml:space="preserve"> (if any)</w:t>
      </w:r>
      <w:r>
        <w:t xml:space="preserve"> </w:t>
      </w:r>
      <w:r w:rsidR="00040B03">
        <w:t xml:space="preserve">of a regulated service of the entity </w:t>
      </w:r>
      <w:r>
        <w:t xml:space="preserve">that are at a heightened risk of being targeted by a scam </w:t>
      </w:r>
      <w:r w:rsidR="00DE2ABA">
        <w:t xml:space="preserve">relating to </w:t>
      </w:r>
      <w:r w:rsidR="00040B03">
        <w:t>the</w:t>
      </w:r>
      <w:r w:rsidR="00DE2ABA">
        <w:t xml:space="preserve"> regulated </w:t>
      </w:r>
      <w:proofErr w:type="gramStart"/>
      <w:r w:rsidR="00DE2ABA">
        <w:t>service</w:t>
      </w:r>
      <w:r w:rsidR="00040B03">
        <w:t>,</w:t>
      </w:r>
      <w:r>
        <w:t xml:space="preserve"> and</w:t>
      </w:r>
      <w:proofErr w:type="gramEnd"/>
      <w:r>
        <w:t xml:space="preserve"> provide warnings to </w:t>
      </w:r>
      <w:r w:rsidR="00040B03">
        <w:t xml:space="preserve">each of </w:t>
      </w:r>
      <w:r>
        <w:t xml:space="preserve">those consumers in relation to </w:t>
      </w:r>
      <w:r w:rsidR="00FD7CA7">
        <w:t xml:space="preserve">such </w:t>
      </w:r>
      <w:r w:rsidR="006D65E9">
        <w:t xml:space="preserve">a </w:t>
      </w:r>
      <w:r>
        <w:t xml:space="preserve">scam. </w:t>
      </w:r>
      <w:r w:rsidR="00B327ED">
        <w:t xml:space="preserve">A regulated entity may identify consumers who are at higher risk based on how they use its service, or </w:t>
      </w:r>
      <w:r w:rsidR="00E02CCA">
        <w:t xml:space="preserve">due to other </w:t>
      </w:r>
      <w:r w:rsidR="005A0E50">
        <w:t>factors</w:t>
      </w:r>
      <w:r w:rsidR="00E02CCA">
        <w:t>.</w:t>
      </w:r>
      <w:r w:rsidR="00625DAC" w:rsidRPr="00625DAC">
        <w:t xml:space="preserve"> </w:t>
      </w:r>
      <w:r w:rsidR="00625DAC">
        <w:t xml:space="preserve">For example, </w:t>
      </w:r>
      <w:r w:rsidR="005A0E50">
        <w:t>if</w:t>
      </w:r>
      <w:r w:rsidR="00625DAC">
        <w:t xml:space="preserve"> a regulated entity </w:t>
      </w:r>
      <w:r w:rsidR="005A0E50">
        <w:t xml:space="preserve">observes an increase in scam activity involving its </w:t>
      </w:r>
      <w:r w:rsidR="00CF0BA4">
        <w:t>service</w:t>
      </w:r>
      <w:r w:rsidR="005A0E50">
        <w:t xml:space="preserve"> using cryptocurrency as a form of payment, it may identify </w:t>
      </w:r>
      <w:r w:rsidR="007257DC">
        <w:t xml:space="preserve">consumers that are making large cryptocurrency payments as at a potentially heightened risk of being targeted by a scam. </w:t>
      </w:r>
      <w:r w:rsidR="001C0A9C">
        <w:t xml:space="preserve">The regulated entity may provide warnings directly to those consumers about scams </w:t>
      </w:r>
      <w:r w:rsidR="0048506A">
        <w:t xml:space="preserve">observed involving cryptocurrency and outline steps a consumer can take to protect themselves against scam activity. </w:t>
      </w:r>
      <w:r w:rsidR="00FE01DF">
        <w:t xml:space="preserve">A regulated entity may also identify vulnerable cohorts of consumers with reference to information it receives from scam reports </w:t>
      </w:r>
      <w:r w:rsidR="000F6E1F">
        <w:t xml:space="preserve">or </w:t>
      </w:r>
      <w:r w:rsidR="00EC3CB2">
        <w:t>public reports released</w:t>
      </w:r>
      <w:r w:rsidR="000F6E1F">
        <w:t xml:space="preserve"> by the SPF general regulator.</w:t>
      </w:r>
      <w:r w:rsidR="009559C8">
        <w:t xml:space="preserve"> </w:t>
      </w:r>
      <w:r w:rsidR="005341BB">
        <w:t>Additionally</w:t>
      </w:r>
      <w:r w:rsidR="009559C8">
        <w:t xml:space="preserve">, a regulated entity may identify consumers from a particular geographic location </w:t>
      </w:r>
      <w:r w:rsidR="000F6E1F">
        <w:t xml:space="preserve">or age cohort </w:t>
      </w:r>
      <w:r w:rsidR="009559C8">
        <w:t xml:space="preserve">are subject to </w:t>
      </w:r>
      <w:r w:rsidR="000F6E1F">
        <w:t xml:space="preserve">an increase in scam activity on its </w:t>
      </w:r>
      <w:proofErr w:type="gramStart"/>
      <w:r w:rsidR="000F6E1F">
        <w:t>service, and</w:t>
      </w:r>
      <w:proofErr w:type="gramEnd"/>
      <w:r w:rsidR="000F6E1F">
        <w:t xml:space="preserve"> may look to provide targeted warnings</w:t>
      </w:r>
      <w:r w:rsidR="009559C8">
        <w:t xml:space="preserve"> </w:t>
      </w:r>
      <w:r w:rsidR="004B75FA">
        <w:t xml:space="preserve">using accessible communication channels </w:t>
      </w:r>
      <w:r w:rsidR="00E847DD">
        <w:t xml:space="preserve">to those higher-risk consumers and </w:t>
      </w:r>
      <w:r w:rsidR="00F30E9A">
        <w:t>outline the steps they can take</w:t>
      </w:r>
      <w:r w:rsidR="00E847DD">
        <w:t xml:space="preserve"> to </w:t>
      </w:r>
      <w:r w:rsidR="00F30E9A">
        <w:t>protect themselves against the scam activity.</w:t>
      </w:r>
      <w:r w:rsidR="009559C8">
        <w:t xml:space="preserve"> </w:t>
      </w:r>
      <w:r w:rsidR="0048506A">
        <w:t xml:space="preserve"> </w:t>
      </w:r>
      <w:r w:rsidR="003F36D9" w:rsidRPr="001C6652">
        <w:rPr>
          <w:b/>
          <w:i/>
        </w:rPr>
        <w:t>[</w:t>
      </w:r>
      <w:r w:rsidR="003F36D9">
        <w:rPr>
          <w:b/>
          <w:bCs/>
          <w:i/>
          <w:iCs/>
        </w:rPr>
        <w:t xml:space="preserve">Schedule #, item 1, </w:t>
      </w:r>
      <w:r w:rsidR="00272F7D">
        <w:rPr>
          <w:b/>
          <w:bCs/>
          <w:i/>
          <w:iCs/>
        </w:rPr>
        <w:t>sub</w:t>
      </w:r>
      <w:r w:rsidR="003F36D9">
        <w:rPr>
          <w:b/>
          <w:bCs/>
          <w:i/>
          <w:iCs/>
        </w:rPr>
        <w:t>section 58</w:t>
      </w:r>
      <w:proofErr w:type="gramStart"/>
      <w:r w:rsidR="003F36D9">
        <w:rPr>
          <w:b/>
          <w:bCs/>
          <w:i/>
          <w:iCs/>
        </w:rPr>
        <w:t>BK(</w:t>
      </w:r>
      <w:proofErr w:type="gramEnd"/>
      <w:r w:rsidR="003F36D9">
        <w:rPr>
          <w:b/>
          <w:bCs/>
          <w:i/>
          <w:iCs/>
        </w:rPr>
        <w:t>2)]</w:t>
      </w:r>
      <w:r w:rsidR="00764EF1">
        <w:rPr>
          <w:b/>
          <w:i/>
        </w:rPr>
        <w:t xml:space="preserve"> </w:t>
      </w:r>
    </w:p>
    <w:p w14:paraId="3ADA206B" w14:textId="2AE98608" w:rsidR="005838DE" w:rsidRPr="005838DE" w:rsidRDefault="005838DE" w:rsidP="005838DE">
      <w:pPr>
        <w:pStyle w:val="Normalparatextwithnumbers"/>
      </w:pPr>
      <w:r>
        <w:lastRenderedPageBreak/>
        <w:t>These obligations</w:t>
      </w:r>
      <w:r w:rsidR="00764EF1">
        <w:t xml:space="preserve"> </w:t>
      </w:r>
      <w:r w:rsidR="00764EF1">
        <w:rPr>
          <w:iCs/>
        </w:rPr>
        <w:t xml:space="preserve">are </w:t>
      </w:r>
      <w:r>
        <w:t xml:space="preserve">subject to </w:t>
      </w:r>
      <w:r w:rsidR="00764EF1">
        <w:rPr>
          <w:iCs/>
        </w:rPr>
        <w:t xml:space="preserve">civil </w:t>
      </w:r>
      <w:r w:rsidR="00764EF1">
        <w:t>penalt</w:t>
      </w:r>
      <w:r>
        <w:t>ies</w:t>
      </w:r>
      <w:r w:rsidR="00764EF1">
        <w:t>.</w:t>
      </w:r>
      <w:r w:rsidR="0073630D">
        <w:t xml:space="preserve"> </w:t>
      </w:r>
      <w:r w:rsidR="0073630D" w:rsidRPr="00215F76">
        <w:rPr>
          <w:rStyle w:val="References"/>
        </w:rPr>
        <w:t>[Schedule #, item 1, subsection</w:t>
      </w:r>
      <w:r w:rsidR="00BF7692" w:rsidRPr="00215F76">
        <w:rPr>
          <w:rStyle w:val="References"/>
        </w:rPr>
        <w:t>s</w:t>
      </w:r>
      <w:r w:rsidR="0073630D" w:rsidRPr="00215F76">
        <w:rPr>
          <w:rStyle w:val="References"/>
        </w:rPr>
        <w:t xml:space="preserve"> 58</w:t>
      </w:r>
      <w:proofErr w:type="gramStart"/>
      <w:r w:rsidR="0073630D" w:rsidRPr="00215F76">
        <w:rPr>
          <w:rStyle w:val="References"/>
        </w:rPr>
        <w:t>BJ</w:t>
      </w:r>
      <w:r w:rsidR="00BF7692" w:rsidRPr="00215F76">
        <w:rPr>
          <w:rStyle w:val="References"/>
        </w:rPr>
        <w:t>(</w:t>
      </w:r>
      <w:proofErr w:type="gramEnd"/>
      <w:r w:rsidR="00BF7692" w:rsidRPr="00215F76">
        <w:rPr>
          <w:rStyle w:val="References"/>
        </w:rPr>
        <w:t>2) and 58BK(</w:t>
      </w:r>
      <w:r w:rsidR="00EE7D20">
        <w:rPr>
          <w:rStyle w:val="References"/>
        </w:rPr>
        <w:t>3</w:t>
      </w:r>
      <w:r w:rsidR="00BF7692" w:rsidRPr="00215F76">
        <w:rPr>
          <w:rStyle w:val="References"/>
        </w:rPr>
        <w:t>)</w:t>
      </w:r>
      <w:r w:rsidR="0073630D" w:rsidRPr="00215F76">
        <w:rPr>
          <w:rStyle w:val="References"/>
        </w:rPr>
        <w:t>]</w:t>
      </w:r>
    </w:p>
    <w:p w14:paraId="60F8A9D7" w14:textId="43CE4B0C" w:rsidR="00E17E2B" w:rsidRPr="00846679" w:rsidRDefault="00303014" w:rsidP="00327D78">
      <w:pPr>
        <w:pStyle w:val="Normalparatextwithnumbers"/>
        <w:rPr>
          <w:rFonts w:eastAsia="Calibri"/>
          <w:b/>
          <w:i/>
          <w:color w:val="2F5496" w:themeColor="accent1" w:themeShade="BF"/>
          <w:lang w:eastAsia="en-GB"/>
        </w:rPr>
      </w:pPr>
      <w:r>
        <w:t xml:space="preserve">In </w:t>
      </w:r>
      <w:r w:rsidR="00F23B5E">
        <w:t xml:space="preserve">complying with the obligations of this </w:t>
      </w:r>
      <w:r w:rsidR="0035361D">
        <w:t>SPF</w:t>
      </w:r>
      <w:r w:rsidR="00F23B5E">
        <w:t xml:space="preserve"> principle</w:t>
      </w:r>
      <w:r>
        <w:t>, a regulated entity must b</w:t>
      </w:r>
      <w:r w:rsidR="00600063">
        <w:t xml:space="preserve">e proactive in taking </w:t>
      </w:r>
      <w:r w:rsidR="00E17E2B" w:rsidRPr="00E17E2B">
        <w:t>steps to prevent scams</w:t>
      </w:r>
      <w:r w:rsidR="00E663FC">
        <w:t xml:space="preserve">. A regulated entity </w:t>
      </w:r>
      <w:r w:rsidR="001D5B0F">
        <w:t xml:space="preserve">should </w:t>
      </w:r>
      <w:r w:rsidR="00E17E2B" w:rsidRPr="00E17E2B">
        <w:t xml:space="preserve">not </w:t>
      </w:r>
      <w:r w:rsidR="004E042E">
        <w:t xml:space="preserve">limit the taking of such </w:t>
      </w:r>
      <w:r w:rsidR="00FE0B9C">
        <w:t>step</w:t>
      </w:r>
      <w:r w:rsidR="004E042E">
        <w:t xml:space="preserve">s to instances </w:t>
      </w:r>
      <w:r w:rsidR="00E17E2B" w:rsidRPr="00E17E2B">
        <w:t xml:space="preserve">when they </w:t>
      </w:r>
      <w:r w:rsidR="00D61DA4">
        <w:t>have</w:t>
      </w:r>
      <w:r w:rsidR="00E17E2B" w:rsidRPr="00E17E2B">
        <w:t xml:space="preserve"> actionable scam intelligence </w:t>
      </w:r>
      <w:r w:rsidR="00D61DA4">
        <w:t xml:space="preserve">in the form of information received </w:t>
      </w:r>
      <w:r w:rsidR="00E17E2B" w:rsidRPr="00E17E2B">
        <w:t xml:space="preserve">from another person. This means that regulated entities must take reasonable steps to monitor scam trends, including through active data collection, and take action to prevent scams before they occur. </w:t>
      </w:r>
      <w:r w:rsidR="00E17E2B" w:rsidRPr="00846679">
        <w:rPr>
          <w:rStyle w:val="References"/>
        </w:rPr>
        <w:t>[Schedule #, item 1, subsection 58</w:t>
      </w:r>
      <w:proofErr w:type="gramStart"/>
      <w:r w:rsidR="00E17E2B" w:rsidRPr="00846679">
        <w:rPr>
          <w:rStyle w:val="References"/>
        </w:rPr>
        <w:t>BL(</w:t>
      </w:r>
      <w:proofErr w:type="gramEnd"/>
      <w:r w:rsidR="00E17E2B" w:rsidRPr="00846679">
        <w:rPr>
          <w:rStyle w:val="References"/>
        </w:rPr>
        <w:t>1)]</w:t>
      </w:r>
    </w:p>
    <w:p w14:paraId="35E14980" w14:textId="6921A1FF" w:rsidR="008F16AB" w:rsidRDefault="009375A6" w:rsidP="008F16AB">
      <w:pPr>
        <w:pStyle w:val="Normalparatextwithnumbers"/>
      </w:pPr>
      <w:r>
        <w:t xml:space="preserve">Without limiting what an </w:t>
      </w:r>
      <w:r w:rsidR="0035361D">
        <w:t>SPF</w:t>
      </w:r>
      <w:r>
        <w:t xml:space="preserve"> code may </w:t>
      </w:r>
      <w:r w:rsidR="007D68AD">
        <w:t xml:space="preserve">include for the purposes of this </w:t>
      </w:r>
      <w:r w:rsidR="0035361D">
        <w:t>SPF</w:t>
      </w:r>
      <w:r w:rsidR="007D68AD">
        <w:t xml:space="preserve"> principle, i</w:t>
      </w:r>
      <w:r w:rsidR="008F16AB">
        <w:t xml:space="preserve">f an </w:t>
      </w:r>
      <w:r w:rsidR="0035361D">
        <w:t>SPF</w:t>
      </w:r>
      <w:r w:rsidR="008F16AB">
        <w:t xml:space="preserve"> code is made for a </w:t>
      </w:r>
      <w:r w:rsidR="004673F9">
        <w:t xml:space="preserve">regulated </w:t>
      </w:r>
      <w:r w:rsidR="008F16AB">
        <w:t>sector, it may include sector</w:t>
      </w:r>
      <w:r w:rsidR="004673F9">
        <w:t>-</w:t>
      </w:r>
      <w:r w:rsidR="008F16AB">
        <w:t>specific details about:</w:t>
      </w:r>
    </w:p>
    <w:p w14:paraId="1ECD75F7" w14:textId="2547B16B" w:rsidR="008F16AB" w:rsidRDefault="008F16AB" w:rsidP="008F16AB">
      <w:pPr>
        <w:pStyle w:val="Dotpoint1"/>
      </w:pPr>
      <w:r>
        <w:t xml:space="preserve">what are reasonable steps to </w:t>
      </w:r>
      <w:r w:rsidR="005F6B49">
        <w:t>prevent</w:t>
      </w:r>
      <w:r>
        <w:t xml:space="preserve"> </w:t>
      </w:r>
      <w:proofErr w:type="gramStart"/>
      <w:r>
        <w:t>scams;</w:t>
      </w:r>
      <w:proofErr w:type="gramEnd"/>
    </w:p>
    <w:p w14:paraId="0B0A495A" w14:textId="77777777" w:rsidR="00EA2B69" w:rsidRDefault="008F16AB" w:rsidP="008F16AB">
      <w:pPr>
        <w:pStyle w:val="Dotpoint1"/>
      </w:pPr>
      <w:r>
        <w:t xml:space="preserve">what </w:t>
      </w:r>
      <w:r w:rsidR="005F6B49">
        <w:t>are relevant resources</w:t>
      </w:r>
      <w:r w:rsidR="00EA2B69">
        <w:t>; or</w:t>
      </w:r>
    </w:p>
    <w:p w14:paraId="4B333CA0" w14:textId="449363BE" w:rsidR="008F16AB" w:rsidRDefault="002743B0" w:rsidP="008F16AB">
      <w:pPr>
        <w:pStyle w:val="Dotpoint1"/>
      </w:pPr>
      <w:r>
        <w:t xml:space="preserve">identifying the classes of </w:t>
      </w:r>
      <w:r w:rsidR="0035361D">
        <w:t>SPF</w:t>
      </w:r>
      <w:r>
        <w:t xml:space="preserve"> consumers who have a higher risk of being targeted by a scam</w:t>
      </w:r>
      <w:r w:rsidR="008F16AB">
        <w:t>.</w:t>
      </w:r>
    </w:p>
    <w:p w14:paraId="36D58B49" w14:textId="66E8B6BE" w:rsidR="007D68AD" w:rsidRPr="00182452" w:rsidRDefault="007D68AD" w:rsidP="00182452">
      <w:pPr>
        <w:pStyle w:val="Dotpoint1"/>
        <w:numPr>
          <w:ilvl w:val="0"/>
          <w:numId w:val="0"/>
        </w:numPr>
        <w:ind w:left="709"/>
        <w:rPr>
          <w:rStyle w:val="References"/>
        </w:rPr>
      </w:pPr>
      <w:r>
        <w:rPr>
          <w:rStyle w:val="References"/>
        </w:rPr>
        <w:t>[Schedule #, item 1, subsection 58</w:t>
      </w:r>
      <w:proofErr w:type="gramStart"/>
      <w:r>
        <w:rPr>
          <w:rStyle w:val="References"/>
        </w:rPr>
        <w:t>BL(</w:t>
      </w:r>
      <w:proofErr w:type="gramEnd"/>
      <w:r>
        <w:rPr>
          <w:rStyle w:val="References"/>
        </w:rPr>
        <w:t>2)]</w:t>
      </w:r>
    </w:p>
    <w:p w14:paraId="6712C992" w14:textId="7E3CCB35" w:rsidR="00E65663" w:rsidRPr="003B3242" w:rsidRDefault="007D68AD" w:rsidP="00182452">
      <w:pPr>
        <w:pStyle w:val="Normalparatextwithnumbers"/>
        <w:rPr>
          <w:b/>
          <w:i/>
        </w:rPr>
      </w:pPr>
      <w:r>
        <w:t>The obligations included</w:t>
      </w:r>
      <w:r w:rsidR="00FA226B">
        <w:t xml:space="preserve"> in a</w:t>
      </w:r>
      <w:r w:rsidR="006039BA">
        <w:t>n</w:t>
      </w:r>
      <w:r>
        <w:t>y</w:t>
      </w:r>
      <w:r w:rsidR="00FA226B">
        <w:t xml:space="preserve"> </w:t>
      </w:r>
      <w:r w:rsidR="0035361D">
        <w:t>SPF</w:t>
      </w:r>
      <w:r w:rsidR="00FA226B">
        <w:t xml:space="preserve"> code</w:t>
      </w:r>
      <w:r w:rsidR="00EC7E21">
        <w:t xml:space="preserve"> </w:t>
      </w:r>
      <w:r>
        <w:t>made for a regulated sector</w:t>
      </w:r>
      <w:r w:rsidR="00FA226B">
        <w:t xml:space="preserve"> are not exhaustive</w:t>
      </w:r>
      <w:r w:rsidR="00200ECB">
        <w:t xml:space="preserve"> in relation to the reasonable steps the regulated entity for the sector must take</w:t>
      </w:r>
      <w:r w:rsidR="00FA226B">
        <w:t xml:space="preserve">. A regulated entity may still be in breach of their obligations under the </w:t>
      </w:r>
      <w:r w:rsidR="0035361D">
        <w:t>SPF</w:t>
      </w:r>
      <w:r w:rsidR="009D274B">
        <w:t xml:space="preserve"> </w:t>
      </w:r>
      <w:r w:rsidR="00FA226B">
        <w:t xml:space="preserve">principles </w:t>
      </w:r>
      <w:r w:rsidR="006039BA">
        <w:t xml:space="preserve">even if they comply with the obligations in an </w:t>
      </w:r>
      <w:r w:rsidR="0035361D">
        <w:t>SPF</w:t>
      </w:r>
      <w:r w:rsidR="006039BA">
        <w:t xml:space="preserve"> code.</w:t>
      </w:r>
    </w:p>
    <w:p w14:paraId="3A626D8F" w14:textId="77777777" w:rsidR="00700E98" w:rsidRDefault="00700E98" w:rsidP="00700E98">
      <w:pPr>
        <w:pStyle w:val="Heading4"/>
      </w:pPr>
      <w:r>
        <w:t xml:space="preserve">SPF principle 3: </w:t>
      </w:r>
      <w:proofErr w:type="gramStart"/>
      <w:r>
        <w:t>Detect</w:t>
      </w:r>
      <w:proofErr w:type="gramEnd"/>
    </w:p>
    <w:p w14:paraId="6D11EAAD" w14:textId="77777777" w:rsidR="00700E98" w:rsidRDefault="00700E98" w:rsidP="00700E98">
      <w:pPr>
        <w:pStyle w:val="Normalparatextwithnumbers"/>
        <w:rPr>
          <w:rStyle w:val="References"/>
        </w:rPr>
      </w:pPr>
      <w:r>
        <w:t xml:space="preserve">SPF principle 3 relates to a regulated entity’s obligations to detect scams. Broadly, each regulated entity in a regulated sector must take reasonable steps to detect scams, which includes identifying SPF consumers that are or could be impacted by a scam in a timely way. An SPF code for the sector may include sector-specific obligations in relation this SPF principle. </w:t>
      </w:r>
      <w:r>
        <w:rPr>
          <w:rStyle w:val="References"/>
        </w:rPr>
        <w:t>[Schedule #, item 1, section 58BM]</w:t>
      </w:r>
    </w:p>
    <w:p w14:paraId="6364E5FB" w14:textId="77777777" w:rsidR="00700E98" w:rsidRPr="000C6121" w:rsidRDefault="00700E98" w:rsidP="00700E98">
      <w:pPr>
        <w:pStyle w:val="Normalparatextwithnumbers"/>
        <w:rPr>
          <w:b/>
          <w:bCs/>
          <w:i/>
          <w:iCs/>
        </w:rPr>
      </w:pPr>
      <w:r>
        <w:t>A regulated entity must take reasonable steps to detect scams related to their regulated service, this may include (but is not limited to):</w:t>
      </w:r>
    </w:p>
    <w:p w14:paraId="30D7C732" w14:textId="77777777" w:rsidR="00700E98" w:rsidRDefault="00700E98" w:rsidP="00700E98">
      <w:pPr>
        <w:pStyle w:val="Dotpoint1"/>
      </w:pPr>
      <w:r>
        <w:t xml:space="preserve">detecting scam activity through information received in consumer </w:t>
      </w:r>
      <w:proofErr w:type="gramStart"/>
      <w:r>
        <w:t>reports;</w:t>
      </w:r>
      <w:proofErr w:type="gramEnd"/>
    </w:p>
    <w:p w14:paraId="61018A0D" w14:textId="77777777" w:rsidR="00700E98" w:rsidRPr="00981683" w:rsidRDefault="00700E98" w:rsidP="00700E98">
      <w:pPr>
        <w:pStyle w:val="Dotpoint1"/>
      </w:pPr>
      <w:r>
        <w:t xml:space="preserve">detecting scam activity through actionable scam intelligence received from the SPF general </w:t>
      </w:r>
      <w:proofErr w:type="gramStart"/>
      <w:r>
        <w:t>regulator;</w:t>
      </w:r>
      <w:proofErr w:type="gramEnd"/>
    </w:p>
    <w:p w14:paraId="1319FA1B" w14:textId="77777777" w:rsidR="00700E98" w:rsidRPr="00981683" w:rsidRDefault="00700E98" w:rsidP="00700E98">
      <w:pPr>
        <w:pStyle w:val="Dotpoint1"/>
      </w:pPr>
      <w:r>
        <w:t xml:space="preserve">detecting scam activity through its own internal mechanism, flagging higher risk transactions or suspicious activity. </w:t>
      </w:r>
    </w:p>
    <w:p w14:paraId="669C8811" w14:textId="77777777" w:rsidR="00700E98" w:rsidRDefault="00700E98" w:rsidP="00700E98">
      <w:pPr>
        <w:pStyle w:val="Normalparatextwithnumbers"/>
        <w:numPr>
          <w:ilvl w:val="0"/>
          <w:numId w:val="0"/>
        </w:numPr>
        <w:ind w:left="709"/>
        <w:rPr>
          <w:b/>
          <w:bCs/>
          <w:i/>
          <w:iCs/>
        </w:rPr>
      </w:pPr>
      <w:r>
        <w:t xml:space="preserve"> </w:t>
      </w:r>
      <w:r>
        <w:rPr>
          <w:b/>
          <w:bCs/>
          <w:i/>
          <w:iCs/>
        </w:rPr>
        <w:t>[Schedule #, item 1, subsection 58</w:t>
      </w:r>
      <w:proofErr w:type="gramStart"/>
      <w:r>
        <w:rPr>
          <w:b/>
          <w:bCs/>
          <w:i/>
          <w:iCs/>
        </w:rPr>
        <w:t>BN(</w:t>
      </w:r>
      <w:proofErr w:type="gramEnd"/>
      <w:r>
        <w:rPr>
          <w:b/>
          <w:bCs/>
          <w:i/>
          <w:iCs/>
        </w:rPr>
        <w:t>1)]</w:t>
      </w:r>
    </w:p>
    <w:p w14:paraId="1E1CDF1A" w14:textId="77777777" w:rsidR="00700E98" w:rsidRDefault="00700E98" w:rsidP="00700E98">
      <w:pPr>
        <w:pStyle w:val="Normalparatextwithnumbers"/>
      </w:pPr>
      <w:r>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N</w:t>
      </w:r>
      <w:r w:rsidRPr="00E87DA6">
        <w:rPr>
          <w:rStyle w:val="References"/>
        </w:rPr>
        <w:t>(</w:t>
      </w:r>
      <w:proofErr w:type="gramEnd"/>
      <w:r w:rsidRPr="00E87DA6">
        <w:rPr>
          <w:rStyle w:val="References"/>
        </w:rPr>
        <w:t>2)]</w:t>
      </w:r>
    </w:p>
    <w:p w14:paraId="54A7A3A3" w14:textId="77777777" w:rsidR="00700E98" w:rsidRDefault="00700E98" w:rsidP="00700E98">
      <w:pPr>
        <w:pStyle w:val="Normalparatextwithnumbers"/>
      </w:pPr>
      <w:r>
        <w:lastRenderedPageBreak/>
        <w:t xml:space="preserve">Without limiting the </w:t>
      </w:r>
      <w:proofErr w:type="gramStart"/>
      <w:r>
        <w:t>steps</w:t>
      </w:r>
      <w:proofErr w:type="gramEnd"/>
      <w:r>
        <w:t xml:space="preserve"> a regulated entity must take, taking reasonable steps includes taking steps to detect such scams as they are happening or after they have happened, including both where a consumer has already incurred a loss or before a loss has occurred.</w:t>
      </w:r>
      <w:r w:rsidDel="00C1385C">
        <w:t xml:space="preserve"> </w:t>
      </w:r>
    </w:p>
    <w:p w14:paraId="3E3D9116" w14:textId="77777777" w:rsidR="00700E98" w:rsidRDefault="00700E98" w:rsidP="00700E98">
      <w:pPr>
        <w:pStyle w:val="Normalparatextwithnumbers"/>
      </w:pPr>
      <w:r>
        <w:t>A regulated entity’s obligations under this principle are linked to and flow through to other obligations in the SPF principles. For example:</w:t>
      </w:r>
    </w:p>
    <w:p w14:paraId="5AF3CFE8" w14:textId="77777777" w:rsidR="00700E98" w:rsidRDefault="00700E98" w:rsidP="00700E98">
      <w:pPr>
        <w:pStyle w:val="Dotpoint1"/>
      </w:pPr>
      <w:r>
        <w:t xml:space="preserve">identifying potential scam activity through detection activities triggers obligation to report actionable scam intelligence to the SPF general regulator under SPF general principle 4 – </w:t>
      </w:r>
      <w:proofErr w:type="gramStart"/>
      <w:r>
        <w:t>report;</w:t>
      </w:r>
      <w:proofErr w:type="gramEnd"/>
    </w:p>
    <w:p w14:paraId="567BEC18" w14:textId="77777777" w:rsidR="00700E98" w:rsidRDefault="00700E98" w:rsidP="00700E98">
      <w:pPr>
        <w:pStyle w:val="Dotpoint1"/>
      </w:pPr>
      <w:r>
        <w:t>identifying potential scam activity through detection activities triggers an obligation to take reasonable steps to disrupt the scam activity under SPF general principle 5 – disrupt; and</w:t>
      </w:r>
    </w:p>
    <w:p w14:paraId="6B1D3560" w14:textId="6D8C81E3" w:rsidR="00700E98" w:rsidRDefault="00700E98" w:rsidP="00700E98">
      <w:pPr>
        <w:pStyle w:val="Dotpoint1"/>
      </w:pPr>
      <w:r>
        <w:t xml:space="preserve">where an entity receives actionable scam intelligence from the SPF general regulator, it is required to take reasonable steps to investigate the nature of the activity associated with that intelligence under SPF </w:t>
      </w:r>
      <w:r w:rsidR="00EE14FB">
        <w:t xml:space="preserve">general </w:t>
      </w:r>
      <w:r>
        <w:t>principle 3</w:t>
      </w:r>
      <w:r w:rsidR="00586297">
        <w:t xml:space="preserve"> – detect</w:t>
      </w:r>
      <w:r>
        <w:t>.</w:t>
      </w:r>
    </w:p>
    <w:p w14:paraId="5A9589DA" w14:textId="44330895" w:rsidR="00700E98" w:rsidRPr="007040FA" w:rsidRDefault="00700E98" w:rsidP="00700E98">
      <w:pPr>
        <w:pStyle w:val="Normalparatextwithnumbers"/>
      </w:pPr>
      <w:r>
        <w:t xml:space="preserve">Where a regulated entity identifies a suspected or actual scam, it must take reasonable steps to identify SPF consumers of the regulated service who have been impacted by the suspected or actual scam and the nature of that impact. </w:t>
      </w:r>
      <w:r w:rsidRPr="00D56E9F">
        <w:t xml:space="preserve">The nature of the impact </w:t>
      </w:r>
      <w:r w:rsidRPr="00DF7ACE">
        <w:t xml:space="preserve">may include both financial and non-financial </w:t>
      </w:r>
      <w:r>
        <w:t xml:space="preserve">harm or </w:t>
      </w:r>
      <w:r w:rsidRPr="00DF7ACE">
        <w:t xml:space="preserve">losses, for example, if </w:t>
      </w:r>
      <w:r>
        <w:t>the SPF</w:t>
      </w:r>
      <w:r w:rsidRPr="00DF7ACE">
        <w:t xml:space="preserve"> consumer </w:t>
      </w:r>
      <w:r>
        <w:t xml:space="preserve">transferred funds to a scammer and in that process also </w:t>
      </w:r>
      <w:r w:rsidRPr="00DF7ACE">
        <w:t>provided personal information to a scammer</w:t>
      </w:r>
      <w:r>
        <w:t xml:space="preserve">. </w:t>
      </w:r>
      <w:r>
        <w:rPr>
          <w:b/>
          <w:bCs/>
          <w:i/>
          <w:iCs/>
        </w:rPr>
        <w:t>[Schedule #, item 1, subsection 58</w:t>
      </w:r>
      <w:proofErr w:type="gramStart"/>
      <w:r>
        <w:rPr>
          <w:b/>
          <w:bCs/>
          <w:i/>
          <w:iCs/>
        </w:rPr>
        <w:t>BN(</w:t>
      </w:r>
      <w:proofErr w:type="gramEnd"/>
      <w:r>
        <w:rPr>
          <w:b/>
          <w:bCs/>
          <w:i/>
          <w:iCs/>
        </w:rPr>
        <w:t>3)]</w:t>
      </w:r>
    </w:p>
    <w:p w14:paraId="35D65247" w14:textId="77777777" w:rsidR="00700E98" w:rsidRPr="003C11C4" w:rsidRDefault="00700E98" w:rsidP="00700E98">
      <w:pPr>
        <w:pStyle w:val="Normalparatextwithnumbers"/>
      </w:pPr>
      <w:r>
        <w:t>If a regulated entity has actionable scam intelligence, the entity must</w:t>
      </w:r>
      <w:r w:rsidDel="0001373A">
        <w:t xml:space="preserve"> </w:t>
      </w:r>
      <w:r>
        <w:t xml:space="preserve">take reasonable steps in a reasonable timeframe to identify each SPF consumer of the entity’s regulated service who is or could be impacted by the suspected scam. This obligation is intended to require a regulated entity to identify SPF consumers that it has a direct customer relationship with, however there may be circumstances where it is reasonable for a regulated entity to identify an SPF consumer that it does not have a direct customer relationship with.  </w:t>
      </w:r>
      <w:r>
        <w:rPr>
          <w:b/>
          <w:bCs/>
          <w:i/>
          <w:iCs/>
        </w:rPr>
        <w:t>[Schedule #, item 1, subsection 58</w:t>
      </w:r>
      <w:proofErr w:type="gramStart"/>
      <w:r>
        <w:rPr>
          <w:b/>
          <w:bCs/>
          <w:i/>
          <w:iCs/>
        </w:rPr>
        <w:t>BO(</w:t>
      </w:r>
      <w:proofErr w:type="gramEnd"/>
      <w:r>
        <w:rPr>
          <w:b/>
          <w:bCs/>
          <w:i/>
          <w:iCs/>
        </w:rPr>
        <w:t>1)]</w:t>
      </w:r>
    </w:p>
    <w:p w14:paraId="7A1F3EB6" w14:textId="77777777" w:rsidR="00700E98" w:rsidRDefault="00700E98" w:rsidP="00700E98">
      <w:pPr>
        <w:pStyle w:val="Normalparatextwithnumbers"/>
      </w:pPr>
      <w:r>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O</w:t>
      </w:r>
      <w:r w:rsidRPr="00E87DA6">
        <w:rPr>
          <w:rStyle w:val="References"/>
        </w:rPr>
        <w:t>(</w:t>
      </w:r>
      <w:proofErr w:type="gramEnd"/>
      <w:r w:rsidRPr="00E87DA6">
        <w:rPr>
          <w:rStyle w:val="References"/>
        </w:rPr>
        <w:t>2)]</w:t>
      </w:r>
    </w:p>
    <w:p w14:paraId="1BB5D2EA" w14:textId="77777777" w:rsidR="00700E98" w:rsidRDefault="00700E98" w:rsidP="00700E98">
      <w:pPr>
        <w:pStyle w:val="Normalparatextwithnumbers"/>
      </w:pPr>
      <w:r>
        <w:t>Without limiting what an SPF code may include for the purposes of this SPF principle, if an SPF code is made for a regulated sector, it may include sector-specific details about:</w:t>
      </w:r>
    </w:p>
    <w:p w14:paraId="29692C28" w14:textId="77777777" w:rsidR="00700E98" w:rsidRDefault="00700E98" w:rsidP="00700E98">
      <w:pPr>
        <w:pStyle w:val="Dotpoint1"/>
      </w:pPr>
      <w:r>
        <w:t>what are reasonable steps to detect scams; or</w:t>
      </w:r>
    </w:p>
    <w:p w14:paraId="42CFC981" w14:textId="77777777" w:rsidR="00700E98" w:rsidRDefault="00700E98" w:rsidP="00700E98">
      <w:pPr>
        <w:pStyle w:val="Dotpoint1"/>
      </w:pPr>
      <w:r>
        <w:t>what is a reasonable time for the purpose of identifying SPF consumers.</w:t>
      </w:r>
    </w:p>
    <w:p w14:paraId="494F2E3F" w14:textId="5DDB4D56" w:rsidR="00700E98" w:rsidRDefault="00700E98" w:rsidP="00C6266C">
      <w:pPr>
        <w:pStyle w:val="Normalparatextwithnumbers"/>
        <w:numPr>
          <w:ilvl w:val="0"/>
          <w:numId w:val="0"/>
        </w:numPr>
        <w:ind w:left="709"/>
      </w:pPr>
      <w:r>
        <w:rPr>
          <w:b/>
          <w:bCs/>
          <w:i/>
          <w:iCs/>
        </w:rPr>
        <w:t>[Schedule #, item 1, section 58BP]</w:t>
      </w:r>
    </w:p>
    <w:p w14:paraId="3D754917" w14:textId="66BBF981" w:rsidR="00B96C98" w:rsidRDefault="00B96C98" w:rsidP="00B96C98">
      <w:pPr>
        <w:pStyle w:val="Heading4"/>
      </w:pPr>
      <w:r>
        <w:lastRenderedPageBreak/>
        <w:t xml:space="preserve">SPF principle </w:t>
      </w:r>
      <w:r w:rsidR="00E22C36">
        <w:t>4</w:t>
      </w:r>
      <w:r>
        <w:t>: Report</w:t>
      </w:r>
    </w:p>
    <w:p w14:paraId="5781C1A5" w14:textId="1D28A9EF" w:rsidR="00B96C98" w:rsidRDefault="00B96C98" w:rsidP="00B96C98">
      <w:pPr>
        <w:pStyle w:val="Normalparatextwithnumbers"/>
      </w:pPr>
      <w:r>
        <w:t xml:space="preserve">SPF principle </w:t>
      </w:r>
      <w:r w:rsidR="00E22C36">
        <w:t>4</w:t>
      </w:r>
      <w:r>
        <w:t xml:space="preserve"> relates to a regulated entity’s obligations to report to SPF regulators in relation to scams. Broadly, each regulated entity must share the following:</w:t>
      </w:r>
    </w:p>
    <w:p w14:paraId="27EEC7A3" w14:textId="3591AD86" w:rsidR="00B96C98" w:rsidRDefault="00B96C98" w:rsidP="00B96C98">
      <w:pPr>
        <w:pStyle w:val="Dotpoint1"/>
      </w:pPr>
      <w:r>
        <w:t xml:space="preserve">any reports of actionable scam intelligence (as identified through detection activities in SPF principle </w:t>
      </w:r>
      <w:r w:rsidR="00E552E0">
        <w:t>3</w:t>
      </w:r>
      <w:r>
        <w:t xml:space="preserve"> or through consumer reports) as soon as practicable with the SPF general regulator; and</w:t>
      </w:r>
    </w:p>
    <w:p w14:paraId="0E6D72E3" w14:textId="77777777" w:rsidR="00B96C98" w:rsidRDefault="00B96C98" w:rsidP="00573FC4">
      <w:pPr>
        <w:pStyle w:val="Dotpoint1"/>
      </w:pPr>
      <w:r>
        <w:t xml:space="preserve">a full scam report (made by a consumer) about scam activity to an SPF regulator (either the SPF general regulator or relevant SPF sector regulator) on request. </w:t>
      </w:r>
    </w:p>
    <w:p w14:paraId="17DD2A8F" w14:textId="2C01AE6E" w:rsidR="00B96C98" w:rsidRDefault="00B96C98" w:rsidP="00B96C98">
      <w:pPr>
        <w:pStyle w:val="Normalparatextwithnumbers"/>
      </w:pPr>
      <w:r>
        <w:t xml:space="preserve">The SPF general regulator must also disclose information about scams to other entities if it believes doing so will assist in achieving the object of the SPF. </w:t>
      </w:r>
      <w:r>
        <w:rPr>
          <w:b/>
          <w:bCs/>
          <w:i/>
          <w:iCs/>
        </w:rPr>
        <w:t>[Schedule #, item 1, section 58B</w:t>
      </w:r>
      <w:r w:rsidR="004B63F0">
        <w:rPr>
          <w:b/>
          <w:bCs/>
          <w:i/>
          <w:iCs/>
        </w:rPr>
        <w:t>Q</w:t>
      </w:r>
      <w:r>
        <w:rPr>
          <w:b/>
          <w:bCs/>
          <w:i/>
          <w:iCs/>
        </w:rPr>
        <w:t>]</w:t>
      </w:r>
      <w:r>
        <w:t xml:space="preserve"> </w:t>
      </w:r>
    </w:p>
    <w:p w14:paraId="1AB67D5A" w14:textId="35932BC6" w:rsidR="00B96C98" w:rsidRPr="005408D9" w:rsidRDefault="00B96C98" w:rsidP="00B96C98">
      <w:pPr>
        <w:pStyle w:val="Normalparatextwithnumbers"/>
      </w:pPr>
      <w:r w:rsidRPr="005408D9">
        <w:t xml:space="preserve">Efficient and timely sharing of information is critical to support </w:t>
      </w:r>
      <w:r>
        <w:t>SPF</w:t>
      </w:r>
      <w:r w:rsidRPr="005408D9">
        <w:t xml:space="preserve"> regulators and all regulated entities to effectively protect Australia against scams.</w:t>
      </w:r>
    </w:p>
    <w:p w14:paraId="65F3B185" w14:textId="172442D6" w:rsidR="00B96C98" w:rsidRDefault="00B96C98" w:rsidP="00B96C98">
      <w:pPr>
        <w:pStyle w:val="Normalparatextwithnumbers"/>
      </w:pPr>
      <w:r>
        <w:t xml:space="preserve">Regulated entities must </w:t>
      </w:r>
      <w:r w:rsidDel="0027356F">
        <w:t xml:space="preserve">give </w:t>
      </w:r>
      <w:r>
        <w:t xml:space="preserve">the SPF general regulator a report of the actionable scam intelligence the entity has about a suspected scam relating to a regulated service of the entity within the </w:t>
      </w:r>
      <w:proofErr w:type="gramStart"/>
      <w:r>
        <w:t>time period</w:t>
      </w:r>
      <w:proofErr w:type="gramEnd"/>
      <w:r>
        <w:t xml:space="preserve"> prescribed in the SPF rules for the regulated sector, or if no period is prescribed, as soon as is reasonably practicable. </w:t>
      </w:r>
      <w:r>
        <w:rPr>
          <w:b/>
          <w:bCs/>
          <w:i/>
          <w:iCs/>
        </w:rPr>
        <w:t>[Schedule #, item 1, paragraph 58</w:t>
      </w:r>
      <w:proofErr w:type="gramStart"/>
      <w:r>
        <w:rPr>
          <w:b/>
          <w:bCs/>
          <w:i/>
          <w:iCs/>
        </w:rPr>
        <w:t>B</w:t>
      </w:r>
      <w:r w:rsidR="008F2F8A">
        <w:rPr>
          <w:b/>
          <w:bCs/>
          <w:i/>
          <w:iCs/>
        </w:rPr>
        <w:t>R</w:t>
      </w:r>
      <w:r>
        <w:rPr>
          <w:b/>
          <w:bCs/>
          <w:i/>
          <w:iCs/>
        </w:rPr>
        <w:t>(</w:t>
      </w:r>
      <w:proofErr w:type="gramEnd"/>
      <w:r>
        <w:rPr>
          <w:b/>
          <w:bCs/>
          <w:i/>
          <w:iCs/>
        </w:rPr>
        <w:t>1) and subparagraph 58B</w:t>
      </w:r>
      <w:r w:rsidR="008F2F8A">
        <w:rPr>
          <w:b/>
          <w:bCs/>
          <w:i/>
          <w:iCs/>
        </w:rPr>
        <w:t>S</w:t>
      </w:r>
      <w:r>
        <w:rPr>
          <w:b/>
          <w:bCs/>
          <w:i/>
          <w:iCs/>
        </w:rPr>
        <w:t>(1)(a)(</w:t>
      </w:r>
      <w:proofErr w:type="spellStart"/>
      <w:r>
        <w:rPr>
          <w:b/>
          <w:bCs/>
          <w:i/>
          <w:iCs/>
        </w:rPr>
        <w:t>i</w:t>
      </w:r>
      <w:proofErr w:type="spellEnd"/>
      <w:r>
        <w:rPr>
          <w:b/>
          <w:bCs/>
          <w:i/>
          <w:iCs/>
        </w:rPr>
        <w:t>)]</w:t>
      </w:r>
    </w:p>
    <w:p w14:paraId="50EE34A0" w14:textId="15F57414" w:rsidR="00B96C98" w:rsidRDefault="00B96C98" w:rsidP="00B96C98">
      <w:pPr>
        <w:pStyle w:val="Normalparatextwithnumbers"/>
      </w:pPr>
      <w:r>
        <w:t xml:space="preserve">Regulated entities must give an SPF regulator a scam report within the period for doing so, </w:t>
      </w:r>
      <w:r w:rsidDel="00011C25">
        <w:t xml:space="preserve">which must be at least </w:t>
      </w:r>
      <w:r>
        <w:t xml:space="preserve">the </w:t>
      </w:r>
      <w:proofErr w:type="gramStart"/>
      <w:r>
        <w:t>time period</w:t>
      </w:r>
      <w:proofErr w:type="gramEnd"/>
      <w:r>
        <w:t xml:space="preserve"> prescribed in the SPF rules, or if no period is prescribed, as soon as is reasonably practicable.</w:t>
      </w:r>
      <w:r w:rsidRPr="00353C38">
        <w:rPr>
          <w:b/>
          <w:i/>
        </w:rPr>
        <w:t xml:space="preserve"> </w:t>
      </w:r>
      <w:r>
        <w:rPr>
          <w:b/>
          <w:bCs/>
          <w:i/>
          <w:iCs/>
        </w:rPr>
        <w:t>[Schedule #, item 1, subparagraph 58B</w:t>
      </w:r>
      <w:r w:rsidR="0016784C">
        <w:rPr>
          <w:b/>
          <w:bCs/>
          <w:i/>
          <w:iCs/>
        </w:rPr>
        <w:t>S</w:t>
      </w:r>
      <w:r>
        <w:rPr>
          <w:b/>
          <w:bCs/>
          <w:i/>
          <w:iCs/>
        </w:rPr>
        <w:t>(1)(a)(ii) and subsection 58</w:t>
      </w:r>
      <w:proofErr w:type="gramStart"/>
      <w:r>
        <w:rPr>
          <w:b/>
          <w:bCs/>
          <w:i/>
          <w:iCs/>
        </w:rPr>
        <w:t>B</w:t>
      </w:r>
      <w:r w:rsidR="0016784C">
        <w:rPr>
          <w:b/>
          <w:bCs/>
          <w:i/>
          <w:iCs/>
        </w:rPr>
        <w:t>R</w:t>
      </w:r>
      <w:r>
        <w:rPr>
          <w:b/>
          <w:bCs/>
          <w:i/>
          <w:iCs/>
        </w:rPr>
        <w:t>(</w:t>
      </w:r>
      <w:proofErr w:type="gramEnd"/>
      <w:r>
        <w:rPr>
          <w:b/>
          <w:bCs/>
          <w:i/>
          <w:iCs/>
        </w:rPr>
        <w:t>2)]</w:t>
      </w:r>
    </w:p>
    <w:p w14:paraId="5D65BAE2" w14:textId="0A1F92BD" w:rsidR="00B96C98" w:rsidRDefault="00B96C98" w:rsidP="00B96C98">
      <w:pPr>
        <w:pStyle w:val="Normalparatextwithnumbers"/>
      </w:pPr>
      <w:r>
        <w:t xml:space="preserve">These obligations are subject to civil penalties. </w:t>
      </w:r>
      <w:r w:rsidRPr="00E87DA6">
        <w:rPr>
          <w:rStyle w:val="References"/>
        </w:rPr>
        <w:t>[Schedule #, item 1, subsection 58</w:t>
      </w:r>
      <w:proofErr w:type="gramStart"/>
      <w:r w:rsidRPr="00E87DA6">
        <w:rPr>
          <w:rStyle w:val="References"/>
        </w:rPr>
        <w:t>B</w:t>
      </w:r>
      <w:r w:rsidR="00C24E38">
        <w:rPr>
          <w:rStyle w:val="References"/>
        </w:rPr>
        <w:t>R</w:t>
      </w:r>
      <w:r w:rsidRPr="00E87DA6">
        <w:rPr>
          <w:rStyle w:val="References"/>
        </w:rPr>
        <w:t>(</w:t>
      </w:r>
      <w:proofErr w:type="gramEnd"/>
      <w:r>
        <w:rPr>
          <w:rStyle w:val="References"/>
        </w:rPr>
        <w:t>3</w:t>
      </w:r>
      <w:r w:rsidRPr="00E87DA6">
        <w:rPr>
          <w:rStyle w:val="References"/>
        </w:rPr>
        <w:t>)]</w:t>
      </w:r>
    </w:p>
    <w:p w14:paraId="22BF6B5C" w14:textId="5B1C84FD" w:rsidR="00B96C98" w:rsidRPr="008747FD" w:rsidRDefault="00B96C98" w:rsidP="00B96C98">
      <w:pPr>
        <w:pStyle w:val="Normalparatextwithnumbers"/>
      </w:pPr>
      <w:r>
        <w:t xml:space="preserve">The reports must contain the information and be in the form that is approved by the SPF general regulator by notifiable instrument. An </w:t>
      </w:r>
      <w:r w:rsidRPr="00624EE4">
        <w:t xml:space="preserve">instrument </w:t>
      </w:r>
      <w:r>
        <w:t>made by the SPF general regulator approving the kinds of information to be included in a report of actionable scam intelligence or a scam report</w:t>
      </w:r>
      <w:r w:rsidRPr="00624EE4">
        <w:t xml:space="preserve"> is not a legislative instrument</w:t>
      </w:r>
      <w:r>
        <w:t>,</w:t>
      </w:r>
      <w:r w:rsidRPr="00624EE4">
        <w:t xml:space="preserve"> because of item 6 of the table in s</w:t>
      </w:r>
      <w:r>
        <w:t xml:space="preserve">ection </w:t>
      </w:r>
      <w:r w:rsidRPr="00624EE4">
        <w:t xml:space="preserve">6 of the </w:t>
      </w:r>
      <w:r w:rsidRPr="00FB0200">
        <w:rPr>
          <w:i/>
        </w:rPr>
        <w:t>Legislation (Exemptions and Other Matters) Regulation 2015</w:t>
      </w:r>
      <w:r>
        <w:t>.</w:t>
      </w:r>
      <w:r w:rsidRPr="00F94300">
        <w:rPr>
          <w:b/>
          <w:i/>
        </w:rPr>
        <w:t xml:space="preserve"> </w:t>
      </w:r>
      <w:r>
        <w:rPr>
          <w:b/>
          <w:bCs/>
          <w:i/>
          <w:iCs/>
        </w:rPr>
        <w:t xml:space="preserve">[Schedule #, item 1, </w:t>
      </w:r>
      <w:r w:rsidDel="00BB6227">
        <w:rPr>
          <w:b/>
          <w:bCs/>
          <w:i/>
          <w:iCs/>
        </w:rPr>
        <w:t xml:space="preserve">subparagraph </w:t>
      </w:r>
      <w:r>
        <w:rPr>
          <w:b/>
          <w:bCs/>
          <w:i/>
          <w:iCs/>
        </w:rPr>
        <w:t>58B</w:t>
      </w:r>
      <w:r w:rsidR="00F033B4">
        <w:rPr>
          <w:b/>
          <w:bCs/>
          <w:i/>
          <w:iCs/>
        </w:rPr>
        <w:t>S</w:t>
      </w:r>
      <w:r>
        <w:rPr>
          <w:b/>
          <w:bCs/>
          <w:i/>
          <w:iCs/>
        </w:rPr>
        <w:t>(1)(b) and subsection 58</w:t>
      </w:r>
      <w:proofErr w:type="gramStart"/>
      <w:r>
        <w:rPr>
          <w:b/>
          <w:bCs/>
          <w:i/>
          <w:iCs/>
        </w:rPr>
        <w:t>B</w:t>
      </w:r>
      <w:r w:rsidR="00F033B4">
        <w:rPr>
          <w:b/>
          <w:bCs/>
          <w:i/>
          <w:iCs/>
        </w:rPr>
        <w:t>S</w:t>
      </w:r>
      <w:r>
        <w:rPr>
          <w:b/>
          <w:bCs/>
          <w:i/>
          <w:iCs/>
        </w:rPr>
        <w:t>(</w:t>
      </w:r>
      <w:proofErr w:type="gramEnd"/>
      <w:r>
        <w:rPr>
          <w:b/>
          <w:bCs/>
          <w:i/>
          <w:iCs/>
        </w:rPr>
        <w:t>2)]</w:t>
      </w:r>
    </w:p>
    <w:p w14:paraId="24867A8C" w14:textId="7026D605" w:rsidR="00B96C98" w:rsidRPr="00A4137B" w:rsidRDefault="00B96C98" w:rsidP="00B96C98">
      <w:pPr>
        <w:pStyle w:val="Normalparatextwithnumbers"/>
      </w:pPr>
      <w:r>
        <w:t xml:space="preserve">The SPF general regulator may approve the form of giving the report, via access to a website or portal, or through an approved third party. </w:t>
      </w:r>
      <w:r>
        <w:rPr>
          <w:b/>
          <w:bCs/>
          <w:i/>
          <w:iCs/>
        </w:rPr>
        <w:t>[Schedule #, item 1, note 3 to paragraph 58B</w:t>
      </w:r>
      <w:r w:rsidR="00F033B4">
        <w:rPr>
          <w:b/>
          <w:bCs/>
          <w:i/>
          <w:iCs/>
        </w:rPr>
        <w:t>S</w:t>
      </w:r>
      <w:r>
        <w:rPr>
          <w:b/>
          <w:bCs/>
          <w:i/>
          <w:iCs/>
        </w:rPr>
        <w:t>(2)(b)]</w:t>
      </w:r>
    </w:p>
    <w:p w14:paraId="56180355" w14:textId="32F95025" w:rsidR="00B96C98" w:rsidRDefault="00B96C98" w:rsidP="00B96C98">
      <w:pPr>
        <w:pStyle w:val="Normalparatextwithnumbers"/>
      </w:pPr>
      <w:r w:rsidDel="00C23D90">
        <w:t xml:space="preserve">The information shared and collected as part of actionable scam intelligence is </w:t>
      </w:r>
      <w:r>
        <w:t>expected</w:t>
      </w:r>
      <w:r w:rsidDel="00C23D90">
        <w:t xml:space="preserve"> to be limited to the information that is necessary to disrupting scam activity. As a result, actionable scam intelligence </w:t>
      </w:r>
      <w:r>
        <w:t xml:space="preserve">entails the sources or </w:t>
      </w:r>
      <w:r>
        <w:lastRenderedPageBreak/>
        <w:t xml:space="preserve">evidence that the entity has for </w:t>
      </w:r>
      <w:proofErr w:type="gramStart"/>
      <w:r>
        <w:t>intelligence, and</w:t>
      </w:r>
      <w:proofErr w:type="gramEnd"/>
      <w:r w:rsidDel="00C23D90">
        <w:t xml:space="preserve"> </w:t>
      </w:r>
      <w:r>
        <w:t>will generally</w:t>
      </w:r>
      <w:r w:rsidDel="00C23D90">
        <w:t xml:space="preserve"> only </w:t>
      </w:r>
      <w:r>
        <w:t>include</w:t>
      </w:r>
      <w:r w:rsidDel="00C23D90">
        <w:t xml:space="preserve"> information about the mechanism or identifier used to perpetuate scam activity. </w:t>
      </w:r>
      <w:r>
        <w:t>This includes information such as:</w:t>
      </w:r>
    </w:p>
    <w:p w14:paraId="7244AFBD" w14:textId="77777777" w:rsidR="00B96C98" w:rsidRDefault="00B96C98" w:rsidP="00B96C98">
      <w:pPr>
        <w:pStyle w:val="Dotpoint1"/>
      </w:pPr>
      <w:r>
        <w:t>the bank account a consumer has transferred a payment to (as instructed by the scammer</w:t>
      </w:r>
      <w:proofErr w:type="gramStart"/>
      <w:r>
        <w:t>);</w:t>
      </w:r>
      <w:proofErr w:type="gramEnd"/>
    </w:p>
    <w:p w14:paraId="5016DA06" w14:textId="77777777" w:rsidR="00B96C98" w:rsidRDefault="00B96C98" w:rsidP="00B96C98">
      <w:pPr>
        <w:pStyle w:val="Dotpoint1"/>
      </w:pPr>
      <w:r>
        <w:t xml:space="preserve">a phone number used by the scammer to contact individuals, or a phone number advertised on a fraudulent scam </w:t>
      </w:r>
      <w:proofErr w:type="gramStart"/>
      <w:r>
        <w:t>advertisement;</w:t>
      </w:r>
      <w:proofErr w:type="gramEnd"/>
    </w:p>
    <w:p w14:paraId="17B6F578" w14:textId="77777777" w:rsidR="00B96C98" w:rsidRDefault="00B96C98" w:rsidP="00B96C98">
      <w:pPr>
        <w:pStyle w:val="Dotpoint1"/>
      </w:pPr>
      <w:r>
        <w:t>details in relation to a fraudulent scam advertisement or social media account used to perpetuate scam activity.</w:t>
      </w:r>
    </w:p>
    <w:p w14:paraId="00884AC6" w14:textId="240E61B1" w:rsidR="00B96C98" w:rsidDel="00C23D90" w:rsidRDefault="00B96C98" w:rsidP="00B96C98">
      <w:pPr>
        <w:pStyle w:val="Normalparatextwithnumbers"/>
      </w:pPr>
      <w:r>
        <w:t xml:space="preserve">Approved kinds of information for a scam report could include details or evidence such as </w:t>
      </w:r>
      <w:r w:rsidRPr="005F37B7">
        <w:t>de</w:t>
      </w:r>
      <w:r>
        <w:t>-</w:t>
      </w:r>
      <w:r w:rsidRPr="005F37B7">
        <w:t>identified demographi</w:t>
      </w:r>
      <w:r>
        <w:t xml:space="preserve">c </w:t>
      </w:r>
      <w:r w:rsidRPr="005F37B7">
        <w:t xml:space="preserve">information about the impacted </w:t>
      </w:r>
      <w:r>
        <w:t>SPF</w:t>
      </w:r>
      <w:r w:rsidRPr="005F37B7">
        <w:t xml:space="preserve"> consumer</w:t>
      </w:r>
      <w:r>
        <w:t>, the date of the scam, a description of the scam by the SPF consumer, details of the method of contact used by the scammer, the kind of scam, and the form of loss or harm caused by the scam.</w:t>
      </w:r>
    </w:p>
    <w:p w14:paraId="07A94707" w14:textId="77777777" w:rsidR="00B96C98" w:rsidRDefault="00B96C98" w:rsidP="00B96C98">
      <w:pPr>
        <w:pStyle w:val="Normalparatextwithnumbers"/>
      </w:pPr>
      <w:r>
        <w:t>The approved information could include personal information, including the personal information of any of the following:</w:t>
      </w:r>
    </w:p>
    <w:p w14:paraId="04169AC2" w14:textId="77777777" w:rsidR="00B96C98" w:rsidRDefault="00B96C98" w:rsidP="00B96C98">
      <w:pPr>
        <w:pStyle w:val="Dotpoint1"/>
      </w:pPr>
      <w:r>
        <w:t xml:space="preserve">a person reasonably suspected of committing a scam, or being knowingly involved in the commission of a </w:t>
      </w:r>
      <w:proofErr w:type="gramStart"/>
      <w:r>
        <w:t>scam;</w:t>
      </w:r>
      <w:proofErr w:type="gramEnd"/>
    </w:p>
    <w:p w14:paraId="723BC0D4" w14:textId="77777777" w:rsidR="00B96C98" w:rsidRDefault="00B96C98" w:rsidP="00B96C98">
      <w:pPr>
        <w:pStyle w:val="Dotpoint1"/>
      </w:pPr>
      <w:r>
        <w:t xml:space="preserve">an SPF consumer who was engaged (or was attempted to be engaged) as part of a </w:t>
      </w:r>
      <w:proofErr w:type="gramStart"/>
      <w:r>
        <w:t>scam;</w:t>
      </w:r>
      <w:proofErr w:type="gramEnd"/>
    </w:p>
    <w:p w14:paraId="79617DFC" w14:textId="77777777" w:rsidR="00B96C98" w:rsidRDefault="00B96C98" w:rsidP="00B96C98">
      <w:pPr>
        <w:pStyle w:val="Dotpoint1"/>
      </w:pPr>
      <w:r>
        <w:t xml:space="preserve">a person who reports a scam on behalf of an SPF </w:t>
      </w:r>
      <w:proofErr w:type="gramStart"/>
      <w:r>
        <w:t>consumer;</w:t>
      </w:r>
      <w:proofErr w:type="gramEnd"/>
    </w:p>
    <w:p w14:paraId="2C2B239C" w14:textId="77777777" w:rsidR="00B96C98" w:rsidRDefault="00B96C98" w:rsidP="00B96C98">
      <w:pPr>
        <w:pStyle w:val="Dotpoint1"/>
      </w:pPr>
      <w:r>
        <w:t>a person who a scam deceptively impersonates in connection with a regulated service.</w:t>
      </w:r>
    </w:p>
    <w:p w14:paraId="0E01E347" w14:textId="0286B7DF" w:rsidR="00B96C98" w:rsidRPr="00554DA3" w:rsidRDefault="00B96C98" w:rsidP="00B96C98">
      <w:pPr>
        <w:pStyle w:val="Dotpoint1"/>
        <w:numPr>
          <w:ilvl w:val="0"/>
          <w:numId w:val="0"/>
        </w:numPr>
        <w:ind w:left="709"/>
        <w:rPr>
          <w:rStyle w:val="References"/>
        </w:rPr>
      </w:pPr>
      <w:r>
        <w:rPr>
          <w:rStyle w:val="References"/>
        </w:rPr>
        <w:t>[Schedule #, item 1, subsection 58</w:t>
      </w:r>
      <w:proofErr w:type="gramStart"/>
      <w:r>
        <w:rPr>
          <w:rStyle w:val="References"/>
        </w:rPr>
        <w:t>B</w:t>
      </w:r>
      <w:r w:rsidR="00F033B4">
        <w:rPr>
          <w:rStyle w:val="References"/>
        </w:rPr>
        <w:t>S</w:t>
      </w:r>
      <w:r>
        <w:rPr>
          <w:rStyle w:val="References"/>
        </w:rPr>
        <w:t>(</w:t>
      </w:r>
      <w:proofErr w:type="gramEnd"/>
      <w:r>
        <w:rPr>
          <w:rStyle w:val="References"/>
        </w:rPr>
        <w:t>3)]</w:t>
      </w:r>
    </w:p>
    <w:p w14:paraId="7978D8D5" w14:textId="05488808" w:rsidR="00B96C98" w:rsidRDefault="00B96C98" w:rsidP="00B96C98">
      <w:pPr>
        <w:pStyle w:val="Normalparatextwithnumbers"/>
      </w:pPr>
      <w:r>
        <w:t xml:space="preserve">Personal information includes, for example, a person’s name, email address, phone number, bank account details or credit card details. </w:t>
      </w:r>
      <w:r>
        <w:rPr>
          <w:rStyle w:val="References"/>
        </w:rPr>
        <w:t>[Schedule #, item 1, note to subsection 58</w:t>
      </w:r>
      <w:proofErr w:type="gramStart"/>
      <w:r>
        <w:rPr>
          <w:rStyle w:val="References"/>
        </w:rPr>
        <w:t>B</w:t>
      </w:r>
      <w:r w:rsidR="00F033B4">
        <w:rPr>
          <w:rStyle w:val="References"/>
        </w:rPr>
        <w:t>S</w:t>
      </w:r>
      <w:r>
        <w:rPr>
          <w:rStyle w:val="References"/>
        </w:rPr>
        <w:t>(</w:t>
      </w:r>
      <w:proofErr w:type="gramEnd"/>
      <w:r>
        <w:rPr>
          <w:rStyle w:val="References"/>
        </w:rPr>
        <w:t>3)]</w:t>
      </w:r>
      <w:r>
        <w:t xml:space="preserve"> </w:t>
      </w:r>
    </w:p>
    <w:p w14:paraId="384A5B6C" w14:textId="77777777" w:rsidR="00A23302" w:rsidRDefault="00B96C98" w:rsidP="00B96C98">
      <w:pPr>
        <w:pStyle w:val="Normalparatextwithnumbers"/>
      </w:pPr>
      <w:r w:rsidRPr="00F27C21">
        <w:t>The sharing of personal information</w:t>
      </w:r>
      <w:r>
        <w:t xml:space="preserve"> </w:t>
      </w:r>
      <w:r w:rsidRPr="00F27C21">
        <w:t xml:space="preserve">is critical </w:t>
      </w:r>
      <w:r>
        <w:t>in</w:t>
      </w:r>
      <w:r w:rsidRPr="00F27C21">
        <w:t xml:space="preserve"> enabling the </w:t>
      </w:r>
      <w:r>
        <w:t>SPF</w:t>
      </w:r>
      <w:r w:rsidRPr="00F27C21">
        <w:t xml:space="preserve"> regulator and other regulated entities to act fast to prevent and disrupt the scam occurring, to mitigate the impact of the scam and/or prevent future scams. </w:t>
      </w:r>
    </w:p>
    <w:p w14:paraId="2C234C81" w14:textId="4689887B" w:rsidR="00B96C98" w:rsidRPr="00876B0F" w:rsidRDefault="00B96C98" w:rsidP="00B96C98">
      <w:pPr>
        <w:pStyle w:val="Normalparatextwithnumbers"/>
      </w:pPr>
      <w:r w:rsidRPr="00F27C21">
        <w:t xml:space="preserve">For example, this would enable a bank that has facilitated the transfer of funds into an account at another bank to report details about both the sending and receiving account holders with the </w:t>
      </w:r>
      <w:r>
        <w:t>SPF</w:t>
      </w:r>
      <w:r w:rsidRPr="00F27C21">
        <w:t xml:space="preserve"> regulator so that prompt action can be taken to recover the funds. </w:t>
      </w:r>
      <w:r>
        <w:t>In this example, if the scam originated through a fraudulent advertisement on a social media platform, a bank promptly sharing this intelligence</w:t>
      </w:r>
      <w:r w:rsidRPr="00F27C21">
        <w:t xml:space="preserve"> </w:t>
      </w:r>
      <w:r>
        <w:t xml:space="preserve">through the SPF general regulator will </w:t>
      </w:r>
      <w:r w:rsidRPr="00F27C21">
        <w:t xml:space="preserve">also enable a social media service provider to quickly remove an advertisement or suspend an account suspected to be associated with scam activity </w:t>
      </w:r>
      <w:r>
        <w:t>and</w:t>
      </w:r>
      <w:r w:rsidRPr="00F27C21">
        <w:t xml:space="preserve"> prevent further consumers from being impacted</w:t>
      </w:r>
      <w:r>
        <w:t>.</w:t>
      </w:r>
    </w:p>
    <w:p w14:paraId="613AC4B5" w14:textId="1EDFCE12" w:rsidR="00B96C98" w:rsidRDefault="00B96C98" w:rsidP="00B96C98">
      <w:pPr>
        <w:pStyle w:val="Normalparatextwithnumbers"/>
      </w:pPr>
      <w:r>
        <w:lastRenderedPageBreak/>
        <w:t xml:space="preserve">If a regulated entity has already provided a scam report to an SPF regulator, and another SPF regulator later requests a scam report about the same matter, then the entity only needs to provide to the second SPF regulator a report setting out that an earlier scam report about these matters was given to the first SPF regulator on a specified date and time. The SPF regulators can share scam report information with each other. </w:t>
      </w:r>
      <w:r>
        <w:rPr>
          <w:b/>
          <w:bCs/>
          <w:i/>
          <w:iCs/>
        </w:rPr>
        <w:t>[Schedule #, item 1, subsection 58</w:t>
      </w:r>
      <w:proofErr w:type="gramStart"/>
      <w:r>
        <w:rPr>
          <w:b/>
          <w:bCs/>
          <w:i/>
          <w:iCs/>
        </w:rPr>
        <w:t>B</w:t>
      </w:r>
      <w:r w:rsidR="00F033B4">
        <w:rPr>
          <w:b/>
          <w:bCs/>
          <w:i/>
          <w:iCs/>
        </w:rPr>
        <w:t>S</w:t>
      </w:r>
      <w:r>
        <w:rPr>
          <w:b/>
          <w:bCs/>
          <w:i/>
          <w:iCs/>
        </w:rPr>
        <w:t>(</w:t>
      </w:r>
      <w:proofErr w:type="gramEnd"/>
      <w:r>
        <w:rPr>
          <w:b/>
          <w:bCs/>
          <w:i/>
          <w:iCs/>
        </w:rPr>
        <w:t>4)]</w:t>
      </w:r>
    </w:p>
    <w:p w14:paraId="26993769" w14:textId="128B9C54" w:rsidR="00B96C98" w:rsidRDefault="00B96C98" w:rsidP="00B96C98">
      <w:pPr>
        <w:pStyle w:val="Normalparatextwithnumbers"/>
      </w:pPr>
      <w:r>
        <w:t>A duty of confidence</w:t>
      </w:r>
      <w:r w:rsidR="00E4686F">
        <w:t>,</w:t>
      </w:r>
      <w:r>
        <w:t xml:space="preserve"> </w:t>
      </w:r>
      <w:r w:rsidR="00EF1C8C">
        <w:t xml:space="preserve">a </w:t>
      </w:r>
      <w:r w:rsidR="00B03787">
        <w:t>legally enforceable</w:t>
      </w:r>
      <w:r w:rsidR="009E03C3">
        <w:t xml:space="preserve"> </w:t>
      </w:r>
      <w:r w:rsidR="008067F1">
        <w:t>obligation to maintain confidence</w:t>
      </w:r>
      <w:r w:rsidR="00E4686F">
        <w:t>,</w:t>
      </w:r>
      <w:r w:rsidR="00900D14">
        <w:t xml:space="preserve"> </w:t>
      </w:r>
      <w:r>
        <w:t xml:space="preserve">owed under an agreement or arrangement </w:t>
      </w:r>
      <w:r w:rsidR="00A7382E">
        <w:t xml:space="preserve">has </w:t>
      </w:r>
      <w:r>
        <w:t>no effect to the extent that it would otherwise prevent information from being reported to the SPF general regulator under subsection 58</w:t>
      </w:r>
      <w:proofErr w:type="gramStart"/>
      <w:r>
        <w:t>BZD(</w:t>
      </w:r>
      <w:proofErr w:type="gramEnd"/>
      <w:r>
        <w:t xml:space="preserve">1) or (2). Duties of confidence are overridden to ensure all required and relevant information is reported to the SPF general regulator. </w:t>
      </w:r>
      <w:r w:rsidRPr="006479E6">
        <w:t>The significant financial and emotional harm caused by scams warrants prioritising information sharing to combat scams over a duty of confidence. It is expected that in most cases the party owed the duty of confidence will directly benefit from the sharing of information to disrupt scam activity.</w:t>
      </w:r>
      <w:r>
        <w:t xml:space="preserve"> </w:t>
      </w:r>
      <w:r>
        <w:rPr>
          <w:b/>
          <w:bCs/>
          <w:i/>
          <w:iCs/>
        </w:rPr>
        <w:t>[Schedule #, item 1, section 58B</w:t>
      </w:r>
      <w:r w:rsidR="00F033B4">
        <w:rPr>
          <w:b/>
          <w:bCs/>
          <w:i/>
          <w:iCs/>
        </w:rPr>
        <w:t>T</w:t>
      </w:r>
      <w:r>
        <w:rPr>
          <w:b/>
          <w:bCs/>
          <w:i/>
          <w:iCs/>
        </w:rPr>
        <w:t>]</w:t>
      </w:r>
    </w:p>
    <w:p w14:paraId="5EEF80F3" w14:textId="6680B5A1" w:rsidR="00B96C98" w:rsidRDefault="00B96C98" w:rsidP="00B96C98">
      <w:pPr>
        <w:pStyle w:val="Normalparatextwithnumbers"/>
      </w:pPr>
      <w:r>
        <w:t xml:space="preserve">The requirements for a regulated entity to give reports of actionable scam intelligence and scam reports is a requirement by law to disclose the information that is required to be contained in those reports. Therefore, a regulated entity’s compliance can be a defence to a secrecy provision, such as section 276 of the </w:t>
      </w:r>
      <w:r>
        <w:rPr>
          <w:i/>
          <w:iCs/>
        </w:rPr>
        <w:t xml:space="preserve">Telecommunications Act 1997 </w:t>
      </w:r>
      <w:r>
        <w:t xml:space="preserve">(see paragraph 280(1)(b) of the Act). </w:t>
      </w:r>
      <w:r>
        <w:rPr>
          <w:rStyle w:val="References"/>
        </w:rPr>
        <w:t>[Schedule #, item 1, note to section 58B</w:t>
      </w:r>
      <w:r w:rsidR="00F033B4">
        <w:rPr>
          <w:rStyle w:val="References"/>
        </w:rPr>
        <w:t>T</w:t>
      </w:r>
      <w:r>
        <w:rPr>
          <w:rStyle w:val="References"/>
        </w:rPr>
        <w:t>]</w:t>
      </w:r>
    </w:p>
    <w:p w14:paraId="2532C0E5" w14:textId="35A5CE9C" w:rsidR="00B96C98" w:rsidRDefault="00B96C98" w:rsidP="00B96C98">
      <w:pPr>
        <w:pStyle w:val="Normalparatextwithnumbers"/>
      </w:pPr>
      <w:r>
        <w:t xml:space="preserve">The SPF general regulator may disclose information about an action which is a ‘scam’ (as defined in the Bill or within the ordinary meaning of that expression) to another person if the SPF general regulator reasonably believes that doing so will assist in achieving the object of the SPF. In this context, actions which constitute a scam are referred to as a ‘scamming action’. </w:t>
      </w:r>
      <w:r>
        <w:rPr>
          <w:b/>
          <w:bCs/>
          <w:i/>
          <w:iCs/>
        </w:rPr>
        <w:t>[Schedule #, item 1, subsection 58</w:t>
      </w:r>
      <w:proofErr w:type="gramStart"/>
      <w:r>
        <w:rPr>
          <w:b/>
          <w:bCs/>
          <w:i/>
          <w:iCs/>
        </w:rPr>
        <w:t>B</w:t>
      </w:r>
      <w:r w:rsidR="00F033B4">
        <w:rPr>
          <w:b/>
          <w:bCs/>
          <w:i/>
          <w:iCs/>
        </w:rPr>
        <w:t>U</w:t>
      </w:r>
      <w:r>
        <w:rPr>
          <w:b/>
          <w:bCs/>
          <w:i/>
          <w:iCs/>
        </w:rPr>
        <w:t>(</w:t>
      </w:r>
      <w:proofErr w:type="gramEnd"/>
      <w:r>
        <w:rPr>
          <w:b/>
          <w:bCs/>
          <w:i/>
          <w:iCs/>
        </w:rPr>
        <w:t>1)]</w:t>
      </w:r>
    </w:p>
    <w:p w14:paraId="271EEA22" w14:textId="77777777" w:rsidR="00B96C98" w:rsidRDefault="00B96C98" w:rsidP="00B96C98">
      <w:pPr>
        <w:pStyle w:val="Normalparatextwithnumbers"/>
      </w:pPr>
      <w:r>
        <w:t>A disclosure to another person includes:</w:t>
      </w:r>
    </w:p>
    <w:p w14:paraId="6808E521" w14:textId="77777777" w:rsidR="00B96C98" w:rsidRDefault="00B96C98" w:rsidP="00B96C98">
      <w:pPr>
        <w:pStyle w:val="Dotpoint1"/>
      </w:pPr>
      <w:r>
        <w:t>disclosing information from a report of actionable scam intelligence given by a regulated entity; or</w:t>
      </w:r>
    </w:p>
    <w:p w14:paraId="384B0778" w14:textId="77777777" w:rsidR="00B96C98" w:rsidRDefault="00B96C98" w:rsidP="00B96C98">
      <w:pPr>
        <w:pStyle w:val="Dotpoint1"/>
      </w:pPr>
      <w:r>
        <w:t>disclosing to an SPF sector regulator information about a scamming action; or</w:t>
      </w:r>
    </w:p>
    <w:p w14:paraId="316A5053" w14:textId="77777777" w:rsidR="00B96C98" w:rsidRDefault="00B96C98" w:rsidP="00B96C98">
      <w:pPr>
        <w:pStyle w:val="Dotpoint1"/>
      </w:pPr>
      <w:r>
        <w:t>disclosing information about a scamming action to agencies of the Commonwealth involved in developing or administering Government policy relating to the SPF; or</w:t>
      </w:r>
    </w:p>
    <w:p w14:paraId="56984FCD" w14:textId="77777777" w:rsidR="00B96C98" w:rsidRDefault="00B96C98" w:rsidP="00B96C98">
      <w:pPr>
        <w:pStyle w:val="Dotpoint1"/>
      </w:pPr>
      <w:r>
        <w:t>disclosing information about a scamming action to a law enforcement agency of the Commonwealth, or of a State or Territory to assist that agency to respond to that scamming action; or</w:t>
      </w:r>
    </w:p>
    <w:p w14:paraId="40C72A64" w14:textId="7ACDBB8E" w:rsidR="00E838D7" w:rsidRPr="00844F32" w:rsidRDefault="00B96C98" w:rsidP="00E6087C">
      <w:pPr>
        <w:pStyle w:val="Dotpoint1"/>
        <w:rPr>
          <w:b/>
          <w:i/>
        </w:rPr>
      </w:pPr>
      <w:r>
        <w:t xml:space="preserve">disclosing to another person information about a scamming action to assist that other person to disrupt similar actions. </w:t>
      </w:r>
    </w:p>
    <w:p w14:paraId="52FD7A2C" w14:textId="7562788B" w:rsidR="00B96C98" w:rsidRPr="00A65817" w:rsidRDefault="00B96C98" w:rsidP="00844F32">
      <w:pPr>
        <w:pStyle w:val="Dotpoint1"/>
        <w:numPr>
          <w:ilvl w:val="0"/>
          <w:numId w:val="0"/>
        </w:numPr>
        <w:ind w:left="1069" w:hanging="360"/>
        <w:rPr>
          <w:b/>
          <w:bCs/>
          <w:i/>
          <w:iCs/>
        </w:rPr>
      </w:pPr>
      <w:r w:rsidRPr="00A65817">
        <w:rPr>
          <w:b/>
          <w:bCs/>
          <w:i/>
          <w:iCs/>
        </w:rPr>
        <w:lastRenderedPageBreak/>
        <w:t>[Schedule #, item 1, subsection 58</w:t>
      </w:r>
      <w:proofErr w:type="gramStart"/>
      <w:r w:rsidRPr="00A65817">
        <w:rPr>
          <w:b/>
          <w:bCs/>
          <w:i/>
          <w:iCs/>
        </w:rPr>
        <w:t>B</w:t>
      </w:r>
      <w:r w:rsidR="00F033B4" w:rsidRPr="00A65817">
        <w:rPr>
          <w:b/>
          <w:bCs/>
          <w:i/>
          <w:iCs/>
        </w:rPr>
        <w:t>U</w:t>
      </w:r>
      <w:r w:rsidRPr="00A65817">
        <w:rPr>
          <w:b/>
          <w:bCs/>
          <w:i/>
          <w:iCs/>
        </w:rPr>
        <w:t>(</w:t>
      </w:r>
      <w:proofErr w:type="gramEnd"/>
      <w:r w:rsidRPr="00A65817">
        <w:rPr>
          <w:b/>
          <w:bCs/>
          <w:i/>
          <w:iCs/>
        </w:rPr>
        <w:t>2)]</w:t>
      </w:r>
    </w:p>
    <w:p w14:paraId="6144D1FC" w14:textId="77777777" w:rsidR="00B96C98" w:rsidRDefault="00B96C98" w:rsidP="00B96C98">
      <w:pPr>
        <w:pStyle w:val="Normalparatextwithnumbers"/>
      </w:pPr>
      <w:r>
        <w:t>The power for the SPF general regulator to disclose information to other entities is broad. This is intended to support a coordinated response to addressing scam activity across the ecosystem. This includes:</w:t>
      </w:r>
    </w:p>
    <w:p w14:paraId="28388EE2" w14:textId="77777777" w:rsidR="00B96C98" w:rsidRDefault="00B96C98" w:rsidP="00B96C98">
      <w:pPr>
        <w:pStyle w:val="Dotpoint1"/>
      </w:pPr>
      <w:r>
        <w:t xml:space="preserve">ensuring businesses across the scams ecosystem (including regulated entities and businesses in other sectors that are not designated under the framework) have the information they need to take disruptive and preventative action in response to scam </w:t>
      </w:r>
      <w:proofErr w:type="gramStart"/>
      <w:r>
        <w:t>activity;</w:t>
      </w:r>
      <w:proofErr w:type="gramEnd"/>
    </w:p>
    <w:p w14:paraId="1CCE41E1" w14:textId="47400B9E" w:rsidR="00B96C98" w:rsidRDefault="00B96C98" w:rsidP="00B96C98">
      <w:pPr>
        <w:pStyle w:val="Dotpoint1"/>
      </w:pPr>
      <w:r>
        <w:t xml:space="preserve">ensuring regulators have relevant information about scam activity occurring in their regulated sectors so inadequate action taken by entities or potential breaches can be quickly identified and enforcement action taken, where </w:t>
      </w:r>
      <w:proofErr w:type="gramStart"/>
      <w:r>
        <w:t>appropriate;</w:t>
      </w:r>
      <w:proofErr w:type="gramEnd"/>
    </w:p>
    <w:p w14:paraId="2FC21D0C" w14:textId="77777777" w:rsidR="00B96C98" w:rsidRDefault="00B96C98" w:rsidP="00B96C98">
      <w:pPr>
        <w:pStyle w:val="Dotpoint1"/>
      </w:pPr>
      <w:r>
        <w:t>ensuring agencies of the Commonwealth have information to support the development of regulatory and policy agendas in relation to scam activity; and</w:t>
      </w:r>
    </w:p>
    <w:p w14:paraId="44E113B3" w14:textId="6971DD30" w:rsidR="00B96C98" w:rsidRDefault="00B96C98" w:rsidP="00B96C98">
      <w:pPr>
        <w:pStyle w:val="Dotpoint1"/>
      </w:pPr>
      <w:r>
        <w:t>ensuring law enforcement agencies have information to support criminal proceedings and action being taken in response to scam activity, against scam</w:t>
      </w:r>
      <w:r w:rsidR="006003EA">
        <w:t>mers</w:t>
      </w:r>
      <w:r>
        <w:t>.</w:t>
      </w:r>
    </w:p>
    <w:p w14:paraId="09BD98AA" w14:textId="07CF1F32" w:rsidR="00B96C98" w:rsidRDefault="00B96C98" w:rsidP="00B96C98">
      <w:pPr>
        <w:pStyle w:val="Normalparatextwithnumbers"/>
      </w:pPr>
      <w:r>
        <w:t>The SPF general regulator may share information about a scam as defined</w:t>
      </w:r>
      <w:r w:rsidR="006715C9">
        <w:t xml:space="preserve"> in the law</w:t>
      </w:r>
      <w:r>
        <w:t xml:space="preserve"> or within the ordinary meaning of that expression. The intent of enabling the sharing of information relating to a scam </w:t>
      </w:r>
      <w:r w:rsidR="00666D4B">
        <w:t>in both these ways</w:t>
      </w:r>
      <w:r>
        <w:t xml:space="preserve"> is to ensure the SPF general regulator is not </w:t>
      </w:r>
      <w:r w:rsidR="007056A8">
        <w:t>unnecessarily</w:t>
      </w:r>
      <w:r>
        <w:t xml:space="preserve"> restricted </w:t>
      </w:r>
      <w:r w:rsidR="00B303BB">
        <w:t xml:space="preserve">by the definition of </w:t>
      </w:r>
      <w:r w:rsidR="00540AE6">
        <w:t>s</w:t>
      </w:r>
      <w:r w:rsidR="00B303BB">
        <w:t xml:space="preserve">cam in the SPF </w:t>
      </w:r>
      <w:r>
        <w:t>in its ability to share information</w:t>
      </w:r>
      <w:r w:rsidR="00B303BB">
        <w:t>,</w:t>
      </w:r>
      <w:r>
        <w:t xml:space="preserve"> whe</w:t>
      </w:r>
      <w:r w:rsidR="007056A8">
        <w:t>n</w:t>
      </w:r>
      <w:r>
        <w:t xml:space="preserve"> sharing would support a coordinated response to scam activity and </w:t>
      </w:r>
      <w:r w:rsidR="007056A8">
        <w:t xml:space="preserve">support </w:t>
      </w:r>
      <w:r>
        <w:t xml:space="preserve">the objectives </w:t>
      </w:r>
      <w:r w:rsidR="007056A8">
        <w:t>of the SPF</w:t>
      </w:r>
      <w:r>
        <w:t xml:space="preserve">. </w:t>
      </w:r>
    </w:p>
    <w:p w14:paraId="646F861A" w14:textId="77777777" w:rsidR="00B96C98" w:rsidRDefault="00B96C98" w:rsidP="00B96C98">
      <w:pPr>
        <w:pStyle w:val="ExampleHeading"/>
      </w:pPr>
      <w:r>
        <w:t xml:space="preserve">The SPF general regulator disclosing a scam in the banking </w:t>
      </w:r>
      <w:proofErr w:type="gramStart"/>
      <w:r>
        <w:t>sector</w:t>
      </w:r>
      <w:proofErr w:type="gramEnd"/>
    </w:p>
    <w:p w14:paraId="25787681" w14:textId="77777777" w:rsidR="00B96C98" w:rsidRPr="000F0E6A" w:rsidRDefault="00B96C98" w:rsidP="00B96C98">
      <w:pPr>
        <w:pStyle w:val="Exampletext"/>
        <w:rPr>
          <w:sz w:val="22"/>
        </w:rPr>
      </w:pPr>
      <w:r w:rsidRPr="000F0E6A">
        <w:rPr>
          <w:sz w:val="22"/>
        </w:rPr>
        <w:t>For this example, the banking sector and digital platforms sector are</w:t>
      </w:r>
      <w:r w:rsidRPr="000F0E6A" w:rsidDel="003F7BD0">
        <w:rPr>
          <w:sz w:val="22"/>
        </w:rPr>
        <w:t xml:space="preserve"> </w:t>
      </w:r>
      <w:r w:rsidRPr="000F0E6A">
        <w:rPr>
          <w:sz w:val="22"/>
        </w:rPr>
        <w:t>regulated sectors. The SPF general regulator (ACCC) receives several consumer reports about a banking impersonation scam on a social media service.</w:t>
      </w:r>
    </w:p>
    <w:p w14:paraId="1966EB49" w14:textId="263BE199" w:rsidR="00B96C98" w:rsidRPr="000F0E6A" w:rsidRDefault="00B96C98" w:rsidP="00B96C98">
      <w:pPr>
        <w:pStyle w:val="Exampledotpoint1"/>
        <w:rPr>
          <w:sz w:val="22"/>
        </w:rPr>
      </w:pPr>
      <w:r w:rsidRPr="000F0E6A">
        <w:rPr>
          <w:sz w:val="22"/>
        </w:rPr>
        <w:t xml:space="preserve">Disclosure: The SPF general regulator may disclose relevant information about this scam activity to the banking entity. This information will assist the banking entity in taking preventative and disruptive action by issuing public warnings that the advertisement is not associated with their service. The SPF general regulator may also disclose information about these reports to the social media service, to support the service in undertaking disruptive action to remove the </w:t>
      </w:r>
      <w:r w:rsidRPr="000F0E6A">
        <w:rPr>
          <w:sz w:val="22"/>
        </w:rPr>
        <w:lastRenderedPageBreak/>
        <w:t>advertisement and suspend any associated accounts (if appropriate).</w:t>
      </w:r>
    </w:p>
    <w:p w14:paraId="1C5D20BF" w14:textId="77777777" w:rsidR="00B96C98" w:rsidRDefault="00B96C98" w:rsidP="00B96C98">
      <w:pPr>
        <w:pStyle w:val="ExampleHeading"/>
      </w:pPr>
      <w:r>
        <w:t xml:space="preserve">The SPF general regulator disclosing a scam in the telecommunications sector and digital platform </w:t>
      </w:r>
      <w:proofErr w:type="gramStart"/>
      <w:r>
        <w:t>sectors</w:t>
      </w:r>
      <w:proofErr w:type="gramEnd"/>
    </w:p>
    <w:p w14:paraId="3BBDEEF7" w14:textId="18DED569" w:rsidR="00B96C98" w:rsidRPr="000F0E6A" w:rsidRDefault="00B96C98" w:rsidP="00B96C98">
      <w:pPr>
        <w:pStyle w:val="Exampletext"/>
        <w:rPr>
          <w:sz w:val="22"/>
        </w:rPr>
      </w:pPr>
      <w:r w:rsidRPr="000F0E6A">
        <w:rPr>
          <w:sz w:val="22"/>
        </w:rPr>
        <w:t xml:space="preserve">For this example, </w:t>
      </w:r>
      <w:r w:rsidRPr="000F0E6A" w:rsidDel="00014B65">
        <w:rPr>
          <w:sz w:val="22"/>
        </w:rPr>
        <w:t>t</w:t>
      </w:r>
      <w:r w:rsidRPr="000F0E6A">
        <w:rPr>
          <w:sz w:val="22"/>
        </w:rPr>
        <w:t>he telecommunication sector is a regulated sector under the SPF, but cryptocurrency trading platform providers are not regulated entities. The SPF general regulator (ACCC) receives increased reports about scams originating on telecommunication services and resulting in payments made through cryptocurrency.</w:t>
      </w:r>
    </w:p>
    <w:p w14:paraId="008560B0" w14:textId="141C3D07" w:rsidR="00B96C98" w:rsidRPr="000F0E6A" w:rsidRDefault="00B96C98" w:rsidP="00B96C98">
      <w:pPr>
        <w:pStyle w:val="Exampledotpoint1"/>
        <w:rPr>
          <w:sz w:val="22"/>
        </w:rPr>
      </w:pPr>
      <w:r w:rsidRPr="000F0E6A">
        <w:rPr>
          <w:sz w:val="22"/>
        </w:rPr>
        <w:t xml:space="preserve">Disclosure: The SPF general regulator may disclose specific information to carriage service providers identified in scam reports to assist them in taking disruptive action such as suspending the accounts associated with suspected scam activity. The SPF general regulator may also disclose information to identified cryptocurrency trading platform providers to support disruptive action (although cryptocurrency trading platform providers will not be compelled to act on that information until they are designated as regulated entities in the SPF). </w:t>
      </w:r>
    </w:p>
    <w:p w14:paraId="17DAE315" w14:textId="3494C765" w:rsidR="00B96C98" w:rsidRPr="000F0E6A" w:rsidRDefault="00B96C98" w:rsidP="00B96C98">
      <w:pPr>
        <w:pStyle w:val="Exampledotpoint1"/>
        <w:rPr>
          <w:sz w:val="22"/>
        </w:rPr>
      </w:pPr>
      <w:r w:rsidRPr="000F0E6A">
        <w:rPr>
          <w:sz w:val="22"/>
        </w:rPr>
        <w:t>Subject to the whether the SPF general regulator determines that the consumer reports point to an emerging trend, the SPF general regulator may share information about this activity more broadly across both sectors (beyond those entities directly identified in reports received) to support longer term preventative action across both sectors.</w:t>
      </w:r>
    </w:p>
    <w:p w14:paraId="43465760" w14:textId="77777777" w:rsidR="00B96C98" w:rsidRDefault="00B96C98" w:rsidP="00B96C98">
      <w:pPr>
        <w:pStyle w:val="Normalparatextwithnumbers"/>
      </w:pPr>
      <w:r>
        <w:t>The SPF general regulator must not make a disclosure if it reasonably believes that:</w:t>
      </w:r>
    </w:p>
    <w:p w14:paraId="7C92CC6F" w14:textId="77777777" w:rsidR="00B96C98" w:rsidRDefault="00B96C98" w:rsidP="00B96C98">
      <w:pPr>
        <w:pStyle w:val="Dotpoint1"/>
      </w:pPr>
      <w:r>
        <w:t>the disclosure risks prejudicing or compromising an ongoing investigation by a law enforcement agency; or</w:t>
      </w:r>
    </w:p>
    <w:p w14:paraId="26B9BCA8" w14:textId="77777777" w:rsidR="00B96C98" w:rsidRDefault="00B96C98" w:rsidP="00B96C98">
      <w:pPr>
        <w:pStyle w:val="Dotpoint1"/>
      </w:pPr>
      <w:r>
        <w:t>the disclosure would be a disclosure of personal information to another person where that person is not a regulated entity</w:t>
      </w:r>
      <w:r w:rsidDel="00601208">
        <w:t>.</w:t>
      </w:r>
    </w:p>
    <w:p w14:paraId="3E873619" w14:textId="69E4C1D3" w:rsidR="00B96C98" w:rsidRPr="00453727" w:rsidRDefault="00B96C98" w:rsidP="00B96C98">
      <w:pPr>
        <w:pStyle w:val="Dotpoint1"/>
        <w:numPr>
          <w:ilvl w:val="0"/>
          <w:numId w:val="0"/>
        </w:numPr>
        <w:ind w:left="709"/>
        <w:rPr>
          <w:b/>
          <w:i/>
        </w:rPr>
      </w:pPr>
      <w:r w:rsidRPr="00453727">
        <w:rPr>
          <w:b/>
          <w:i/>
        </w:rPr>
        <w:t xml:space="preserve">[Schedule #, item 1, </w:t>
      </w:r>
      <w:r>
        <w:rPr>
          <w:b/>
          <w:i/>
        </w:rPr>
        <w:t>subsection</w:t>
      </w:r>
      <w:r w:rsidRPr="00453727">
        <w:rPr>
          <w:b/>
          <w:i/>
        </w:rPr>
        <w:t xml:space="preserve"> 58</w:t>
      </w:r>
      <w:proofErr w:type="gramStart"/>
      <w:r w:rsidRPr="00453727">
        <w:rPr>
          <w:b/>
          <w:i/>
        </w:rPr>
        <w:t>B</w:t>
      </w:r>
      <w:r w:rsidR="00F033B4">
        <w:rPr>
          <w:b/>
          <w:i/>
        </w:rPr>
        <w:t>U</w:t>
      </w:r>
      <w:r w:rsidRPr="00453727">
        <w:rPr>
          <w:b/>
          <w:i/>
        </w:rPr>
        <w:t>(</w:t>
      </w:r>
      <w:proofErr w:type="gramEnd"/>
      <w:r w:rsidRPr="00453727">
        <w:rPr>
          <w:b/>
          <w:i/>
        </w:rPr>
        <w:t>3)]</w:t>
      </w:r>
    </w:p>
    <w:p w14:paraId="2804AED7" w14:textId="1D2C5812" w:rsidR="00115F0D" w:rsidRDefault="0035361D" w:rsidP="00EA6A48">
      <w:pPr>
        <w:pStyle w:val="Heading4"/>
      </w:pPr>
      <w:r>
        <w:t>SPF</w:t>
      </w:r>
      <w:r w:rsidR="009A7ACD">
        <w:t xml:space="preserve"> </w:t>
      </w:r>
      <w:r w:rsidR="00115F0D">
        <w:t xml:space="preserve">principle </w:t>
      </w:r>
      <w:r w:rsidR="00B96C98">
        <w:t>5</w:t>
      </w:r>
      <w:r w:rsidR="00115F0D">
        <w:t xml:space="preserve">: </w:t>
      </w:r>
      <w:proofErr w:type="gramStart"/>
      <w:r w:rsidR="00115F0D">
        <w:t>Disrupt</w:t>
      </w:r>
      <w:proofErr w:type="gramEnd"/>
    </w:p>
    <w:p w14:paraId="12E4FA79" w14:textId="6E4967CB" w:rsidR="007D4012" w:rsidRDefault="0035361D" w:rsidP="00615FF8">
      <w:pPr>
        <w:pStyle w:val="Normalparatextwithnumbers"/>
      </w:pPr>
      <w:r>
        <w:t>SPF</w:t>
      </w:r>
      <w:r w:rsidR="00C52872">
        <w:t xml:space="preserve"> principle </w:t>
      </w:r>
      <w:r w:rsidR="00CE5CF8">
        <w:t>5</w:t>
      </w:r>
      <w:r w:rsidR="00C52872">
        <w:t xml:space="preserve"> relates to a regulated entity’s obligations to disrupt scams. </w:t>
      </w:r>
      <w:r w:rsidR="00D671FA">
        <w:t>Broadly, e</w:t>
      </w:r>
      <w:r w:rsidR="00C52872">
        <w:t>ach regulated entity for a regulated sector</w:t>
      </w:r>
      <w:r w:rsidR="00273FB2">
        <w:t xml:space="preserve"> </w:t>
      </w:r>
      <w:r w:rsidR="0039671A">
        <w:t xml:space="preserve">must </w:t>
      </w:r>
      <w:r w:rsidR="00F74E36">
        <w:t>take reasonable steps to disrupt scam</w:t>
      </w:r>
      <w:r w:rsidR="0046792A">
        <w:t xml:space="preserve"> activity on or related to its service. </w:t>
      </w:r>
      <w:r w:rsidR="004D3E3F">
        <w:t xml:space="preserve">A regulated entity must also </w:t>
      </w:r>
      <w:r w:rsidR="004D3E3F">
        <w:lastRenderedPageBreak/>
        <w:t>share actionable scam intelligence with consumers to enable those consumers to act in relation to the suspected scam</w:t>
      </w:r>
      <w:r w:rsidR="00A514FC">
        <w:t>,</w:t>
      </w:r>
      <w:r w:rsidR="004D3E3F">
        <w:t xml:space="preserve"> and with the SPF general regulator. A regulated entity will not be liable for damages when taking certain actions to disrupt a suspected scam. </w:t>
      </w:r>
      <w:r w:rsidR="007D4012">
        <w:t xml:space="preserve">An SPF code for the sector may include sector-specific obligations in relation this SPF principle. </w:t>
      </w:r>
      <w:r w:rsidR="007D4012">
        <w:rPr>
          <w:rStyle w:val="References"/>
        </w:rPr>
        <w:t>[Schedule #, item 1, section 58BV]</w:t>
      </w:r>
    </w:p>
    <w:p w14:paraId="1A1BD5CC" w14:textId="6B7D438B" w:rsidR="004D3E3F" w:rsidRDefault="004D3E3F" w:rsidP="004D3E3F">
      <w:pPr>
        <w:pStyle w:val="Normalparatextwithnumbers"/>
      </w:pPr>
      <w:r>
        <w:t>A regulated entity must take reasonable steps to disrupt scams or suspected scams relating to actionable scam intelligence the entity has</w:t>
      </w:r>
      <w:r w:rsidDel="008A0CDF">
        <w:t xml:space="preserve"> </w:t>
      </w:r>
      <w:r>
        <w:t>and prevent loss or harm (including further loss or harm) arising from such</w:t>
      </w:r>
      <w:r w:rsidDel="008A0CDF">
        <w:t xml:space="preserve"> scam</w:t>
      </w:r>
      <w:r>
        <w:t xml:space="preserve">s or suspected scams. </w:t>
      </w:r>
      <w:r w:rsidR="003A3645">
        <w:t xml:space="preserve">The steps taken by a regulated entity to disrupt scams or suspected scams should be proportionate to the </w:t>
      </w:r>
      <w:r w:rsidR="00E51EE8">
        <w:t>actionable scam intelligence that the entity has.</w:t>
      </w:r>
      <w:r>
        <w:t xml:space="preserve"> </w:t>
      </w:r>
      <w:r>
        <w:rPr>
          <w:b/>
          <w:bCs/>
          <w:i/>
          <w:iCs/>
        </w:rPr>
        <w:t>[Schedule #, item 1, subsection</w:t>
      </w:r>
      <w:r w:rsidR="00A7382E">
        <w:rPr>
          <w:b/>
          <w:bCs/>
          <w:i/>
          <w:iCs/>
        </w:rPr>
        <w:t>s</w:t>
      </w:r>
      <w:r>
        <w:rPr>
          <w:b/>
          <w:bCs/>
          <w:i/>
          <w:iCs/>
        </w:rPr>
        <w:t xml:space="preserve"> 58</w:t>
      </w:r>
      <w:proofErr w:type="gramStart"/>
      <w:r>
        <w:rPr>
          <w:b/>
          <w:bCs/>
          <w:i/>
          <w:iCs/>
        </w:rPr>
        <w:t>BW(</w:t>
      </w:r>
      <w:proofErr w:type="gramEnd"/>
      <w:r>
        <w:rPr>
          <w:b/>
          <w:bCs/>
          <w:i/>
          <w:iCs/>
        </w:rPr>
        <w:t>1)</w:t>
      </w:r>
      <w:r w:rsidR="00A7382E">
        <w:rPr>
          <w:b/>
          <w:bCs/>
          <w:i/>
          <w:iCs/>
        </w:rPr>
        <w:t xml:space="preserve"> and </w:t>
      </w:r>
      <w:r>
        <w:rPr>
          <w:b/>
          <w:bCs/>
          <w:i/>
          <w:iCs/>
        </w:rPr>
        <w:t>(</w:t>
      </w:r>
      <w:r w:rsidR="002463B5">
        <w:rPr>
          <w:b/>
          <w:bCs/>
          <w:i/>
          <w:iCs/>
        </w:rPr>
        <w:t>3</w:t>
      </w:r>
      <w:r>
        <w:rPr>
          <w:b/>
          <w:bCs/>
          <w:i/>
          <w:iCs/>
        </w:rPr>
        <w:t>)]</w:t>
      </w:r>
    </w:p>
    <w:p w14:paraId="5B046535" w14:textId="3A642362" w:rsidR="004D3E3F" w:rsidRDefault="004D3E3F" w:rsidP="004D3E3F">
      <w:pPr>
        <w:pStyle w:val="Normalparatextwithnumbers"/>
      </w:pPr>
      <w:r>
        <w:t xml:space="preserve">This obligation is subject to civil penalties. </w:t>
      </w:r>
      <w:r w:rsidRPr="00E87DA6">
        <w:rPr>
          <w:rStyle w:val="References"/>
        </w:rPr>
        <w:t>[Schedule #, item 1, subsection 58</w:t>
      </w:r>
      <w:proofErr w:type="gramStart"/>
      <w:r w:rsidRPr="00E87DA6">
        <w:rPr>
          <w:rStyle w:val="References"/>
        </w:rPr>
        <w:t>B</w:t>
      </w:r>
      <w:r>
        <w:rPr>
          <w:rStyle w:val="References"/>
        </w:rPr>
        <w:t>W</w:t>
      </w:r>
      <w:r w:rsidRPr="00E87DA6">
        <w:rPr>
          <w:rStyle w:val="References"/>
        </w:rPr>
        <w:t>(</w:t>
      </w:r>
      <w:proofErr w:type="gramEnd"/>
      <w:r w:rsidRPr="00E87DA6">
        <w:rPr>
          <w:rStyle w:val="References"/>
        </w:rPr>
        <w:t>2)]</w:t>
      </w:r>
    </w:p>
    <w:p w14:paraId="0EE50186" w14:textId="77777777" w:rsidR="00C12ED8" w:rsidRDefault="00C12ED8" w:rsidP="00C12ED8">
      <w:pPr>
        <w:pStyle w:val="Normalparatextwithnumbers"/>
      </w:pPr>
      <w:r>
        <w:t>Disruption activities can include activities to stop a payment from successfully being made and preventing any loss to the consumer (such as confirmation of payee for banking services) or preventing further losses where a scam has already been successful, such as removing a fraudulent advertisement associated with scam activity.</w:t>
      </w:r>
    </w:p>
    <w:p w14:paraId="743F195F" w14:textId="548609DA" w:rsidR="00A02BCC" w:rsidRDefault="0046792A" w:rsidP="00615FF8">
      <w:pPr>
        <w:pStyle w:val="Normalparatextwithnumbers"/>
      </w:pPr>
      <w:r>
        <w:t>Taking reasonable steps to disrupt scam</w:t>
      </w:r>
      <w:r w:rsidR="00854590">
        <w:t xml:space="preserve"> activity</w:t>
      </w:r>
      <w:r>
        <w:t xml:space="preserve"> refers to </w:t>
      </w:r>
      <w:r w:rsidR="00854590">
        <w:t>taking steps</w:t>
      </w:r>
      <w:r>
        <w:t xml:space="preserve"> </w:t>
      </w:r>
      <w:r w:rsidR="0075410E">
        <w:t>to</w:t>
      </w:r>
      <w:r>
        <w:t xml:space="preserve"> stop a scam </w:t>
      </w:r>
      <w:r w:rsidR="0099280E">
        <w:t xml:space="preserve">or suspected scam </w:t>
      </w:r>
      <w:r>
        <w:t xml:space="preserve">that is already underway from continuing or further impacting consumers. </w:t>
      </w:r>
      <w:r w:rsidR="00C12ED8">
        <w:t xml:space="preserve">It </w:t>
      </w:r>
      <w:r w:rsidR="00A02BCC">
        <w:t>may include actions such as:</w:t>
      </w:r>
    </w:p>
    <w:p w14:paraId="461A08E8" w14:textId="228F581E" w:rsidR="00A02BCC" w:rsidRDefault="008839CC" w:rsidP="008839CC">
      <w:pPr>
        <w:pStyle w:val="Dotpoint1"/>
      </w:pPr>
      <w:r>
        <w:t>removal of content associated with scam activity (</w:t>
      </w:r>
      <w:proofErr w:type="gramStart"/>
      <w:r>
        <w:t>i.e.</w:t>
      </w:r>
      <w:proofErr w:type="gramEnd"/>
      <w:r>
        <w:t xml:space="preserve"> scam advertisements or fraudulent accounts);</w:t>
      </w:r>
    </w:p>
    <w:p w14:paraId="7BA13105" w14:textId="4FB810FC" w:rsidR="008839CC" w:rsidRDefault="00AD1457" w:rsidP="008839CC">
      <w:pPr>
        <w:pStyle w:val="Dotpoint1"/>
      </w:pPr>
      <w:r>
        <w:t>blocking phone numbers</w:t>
      </w:r>
      <w:r w:rsidR="00D720D2">
        <w:t xml:space="preserve">, </w:t>
      </w:r>
      <w:r>
        <w:t>accounts</w:t>
      </w:r>
      <w:r w:rsidR="00D720D2">
        <w:t xml:space="preserve">, or content </w:t>
      </w:r>
      <w:r>
        <w:t xml:space="preserve">associated with scam </w:t>
      </w:r>
      <w:proofErr w:type="gramStart"/>
      <w:r>
        <w:t>activity;</w:t>
      </w:r>
      <w:proofErr w:type="gramEnd"/>
    </w:p>
    <w:p w14:paraId="0CF43FE9" w14:textId="44FEB208" w:rsidR="00AD1457" w:rsidRDefault="0004025D" w:rsidP="008839CC">
      <w:pPr>
        <w:pStyle w:val="Dotpoint1"/>
      </w:pPr>
      <w:r>
        <w:t>introducing holds to payments to enable the regulated entity to contact the consumer and provide them with information that the account they are making a payment to has been identified as associated with scam activity;</w:t>
      </w:r>
      <w:r w:rsidR="00D720D2">
        <w:t xml:space="preserve"> and</w:t>
      </w:r>
    </w:p>
    <w:p w14:paraId="160CDF98" w14:textId="27949559" w:rsidR="0004025D" w:rsidRDefault="0004025D" w:rsidP="008839CC">
      <w:pPr>
        <w:pStyle w:val="Dotpoint1"/>
      </w:pPr>
      <w:r>
        <w:t>confirmation of payee (</w:t>
      </w:r>
      <w:r w:rsidR="00A31B29">
        <w:t>for banking services)</w:t>
      </w:r>
      <w:r w:rsidR="00D720D2">
        <w:t>.</w:t>
      </w:r>
    </w:p>
    <w:p w14:paraId="34B50AE2" w14:textId="2CCD0044" w:rsidR="00B53854" w:rsidRDefault="00B53854" w:rsidP="00E546FF">
      <w:pPr>
        <w:pStyle w:val="Heading5"/>
      </w:pPr>
      <w:r>
        <w:t>Safe harbour</w:t>
      </w:r>
    </w:p>
    <w:p w14:paraId="7E1D0945" w14:textId="424EB2C1" w:rsidR="00A04A19" w:rsidRDefault="00903165" w:rsidP="00A04A19">
      <w:pPr>
        <w:pStyle w:val="Normalparatextwithnumbers"/>
      </w:pPr>
      <w:r>
        <w:t>A s</w:t>
      </w:r>
      <w:r w:rsidR="00A04A19">
        <w:t>afe harbour provision appl</w:t>
      </w:r>
      <w:r>
        <w:t>ies</w:t>
      </w:r>
      <w:r w:rsidR="006736F0">
        <w:t xml:space="preserve"> for any proportionate temporary disruptive action taken by a business whilst it is investigating actionable scam intelligence it has received</w:t>
      </w:r>
      <w:r w:rsidR="00A04A19">
        <w:t xml:space="preserve">. A regulated entity will not be liable in relation to a civil action or proceeding against the entity where they have taken action to disrupt scams (including suspected scams) while investigative action is being taken into actionable scam intelligence about a suspected scam relating to a regulated service of the entity. This protection will only apply if: </w:t>
      </w:r>
    </w:p>
    <w:p w14:paraId="3AF9A496" w14:textId="77777777" w:rsidR="00A04A19" w:rsidRDefault="00A04A19" w:rsidP="00A04A19">
      <w:pPr>
        <w:pStyle w:val="Dotpoint1"/>
      </w:pPr>
      <w:r>
        <w:lastRenderedPageBreak/>
        <w:t xml:space="preserve">the regulated entity is acting in good faith and in compliance with the SPF </w:t>
      </w:r>
      <w:proofErr w:type="gramStart"/>
      <w:r>
        <w:t>provisions;</w:t>
      </w:r>
      <w:proofErr w:type="gramEnd"/>
      <w:r>
        <w:t xml:space="preserve"> </w:t>
      </w:r>
    </w:p>
    <w:p w14:paraId="162BE689" w14:textId="34B56FB2" w:rsidR="00A04A19" w:rsidRDefault="00A04A19" w:rsidP="00A04A19">
      <w:pPr>
        <w:pStyle w:val="Dotpoint1"/>
      </w:pPr>
      <w:r>
        <w:t xml:space="preserve">the disruptive action is reasonable and proportionate to the suspected </w:t>
      </w:r>
      <w:proofErr w:type="gramStart"/>
      <w:r>
        <w:t>scam;</w:t>
      </w:r>
      <w:proofErr w:type="gramEnd"/>
      <w:r>
        <w:t xml:space="preserve"> </w:t>
      </w:r>
    </w:p>
    <w:p w14:paraId="2D37D9A8" w14:textId="77777777" w:rsidR="00A04A19" w:rsidRDefault="00A04A19" w:rsidP="00A04A19">
      <w:pPr>
        <w:pStyle w:val="Dotpoint1"/>
      </w:pPr>
      <w:r>
        <w:t xml:space="preserve">the action is taken during the period starting on the day that the information becomes actionable scam intelligence for the entity, and ending when the entity identifies </w:t>
      </w:r>
      <w:proofErr w:type="gramStart"/>
      <w:r>
        <w:t>whether or not</w:t>
      </w:r>
      <w:proofErr w:type="gramEnd"/>
      <w:r>
        <w:t xml:space="preserve"> the activity is a scam, or after 28 days, whichever is the earlier; and</w:t>
      </w:r>
    </w:p>
    <w:p w14:paraId="52A5CB3C" w14:textId="77777777" w:rsidR="00A04A19" w:rsidRDefault="00A04A19" w:rsidP="00A04A19">
      <w:pPr>
        <w:pStyle w:val="Dotpoint1"/>
      </w:pPr>
      <w:r>
        <w:t>the action is promptly reversed if the entity identifies the activity is not a scam and it is reasonably practicable to reserve the action</w:t>
      </w:r>
      <w:r w:rsidDel="001728DE">
        <w:t>.</w:t>
      </w:r>
      <w:r>
        <w:t xml:space="preserve"> </w:t>
      </w:r>
    </w:p>
    <w:p w14:paraId="3D72A865" w14:textId="0BF98A3B" w:rsidR="00A04A19" w:rsidRDefault="00A04A19" w:rsidP="00A04A19">
      <w:pPr>
        <w:pStyle w:val="Dotpoint1"/>
        <w:numPr>
          <w:ilvl w:val="0"/>
          <w:numId w:val="0"/>
        </w:numPr>
        <w:ind w:left="709"/>
      </w:pPr>
      <w:r>
        <w:rPr>
          <w:b/>
          <w:bCs/>
          <w:i/>
          <w:iCs/>
        </w:rPr>
        <w:t>[Schedule #, item 1, paragraph 58</w:t>
      </w:r>
      <w:proofErr w:type="gramStart"/>
      <w:r>
        <w:rPr>
          <w:b/>
          <w:bCs/>
          <w:i/>
          <w:iCs/>
        </w:rPr>
        <w:t>B</w:t>
      </w:r>
      <w:r w:rsidR="00357B3E">
        <w:rPr>
          <w:b/>
          <w:bCs/>
          <w:i/>
          <w:iCs/>
        </w:rPr>
        <w:t>Z</w:t>
      </w:r>
      <w:r>
        <w:rPr>
          <w:b/>
          <w:bCs/>
          <w:i/>
          <w:iCs/>
        </w:rPr>
        <w:t>(</w:t>
      </w:r>
      <w:proofErr w:type="gramEnd"/>
      <w:r>
        <w:rPr>
          <w:b/>
          <w:bCs/>
          <w:i/>
          <w:iCs/>
        </w:rPr>
        <w:t>1)</w:t>
      </w:r>
      <w:r w:rsidR="002F2649">
        <w:rPr>
          <w:b/>
          <w:bCs/>
          <w:i/>
          <w:iCs/>
        </w:rPr>
        <w:t>, paragraph 58BZ</w:t>
      </w:r>
      <w:r>
        <w:rPr>
          <w:b/>
          <w:bCs/>
          <w:i/>
          <w:iCs/>
        </w:rPr>
        <w:t xml:space="preserve"> (2)]</w:t>
      </w:r>
    </w:p>
    <w:p w14:paraId="6115E058" w14:textId="174D0F81" w:rsidR="00683CF4" w:rsidRDefault="00683CF4" w:rsidP="00683CF4">
      <w:pPr>
        <w:pStyle w:val="Normalparatextwithnumbers"/>
      </w:pPr>
      <w:proofErr w:type="gramStart"/>
      <w:r>
        <w:t>In order to</w:t>
      </w:r>
      <w:proofErr w:type="gramEnd"/>
      <w:r>
        <w:t xml:space="preserve"> benefit from the safe harbour provision, the action a regulated entity takes in disrupting activity that may be associated with actionable scam intelligence received should be proportionate to the actionable scam intelligence that the entity has. A range of factors may be relevant to whether the action is proportionate, such as the volume of information received and/or available, the source of that information, and the apparent likelihood that the activity is associated with a scam. </w:t>
      </w:r>
      <w:r w:rsidR="002F2649">
        <w:rPr>
          <w:b/>
          <w:bCs/>
          <w:i/>
          <w:iCs/>
        </w:rPr>
        <w:t>[Schedule #, item 1, paragraph 58</w:t>
      </w:r>
      <w:proofErr w:type="gramStart"/>
      <w:r w:rsidR="002F2649">
        <w:rPr>
          <w:b/>
          <w:bCs/>
          <w:i/>
          <w:iCs/>
        </w:rPr>
        <w:t>BW(</w:t>
      </w:r>
      <w:proofErr w:type="gramEnd"/>
      <w:r w:rsidR="002F2649">
        <w:rPr>
          <w:b/>
          <w:bCs/>
          <w:i/>
          <w:iCs/>
        </w:rPr>
        <w:t xml:space="preserve">3), </w:t>
      </w:r>
      <w:r w:rsidR="00722B73">
        <w:rPr>
          <w:b/>
          <w:bCs/>
          <w:i/>
          <w:iCs/>
        </w:rPr>
        <w:t>section</w:t>
      </w:r>
      <w:r w:rsidR="002F2649">
        <w:rPr>
          <w:b/>
          <w:bCs/>
          <w:i/>
          <w:iCs/>
        </w:rPr>
        <w:t xml:space="preserve"> 58BZ</w:t>
      </w:r>
      <w:r w:rsidR="00722B73">
        <w:rPr>
          <w:b/>
          <w:bCs/>
          <w:i/>
          <w:iCs/>
        </w:rPr>
        <w:t>]</w:t>
      </w:r>
    </w:p>
    <w:p w14:paraId="1F4C811D" w14:textId="77777777" w:rsidR="00683CF4" w:rsidRDefault="00683CF4" w:rsidP="00683CF4">
      <w:pPr>
        <w:pStyle w:val="Normalparatextwithnumbers"/>
      </w:pPr>
      <w:r>
        <w:t xml:space="preserve">For example, where a regulated entity has received a significant number of reports with respect to a specific advertisement on its regulated service and the pattern of conduct is consistent with a well-known scam, that entity may be expected to take relatively comprehensive disruptive steps such as taking down the advertisement and contacting SPF consumers that have interacted with the advertisement. </w:t>
      </w:r>
    </w:p>
    <w:p w14:paraId="5501F3A6" w14:textId="7B7E156E" w:rsidR="00683CF4" w:rsidRDefault="00683CF4" w:rsidP="00683CF4">
      <w:pPr>
        <w:pStyle w:val="Normalparatextwithnumbers"/>
      </w:pPr>
      <w:r>
        <w:t xml:space="preserve">However, where a regulated entity has received a smaller volume of consumer reports relating to the loss of personal information on a regulated entity’s regulated service that do not appear to be clearly related to scam conduct (and may be related to a data breach), it may be appropriate for more targeted action or no immediate disruptive action to be taken before an investigation is completed or more information comes to light. </w:t>
      </w:r>
    </w:p>
    <w:p w14:paraId="72B2FE3C" w14:textId="2975AFA6" w:rsidR="00A04A19" w:rsidRDefault="00A04A19" w:rsidP="00A04A19">
      <w:pPr>
        <w:pStyle w:val="Normalparatextwithnumbers"/>
      </w:pPr>
      <w:r>
        <w:t>The policy intention of the safe harbour provision is to protect third parties from disruption activities where they are not involved in scam activity. For example, a regulated entity may take down a legitimate business’s website based on actionable scam intelligence while the regulated entity investigated whether</w:t>
      </w:r>
      <w:r w:rsidR="002E5452">
        <w:t xml:space="preserve"> the</w:t>
      </w:r>
      <w:r>
        <w:t xml:space="preserve"> conduct or activity was associated with a scam. Once the regulated entity concludes that the website has not been used for scam activities, the regulated entity must reverse its actions promptly to minimise disruption to the business. </w:t>
      </w:r>
      <w:r w:rsidRPr="001C2B41">
        <w:t>It is not intended to cover action taken in relation to consumers that are at risk of being impacted but have not yet been victim of a scam or scam attempt, for example, if a bank adds friction to a high-risk payment.</w:t>
      </w:r>
    </w:p>
    <w:p w14:paraId="57D031F1" w14:textId="321BC427" w:rsidR="00A04A19" w:rsidRDefault="00A04A19" w:rsidP="00A04A19">
      <w:pPr>
        <w:pStyle w:val="Normalparatextwithnumbers"/>
      </w:pPr>
      <w:r w:rsidRPr="001122A8">
        <w:t>Th</w:t>
      </w:r>
      <w:r>
        <w:t>e</w:t>
      </w:r>
      <w:r w:rsidRPr="001122A8">
        <w:t xml:space="preserve"> </w:t>
      </w:r>
      <w:r>
        <w:t>regulated entity is protected</w:t>
      </w:r>
      <w:r w:rsidRPr="001122A8">
        <w:t xml:space="preserve"> from </w:t>
      </w:r>
      <w:r>
        <w:t>liability from</w:t>
      </w:r>
      <w:r w:rsidRPr="001122A8">
        <w:t xml:space="preserve"> civil action brought by the consumer when the regulated entity </w:t>
      </w:r>
      <w:r>
        <w:t>was</w:t>
      </w:r>
      <w:r w:rsidRPr="001122A8">
        <w:t xml:space="preserve"> acting appropriately.</w:t>
      </w:r>
    </w:p>
    <w:p w14:paraId="6918C4FD" w14:textId="346B6215" w:rsidR="00A04A19" w:rsidRDefault="00A04A19" w:rsidP="00A04A19">
      <w:pPr>
        <w:pStyle w:val="Normalparatextwithnumbers"/>
      </w:pPr>
      <w:r>
        <w:lastRenderedPageBreak/>
        <w:t xml:space="preserve">A regulated entity who wishes to rely on </w:t>
      </w:r>
      <w:r w:rsidR="006349A8">
        <w:t xml:space="preserve">this </w:t>
      </w:r>
      <w:r>
        <w:t xml:space="preserve">protection from liability bears an evidential burden. This is appropriate as that regulated entity would have the knowledge and access to the necessary evidence to demonstrate whether they have met the requirements. </w:t>
      </w:r>
    </w:p>
    <w:p w14:paraId="2864924D" w14:textId="0AB24B77" w:rsidR="00B53854" w:rsidRDefault="00B53854" w:rsidP="00F94549">
      <w:pPr>
        <w:pStyle w:val="Heading5"/>
      </w:pPr>
      <w:r>
        <w:t>Sharing information about scams</w:t>
      </w:r>
    </w:p>
    <w:p w14:paraId="214C767B" w14:textId="03F957A3" w:rsidR="001A05B0" w:rsidRDefault="00B97399" w:rsidP="006E6319">
      <w:pPr>
        <w:pStyle w:val="Normalparatextwithnumbers"/>
      </w:pPr>
      <w:r>
        <w:t xml:space="preserve">If a regulated entity has actionable scam intelligence about a suspected scam, it </w:t>
      </w:r>
      <w:r w:rsidR="006E6319">
        <w:t>must</w:t>
      </w:r>
      <w:r w:rsidR="000449A8">
        <w:t>:</w:t>
      </w:r>
      <w:r>
        <w:t xml:space="preserve"> </w:t>
      </w:r>
    </w:p>
    <w:p w14:paraId="341B6A69" w14:textId="06E21C2D" w:rsidR="006E6319" w:rsidRPr="001003F2" w:rsidRDefault="00B97399" w:rsidP="00C8611A">
      <w:pPr>
        <w:pStyle w:val="Dotpoint1"/>
      </w:pPr>
      <w:r>
        <w:t xml:space="preserve">take </w:t>
      </w:r>
      <w:r w:rsidR="00464BD8">
        <w:t>reasonable</w:t>
      </w:r>
      <w:r>
        <w:t xml:space="preserve"> steps within a reasonable time to</w:t>
      </w:r>
      <w:r w:rsidR="006E6319">
        <w:t xml:space="preserve"> share </w:t>
      </w:r>
      <w:r w:rsidR="00F14F33">
        <w:t xml:space="preserve">sufficient </w:t>
      </w:r>
      <w:r w:rsidR="006E6319">
        <w:t xml:space="preserve">information about </w:t>
      </w:r>
      <w:r>
        <w:t xml:space="preserve">the suspected scam </w:t>
      </w:r>
      <w:r w:rsidR="00416F2F">
        <w:t xml:space="preserve">with </w:t>
      </w:r>
      <w:r w:rsidR="0035361D">
        <w:t>SPF</w:t>
      </w:r>
      <w:r w:rsidR="00416F2F">
        <w:t xml:space="preserve"> </w:t>
      </w:r>
      <w:r w:rsidR="006E6319">
        <w:t>consumers</w:t>
      </w:r>
      <w:r w:rsidR="00F14F33">
        <w:t xml:space="preserve"> of the regulated service</w:t>
      </w:r>
      <w:r w:rsidR="006E6319">
        <w:t xml:space="preserve"> </w:t>
      </w:r>
      <w:r w:rsidR="00416F2F">
        <w:t xml:space="preserve">that would allow those </w:t>
      </w:r>
      <w:r w:rsidR="00900583">
        <w:t>consumer</w:t>
      </w:r>
      <w:r w:rsidR="00975EF4">
        <w:t>s</w:t>
      </w:r>
      <w:r w:rsidR="00900583">
        <w:t xml:space="preserve"> to act in relation to the suspected scam</w:t>
      </w:r>
      <w:r w:rsidR="006E6319">
        <w:t>. This</w:t>
      </w:r>
      <w:r w:rsidR="00900583">
        <w:t xml:space="preserve"> is intended </w:t>
      </w:r>
      <w:r w:rsidR="00CC6030">
        <w:t>to enable those</w:t>
      </w:r>
      <w:r w:rsidR="00900583">
        <w:t xml:space="preserve"> </w:t>
      </w:r>
      <w:r w:rsidR="006E6319">
        <w:t>consumer</w:t>
      </w:r>
      <w:r w:rsidR="00CC6030">
        <w:t>s</w:t>
      </w:r>
      <w:r w:rsidR="006E6319">
        <w:t xml:space="preserve"> to take action to limit the impact of the scam or stop the scam altogether. </w:t>
      </w:r>
      <w:r w:rsidR="00900583" w:rsidRPr="00900583">
        <w:rPr>
          <w:b/>
          <w:bCs/>
          <w:i/>
          <w:iCs/>
        </w:rPr>
        <w:t xml:space="preserve"> </w:t>
      </w:r>
      <w:r w:rsidR="00900583">
        <w:rPr>
          <w:b/>
          <w:bCs/>
          <w:i/>
          <w:iCs/>
        </w:rPr>
        <w:t>[Schedule #, item 1, subsection 58</w:t>
      </w:r>
      <w:proofErr w:type="gramStart"/>
      <w:r w:rsidR="00900583">
        <w:rPr>
          <w:b/>
          <w:bCs/>
          <w:i/>
          <w:iCs/>
        </w:rPr>
        <w:t>B</w:t>
      </w:r>
      <w:r w:rsidR="00357B3E">
        <w:rPr>
          <w:b/>
          <w:bCs/>
          <w:i/>
          <w:iCs/>
        </w:rPr>
        <w:t>X</w:t>
      </w:r>
      <w:r w:rsidR="00900583">
        <w:rPr>
          <w:b/>
          <w:bCs/>
          <w:i/>
          <w:iCs/>
        </w:rPr>
        <w:t>(</w:t>
      </w:r>
      <w:proofErr w:type="gramEnd"/>
      <w:r w:rsidR="00900583">
        <w:rPr>
          <w:b/>
          <w:bCs/>
          <w:i/>
          <w:iCs/>
        </w:rPr>
        <w:t>1)]</w:t>
      </w:r>
    </w:p>
    <w:p w14:paraId="5753FBB6" w14:textId="1BEBCDAF" w:rsidR="00900583" w:rsidRDefault="00A8581F">
      <w:pPr>
        <w:pStyle w:val="Dotpoint1"/>
      </w:pPr>
      <w:r>
        <w:t>share a report</w:t>
      </w:r>
      <w:r w:rsidR="00C41900">
        <w:t xml:space="preserve"> about the outcome of an investigation relating to</w:t>
      </w:r>
      <w:r w:rsidR="000B499E">
        <w:t xml:space="preserve"> that a</w:t>
      </w:r>
      <w:r>
        <w:t xml:space="preserve">ctionable scam intelligence with the </w:t>
      </w:r>
      <w:r w:rsidR="0035361D">
        <w:t>SPF</w:t>
      </w:r>
      <w:r>
        <w:t xml:space="preserve"> general regulator </w:t>
      </w:r>
      <w:r w:rsidR="002F27AA">
        <w:t xml:space="preserve">within 24 hours after the </w:t>
      </w:r>
      <w:r w:rsidR="0055652D">
        <w:t>entity</w:t>
      </w:r>
      <w:r w:rsidR="005F5D6C">
        <w:t xml:space="preserve"> identifies whether the activity is a scam, or after 28 days</w:t>
      </w:r>
      <w:r w:rsidR="00707B2F">
        <w:t>, whichever is earlier</w:t>
      </w:r>
      <w:r w:rsidR="00164C2A">
        <w:t>.</w:t>
      </w:r>
      <w:r w:rsidR="0055652D">
        <w:t xml:space="preserve"> </w:t>
      </w:r>
      <w:r w:rsidR="005E2889">
        <w:rPr>
          <w:b/>
          <w:bCs/>
          <w:i/>
          <w:iCs/>
        </w:rPr>
        <w:t>[Schedule #, item 1, subsection 58</w:t>
      </w:r>
      <w:proofErr w:type="gramStart"/>
      <w:r w:rsidR="005E2889">
        <w:rPr>
          <w:b/>
          <w:bCs/>
          <w:i/>
          <w:iCs/>
        </w:rPr>
        <w:t>BS</w:t>
      </w:r>
      <w:r w:rsidR="00F77567">
        <w:rPr>
          <w:b/>
          <w:bCs/>
          <w:i/>
          <w:iCs/>
        </w:rPr>
        <w:t>(</w:t>
      </w:r>
      <w:proofErr w:type="gramEnd"/>
      <w:r w:rsidR="00F77567">
        <w:rPr>
          <w:b/>
          <w:bCs/>
          <w:i/>
          <w:iCs/>
        </w:rPr>
        <w:t>2)</w:t>
      </w:r>
      <w:r w:rsidR="00D66DA0">
        <w:rPr>
          <w:b/>
          <w:bCs/>
          <w:i/>
          <w:iCs/>
        </w:rPr>
        <w:t xml:space="preserve"> and paragraph</w:t>
      </w:r>
      <w:r w:rsidR="00F77567">
        <w:rPr>
          <w:b/>
          <w:bCs/>
          <w:i/>
          <w:iCs/>
        </w:rPr>
        <w:t xml:space="preserve"> 58B</w:t>
      </w:r>
      <w:r w:rsidR="00357B3E">
        <w:rPr>
          <w:b/>
          <w:bCs/>
          <w:i/>
          <w:iCs/>
        </w:rPr>
        <w:t>X</w:t>
      </w:r>
      <w:r w:rsidR="005E2889">
        <w:rPr>
          <w:b/>
          <w:bCs/>
          <w:i/>
          <w:iCs/>
        </w:rPr>
        <w:t>(3</w:t>
      </w:r>
      <w:r w:rsidR="00F77567">
        <w:rPr>
          <w:b/>
          <w:bCs/>
          <w:i/>
          <w:iCs/>
        </w:rPr>
        <w:t>)</w:t>
      </w:r>
      <w:r w:rsidR="00D66DA0">
        <w:rPr>
          <w:b/>
          <w:bCs/>
          <w:i/>
          <w:iCs/>
        </w:rPr>
        <w:t>(a)</w:t>
      </w:r>
      <w:r w:rsidR="006A38B5">
        <w:rPr>
          <w:b/>
          <w:bCs/>
          <w:i/>
          <w:iCs/>
        </w:rPr>
        <w:t>]</w:t>
      </w:r>
    </w:p>
    <w:p w14:paraId="0015CF16" w14:textId="403E6F31" w:rsidR="00F018CB" w:rsidRDefault="00AC6117" w:rsidP="0023474E">
      <w:pPr>
        <w:pStyle w:val="Normalparatextwithnumbers"/>
      </w:pPr>
      <w:r>
        <w:t xml:space="preserve">These obligations are subject to civil penalties. </w:t>
      </w:r>
      <w:r w:rsidRPr="00E87DA6">
        <w:rPr>
          <w:rStyle w:val="References"/>
        </w:rPr>
        <w:t>[Schedule #, item 1, subsection 58</w:t>
      </w:r>
      <w:proofErr w:type="gramStart"/>
      <w:r w:rsidRPr="00E87DA6">
        <w:rPr>
          <w:rStyle w:val="References"/>
        </w:rPr>
        <w:t>B</w:t>
      </w:r>
      <w:r w:rsidR="00357B3E">
        <w:rPr>
          <w:rStyle w:val="References"/>
        </w:rPr>
        <w:t>X</w:t>
      </w:r>
      <w:r w:rsidRPr="00E87DA6">
        <w:rPr>
          <w:rStyle w:val="References"/>
        </w:rPr>
        <w:t>(</w:t>
      </w:r>
      <w:proofErr w:type="gramEnd"/>
      <w:r>
        <w:rPr>
          <w:rStyle w:val="References"/>
        </w:rPr>
        <w:t>6</w:t>
      </w:r>
      <w:r w:rsidRPr="00E87DA6">
        <w:rPr>
          <w:rStyle w:val="References"/>
        </w:rPr>
        <w:t>)]</w:t>
      </w:r>
    </w:p>
    <w:p w14:paraId="6B171FFC" w14:textId="4A6BBCBE" w:rsidR="00164C2A" w:rsidRPr="00695D54" w:rsidRDefault="00164C2A" w:rsidP="006E6319">
      <w:pPr>
        <w:pStyle w:val="Normalparatextwithnumbers"/>
      </w:pPr>
      <w:r>
        <w:t xml:space="preserve">The report must contain the information and be in the form approved by the </w:t>
      </w:r>
      <w:r w:rsidR="0035361D">
        <w:t>SPF</w:t>
      </w:r>
      <w:r>
        <w:t xml:space="preserve"> general regulator. The </w:t>
      </w:r>
      <w:r w:rsidR="0035361D">
        <w:t>SPF</w:t>
      </w:r>
      <w:r>
        <w:t xml:space="preserve"> general regulator may</w:t>
      </w:r>
      <w:r w:rsidR="006E7F6A">
        <w:t>, by notifiable instrument,</w:t>
      </w:r>
      <w:r>
        <w:t xml:space="preserve"> approve </w:t>
      </w:r>
      <w:r w:rsidR="006E7F6A">
        <w:t xml:space="preserve">the kinds of </w:t>
      </w:r>
      <w:r w:rsidR="005B4F39">
        <w:t>information to be included in a report and the form in which such a report is to be given</w:t>
      </w:r>
      <w:r>
        <w:t xml:space="preserve">. </w:t>
      </w:r>
      <w:r w:rsidR="00D80971">
        <w:t>This</w:t>
      </w:r>
      <w:r w:rsidR="005501D5">
        <w:t xml:space="preserve"> instrument is not a legislative instrument </w:t>
      </w:r>
      <w:r w:rsidR="00927BE6">
        <w:t>because of</w:t>
      </w:r>
      <w:r w:rsidR="00154A92">
        <w:t xml:space="preserve"> section 6 of the </w:t>
      </w:r>
      <w:r w:rsidR="00154A92">
        <w:rPr>
          <w:i/>
          <w:iCs/>
        </w:rPr>
        <w:t>Legislation (Exemptions and Other Matters) Regulation 2015</w:t>
      </w:r>
      <w:r w:rsidR="00154A92">
        <w:t xml:space="preserve">. The kind of information approved could include personal information. </w:t>
      </w:r>
      <w:r>
        <w:rPr>
          <w:b/>
          <w:bCs/>
          <w:i/>
          <w:iCs/>
        </w:rPr>
        <w:t xml:space="preserve">[Schedule #, item 1, </w:t>
      </w:r>
      <w:r w:rsidR="00D66DA0">
        <w:rPr>
          <w:b/>
          <w:bCs/>
          <w:i/>
          <w:iCs/>
        </w:rPr>
        <w:t xml:space="preserve">paragraph </w:t>
      </w:r>
      <w:r>
        <w:rPr>
          <w:b/>
          <w:bCs/>
          <w:i/>
          <w:iCs/>
        </w:rPr>
        <w:t>58B</w:t>
      </w:r>
      <w:r w:rsidR="00357B3E">
        <w:rPr>
          <w:b/>
          <w:bCs/>
          <w:i/>
          <w:iCs/>
        </w:rPr>
        <w:t>X</w:t>
      </w:r>
      <w:r>
        <w:rPr>
          <w:b/>
          <w:bCs/>
          <w:i/>
          <w:iCs/>
        </w:rPr>
        <w:t>(3)</w:t>
      </w:r>
      <w:r w:rsidR="00D66DA0">
        <w:rPr>
          <w:b/>
          <w:bCs/>
          <w:i/>
          <w:iCs/>
        </w:rPr>
        <w:t>(b)</w:t>
      </w:r>
      <w:r w:rsidR="006E7F6A">
        <w:rPr>
          <w:b/>
          <w:bCs/>
          <w:i/>
          <w:iCs/>
        </w:rPr>
        <w:t xml:space="preserve"> and </w:t>
      </w:r>
      <w:r w:rsidR="00D66DA0">
        <w:rPr>
          <w:b/>
          <w:bCs/>
          <w:i/>
          <w:iCs/>
        </w:rPr>
        <w:t>subsection 58</w:t>
      </w:r>
      <w:proofErr w:type="gramStart"/>
      <w:r w:rsidR="00D66DA0">
        <w:rPr>
          <w:b/>
          <w:bCs/>
          <w:i/>
          <w:iCs/>
        </w:rPr>
        <w:t>B</w:t>
      </w:r>
      <w:r w:rsidR="00357B3E">
        <w:rPr>
          <w:b/>
          <w:bCs/>
          <w:i/>
          <w:iCs/>
        </w:rPr>
        <w:t>X</w:t>
      </w:r>
      <w:r w:rsidR="00BB6EAA">
        <w:rPr>
          <w:b/>
          <w:bCs/>
          <w:i/>
          <w:iCs/>
        </w:rPr>
        <w:t>(</w:t>
      </w:r>
      <w:proofErr w:type="gramEnd"/>
      <w:r w:rsidR="00BB6EAA">
        <w:rPr>
          <w:b/>
          <w:bCs/>
          <w:i/>
          <w:iCs/>
        </w:rPr>
        <w:t>4)</w:t>
      </w:r>
      <w:r>
        <w:rPr>
          <w:b/>
          <w:bCs/>
          <w:i/>
          <w:iCs/>
        </w:rPr>
        <w:t>]</w:t>
      </w:r>
    </w:p>
    <w:p w14:paraId="1BED6D48" w14:textId="3DD0D052" w:rsidR="006A38B5" w:rsidRPr="00A4137B" w:rsidRDefault="006A38B5" w:rsidP="006E6319">
      <w:pPr>
        <w:pStyle w:val="Normalparatextwithnumbers"/>
      </w:pPr>
      <w:r>
        <w:t xml:space="preserve">The report must advise whether </w:t>
      </w:r>
      <w:r w:rsidR="00994707">
        <w:t xml:space="preserve">the </w:t>
      </w:r>
      <w:r w:rsidR="00B0364C">
        <w:t>regulated</w:t>
      </w:r>
      <w:r w:rsidR="00994707">
        <w:t xml:space="preserve"> entity reasonably believes that the </w:t>
      </w:r>
      <w:r>
        <w:t>activity that is subject of the actionable scam intelligence is a scam</w:t>
      </w:r>
      <w:r w:rsidR="00D33F8B">
        <w:t xml:space="preserve"> or not. If </w:t>
      </w:r>
      <w:r w:rsidR="00994707">
        <w:t xml:space="preserve">the entity reasonably believes </w:t>
      </w:r>
      <w:r w:rsidR="00D33F8B">
        <w:t xml:space="preserve">it is a scam, the entity must set out </w:t>
      </w:r>
      <w:r w:rsidR="00D449B5">
        <w:t>what loss or harm has resulted from the scam</w:t>
      </w:r>
      <w:r w:rsidR="00874506">
        <w:t xml:space="preserve">, what disruptive action the entity took and whether those actions have been reversed. If, after investigation, the entity </w:t>
      </w:r>
      <w:r w:rsidR="00994707">
        <w:t xml:space="preserve">reasonably believes </w:t>
      </w:r>
      <w:r w:rsidR="00874506">
        <w:t xml:space="preserve">the activity was not a scam, the report must include what disruptive actions were taken and whether those actions have been reversed. </w:t>
      </w:r>
      <w:r w:rsidR="00D33F8B">
        <w:rPr>
          <w:b/>
          <w:bCs/>
          <w:i/>
          <w:iCs/>
        </w:rPr>
        <w:t>[Schedule #, item 1</w:t>
      </w:r>
      <w:r w:rsidR="00D33F8B">
        <w:rPr>
          <w:b/>
          <w:i/>
        </w:rPr>
        <w:t>,</w:t>
      </w:r>
      <w:r w:rsidR="00D33F8B">
        <w:rPr>
          <w:b/>
          <w:bCs/>
          <w:i/>
          <w:iCs/>
        </w:rPr>
        <w:t xml:space="preserve"> </w:t>
      </w:r>
      <w:r>
        <w:rPr>
          <w:b/>
          <w:bCs/>
          <w:i/>
          <w:iCs/>
        </w:rPr>
        <w:t>subsection 58</w:t>
      </w:r>
      <w:proofErr w:type="gramStart"/>
      <w:r>
        <w:rPr>
          <w:b/>
          <w:bCs/>
          <w:i/>
          <w:iCs/>
        </w:rPr>
        <w:t>B</w:t>
      </w:r>
      <w:r w:rsidR="00357B3E">
        <w:rPr>
          <w:b/>
          <w:bCs/>
          <w:i/>
          <w:iCs/>
        </w:rPr>
        <w:t>X</w:t>
      </w:r>
      <w:r>
        <w:rPr>
          <w:b/>
          <w:bCs/>
          <w:i/>
          <w:iCs/>
        </w:rPr>
        <w:t>(</w:t>
      </w:r>
      <w:proofErr w:type="gramEnd"/>
      <w:r>
        <w:rPr>
          <w:b/>
          <w:bCs/>
          <w:i/>
          <w:iCs/>
        </w:rPr>
        <w:t>5)]</w:t>
      </w:r>
    </w:p>
    <w:p w14:paraId="090ED151" w14:textId="7088D207" w:rsidR="00926049" w:rsidRDefault="00D14E5E" w:rsidP="006E6319">
      <w:pPr>
        <w:pStyle w:val="Normalparatextwithnumbers"/>
      </w:pPr>
      <w:r>
        <w:t xml:space="preserve">Without limiting what an </w:t>
      </w:r>
      <w:r w:rsidR="0035361D">
        <w:t>SPF</w:t>
      </w:r>
      <w:r>
        <w:t xml:space="preserve"> code for a regulated sector may include for the purposes of this </w:t>
      </w:r>
      <w:r w:rsidR="0035361D">
        <w:t>SPF</w:t>
      </w:r>
      <w:r>
        <w:t xml:space="preserve"> principle, i</w:t>
      </w:r>
      <w:r w:rsidR="00926049">
        <w:t>f a</w:t>
      </w:r>
      <w:r w:rsidR="00D5297D">
        <w:t>n</w:t>
      </w:r>
      <w:r w:rsidR="00926049">
        <w:t xml:space="preserve"> </w:t>
      </w:r>
      <w:r w:rsidR="0035361D">
        <w:t>SPF</w:t>
      </w:r>
      <w:r w:rsidR="00926049">
        <w:t xml:space="preserve"> code is made for a sector, it may include sector</w:t>
      </w:r>
      <w:r>
        <w:t>-</w:t>
      </w:r>
      <w:r w:rsidR="00926049">
        <w:t>specific details about:</w:t>
      </w:r>
    </w:p>
    <w:p w14:paraId="330DCB4D" w14:textId="28A3F064" w:rsidR="00926049" w:rsidRDefault="001277EE" w:rsidP="00926049">
      <w:pPr>
        <w:pStyle w:val="Dotpoint1"/>
      </w:pPr>
      <w:r>
        <w:t>w</w:t>
      </w:r>
      <w:r w:rsidR="00926049">
        <w:t>hat are reasonable steps to disrupt scams</w:t>
      </w:r>
      <w:r w:rsidR="00F73B9E">
        <w:t>;</w:t>
      </w:r>
      <w:r w:rsidR="00022AFB">
        <w:t xml:space="preserve"> and</w:t>
      </w:r>
    </w:p>
    <w:p w14:paraId="0445E0E9" w14:textId="658E1E4D" w:rsidR="00926049" w:rsidRDefault="001277EE" w:rsidP="00926049">
      <w:pPr>
        <w:pStyle w:val="Dotpoint1"/>
      </w:pPr>
      <w:r>
        <w:lastRenderedPageBreak/>
        <w:t>w</w:t>
      </w:r>
      <w:r w:rsidR="00926049">
        <w:t>hat is a reasonable time</w:t>
      </w:r>
      <w:r w:rsidR="0033543B">
        <w:t>.</w:t>
      </w:r>
    </w:p>
    <w:p w14:paraId="78E5AD8F" w14:textId="5EFBB05F" w:rsidR="001277EE" w:rsidRDefault="001277EE" w:rsidP="00453727">
      <w:pPr>
        <w:pStyle w:val="Dotpoint1"/>
        <w:numPr>
          <w:ilvl w:val="0"/>
          <w:numId w:val="0"/>
        </w:numPr>
        <w:ind w:left="709"/>
      </w:pPr>
      <w:r>
        <w:rPr>
          <w:b/>
          <w:bCs/>
          <w:i/>
          <w:iCs/>
        </w:rPr>
        <w:t>[Schedule #, item 1, section 58B</w:t>
      </w:r>
      <w:r w:rsidR="00A57CDC">
        <w:rPr>
          <w:b/>
          <w:bCs/>
          <w:i/>
          <w:iCs/>
        </w:rPr>
        <w:t>Y</w:t>
      </w:r>
      <w:r>
        <w:rPr>
          <w:b/>
          <w:bCs/>
          <w:i/>
          <w:iCs/>
        </w:rPr>
        <w:t>]</w:t>
      </w:r>
    </w:p>
    <w:p w14:paraId="100CB375" w14:textId="0E8EB113" w:rsidR="00115F0D" w:rsidRDefault="006E6319" w:rsidP="006E6319">
      <w:pPr>
        <w:pStyle w:val="Normalparatextwithnumbers"/>
      </w:pPr>
      <w:r>
        <w:t xml:space="preserve">For </w:t>
      </w:r>
      <w:r w:rsidR="001277EE">
        <w:t>example</w:t>
      </w:r>
      <w:r>
        <w:t xml:space="preserve">, </w:t>
      </w:r>
      <w:r w:rsidR="0035361D">
        <w:t>SPF</w:t>
      </w:r>
      <w:r>
        <w:t xml:space="preserve"> codes </w:t>
      </w:r>
      <w:r w:rsidR="001277EE">
        <w:t>may</w:t>
      </w:r>
      <w:r>
        <w:t xml:space="preserve"> provide detail on obligations to:</w:t>
      </w:r>
    </w:p>
    <w:p w14:paraId="2D58A77A" w14:textId="1EA3EB58" w:rsidR="003929BE" w:rsidRDefault="003929BE" w:rsidP="003929BE">
      <w:pPr>
        <w:pStyle w:val="Dotpoint1"/>
      </w:pPr>
      <w:r>
        <w:t>quickly respond to information that identifies scam</w:t>
      </w:r>
      <w:r w:rsidR="00E944C2">
        <w:t>s</w:t>
      </w:r>
      <w:r>
        <w:t xml:space="preserve">, such as through requirements to block or suspend an account or a </w:t>
      </w:r>
      <w:proofErr w:type="gramStart"/>
      <w:r>
        <w:t>transaction</w:t>
      </w:r>
      <w:r w:rsidR="00B605F6">
        <w:t>;</w:t>
      </w:r>
      <w:proofErr w:type="gramEnd"/>
    </w:p>
    <w:p w14:paraId="3D1DCE5C" w14:textId="15A0C002" w:rsidR="003929BE" w:rsidRDefault="003929BE" w:rsidP="003929BE">
      <w:pPr>
        <w:pStyle w:val="Dotpoint1"/>
      </w:pPr>
      <w:r>
        <w:t xml:space="preserve">disclose </w:t>
      </w:r>
      <w:r w:rsidR="00E944C2">
        <w:t>information</w:t>
      </w:r>
      <w:r>
        <w:t xml:space="preserve"> to impacted </w:t>
      </w:r>
      <w:r w:rsidR="0035361D">
        <w:t>SPF</w:t>
      </w:r>
      <w:r w:rsidR="00B605F6">
        <w:t xml:space="preserve"> </w:t>
      </w:r>
      <w:r>
        <w:t xml:space="preserve">consumers in a specified timeframe which may include steps for </w:t>
      </w:r>
      <w:r w:rsidR="00B605F6">
        <w:t xml:space="preserve">those </w:t>
      </w:r>
      <w:r>
        <w:t>consumer</w:t>
      </w:r>
      <w:r w:rsidR="00B605F6">
        <w:t>s</w:t>
      </w:r>
      <w:r>
        <w:t xml:space="preserve"> on how to prevent further </w:t>
      </w:r>
      <w:r w:rsidR="00DF3066">
        <w:t xml:space="preserve">harm or </w:t>
      </w:r>
      <w:r>
        <w:t>losses</w:t>
      </w:r>
      <w:r w:rsidR="00B605F6">
        <w:t>; and</w:t>
      </w:r>
    </w:p>
    <w:p w14:paraId="3B826D7F" w14:textId="7AA7954B" w:rsidR="003929BE" w:rsidRDefault="003929BE" w:rsidP="003929BE">
      <w:pPr>
        <w:pStyle w:val="Dotpoint1"/>
      </w:pPr>
      <w:r>
        <w:t xml:space="preserve">functionality that regulated entities must have to enable </w:t>
      </w:r>
      <w:r w:rsidR="0035361D">
        <w:t>SPF</w:t>
      </w:r>
      <w:r w:rsidR="00B605F6">
        <w:t xml:space="preserve"> </w:t>
      </w:r>
      <w:r>
        <w:t xml:space="preserve">consumers to take action to stop </w:t>
      </w:r>
      <w:proofErr w:type="gramStart"/>
      <w:r>
        <w:t>scam</w:t>
      </w:r>
      <w:r w:rsidR="00DF3066">
        <w:t>s</w:t>
      </w:r>
      <w:r w:rsidR="00B605F6">
        <w:t>(</w:t>
      </w:r>
      <w:proofErr w:type="gramEnd"/>
      <w:r w:rsidR="00B605F6">
        <w:t>f</w:t>
      </w:r>
      <w:r>
        <w:t>or example</w:t>
      </w:r>
      <w:r w:rsidR="001518AF">
        <w:t>,</w:t>
      </w:r>
      <w:r>
        <w:t xml:space="preserve"> technology that allows a</w:t>
      </w:r>
      <w:r w:rsidR="00B605F6">
        <w:t xml:space="preserve">n </w:t>
      </w:r>
      <w:r w:rsidR="0035361D">
        <w:t>SPF</w:t>
      </w:r>
      <w:r>
        <w:t xml:space="preserve"> consumer to stop a transaction or freeze their own accounts</w:t>
      </w:r>
      <w:r w:rsidR="00B605F6">
        <w:t>)</w:t>
      </w:r>
      <w:r>
        <w:t>.</w:t>
      </w:r>
    </w:p>
    <w:p w14:paraId="5C972F69" w14:textId="78AA1136" w:rsidR="00115F0D" w:rsidRDefault="0035361D" w:rsidP="00EA6A48">
      <w:pPr>
        <w:pStyle w:val="Heading4"/>
      </w:pPr>
      <w:r>
        <w:t>SPF</w:t>
      </w:r>
      <w:r w:rsidR="009A7ACD">
        <w:t xml:space="preserve"> </w:t>
      </w:r>
      <w:r w:rsidR="00115F0D">
        <w:t xml:space="preserve">principle </w:t>
      </w:r>
      <w:r w:rsidR="00B96C98">
        <w:t>6</w:t>
      </w:r>
      <w:r w:rsidR="00115F0D">
        <w:t xml:space="preserve">: </w:t>
      </w:r>
      <w:proofErr w:type="gramStart"/>
      <w:r w:rsidR="00115F0D">
        <w:t>Respond</w:t>
      </w:r>
      <w:proofErr w:type="gramEnd"/>
    </w:p>
    <w:p w14:paraId="6E4B9E0D" w14:textId="73B4FA99" w:rsidR="00400326" w:rsidDel="00676FE3" w:rsidRDefault="0035361D" w:rsidP="00676FE3">
      <w:pPr>
        <w:pStyle w:val="Normalparatextwithnumbers"/>
      </w:pPr>
      <w:r>
        <w:t>SPF</w:t>
      </w:r>
      <w:r w:rsidR="00190C17">
        <w:t xml:space="preserve"> principle </w:t>
      </w:r>
      <w:r w:rsidR="00CE5CF8">
        <w:t>6</w:t>
      </w:r>
      <w:r w:rsidR="00190C17">
        <w:t xml:space="preserve"> relates to a regulated entity’s obligations to respond to scams. Broadly, each </w:t>
      </w:r>
      <w:r w:rsidR="00400326">
        <w:t>regulated entit</w:t>
      </w:r>
      <w:r w:rsidR="00190C17">
        <w:t>y</w:t>
      </w:r>
      <w:r w:rsidR="00400326">
        <w:t xml:space="preserve"> must have accessible mechanisms for their </w:t>
      </w:r>
      <w:r>
        <w:t>SPF</w:t>
      </w:r>
      <w:r w:rsidR="00447E95">
        <w:t xml:space="preserve"> </w:t>
      </w:r>
      <w:r w:rsidR="00400326">
        <w:t xml:space="preserve">consumers to report </w:t>
      </w:r>
      <w:r w:rsidR="00447E95">
        <w:t xml:space="preserve">scams </w:t>
      </w:r>
      <w:r w:rsidR="00400326">
        <w:t xml:space="preserve">and </w:t>
      </w:r>
      <w:r w:rsidR="00503214">
        <w:t xml:space="preserve">an </w:t>
      </w:r>
      <w:r w:rsidR="0007566C">
        <w:t xml:space="preserve">accessible and transparent IDR mechanism for those consumers to </w:t>
      </w:r>
      <w:r w:rsidR="00400326">
        <w:t>complain about scams (including</w:t>
      </w:r>
      <w:r w:rsidR="00447E95">
        <w:t xml:space="preserve"> </w:t>
      </w:r>
      <w:r w:rsidR="00400326">
        <w:t xml:space="preserve">the entity’s conduct relating to scams). </w:t>
      </w:r>
      <w:r w:rsidR="00F335B1">
        <w:t>Further, a</w:t>
      </w:r>
      <w:r w:rsidR="00F02678">
        <w:t xml:space="preserve"> regulated entity must not provide a regulated service if they are not a member of an EDR scheme authorised by </w:t>
      </w:r>
      <w:r w:rsidR="00545180">
        <w:t xml:space="preserve">a </w:t>
      </w:r>
      <w:proofErr w:type="gramStart"/>
      <w:r w:rsidR="00814B32">
        <w:t>Treasury</w:t>
      </w:r>
      <w:r w:rsidR="00CD3B66">
        <w:t xml:space="preserve"> </w:t>
      </w:r>
      <w:r w:rsidR="00F02678">
        <w:t>Minister</w:t>
      </w:r>
      <w:proofErr w:type="gramEnd"/>
      <w:r w:rsidR="00F02678">
        <w:t xml:space="preserve"> for their regulated sector (</w:t>
      </w:r>
      <w:r>
        <w:t>SPF</w:t>
      </w:r>
      <w:r w:rsidR="00F02678">
        <w:t xml:space="preserve"> EDR scheme).</w:t>
      </w:r>
      <w:r w:rsidR="0026362A">
        <w:t xml:space="preserve"> </w:t>
      </w:r>
      <w:r w:rsidR="00676FE3">
        <w:rPr>
          <w:rStyle w:val="References"/>
        </w:rPr>
        <w:t>[Schedule #, item 1, section 58B</w:t>
      </w:r>
      <w:r w:rsidR="00635082">
        <w:rPr>
          <w:rStyle w:val="References"/>
        </w:rPr>
        <w:t>ZA</w:t>
      </w:r>
      <w:r w:rsidR="00676FE3">
        <w:rPr>
          <w:rStyle w:val="References"/>
        </w:rPr>
        <w:t>]</w:t>
      </w:r>
    </w:p>
    <w:p w14:paraId="46ECE95D" w14:textId="04F786B1" w:rsidR="00127E87" w:rsidRDefault="00E82981" w:rsidP="00127E87">
      <w:pPr>
        <w:pStyle w:val="Normalparatextwithnumbers"/>
      </w:pPr>
      <w:r>
        <w:t xml:space="preserve">An </w:t>
      </w:r>
      <w:r w:rsidR="0035361D">
        <w:t>SPF</w:t>
      </w:r>
      <w:r>
        <w:t xml:space="preserve"> code for a regulated sector may set out additional conditions related to the reporting, IDR and EDR requirements. </w:t>
      </w:r>
      <w:r w:rsidR="00127E87" w:rsidRPr="00E87DA6">
        <w:rPr>
          <w:rStyle w:val="References"/>
        </w:rPr>
        <w:t>[Schedule #, item 1, section 58BZ]</w:t>
      </w:r>
    </w:p>
    <w:p w14:paraId="59169D9F" w14:textId="2B964E44" w:rsidR="003C56AF" w:rsidRDefault="003C56AF" w:rsidP="004511BF">
      <w:pPr>
        <w:pStyle w:val="Heading5"/>
      </w:pPr>
      <w:r>
        <w:t>Reporting mechanism</w:t>
      </w:r>
    </w:p>
    <w:p w14:paraId="05A6E976" w14:textId="0F1BF9F5" w:rsidR="00E57FD3" w:rsidRPr="00A4137B" w:rsidRDefault="00AA2B60" w:rsidP="00453727">
      <w:pPr>
        <w:pStyle w:val="Normalparatextwithnumbers"/>
      </w:pPr>
      <w:r>
        <w:t xml:space="preserve">Regulated entities must have an accessible mechanism for </w:t>
      </w:r>
      <w:r w:rsidR="0035361D">
        <w:t>SPF</w:t>
      </w:r>
      <w:r>
        <w:t xml:space="preserve"> consumers to report scams relating to </w:t>
      </w:r>
      <w:r w:rsidR="00520255">
        <w:t>the</w:t>
      </w:r>
      <w:r>
        <w:t xml:space="preserve"> entities</w:t>
      </w:r>
      <w:r w:rsidR="008A7559">
        <w:t>’</w:t>
      </w:r>
      <w:r>
        <w:t xml:space="preserve"> regulated services. </w:t>
      </w:r>
      <w:r w:rsidR="00E57FD3">
        <w:rPr>
          <w:b/>
          <w:bCs/>
          <w:i/>
          <w:iCs/>
        </w:rPr>
        <w:t>[Schedule #, item 1, s</w:t>
      </w:r>
      <w:r w:rsidR="00AB2EC7">
        <w:rPr>
          <w:b/>
          <w:bCs/>
          <w:i/>
          <w:iCs/>
        </w:rPr>
        <w:t>ubs</w:t>
      </w:r>
      <w:r w:rsidR="00E57FD3">
        <w:rPr>
          <w:b/>
          <w:bCs/>
          <w:i/>
          <w:iCs/>
        </w:rPr>
        <w:t>ection 58</w:t>
      </w:r>
      <w:proofErr w:type="gramStart"/>
      <w:r w:rsidR="00E57FD3">
        <w:rPr>
          <w:b/>
          <w:bCs/>
          <w:i/>
          <w:iCs/>
        </w:rPr>
        <w:t>B</w:t>
      </w:r>
      <w:r w:rsidR="00635082">
        <w:rPr>
          <w:b/>
          <w:bCs/>
          <w:i/>
          <w:iCs/>
        </w:rPr>
        <w:t>ZB</w:t>
      </w:r>
      <w:r w:rsidR="00AB2EC7">
        <w:rPr>
          <w:b/>
          <w:bCs/>
          <w:i/>
          <w:iCs/>
        </w:rPr>
        <w:t>(</w:t>
      </w:r>
      <w:proofErr w:type="gramEnd"/>
      <w:r w:rsidR="00AB2EC7">
        <w:rPr>
          <w:b/>
          <w:bCs/>
          <w:i/>
          <w:iCs/>
        </w:rPr>
        <w:t>1)</w:t>
      </w:r>
      <w:r w:rsidR="00E57FD3">
        <w:rPr>
          <w:b/>
          <w:bCs/>
          <w:i/>
          <w:iCs/>
        </w:rPr>
        <w:t>]</w:t>
      </w:r>
    </w:p>
    <w:p w14:paraId="7D87F658" w14:textId="3F50F7D5" w:rsidR="00EF1951" w:rsidRPr="00A4137B" w:rsidRDefault="001B7241" w:rsidP="00453727">
      <w:pPr>
        <w:pStyle w:val="Normalparatextwithnumbers"/>
      </w:pPr>
      <w:r>
        <w:t xml:space="preserve">This obligation is subject to civil penalties. </w:t>
      </w:r>
      <w:r w:rsidRPr="00E636AC">
        <w:rPr>
          <w:rStyle w:val="References"/>
        </w:rPr>
        <w:t xml:space="preserve">[Schedule #, item 1, </w:t>
      </w:r>
      <w:r w:rsidR="00C7679A" w:rsidRPr="00E636AC">
        <w:rPr>
          <w:rStyle w:val="References"/>
        </w:rPr>
        <w:t>subsection 58</w:t>
      </w:r>
      <w:proofErr w:type="gramStart"/>
      <w:r w:rsidR="00635082">
        <w:rPr>
          <w:rStyle w:val="References"/>
        </w:rPr>
        <w:t>ZB</w:t>
      </w:r>
      <w:r w:rsidR="00C7679A" w:rsidRPr="00E636AC">
        <w:rPr>
          <w:rStyle w:val="References"/>
        </w:rPr>
        <w:t>(</w:t>
      </w:r>
      <w:proofErr w:type="gramEnd"/>
      <w:r w:rsidR="00C7679A" w:rsidRPr="00E636AC">
        <w:rPr>
          <w:rStyle w:val="References"/>
        </w:rPr>
        <w:t>2)</w:t>
      </w:r>
      <w:r w:rsidRPr="00E636AC">
        <w:rPr>
          <w:rStyle w:val="References"/>
        </w:rPr>
        <w:t>]</w:t>
      </w:r>
    </w:p>
    <w:p w14:paraId="5F556BAD" w14:textId="23CF88B8" w:rsidR="005844D4" w:rsidRDefault="005844D4" w:rsidP="005844D4">
      <w:pPr>
        <w:pStyle w:val="Normalparatextwithnumbers"/>
      </w:pPr>
      <w:r>
        <w:t xml:space="preserve">The relevant form of the reporting mechanism may be different for each </w:t>
      </w:r>
      <w:r w:rsidR="005C65A5">
        <w:t xml:space="preserve">regulated </w:t>
      </w:r>
      <w:r>
        <w:t xml:space="preserve">entity, depending on its </w:t>
      </w:r>
      <w:r w:rsidR="00AC0F1E">
        <w:t xml:space="preserve">regulated </w:t>
      </w:r>
      <w:r>
        <w:t>service</w:t>
      </w:r>
      <w:r w:rsidR="00AC0F1E">
        <w:t>s</w:t>
      </w:r>
      <w:r>
        <w:t xml:space="preserve"> and </w:t>
      </w:r>
      <w:r w:rsidR="0035361D">
        <w:t>SPF</w:t>
      </w:r>
      <w:r w:rsidR="00AC0F1E">
        <w:t xml:space="preserve"> </w:t>
      </w:r>
      <w:r>
        <w:t xml:space="preserve">customer base. For example, an entity may provide an ability for </w:t>
      </w:r>
      <w:r w:rsidR="0035361D">
        <w:t>SPF</w:t>
      </w:r>
      <w:r>
        <w:t xml:space="preserve"> consumers to report scams in-person, via phone, or online on </w:t>
      </w:r>
      <w:r w:rsidR="00AC0F1E">
        <w:t>a</w:t>
      </w:r>
      <w:r>
        <w:t xml:space="preserve"> website or a digital application. A combination of methods may be available. Regardless of the approach, the entity must ensure that the reporting mechanism is easily accessible to </w:t>
      </w:r>
      <w:r w:rsidR="0035361D">
        <w:t>SPF</w:t>
      </w:r>
      <w:r>
        <w:t xml:space="preserve"> consumers. The regulated entity may also enable an authorised person or organisation to assist with or make a report on behalf of the </w:t>
      </w:r>
      <w:r w:rsidR="0035361D">
        <w:t>SPF</w:t>
      </w:r>
      <w:r>
        <w:t xml:space="preserve"> consumer.  </w:t>
      </w:r>
    </w:p>
    <w:p w14:paraId="6B10B2DF" w14:textId="662B11D6" w:rsidR="005844D4" w:rsidRDefault="005844D4" w:rsidP="005844D4">
      <w:pPr>
        <w:pStyle w:val="Normalparatextwithnumbers"/>
      </w:pPr>
      <w:r>
        <w:t xml:space="preserve">The reporting mechanism is a critical element of the </w:t>
      </w:r>
      <w:r w:rsidR="0035361D">
        <w:t>SPF</w:t>
      </w:r>
      <w:r>
        <w:t xml:space="preserve">. It will provide regulated entities with necessary information to fulfil their other obligations </w:t>
      </w:r>
      <w:r>
        <w:lastRenderedPageBreak/>
        <w:t xml:space="preserve">under the </w:t>
      </w:r>
      <w:r w:rsidR="0035361D">
        <w:t>SPF</w:t>
      </w:r>
      <w:r>
        <w:t xml:space="preserve"> regarding the prevention, detection, disruption and reporting of scams. </w:t>
      </w:r>
    </w:p>
    <w:p w14:paraId="5900BF31" w14:textId="65834D54" w:rsidR="000F3E50" w:rsidRDefault="00261D7E" w:rsidP="000F3E50">
      <w:pPr>
        <w:pStyle w:val="Normalparatextwithnumbers"/>
      </w:pPr>
      <w:r w:rsidRPr="00261D7E">
        <w:t xml:space="preserve">Without limiting what an SPF code may include for the purposes of this SPF principle </w:t>
      </w:r>
      <w:r>
        <w:t>an</w:t>
      </w:r>
      <w:r w:rsidR="000F3E50">
        <w:t xml:space="preserve"> </w:t>
      </w:r>
      <w:r w:rsidR="0035361D">
        <w:t>SPF</w:t>
      </w:r>
      <w:r w:rsidR="000F3E50">
        <w:t xml:space="preserve"> code for </w:t>
      </w:r>
      <w:r>
        <w:t>a</w:t>
      </w:r>
      <w:r w:rsidR="000F3E50">
        <w:t xml:space="preserve"> regulated sector may set out additional conditions related to the reporting mechanism. </w:t>
      </w:r>
      <w:r w:rsidR="000F3E50" w:rsidRPr="004511BF">
        <w:rPr>
          <w:b/>
          <w:i/>
        </w:rPr>
        <w:t xml:space="preserve">[Schedule #, item 1, </w:t>
      </w:r>
      <w:r w:rsidR="00BF6517">
        <w:rPr>
          <w:b/>
          <w:i/>
        </w:rPr>
        <w:t>paragraph</w:t>
      </w:r>
      <w:r w:rsidR="000F3E50" w:rsidRPr="004511BF">
        <w:rPr>
          <w:b/>
          <w:i/>
        </w:rPr>
        <w:t xml:space="preserve"> 58BZ</w:t>
      </w:r>
      <w:r w:rsidR="00BF6517">
        <w:rPr>
          <w:b/>
          <w:i/>
        </w:rPr>
        <w:t>(a)</w:t>
      </w:r>
      <w:r w:rsidR="000F3E50" w:rsidRPr="004511BF">
        <w:rPr>
          <w:b/>
          <w:i/>
        </w:rPr>
        <w:t>]</w:t>
      </w:r>
    </w:p>
    <w:p w14:paraId="0CB38DC0" w14:textId="0283D0DF" w:rsidR="000F3E50" w:rsidRDefault="000F3E50" w:rsidP="000F3E50">
      <w:pPr>
        <w:pStyle w:val="Normalparatextwithnumbers"/>
      </w:pPr>
      <w:r>
        <w:t xml:space="preserve">For example, the </w:t>
      </w:r>
      <w:r w:rsidR="0035361D">
        <w:t>SPF</w:t>
      </w:r>
      <w:r>
        <w:t xml:space="preserve"> codes may contain requirements on the type of information that the regulated entity must include in its reporting form (such as contact details used by the scammer, type of scam</w:t>
      </w:r>
      <w:r w:rsidR="00134C23">
        <w:t xml:space="preserve"> or</w:t>
      </w:r>
      <w:r>
        <w:t xml:space="preserve"> outcome of the scam). </w:t>
      </w:r>
      <w:r w:rsidR="00134C23">
        <w:t xml:space="preserve">These requirements are </w:t>
      </w:r>
      <w:r w:rsidR="00097C37">
        <w:t xml:space="preserve">more suitable to </w:t>
      </w:r>
      <w:r w:rsidR="00952796">
        <w:t>be included in</w:t>
      </w:r>
      <w:r w:rsidDel="00134C23">
        <w:t xml:space="preserve"> </w:t>
      </w:r>
      <w:r w:rsidR="0035361D">
        <w:t>SPF</w:t>
      </w:r>
      <w:r>
        <w:t xml:space="preserve"> code</w:t>
      </w:r>
      <w:r w:rsidR="00097C37">
        <w:t>s</w:t>
      </w:r>
      <w:r>
        <w:t xml:space="preserve"> as they may vary depending on the regulated sector and to allow for flexibility to update requirements in response to changes in scam</w:t>
      </w:r>
      <w:r w:rsidR="00E636AC">
        <w:t xml:space="preserve"> trends prevalent in certain sectors</w:t>
      </w:r>
      <w:r>
        <w:t xml:space="preserve">. </w:t>
      </w:r>
    </w:p>
    <w:p w14:paraId="353276F3" w14:textId="715A9EB9" w:rsidR="004D6303" w:rsidRDefault="00F335B1" w:rsidP="000F3E50">
      <w:pPr>
        <w:pStyle w:val="Heading5"/>
      </w:pPr>
      <w:r>
        <w:t>Internal Dispute Resolution (IDR)</w:t>
      </w:r>
    </w:p>
    <w:p w14:paraId="199B5E6E" w14:textId="5F37074A" w:rsidR="00E92FB6" w:rsidRDefault="00F1070D" w:rsidP="00F1070D">
      <w:pPr>
        <w:pStyle w:val="Normalparatextwithnumbers"/>
      </w:pPr>
      <w:r>
        <w:t xml:space="preserve">Regulated entities must have an accessible and transparent IDR mechanism for </w:t>
      </w:r>
      <w:r w:rsidR="0035361D">
        <w:t>SPF</w:t>
      </w:r>
      <w:r>
        <w:t xml:space="preserve"> consumers to complain</w:t>
      </w:r>
      <w:r w:rsidR="00A71E90">
        <w:t xml:space="preserve">. SPF consumers </w:t>
      </w:r>
      <w:r w:rsidR="003622FF">
        <w:t xml:space="preserve">will be able to </w:t>
      </w:r>
      <w:r w:rsidR="00C561D3">
        <w:t>bring complaints</w:t>
      </w:r>
      <w:r>
        <w:t xml:space="preserve"> about scams relating to </w:t>
      </w:r>
      <w:r w:rsidR="00CD18B9">
        <w:t xml:space="preserve">an entity’s </w:t>
      </w:r>
      <w:r w:rsidR="00097C37">
        <w:t xml:space="preserve">regulated </w:t>
      </w:r>
      <w:r>
        <w:t xml:space="preserve">services, and about the entity’s conduct relating to such scams. </w:t>
      </w:r>
    </w:p>
    <w:p w14:paraId="340F237B" w14:textId="0D8E5B19" w:rsidR="00F1070D" w:rsidRPr="00DC63A1" w:rsidRDefault="00F1070D" w:rsidP="00F1070D">
      <w:pPr>
        <w:pStyle w:val="Normalparatextwithnumbers"/>
      </w:pPr>
      <w:r>
        <w:t xml:space="preserve">An effective IDR mechanism will benefit both </w:t>
      </w:r>
      <w:r w:rsidR="0035361D">
        <w:t>SPF</w:t>
      </w:r>
      <w:r w:rsidR="00097C37">
        <w:t xml:space="preserve"> </w:t>
      </w:r>
      <w:r>
        <w:t xml:space="preserve">consumers and regulated entities. IDR will provide regulated entities an opportunity to assess its conduct and resolve the </w:t>
      </w:r>
      <w:r w:rsidR="0035361D">
        <w:t>SPF</w:t>
      </w:r>
      <w:r>
        <w:t xml:space="preserve"> consumer’s complaints in a timely and efficient manner. </w:t>
      </w:r>
      <w:r w:rsidR="002128E3">
        <w:t xml:space="preserve">The IDR obligation is intended to </w:t>
      </w:r>
      <w:r w:rsidR="00480820">
        <w:t>en</w:t>
      </w:r>
      <w:r w:rsidR="002128E3">
        <w:t xml:space="preserve">courage the early </w:t>
      </w:r>
      <w:r w:rsidR="00656928">
        <w:t xml:space="preserve">resolution of complaints, including for compensation or other remedies to be provided to </w:t>
      </w:r>
      <w:r w:rsidR="0035361D">
        <w:t>SPF</w:t>
      </w:r>
      <w:r w:rsidR="00656928">
        <w:t xml:space="preserve"> consumers where there has been a breach of an </w:t>
      </w:r>
      <w:r w:rsidR="0035361D">
        <w:t>SPF</w:t>
      </w:r>
      <w:r w:rsidR="00656928">
        <w:t xml:space="preserve"> principle or </w:t>
      </w:r>
      <w:r w:rsidR="0035361D">
        <w:t>SPF</w:t>
      </w:r>
      <w:r w:rsidR="00656928">
        <w:t xml:space="preserve"> code obligation. </w:t>
      </w:r>
      <w:r w:rsidRPr="004511BF">
        <w:rPr>
          <w:b/>
          <w:i/>
        </w:rPr>
        <w:t>[Schedule #, item 1, s</w:t>
      </w:r>
      <w:r w:rsidR="001D08A9">
        <w:rPr>
          <w:b/>
          <w:i/>
        </w:rPr>
        <w:t>ubs</w:t>
      </w:r>
      <w:r w:rsidRPr="004511BF">
        <w:rPr>
          <w:b/>
          <w:i/>
        </w:rPr>
        <w:t>ection 58</w:t>
      </w:r>
      <w:proofErr w:type="gramStart"/>
      <w:r w:rsidRPr="004511BF">
        <w:rPr>
          <w:b/>
          <w:i/>
        </w:rPr>
        <w:t>B</w:t>
      </w:r>
      <w:r w:rsidR="00B75802">
        <w:rPr>
          <w:b/>
          <w:i/>
        </w:rPr>
        <w:t>ZC</w:t>
      </w:r>
      <w:r w:rsidR="001D08A9">
        <w:rPr>
          <w:b/>
          <w:i/>
        </w:rPr>
        <w:t>(</w:t>
      </w:r>
      <w:proofErr w:type="gramEnd"/>
      <w:r w:rsidR="001D08A9">
        <w:rPr>
          <w:b/>
          <w:i/>
        </w:rPr>
        <w:t>1)</w:t>
      </w:r>
      <w:r w:rsidRPr="004511BF">
        <w:rPr>
          <w:b/>
          <w:i/>
        </w:rPr>
        <w:t>]</w:t>
      </w:r>
    </w:p>
    <w:p w14:paraId="2FDA0CAF" w14:textId="294989BA" w:rsidR="00D8552E" w:rsidRDefault="00680907" w:rsidP="00D8552E">
      <w:pPr>
        <w:pStyle w:val="Normalparatextwithnumbers"/>
      </w:pPr>
      <w:r>
        <w:t xml:space="preserve">This obligation is subject to civil penalties. </w:t>
      </w:r>
      <w:r w:rsidRPr="00E87DA6">
        <w:rPr>
          <w:rStyle w:val="References"/>
        </w:rPr>
        <w:t>[Schedule #, item 1, subsection 58</w:t>
      </w:r>
      <w:proofErr w:type="gramStart"/>
      <w:r w:rsidRPr="00E87DA6">
        <w:rPr>
          <w:rStyle w:val="References"/>
        </w:rPr>
        <w:t>B</w:t>
      </w:r>
      <w:r w:rsidR="00B75802">
        <w:rPr>
          <w:rStyle w:val="References"/>
        </w:rPr>
        <w:t>ZC</w:t>
      </w:r>
      <w:r w:rsidRPr="00E87DA6">
        <w:rPr>
          <w:rStyle w:val="References"/>
        </w:rPr>
        <w:t>(</w:t>
      </w:r>
      <w:proofErr w:type="gramEnd"/>
      <w:r w:rsidRPr="00E87DA6">
        <w:rPr>
          <w:rStyle w:val="References"/>
        </w:rPr>
        <w:t>2)]</w:t>
      </w:r>
    </w:p>
    <w:p w14:paraId="43D0EB11" w14:textId="60AC0CDE" w:rsidR="00F1070D" w:rsidRDefault="00F1070D" w:rsidP="00F1070D">
      <w:pPr>
        <w:pStyle w:val="Normalparatextwithnumbers"/>
      </w:pPr>
      <w:r>
        <w:t xml:space="preserve">The relevant IDR mechanism must be accessible for </w:t>
      </w:r>
      <w:r w:rsidR="0035361D">
        <w:t>SPF</w:t>
      </w:r>
      <w:r>
        <w:t xml:space="preserve"> consumers, and may include making a complaint in-person, via phone or online. A combination of these methods may also be used</w:t>
      </w:r>
      <w:r w:rsidR="00623EFF">
        <w:t>.</w:t>
      </w:r>
      <w:r w:rsidR="00845F2B">
        <w:t xml:space="preserve"> </w:t>
      </w:r>
      <w:r>
        <w:t xml:space="preserve">The regulated entity may enable an authorised person or organisation to assist to make or progress a complaint on behalf of the </w:t>
      </w:r>
      <w:r w:rsidR="0035361D">
        <w:t>SPF</w:t>
      </w:r>
      <w:r>
        <w:t xml:space="preserve"> consumer. To ensure the IDR mechanism is accessible for </w:t>
      </w:r>
      <w:r w:rsidR="0035361D">
        <w:t>SPF</w:t>
      </w:r>
      <w:r>
        <w:t xml:space="preserve"> consumers, the regulated entity should consider setting out its complaints handling process in </w:t>
      </w:r>
      <w:proofErr w:type="gramStart"/>
      <w:r>
        <w:t>writing, and</w:t>
      </w:r>
      <w:proofErr w:type="gramEnd"/>
      <w:r>
        <w:t xml:space="preserve"> making it available on the entity’s website. </w:t>
      </w:r>
    </w:p>
    <w:p w14:paraId="6E388C9B" w14:textId="63806ADA" w:rsidR="0074518C" w:rsidRDefault="00261D7E" w:rsidP="0074518C">
      <w:pPr>
        <w:pStyle w:val="Normalparatextwithnumbers"/>
      </w:pPr>
      <w:r w:rsidRPr="00261D7E">
        <w:t>Without limiting what an SPF code may include for the purposes of this SPF principle</w:t>
      </w:r>
      <w:r>
        <w:t>, an</w:t>
      </w:r>
      <w:r w:rsidR="0074518C">
        <w:t xml:space="preserve"> </w:t>
      </w:r>
      <w:r w:rsidR="0035361D">
        <w:t>SPF</w:t>
      </w:r>
      <w:r w:rsidR="0074518C">
        <w:t xml:space="preserve"> code</w:t>
      </w:r>
      <w:r w:rsidR="00241755">
        <w:t xml:space="preserve"> </w:t>
      </w:r>
      <w:r w:rsidR="0074518C">
        <w:t xml:space="preserve">for </w:t>
      </w:r>
      <w:r w:rsidR="00241755">
        <w:t>a</w:t>
      </w:r>
      <w:r w:rsidR="0074518C">
        <w:t xml:space="preserve"> regulated sector may set out additional conditions related to the IDR mechanism. For example, the </w:t>
      </w:r>
      <w:r w:rsidR="0035361D">
        <w:t>SPF</w:t>
      </w:r>
      <w:r w:rsidR="0074518C">
        <w:t xml:space="preserve"> code may set out the types of complaints that the IDR mechanism must apply to, timeframes for response, requirements for regulated entities to engage with other relevant parties (including other regulated entities) during the IDR process, record-keeping</w:t>
      </w:r>
      <w:r w:rsidR="008728D4">
        <w:t xml:space="preserve"> obligations and</w:t>
      </w:r>
      <w:r w:rsidR="0074518C">
        <w:t xml:space="preserve"> </w:t>
      </w:r>
      <w:r w:rsidR="008728D4">
        <w:t xml:space="preserve">obligations related to the process </w:t>
      </w:r>
      <w:r w:rsidR="0074518C">
        <w:t xml:space="preserve">to escalate a complaint to an </w:t>
      </w:r>
      <w:r w:rsidR="0035361D">
        <w:t>SPF</w:t>
      </w:r>
      <w:r w:rsidR="008728D4">
        <w:t xml:space="preserve"> </w:t>
      </w:r>
      <w:r w:rsidR="0074518C">
        <w:t xml:space="preserve">EDR scheme. </w:t>
      </w:r>
      <w:r w:rsidR="0074518C" w:rsidRPr="005F2E83">
        <w:rPr>
          <w:b/>
          <w:i/>
        </w:rPr>
        <w:t xml:space="preserve">[Schedule #, item 1, </w:t>
      </w:r>
      <w:r w:rsidR="001D08A9">
        <w:rPr>
          <w:b/>
          <w:i/>
        </w:rPr>
        <w:t>paragraph</w:t>
      </w:r>
      <w:r w:rsidR="0074518C" w:rsidRPr="005F2E83">
        <w:rPr>
          <w:b/>
          <w:i/>
        </w:rPr>
        <w:t xml:space="preserve"> 58BZ</w:t>
      </w:r>
      <w:r w:rsidR="00B75802">
        <w:rPr>
          <w:b/>
          <w:i/>
        </w:rPr>
        <w:t>E</w:t>
      </w:r>
      <w:r w:rsidR="0074518C" w:rsidRPr="005F2E83">
        <w:rPr>
          <w:b/>
          <w:i/>
        </w:rPr>
        <w:t>(b)]</w:t>
      </w:r>
    </w:p>
    <w:p w14:paraId="1610A9D4" w14:textId="7FE070C5" w:rsidR="00247FF1" w:rsidRDefault="0049668C" w:rsidP="00247FF1">
      <w:pPr>
        <w:pStyle w:val="Heading5"/>
      </w:pPr>
      <w:r>
        <w:lastRenderedPageBreak/>
        <w:t>External Dispute Resolution</w:t>
      </w:r>
      <w:r w:rsidDel="00CE24E4">
        <w:t xml:space="preserve"> (</w:t>
      </w:r>
      <w:r w:rsidR="00247FF1" w:rsidDel="00CE24E4">
        <w:t>EDR</w:t>
      </w:r>
      <w:r w:rsidDel="00CE24E4">
        <w:t>)</w:t>
      </w:r>
    </w:p>
    <w:p w14:paraId="4184348D" w14:textId="21C5E73B" w:rsidR="0079779D" w:rsidRPr="005F2E83" w:rsidRDefault="0079779D" w:rsidP="0079779D">
      <w:pPr>
        <w:pStyle w:val="Normalparatextwithnumbers"/>
        <w:rPr>
          <w:b/>
          <w:i/>
        </w:rPr>
      </w:pPr>
      <w:r>
        <w:t xml:space="preserve">A regulated entity must not provide a regulated service if they are not a member of an </w:t>
      </w:r>
      <w:r w:rsidR="0035361D">
        <w:t>SPF</w:t>
      </w:r>
      <w:r w:rsidR="008A7597">
        <w:t xml:space="preserve"> </w:t>
      </w:r>
      <w:r>
        <w:t xml:space="preserve">EDR scheme. </w:t>
      </w:r>
      <w:r w:rsidRPr="005F2E83">
        <w:rPr>
          <w:b/>
          <w:i/>
        </w:rPr>
        <w:t>[Schedule #, item 1, subsection 58</w:t>
      </w:r>
      <w:proofErr w:type="gramStart"/>
      <w:r w:rsidRPr="005F2E83">
        <w:rPr>
          <w:b/>
          <w:i/>
        </w:rPr>
        <w:t>B</w:t>
      </w:r>
      <w:r w:rsidR="00B75802">
        <w:rPr>
          <w:b/>
          <w:i/>
        </w:rPr>
        <w:t>ZD</w:t>
      </w:r>
      <w:r w:rsidRPr="005F2E83">
        <w:rPr>
          <w:b/>
          <w:i/>
        </w:rPr>
        <w:t>(</w:t>
      </w:r>
      <w:proofErr w:type="gramEnd"/>
      <w:r w:rsidRPr="005F2E83">
        <w:rPr>
          <w:b/>
          <w:i/>
        </w:rPr>
        <w:t xml:space="preserve">1)] </w:t>
      </w:r>
    </w:p>
    <w:p w14:paraId="07E0D16E" w14:textId="360ECC25" w:rsidR="0079779D" w:rsidRDefault="00545180" w:rsidP="0079779D">
      <w:pPr>
        <w:pStyle w:val="Normalparatextwithnumbers"/>
      </w:pPr>
      <w:r>
        <w:t>A</w:t>
      </w:r>
      <w:r w:rsidR="0079779D">
        <w:t xml:space="preserve"> </w:t>
      </w:r>
      <w:proofErr w:type="gramStart"/>
      <w:r w:rsidR="008A7597">
        <w:t xml:space="preserve">Treasury </w:t>
      </w:r>
      <w:r w:rsidR="0079779D">
        <w:t>Minister</w:t>
      </w:r>
      <w:proofErr w:type="gramEnd"/>
      <w:r w:rsidR="0079779D">
        <w:t xml:space="preserve"> may authorise an</w:t>
      </w:r>
      <w:r w:rsidR="009335A3">
        <w:t xml:space="preserve"> </w:t>
      </w:r>
      <w:r w:rsidR="0035361D">
        <w:t>SPF</w:t>
      </w:r>
      <w:r w:rsidR="0079779D">
        <w:t xml:space="preserve"> EDR scheme for the purposes of the </w:t>
      </w:r>
      <w:r w:rsidR="0035361D">
        <w:t>SPF</w:t>
      </w:r>
      <w:r w:rsidR="0079779D">
        <w:t xml:space="preserve"> and one or more regulated sectors. This may include an existing scheme (</w:t>
      </w:r>
      <w:r w:rsidR="00B210FC">
        <w:t>for example</w:t>
      </w:r>
      <w:r w:rsidR="0079779D">
        <w:t xml:space="preserve"> the AFCA scheme that is authorised under P</w:t>
      </w:r>
      <w:r w:rsidR="00C36E74">
        <w:t>ar</w:t>
      </w:r>
      <w:r w:rsidR="0079779D">
        <w:t>t 7.10</w:t>
      </w:r>
      <w:r w:rsidR="00C36E74">
        <w:t>A</w:t>
      </w:r>
      <w:r w:rsidR="0079779D">
        <w:t xml:space="preserve"> of the </w:t>
      </w:r>
      <w:r w:rsidR="0079779D" w:rsidRPr="00216D25">
        <w:t>Corporations Act</w:t>
      </w:r>
      <w:r w:rsidR="0079779D">
        <w:t xml:space="preserve">), or a new scheme. </w:t>
      </w:r>
      <w:r w:rsidR="005E3587">
        <w:t xml:space="preserve">More than one </w:t>
      </w:r>
      <w:r w:rsidR="0035361D">
        <w:t>SPF</w:t>
      </w:r>
      <w:r w:rsidR="00C36E74">
        <w:t xml:space="preserve"> </w:t>
      </w:r>
      <w:r w:rsidR="005E3587">
        <w:t xml:space="preserve">EDR scheme may be authorised </w:t>
      </w:r>
      <w:r w:rsidR="00C36E74">
        <w:t xml:space="preserve">for the purposes of the </w:t>
      </w:r>
      <w:r w:rsidR="0035361D">
        <w:t>SPF</w:t>
      </w:r>
      <w:r w:rsidR="00C36E74">
        <w:t xml:space="preserve"> (for example, </w:t>
      </w:r>
      <w:r w:rsidR="00E83A2F">
        <w:t xml:space="preserve">a </w:t>
      </w:r>
      <w:r w:rsidR="00C36E74">
        <w:t xml:space="preserve">different </w:t>
      </w:r>
      <w:r w:rsidR="0035361D">
        <w:t>SPF</w:t>
      </w:r>
      <w:r w:rsidR="00C36E74">
        <w:t xml:space="preserve"> EDR scheme for </w:t>
      </w:r>
      <w:r w:rsidR="00E83A2F">
        <w:t>each</w:t>
      </w:r>
      <w:r w:rsidR="00C36E74">
        <w:t xml:space="preserve"> regulated sector).</w:t>
      </w:r>
      <w:r w:rsidR="00870E3E">
        <w:t xml:space="preserve"> </w:t>
      </w:r>
      <w:r w:rsidR="0079779D" w:rsidRPr="005F2E83">
        <w:rPr>
          <w:b/>
          <w:i/>
        </w:rPr>
        <w:t>[Schedule #, item 1, section 58DB]</w:t>
      </w:r>
    </w:p>
    <w:p w14:paraId="5064EE45" w14:textId="0FF848DE" w:rsidR="008A612C" w:rsidRDefault="00C05CDA" w:rsidP="0079779D">
      <w:pPr>
        <w:pStyle w:val="Normalparatextwithnumbers"/>
      </w:pPr>
      <w:r>
        <w:t xml:space="preserve">An EDR mechanism </w:t>
      </w:r>
      <w:r>
        <w:rPr>
          <w:rStyle w:val="ui-provider"/>
        </w:rPr>
        <w:t xml:space="preserve">is intended to provide a pathway for redress (including compensation) to an </w:t>
      </w:r>
      <w:r w:rsidR="0035361D">
        <w:rPr>
          <w:rStyle w:val="ui-provider"/>
        </w:rPr>
        <w:t>SPF</w:t>
      </w:r>
      <w:r>
        <w:rPr>
          <w:rStyle w:val="ui-provider"/>
        </w:rPr>
        <w:t xml:space="preserve"> consumer for a regulated service where a regulated entity has not </w:t>
      </w:r>
      <w:r w:rsidR="00E83A2F">
        <w:rPr>
          <w:rStyle w:val="ui-provider"/>
        </w:rPr>
        <w:t>complied with</w:t>
      </w:r>
      <w:r>
        <w:rPr>
          <w:rStyle w:val="ui-provider"/>
        </w:rPr>
        <w:t xml:space="preserve"> their </w:t>
      </w:r>
      <w:r w:rsidR="00E83A2F">
        <w:rPr>
          <w:rStyle w:val="ui-provider"/>
        </w:rPr>
        <w:t xml:space="preserve">obligations under the </w:t>
      </w:r>
      <w:r w:rsidR="0035361D">
        <w:rPr>
          <w:rStyle w:val="ui-provider"/>
        </w:rPr>
        <w:t>SPF</w:t>
      </w:r>
      <w:r>
        <w:rPr>
          <w:rStyle w:val="ui-provider"/>
        </w:rPr>
        <w:t>.</w:t>
      </w:r>
      <w:r>
        <w:t xml:space="preserve"> </w:t>
      </w:r>
      <w:r w:rsidR="00F965C6">
        <w:t xml:space="preserve">The authorised </w:t>
      </w:r>
      <w:r w:rsidR="0035361D">
        <w:t>SPF</w:t>
      </w:r>
      <w:r w:rsidR="0079779D">
        <w:t xml:space="preserve"> EDR scheme </w:t>
      </w:r>
      <w:r w:rsidR="00F965C6">
        <w:t>is</w:t>
      </w:r>
      <w:r w:rsidR="00634376">
        <w:t xml:space="preserve"> intended to</w:t>
      </w:r>
      <w:r w:rsidR="0079779D">
        <w:t xml:space="preserve"> offer an independent, </w:t>
      </w:r>
      <w:proofErr w:type="gramStart"/>
      <w:r w:rsidR="0079779D">
        <w:t>impartial</w:t>
      </w:r>
      <w:proofErr w:type="gramEnd"/>
      <w:r w:rsidR="0079779D">
        <w:t xml:space="preserve"> and fair mechanism for </w:t>
      </w:r>
      <w:r w:rsidR="0035361D">
        <w:t>SPF</w:t>
      </w:r>
      <w:r w:rsidR="0079779D">
        <w:t xml:space="preserve"> consumers to escalate their complaints where they are not resolved at the IDR stage or if the IDR outcome is unsatisfactory. </w:t>
      </w:r>
      <w:r>
        <w:t xml:space="preserve">It is not intended for </w:t>
      </w:r>
      <w:r w:rsidR="0035361D">
        <w:t>SPF</w:t>
      </w:r>
      <w:r w:rsidR="0079779D">
        <w:t xml:space="preserve"> consumers </w:t>
      </w:r>
      <w:r>
        <w:t>to</w:t>
      </w:r>
      <w:r w:rsidR="0079779D">
        <w:t xml:space="preserve"> be charged any fee for escalating their complaints to </w:t>
      </w:r>
      <w:r>
        <w:t xml:space="preserve">an </w:t>
      </w:r>
      <w:r w:rsidR="0035361D">
        <w:t>SPF</w:t>
      </w:r>
      <w:r>
        <w:t xml:space="preserve"> </w:t>
      </w:r>
      <w:r w:rsidR="0079779D">
        <w:t>EDR</w:t>
      </w:r>
      <w:r>
        <w:t xml:space="preserve"> scheme</w:t>
      </w:r>
      <w:r w:rsidR="0079779D">
        <w:t xml:space="preserve">. </w:t>
      </w:r>
    </w:p>
    <w:p w14:paraId="0632C072" w14:textId="2252B634" w:rsidR="00EB7ED7" w:rsidRDefault="00EB7ED7" w:rsidP="00EB7ED7">
      <w:pPr>
        <w:pStyle w:val="Normalparatextwithnumbers"/>
      </w:pPr>
      <w:r>
        <w:t>Although more than one SPF EDR scheme may be authorised, t</w:t>
      </w:r>
      <w:r w:rsidRPr="000804A5">
        <w:t xml:space="preserve">he intention is </w:t>
      </w:r>
      <w:r>
        <w:t>that</w:t>
      </w:r>
      <w:r w:rsidRPr="000804A5">
        <w:t xml:space="preserve"> </w:t>
      </w:r>
      <w:r w:rsidR="000E561B">
        <w:t>a single</w:t>
      </w:r>
      <w:r w:rsidRPr="000804A5">
        <w:t xml:space="preserve"> </w:t>
      </w:r>
      <w:r>
        <w:t xml:space="preserve">SPF </w:t>
      </w:r>
      <w:r w:rsidRPr="000804A5">
        <w:t>EDR scheme</w:t>
      </w:r>
      <w:r>
        <w:t xml:space="preserve"> will be authorised</w:t>
      </w:r>
      <w:r w:rsidRPr="000804A5">
        <w:t xml:space="preserve"> </w:t>
      </w:r>
      <w:r w:rsidR="00B020C8">
        <w:t>that applies to</w:t>
      </w:r>
      <w:r w:rsidRPr="000804A5">
        <w:t xml:space="preserve"> multiple regulated sectors</w:t>
      </w:r>
      <w:r>
        <w:t>. This will provide SPF consumers with a straightforward path to EDR</w:t>
      </w:r>
      <w:r w:rsidRPr="000804A5">
        <w:t xml:space="preserve"> </w:t>
      </w:r>
      <w:r>
        <w:t>where multiple regulated entities are involved in a single complaint, and therefore lower the administrative burden for both SPF consumers and regulated entities compared to if multiple SPF EDR schemes were available for a particular complaint. This</w:t>
      </w:r>
      <w:r w:rsidRPr="000804A5">
        <w:t xml:space="preserve"> </w:t>
      </w:r>
      <w:r>
        <w:t>is also intended to ensure</w:t>
      </w:r>
      <w:r w:rsidRPr="000804A5">
        <w:t xml:space="preserve"> consistency in</w:t>
      </w:r>
      <w:r>
        <w:t xml:space="preserve"> experience and</w:t>
      </w:r>
      <w:r w:rsidRPr="000804A5">
        <w:t xml:space="preserve"> </w:t>
      </w:r>
      <w:r>
        <w:t xml:space="preserve">in the </w:t>
      </w:r>
      <w:r w:rsidRPr="000804A5">
        <w:t xml:space="preserve">consideration of </w:t>
      </w:r>
      <w:r>
        <w:t>complaints.</w:t>
      </w:r>
    </w:p>
    <w:p w14:paraId="7E871D9E" w14:textId="773EE301" w:rsidR="00D70E8D" w:rsidRDefault="00D70E8D" w:rsidP="0079779D">
      <w:pPr>
        <w:pStyle w:val="Normalparatextwithnumbers"/>
      </w:pPr>
      <w:r>
        <w:t xml:space="preserve">An </w:t>
      </w:r>
      <w:r w:rsidR="0035361D">
        <w:t>SPF</w:t>
      </w:r>
      <w:r>
        <w:t xml:space="preserve"> code for a regulated sector </w:t>
      </w:r>
      <w:r w:rsidR="0068351B">
        <w:t xml:space="preserve">may include sector-specific details about obligations that must be met in relation an </w:t>
      </w:r>
      <w:r w:rsidR="0035361D">
        <w:t>SPF</w:t>
      </w:r>
      <w:r w:rsidR="0068351B">
        <w:t xml:space="preserve"> EDR scheme for the sector by a regulated entity that is a member of the scheme.</w:t>
      </w:r>
      <w:r w:rsidR="00C637AB">
        <w:t xml:space="preserve"> </w:t>
      </w:r>
      <w:r w:rsidR="0068351B">
        <w:rPr>
          <w:rStyle w:val="References"/>
        </w:rPr>
        <w:t xml:space="preserve">[Schedule #, item 1, </w:t>
      </w:r>
      <w:r w:rsidR="00374CB7">
        <w:rPr>
          <w:rStyle w:val="References"/>
        </w:rPr>
        <w:t>paragraph 58BZ</w:t>
      </w:r>
      <w:r w:rsidR="000A7B30">
        <w:rPr>
          <w:rStyle w:val="References"/>
        </w:rPr>
        <w:t>E</w:t>
      </w:r>
      <w:r w:rsidR="00374CB7">
        <w:rPr>
          <w:rStyle w:val="References"/>
        </w:rPr>
        <w:t>(c)]</w:t>
      </w:r>
    </w:p>
    <w:p w14:paraId="60F33855" w14:textId="389B65DB" w:rsidR="0079779D" w:rsidRDefault="0079779D" w:rsidP="0079779D">
      <w:pPr>
        <w:pStyle w:val="Normalparatextwithnumbers"/>
      </w:pPr>
      <w:r>
        <w:t xml:space="preserve">A regulated entity must comply with any obligations in the </w:t>
      </w:r>
      <w:r w:rsidR="0035361D">
        <w:t>SPF</w:t>
      </w:r>
      <w:r>
        <w:t xml:space="preserve"> code for the </w:t>
      </w:r>
      <w:r w:rsidR="00570E30">
        <w:t xml:space="preserve">regulated </w:t>
      </w:r>
      <w:r>
        <w:t xml:space="preserve">sector, if made, that relates to the </w:t>
      </w:r>
      <w:r w:rsidR="0035361D">
        <w:t>SPF</w:t>
      </w:r>
      <w:r>
        <w:t xml:space="preserve"> EDR scheme for that sector. </w:t>
      </w:r>
      <w:r w:rsidRPr="005F2E83">
        <w:rPr>
          <w:b/>
          <w:i/>
        </w:rPr>
        <w:t>[Schedule #, item 1, subsection 58</w:t>
      </w:r>
      <w:proofErr w:type="gramStart"/>
      <w:r w:rsidRPr="005F2E83">
        <w:rPr>
          <w:b/>
          <w:i/>
        </w:rPr>
        <w:t>B</w:t>
      </w:r>
      <w:r w:rsidR="000A7B30">
        <w:rPr>
          <w:b/>
          <w:i/>
        </w:rPr>
        <w:t>ZD</w:t>
      </w:r>
      <w:r w:rsidRPr="005F2E83">
        <w:rPr>
          <w:b/>
          <w:i/>
        </w:rPr>
        <w:t>(</w:t>
      </w:r>
      <w:proofErr w:type="gramEnd"/>
      <w:r w:rsidRPr="005F2E83">
        <w:rPr>
          <w:b/>
          <w:i/>
        </w:rPr>
        <w:t>2)]</w:t>
      </w:r>
    </w:p>
    <w:p w14:paraId="756B79A7" w14:textId="5CC40E90" w:rsidR="005D5AC3" w:rsidRDefault="00D47153" w:rsidP="005D5AC3">
      <w:pPr>
        <w:pStyle w:val="Normalparatextwithnumbers"/>
      </w:pPr>
      <w:r w:rsidRPr="00D47153">
        <w:t>Without limiting what an SPF code may include for the purposes of this SPF principle</w:t>
      </w:r>
      <w:r>
        <w:t>, a</w:t>
      </w:r>
      <w:r w:rsidR="005D5AC3">
        <w:t xml:space="preserve">n SPF code for a regulated sector may include sector-specific details about obligations that must be met in relation an SPF EDR scheme for the sector by a regulated entity that is a member of the scheme. </w:t>
      </w:r>
      <w:r w:rsidR="005D5AC3">
        <w:rPr>
          <w:rStyle w:val="References"/>
        </w:rPr>
        <w:t>[Schedule #, item 1, paragraph 58BZE(c)]</w:t>
      </w:r>
    </w:p>
    <w:p w14:paraId="6DC51202" w14:textId="52554358" w:rsidR="0079779D" w:rsidRDefault="0079779D" w:rsidP="0079779D">
      <w:pPr>
        <w:pStyle w:val="Normalparatextwithnumbers"/>
      </w:pPr>
      <w:r>
        <w:t xml:space="preserve">For example, the </w:t>
      </w:r>
      <w:r w:rsidR="0035361D">
        <w:t>SPF</w:t>
      </w:r>
      <w:r>
        <w:t xml:space="preserve"> </w:t>
      </w:r>
      <w:r w:rsidR="00C1434E">
        <w:t>c</w:t>
      </w:r>
      <w:r>
        <w:t xml:space="preserve">ode may </w:t>
      </w:r>
      <w:r w:rsidR="008A612C">
        <w:t xml:space="preserve">further </w:t>
      </w:r>
      <w:r>
        <w:t>provide that:</w:t>
      </w:r>
    </w:p>
    <w:p w14:paraId="3C50BD9B" w14:textId="35653EE9" w:rsidR="0079779D" w:rsidRDefault="0079779D" w:rsidP="00554DA3">
      <w:pPr>
        <w:pStyle w:val="Dotpoint1"/>
      </w:pPr>
      <w:r>
        <w:t xml:space="preserve">a regulated entity must give reasonable assistance to and cooperate with the </w:t>
      </w:r>
      <w:r w:rsidR="00EE7624">
        <w:t xml:space="preserve">operator of the </w:t>
      </w:r>
      <w:r w:rsidR="0035361D">
        <w:t>SPF</w:t>
      </w:r>
      <w:r>
        <w:t xml:space="preserve"> EDR scheme in the resolution of a </w:t>
      </w:r>
      <w:proofErr w:type="gramStart"/>
      <w:r>
        <w:t>complaint</w:t>
      </w:r>
      <w:r w:rsidR="004A486B">
        <w:t>;</w:t>
      </w:r>
      <w:proofErr w:type="gramEnd"/>
      <w:r>
        <w:t xml:space="preserve"> </w:t>
      </w:r>
    </w:p>
    <w:p w14:paraId="0086A5ED" w14:textId="0D6697D7" w:rsidR="0079779D" w:rsidRDefault="0079779D" w:rsidP="008A612C">
      <w:pPr>
        <w:pStyle w:val="Dotpoint1"/>
      </w:pPr>
      <w:r>
        <w:lastRenderedPageBreak/>
        <w:t xml:space="preserve">a regulated entity must comply with the determinations made by the </w:t>
      </w:r>
      <w:r w:rsidR="00EE7624">
        <w:t xml:space="preserve">operator of the </w:t>
      </w:r>
      <w:r w:rsidR="0035361D">
        <w:t>SPF</w:t>
      </w:r>
      <w:r>
        <w:t xml:space="preserve"> EDR scheme of which the regulated entity is a member in relation to a complaint</w:t>
      </w:r>
      <w:r w:rsidR="004A486B">
        <w:t>; or</w:t>
      </w:r>
      <w:r>
        <w:t xml:space="preserve"> </w:t>
      </w:r>
    </w:p>
    <w:p w14:paraId="0C273135" w14:textId="4A187D52" w:rsidR="008A612C" w:rsidRDefault="0079779D" w:rsidP="00554DA3">
      <w:pPr>
        <w:pStyle w:val="Dotpoint1"/>
      </w:pPr>
      <w:r>
        <w:t xml:space="preserve">a regulated entity must identify and provide any document or information that the </w:t>
      </w:r>
      <w:r w:rsidR="004A486B">
        <w:t xml:space="preserve">operator of the </w:t>
      </w:r>
      <w:r w:rsidR="0035361D">
        <w:t>SPF</w:t>
      </w:r>
      <w:r>
        <w:t xml:space="preserve"> EDR scheme reasonably requires for the purposes of resolving the complaint under the </w:t>
      </w:r>
      <w:r w:rsidR="0035361D">
        <w:t>SPF</w:t>
      </w:r>
      <w:r>
        <w:t>.</w:t>
      </w:r>
    </w:p>
    <w:p w14:paraId="5430B29B" w14:textId="7405832D" w:rsidR="008A612C" w:rsidRDefault="008A612C" w:rsidP="008A612C">
      <w:pPr>
        <w:pStyle w:val="Normalparatextwithnumbers"/>
      </w:pPr>
      <w:r w:rsidRPr="008A612C">
        <w:t xml:space="preserve">As the </w:t>
      </w:r>
      <w:proofErr w:type="gramStart"/>
      <w:r w:rsidR="00BD2B8A">
        <w:t>Treasury</w:t>
      </w:r>
      <w:r w:rsidRPr="008A612C">
        <w:t xml:space="preserve"> Minister</w:t>
      </w:r>
      <w:proofErr w:type="gramEnd"/>
      <w:r w:rsidRPr="008A612C">
        <w:t xml:space="preserve"> may authorise more than one EDR scheme for the purposes of the </w:t>
      </w:r>
      <w:r w:rsidR="0035361D">
        <w:t>SPF</w:t>
      </w:r>
      <w:r w:rsidRPr="008A612C">
        <w:t xml:space="preserve"> (i.e. different </w:t>
      </w:r>
      <w:r w:rsidR="0035361D">
        <w:t>SPF</w:t>
      </w:r>
      <w:r w:rsidRPr="008A612C">
        <w:t xml:space="preserve"> EDR schemes for different sectors), it is necessary for relevant requirements related to relevant EDR scheme to be contained in the </w:t>
      </w:r>
      <w:r w:rsidR="0035361D">
        <w:t>SPF</w:t>
      </w:r>
      <w:r w:rsidRPr="008A612C">
        <w:t xml:space="preserve"> codes for the regulated sector.</w:t>
      </w:r>
    </w:p>
    <w:p w14:paraId="69A69288" w14:textId="422B9B58" w:rsidR="008A612C" w:rsidRDefault="008A612C">
      <w:pPr>
        <w:pStyle w:val="Normalparatextwithnumbers"/>
      </w:pPr>
      <w:r>
        <w:t xml:space="preserve">These obligations are subject to civil penalties. </w:t>
      </w:r>
      <w:r w:rsidRPr="00E87DA6">
        <w:rPr>
          <w:rStyle w:val="References"/>
        </w:rPr>
        <w:t>[Schedule #, item 1, subsection</w:t>
      </w:r>
      <w:r>
        <w:rPr>
          <w:rStyle w:val="References"/>
        </w:rPr>
        <w:t> </w:t>
      </w:r>
      <w:r w:rsidRPr="00E87DA6">
        <w:rPr>
          <w:rStyle w:val="References"/>
        </w:rPr>
        <w:t>58</w:t>
      </w:r>
      <w:proofErr w:type="gramStart"/>
      <w:r w:rsidRPr="00E87DA6">
        <w:rPr>
          <w:rStyle w:val="References"/>
        </w:rPr>
        <w:t>B</w:t>
      </w:r>
      <w:r w:rsidR="0046715D">
        <w:rPr>
          <w:rStyle w:val="References"/>
        </w:rPr>
        <w:t>ZD</w:t>
      </w:r>
      <w:r w:rsidRPr="00E87DA6">
        <w:rPr>
          <w:rStyle w:val="References"/>
        </w:rPr>
        <w:t>(</w:t>
      </w:r>
      <w:proofErr w:type="gramEnd"/>
      <w:r>
        <w:rPr>
          <w:rStyle w:val="References"/>
        </w:rPr>
        <w:t>3</w:t>
      </w:r>
      <w:r w:rsidRPr="00E87DA6">
        <w:rPr>
          <w:rStyle w:val="References"/>
        </w:rPr>
        <w:t>)]</w:t>
      </w:r>
    </w:p>
    <w:p w14:paraId="36C35194" w14:textId="315F2658" w:rsidR="005928EE" w:rsidRPr="00453727" w:rsidRDefault="005928EE" w:rsidP="005928EE">
      <w:pPr>
        <w:pStyle w:val="Normalparatextwithnumbers"/>
        <w:numPr>
          <w:ilvl w:val="0"/>
          <w:numId w:val="0"/>
        </w:numPr>
        <w:ind w:left="709"/>
      </w:pPr>
    </w:p>
    <w:p w14:paraId="55DA3854" w14:textId="44E73034" w:rsidR="00E7740C" w:rsidRPr="00453727" w:rsidRDefault="00E7740C" w:rsidP="00A8200A">
      <w:pPr>
        <w:pStyle w:val="Heading3"/>
        <w:rPr>
          <w:rFonts w:hint="eastAsia"/>
        </w:rPr>
      </w:pPr>
      <w:r>
        <w:t xml:space="preserve">Application of the </w:t>
      </w:r>
      <w:r w:rsidR="0035361D">
        <w:t>SPF</w:t>
      </w:r>
      <w:r>
        <w:t xml:space="preserve"> principles</w:t>
      </w:r>
    </w:p>
    <w:p w14:paraId="135128F2" w14:textId="658553D1" w:rsidR="00B01882" w:rsidRPr="00B01882" w:rsidRDefault="0053213C" w:rsidP="00AA6FC3">
      <w:pPr>
        <w:pStyle w:val="ExampleHeading"/>
      </w:pPr>
      <w:r>
        <w:t>A scam in the banking sector</w:t>
      </w:r>
    </w:p>
    <w:p w14:paraId="1A8E5209" w14:textId="6FF9F9EE" w:rsidR="00850400" w:rsidRPr="00A65817" w:rsidRDefault="00850400" w:rsidP="0053213C">
      <w:pPr>
        <w:pStyle w:val="Exampletext"/>
        <w:rPr>
          <w:sz w:val="22"/>
        </w:rPr>
      </w:pPr>
      <w:r w:rsidRPr="00A65817">
        <w:rPr>
          <w:sz w:val="22"/>
        </w:rPr>
        <w:t>ABC Bank</w:t>
      </w:r>
      <w:r w:rsidR="00894102" w:rsidRPr="00A65817">
        <w:rPr>
          <w:sz w:val="22"/>
        </w:rPr>
        <w:t xml:space="preserve"> is a regulated entity under the </w:t>
      </w:r>
      <w:r w:rsidR="00F235FC" w:rsidRPr="00A65817">
        <w:rPr>
          <w:sz w:val="22"/>
        </w:rPr>
        <w:t>banking sector</w:t>
      </w:r>
      <w:r w:rsidRPr="00A65817">
        <w:rPr>
          <w:sz w:val="22"/>
        </w:rPr>
        <w:t xml:space="preserve">, </w:t>
      </w:r>
      <w:r w:rsidR="008139E1" w:rsidRPr="00A65817">
        <w:rPr>
          <w:sz w:val="22"/>
        </w:rPr>
        <w:t>and it</w:t>
      </w:r>
      <w:r w:rsidRPr="00A65817">
        <w:rPr>
          <w:sz w:val="22"/>
        </w:rPr>
        <w:t xml:space="preserve"> has been targeted by spoofing </w:t>
      </w:r>
      <w:r w:rsidR="008139E1" w:rsidRPr="00A65817">
        <w:rPr>
          <w:sz w:val="22"/>
        </w:rPr>
        <w:t xml:space="preserve">scams </w:t>
      </w:r>
      <w:r w:rsidRPr="00A65817">
        <w:rPr>
          <w:sz w:val="22"/>
        </w:rPr>
        <w:t xml:space="preserve">where scammers’ messages are appearing on the same </w:t>
      </w:r>
      <w:r w:rsidR="008139E1" w:rsidRPr="00A65817">
        <w:rPr>
          <w:sz w:val="22"/>
        </w:rPr>
        <w:t xml:space="preserve">SMS </w:t>
      </w:r>
      <w:r w:rsidRPr="00A65817">
        <w:rPr>
          <w:sz w:val="22"/>
        </w:rPr>
        <w:t xml:space="preserve">message chain as the legitimate </w:t>
      </w:r>
      <w:r w:rsidR="008139E1" w:rsidRPr="00A65817">
        <w:rPr>
          <w:sz w:val="22"/>
        </w:rPr>
        <w:t xml:space="preserve">SMS </w:t>
      </w:r>
      <w:r w:rsidRPr="00A65817">
        <w:rPr>
          <w:sz w:val="22"/>
        </w:rPr>
        <w:t xml:space="preserve">message chain from the bank. The scammer impersonates the bank </w:t>
      </w:r>
      <w:proofErr w:type="gramStart"/>
      <w:r w:rsidRPr="00A65817">
        <w:rPr>
          <w:sz w:val="22"/>
        </w:rPr>
        <w:t>in order to</w:t>
      </w:r>
      <w:proofErr w:type="gramEnd"/>
      <w:r w:rsidRPr="00A65817">
        <w:rPr>
          <w:sz w:val="22"/>
        </w:rPr>
        <w:t xml:space="preserve"> deceive the consumer to authorise a </w:t>
      </w:r>
      <w:r w:rsidR="00183BFD" w:rsidRPr="00A65817">
        <w:rPr>
          <w:sz w:val="22"/>
        </w:rPr>
        <w:t>transfer</w:t>
      </w:r>
      <w:r w:rsidRPr="00A65817">
        <w:rPr>
          <w:sz w:val="22"/>
        </w:rPr>
        <w:t xml:space="preserve"> of money from the consumer’s account</w:t>
      </w:r>
      <w:r w:rsidR="008139E1" w:rsidRPr="00A65817">
        <w:rPr>
          <w:sz w:val="22"/>
        </w:rPr>
        <w:t xml:space="preserve"> to another account</w:t>
      </w:r>
      <w:r w:rsidR="008A7CB4" w:rsidRPr="00A65817">
        <w:rPr>
          <w:sz w:val="22"/>
        </w:rPr>
        <w:t xml:space="preserve"> by asking </w:t>
      </w:r>
      <w:r w:rsidR="006E0D99" w:rsidRPr="00A65817">
        <w:rPr>
          <w:sz w:val="22"/>
        </w:rPr>
        <w:t>the consumer</w:t>
      </w:r>
      <w:r w:rsidR="008A7CB4" w:rsidRPr="00A65817">
        <w:rPr>
          <w:sz w:val="22"/>
        </w:rPr>
        <w:t xml:space="preserve"> to provide their one-time passcode to authorise that transfer</w:t>
      </w:r>
      <w:r w:rsidRPr="00A65817">
        <w:rPr>
          <w:sz w:val="22"/>
        </w:rPr>
        <w:t>.</w:t>
      </w:r>
      <w:r w:rsidR="008E1E8B" w:rsidRPr="00A65817">
        <w:rPr>
          <w:sz w:val="22"/>
        </w:rPr>
        <w:t xml:space="preserve"> For the purposes of the example, there is not yet an </w:t>
      </w:r>
      <w:r w:rsidR="0035361D" w:rsidRPr="00A65817">
        <w:rPr>
          <w:sz w:val="22"/>
        </w:rPr>
        <w:t>SPF</w:t>
      </w:r>
      <w:r w:rsidR="008E1E8B" w:rsidRPr="00A65817">
        <w:rPr>
          <w:sz w:val="22"/>
        </w:rPr>
        <w:t xml:space="preserve"> code made for the sector.</w:t>
      </w:r>
    </w:p>
    <w:p w14:paraId="032DD427" w14:textId="631C157A" w:rsidR="0081087D" w:rsidRPr="00A65817" w:rsidRDefault="007D49F5" w:rsidP="003F7BD0">
      <w:pPr>
        <w:pStyle w:val="Exampledotpoint1"/>
        <w:rPr>
          <w:sz w:val="22"/>
        </w:rPr>
      </w:pPr>
      <w:bookmarkStart w:id="48" w:name="_Hlk175222108"/>
      <w:r w:rsidRPr="00A65817">
        <w:rPr>
          <w:sz w:val="22"/>
        </w:rPr>
        <w:t>Governance:</w:t>
      </w:r>
      <w:r w:rsidR="001525AB" w:rsidRPr="00A65817">
        <w:rPr>
          <w:sz w:val="22"/>
        </w:rPr>
        <w:t xml:space="preserve"> </w:t>
      </w:r>
      <w:r w:rsidR="006F57A9" w:rsidRPr="00A65817">
        <w:rPr>
          <w:sz w:val="22"/>
        </w:rPr>
        <w:t>ABC Bank reviews relevant actions within its existing anti-scam policies and procedures and assess whether these are adequate to manage the emerging scam activity observed on its service, and update these as appropriate to ensure they are effective</w:t>
      </w:r>
      <w:r w:rsidR="00D54521" w:rsidRPr="00A65817">
        <w:rPr>
          <w:sz w:val="22"/>
        </w:rPr>
        <w:t xml:space="preserve">. </w:t>
      </w:r>
      <w:r w:rsidR="002B0D82" w:rsidRPr="00A65817">
        <w:rPr>
          <w:sz w:val="22"/>
        </w:rPr>
        <w:t>While the obligation for governance is ongoing and not triggered by</w:t>
      </w:r>
      <w:r w:rsidR="007D200D" w:rsidRPr="00A65817">
        <w:rPr>
          <w:sz w:val="22"/>
        </w:rPr>
        <w:t xml:space="preserve"> the new scam </w:t>
      </w:r>
      <w:r w:rsidR="00C94D56" w:rsidRPr="00A65817">
        <w:rPr>
          <w:sz w:val="22"/>
        </w:rPr>
        <w:t>risk</w:t>
      </w:r>
      <w:r w:rsidR="00EC5061" w:rsidRPr="00A65817">
        <w:rPr>
          <w:sz w:val="22"/>
        </w:rPr>
        <w:t xml:space="preserve">, </w:t>
      </w:r>
      <w:r w:rsidR="002B0D82" w:rsidRPr="00A65817">
        <w:rPr>
          <w:sz w:val="22"/>
        </w:rPr>
        <w:t xml:space="preserve">given the awareness of </w:t>
      </w:r>
      <w:r w:rsidR="00496810" w:rsidRPr="00A65817">
        <w:rPr>
          <w:sz w:val="22"/>
        </w:rPr>
        <w:t xml:space="preserve">this </w:t>
      </w:r>
      <w:r w:rsidR="002B0D82" w:rsidRPr="00A65817">
        <w:rPr>
          <w:sz w:val="22"/>
        </w:rPr>
        <w:t>new risk</w:t>
      </w:r>
      <w:r w:rsidR="00F970E3" w:rsidRPr="00A65817">
        <w:rPr>
          <w:sz w:val="22"/>
        </w:rPr>
        <w:t xml:space="preserve">, ABC Bank may need to take further steps to ensure that it continues to meet the obligation </w:t>
      </w:r>
      <w:r w:rsidR="003F7BD0" w:rsidRPr="00A65817">
        <w:rPr>
          <w:sz w:val="22"/>
        </w:rPr>
        <w:t xml:space="preserve">to </w:t>
      </w:r>
      <w:r w:rsidR="00F970E3" w:rsidRPr="00A65817">
        <w:rPr>
          <w:sz w:val="22"/>
        </w:rPr>
        <w:t>take reasonable steps in the circumstances.</w:t>
      </w:r>
      <w:r w:rsidR="003F7BD0" w:rsidRPr="00A65817" w:rsidDel="003F7BD0">
        <w:rPr>
          <w:sz w:val="22"/>
        </w:rPr>
        <w:t xml:space="preserve"> </w:t>
      </w:r>
    </w:p>
    <w:p w14:paraId="3F37EF50" w14:textId="10C67757" w:rsidR="007D49F5" w:rsidRPr="00A65817" w:rsidRDefault="007D49F5" w:rsidP="003F7BD0">
      <w:pPr>
        <w:pStyle w:val="Exampledotpoint1"/>
        <w:rPr>
          <w:sz w:val="22"/>
        </w:rPr>
      </w:pPr>
      <w:r w:rsidRPr="00A65817">
        <w:rPr>
          <w:sz w:val="22"/>
        </w:rPr>
        <w:t>Prevent:</w:t>
      </w:r>
      <w:r w:rsidR="001525AB" w:rsidRPr="00A65817">
        <w:rPr>
          <w:sz w:val="22"/>
        </w:rPr>
        <w:t xml:space="preserve"> </w:t>
      </w:r>
      <w:r w:rsidR="000828AD" w:rsidRPr="00A65817">
        <w:rPr>
          <w:sz w:val="22"/>
        </w:rPr>
        <w:t xml:space="preserve">ABC Bank </w:t>
      </w:r>
      <w:r w:rsidR="008B7E72" w:rsidRPr="00A65817">
        <w:rPr>
          <w:sz w:val="22"/>
        </w:rPr>
        <w:t xml:space="preserve">publishes a </w:t>
      </w:r>
      <w:r w:rsidR="000F15D3" w:rsidRPr="00A65817">
        <w:rPr>
          <w:sz w:val="22"/>
        </w:rPr>
        <w:t xml:space="preserve">warning on its website in relation to this scam and </w:t>
      </w:r>
      <w:r w:rsidR="006362A6" w:rsidRPr="00A65817">
        <w:rPr>
          <w:sz w:val="22"/>
        </w:rPr>
        <w:t>the steps it is taking</w:t>
      </w:r>
      <w:r w:rsidR="009D474E" w:rsidRPr="00A65817">
        <w:rPr>
          <w:sz w:val="22"/>
        </w:rPr>
        <w:t xml:space="preserve"> to protect consumers. This warning clearly communicates that</w:t>
      </w:r>
      <w:r w:rsidR="00CE49F0" w:rsidRPr="00A65817">
        <w:rPr>
          <w:sz w:val="22"/>
        </w:rPr>
        <w:t xml:space="preserve"> ABC Bank will never ask a consumer for their one-time passcode so consumers can easily identify scam </w:t>
      </w:r>
      <w:r w:rsidR="00CE49F0" w:rsidRPr="00A65817">
        <w:rPr>
          <w:sz w:val="22"/>
        </w:rPr>
        <w:lastRenderedPageBreak/>
        <w:t>activity.</w:t>
      </w:r>
      <w:r w:rsidR="000828AD" w:rsidRPr="00A65817">
        <w:rPr>
          <w:sz w:val="22"/>
        </w:rPr>
        <w:t xml:space="preserve"> ABC Bank works with its telecommunication provider to better protect its SMS Alphanumeric Tag so that scammers are unable to impersonate it.</w:t>
      </w:r>
      <w:r w:rsidR="001525AB" w:rsidRPr="00A65817">
        <w:rPr>
          <w:sz w:val="22"/>
        </w:rPr>
        <w:t xml:space="preserve"> </w:t>
      </w:r>
    </w:p>
    <w:p w14:paraId="3493B664" w14:textId="00A4D267" w:rsidR="006E0FA8" w:rsidRPr="00A65817" w:rsidRDefault="006E0FA8" w:rsidP="006E0FA8">
      <w:pPr>
        <w:pStyle w:val="Exampledotpoint1"/>
        <w:rPr>
          <w:sz w:val="22"/>
        </w:rPr>
      </w:pPr>
      <w:r w:rsidRPr="00A65817">
        <w:rPr>
          <w:sz w:val="22"/>
        </w:rPr>
        <w:t xml:space="preserve">Detect: ABC Bank takes steps to investigate consumer reports and trace actionable scam intelligence </w:t>
      </w:r>
      <w:r w:rsidR="004D1820" w:rsidRPr="00A65817">
        <w:rPr>
          <w:sz w:val="22"/>
        </w:rPr>
        <w:t>received</w:t>
      </w:r>
      <w:r w:rsidRPr="00A65817">
        <w:rPr>
          <w:sz w:val="22"/>
        </w:rPr>
        <w:t>.</w:t>
      </w:r>
    </w:p>
    <w:p w14:paraId="49261CF3" w14:textId="0D2268A3" w:rsidR="00CE5CF8" w:rsidRPr="00A65817" w:rsidRDefault="00CE5CF8" w:rsidP="00CE5CF8">
      <w:pPr>
        <w:pStyle w:val="Exampledotpoint1"/>
        <w:rPr>
          <w:sz w:val="22"/>
        </w:rPr>
      </w:pPr>
      <w:r w:rsidRPr="00A65817">
        <w:rPr>
          <w:sz w:val="22"/>
        </w:rPr>
        <w:t xml:space="preserve">Report: ABC Bank shares actionable scam intelligence </w:t>
      </w:r>
      <w:r w:rsidR="00C72383" w:rsidRPr="00A65817">
        <w:rPr>
          <w:sz w:val="22"/>
        </w:rPr>
        <w:t>in relation to the SMS</w:t>
      </w:r>
      <w:r w:rsidRPr="00A65817">
        <w:rPr>
          <w:sz w:val="22"/>
        </w:rPr>
        <w:t xml:space="preserve"> </w:t>
      </w:r>
      <w:r w:rsidR="006E0FA8" w:rsidRPr="00A65817">
        <w:rPr>
          <w:sz w:val="22"/>
        </w:rPr>
        <w:t>and bank accounts used by the scammer, identified</w:t>
      </w:r>
      <w:r w:rsidRPr="00A65817">
        <w:rPr>
          <w:sz w:val="22"/>
        </w:rPr>
        <w:t xml:space="preserve"> through </w:t>
      </w:r>
      <w:r w:rsidR="006E0FA8" w:rsidRPr="00A65817">
        <w:rPr>
          <w:sz w:val="22"/>
        </w:rPr>
        <w:t>consumer reports received</w:t>
      </w:r>
      <w:r w:rsidRPr="00A65817">
        <w:rPr>
          <w:sz w:val="22"/>
        </w:rPr>
        <w:t xml:space="preserve"> </w:t>
      </w:r>
      <w:r w:rsidR="00D2444E" w:rsidRPr="00A65817">
        <w:rPr>
          <w:sz w:val="22"/>
        </w:rPr>
        <w:t xml:space="preserve">with </w:t>
      </w:r>
      <w:r w:rsidRPr="00A65817">
        <w:rPr>
          <w:sz w:val="22"/>
        </w:rPr>
        <w:t>the SPF general regulator.</w:t>
      </w:r>
    </w:p>
    <w:p w14:paraId="229FDAC7" w14:textId="24685D34" w:rsidR="00F547FE" w:rsidRPr="00A65817" w:rsidRDefault="00F547FE" w:rsidP="003F7BD0">
      <w:pPr>
        <w:pStyle w:val="Exampledotpoint1"/>
        <w:rPr>
          <w:sz w:val="22"/>
        </w:rPr>
      </w:pPr>
      <w:r w:rsidRPr="00A65817">
        <w:rPr>
          <w:sz w:val="22"/>
        </w:rPr>
        <w:t>Disrupt:</w:t>
      </w:r>
      <w:r w:rsidR="001525AB" w:rsidRPr="00A65817">
        <w:rPr>
          <w:sz w:val="22"/>
        </w:rPr>
        <w:t xml:space="preserve"> </w:t>
      </w:r>
      <w:r w:rsidR="00C57D94" w:rsidRPr="00A65817">
        <w:rPr>
          <w:sz w:val="22"/>
        </w:rPr>
        <w:t>ABC Bank also temporarily adds friction to high value transfers, including introducing a 24</w:t>
      </w:r>
      <w:r w:rsidR="00C94D56" w:rsidRPr="00A65817">
        <w:rPr>
          <w:sz w:val="22"/>
        </w:rPr>
        <w:t>-</w:t>
      </w:r>
      <w:r w:rsidR="00C57D94" w:rsidRPr="00A65817">
        <w:rPr>
          <w:sz w:val="22"/>
        </w:rPr>
        <w:t xml:space="preserve">hour hold of funds and a visible warning </w:t>
      </w:r>
      <w:r w:rsidR="00C94D56" w:rsidRPr="00A65817">
        <w:rPr>
          <w:sz w:val="22"/>
        </w:rPr>
        <w:t xml:space="preserve">in apps and online banking </w:t>
      </w:r>
      <w:r w:rsidR="00C57D94" w:rsidRPr="00A65817">
        <w:rPr>
          <w:sz w:val="22"/>
        </w:rPr>
        <w:t>to consumers before they finalise payment to disrupt the scam attempt.</w:t>
      </w:r>
      <w:r w:rsidR="001525AB" w:rsidRPr="00A65817">
        <w:rPr>
          <w:sz w:val="22"/>
        </w:rPr>
        <w:t xml:space="preserve"> </w:t>
      </w:r>
      <w:r w:rsidR="00D97580" w:rsidRPr="00A65817">
        <w:rPr>
          <w:sz w:val="22"/>
        </w:rPr>
        <w:t xml:space="preserve">  </w:t>
      </w:r>
    </w:p>
    <w:p w14:paraId="56C05E91" w14:textId="71807DCF" w:rsidR="00F547FE" w:rsidRPr="00A65817" w:rsidRDefault="00F547FE" w:rsidP="003F7BD0">
      <w:pPr>
        <w:pStyle w:val="Exampledotpoint1"/>
        <w:rPr>
          <w:sz w:val="22"/>
        </w:rPr>
      </w:pPr>
      <w:r w:rsidRPr="00A65817">
        <w:rPr>
          <w:sz w:val="22"/>
        </w:rPr>
        <w:t>Respond:</w:t>
      </w:r>
      <w:r w:rsidR="001525AB" w:rsidRPr="00A65817">
        <w:rPr>
          <w:sz w:val="22"/>
        </w:rPr>
        <w:t xml:space="preserve"> </w:t>
      </w:r>
      <w:r w:rsidR="001420A6" w:rsidRPr="00A65817">
        <w:rPr>
          <w:sz w:val="22"/>
        </w:rPr>
        <w:t xml:space="preserve">ABC Bank has an internal dispute resolution mechanism and reporting mechanism available to </w:t>
      </w:r>
      <w:r w:rsidR="00C94D56" w:rsidRPr="00A65817">
        <w:rPr>
          <w:sz w:val="22"/>
        </w:rPr>
        <w:t xml:space="preserve">their </w:t>
      </w:r>
      <w:r w:rsidR="001420A6" w:rsidRPr="00A65817">
        <w:rPr>
          <w:sz w:val="22"/>
        </w:rPr>
        <w:t>consumers to make a complaint or report about the scam activity.</w:t>
      </w:r>
    </w:p>
    <w:bookmarkEnd w:id="48"/>
    <w:p w14:paraId="52C45FC7" w14:textId="7C1389E5" w:rsidR="00AA6FC3" w:rsidRPr="00AA6FC3" w:rsidRDefault="0053213C" w:rsidP="0053213C">
      <w:pPr>
        <w:pStyle w:val="ExampleHeading"/>
      </w:pPr>
      <w:r>
        <w:t>A scam in the telecommunications sector</w:t>
      </w:r>
    </w:p>
    <w:p w14:paraId="38B60209" w14:textId="0A97E5E4" w:rsidR="00425585" w:rsidRPr="00A65817" w:rsidRDefault="00425585" w:rsidP="00F547FE">
      <w:pPr>
        <w:pStyle w:val="Exampletext"/>
        <w:rPr>
          <w:sz w:val="22"/>
        </w:rPr>
      </w:pPr>
      <w:r w:rsidRPr="00A65817">
        <w:rPr>
          <w:sz w:val="22"/>
        </w:rPr>
        <w:t>XYZ Mobile</w:t>
      </w:r>
      <w:r w:rsidR="00C9219E" w:rsidRPr="00A65817">
        <w:rPr>
          <w:sz w:val="22"/>
        </w:rPr>
        <w:t xml:space="preserve"> is a regulated entity under the telecommunications sector. It</w:t>
      </w:r>
      <w:r w:rsidRPr="00A65817">
        <w:rPr>
          <w:sz w:val="22"/>
        </w:rPr>
        <w:t xml:space="preserve"> receives information from the </w:t>
      </w:r>
      <w:r w:rsidR="0035361D" w:rsidRPr="00A65817">
        <w:rPr>
          <w:sz w:val="22"/>
        </w:rPr>
        <w:t>SPF</w:t>
      </w:r>
      <w:r w:rsidRPr="00A65817">
        <w:rPr>
          <w:sz w:val="22"/>
        </w:rPr>
        <w:t xml:space="preserve"> general regulator that consumer reports indicate that a significant number of impersonation scams are originating using spoofed phone calls on its service.</w:t>
      </w:r>
    </w:p>
    <w:p w14:paraId="16FE0FA1" w14:textId="6CA9C564" w:rsidR="00F547FE" w:rsidRPr="00A65817" w:rsidRDefault="00F547FE" w:rsidP="003F7BD0">
      <w:pPr>
        <w:pStyle w:val="Exampledotpoint1"/>
        <w:rPr>
          <w:sz w:val="22"/>
        </w:rPr>
      </w:pPr>
      <w:r w:rsidRPr="00A65817">
        <w:rPr>
          <w:sz w:val="22"/>
        </w:rPr>
        <w:t>Governance:</w:t>
      </w:r>
      <w:r w:rsidR="001525AB" w:rsidRPr="00A65817">
        <w:rPr>
          <w:sz w:val="22"/>
        </w:rPr>
        <w:t xml:space="preserve"> </w:t>
      </w:r>
      <w:r w:rsidR="008F2C02" w:rsidRPr="00A65817">
        <w:rPr>
          <w:sz w:val="22"/>
        </w:rPr>
        <w:t xml:space="preserve">XYZ Mobile reviews its anti-scam strategy </w:t>
      </w:r>
      <w:proofErr w:type="gramStart"/>
      <w:r w:rsidR="008F2C02" w:rsidRPr="00A65817">
        <w:rPr>
          <w:sz w:val="22"/>
        </w:rPr>
        <w:t>in light of</w:t>
      </w:r>
      <w:proofErr w:type="gramEnd"/>
      <w:r w:rsidR="008F2C02" w:rsidRPr="00A65817">
        <w:rPr>
          <w:sz w:val="22"/>
        </w:rPr>
        <w:t xml:space="preserve"> this information, particularly in relation to its approach to spoofing and suggests a change to procedures to strengthen protections to prevent the use of Australian numbers for scam activity. These changes do not need to be </w:t>
      </w:r>
      <w:r w:rsidR="00FD6C93" w:rsidRPr="00A65817">
        <w:rPr>
          <w:sz w:val="22"/>
        </w:rPr>
        <w:t>b</w:t>
      </w:r>
      <w:r w:rsidR="008F2C02" w:rsidRPr="00A65817">
        <w:rPr>
          <w:sz w:val="22"/>
        </w:rPr>
        <w:t>oard approved as they occur outside of the annual review period.</w:t>
      </w:r>
      <w:r w:rsidR="001525AB" w:rsidRPr="00A65817">
        <w:rPr>
          <w:sz w:val="22"/>
        </w:rPr>
        <w:t xml:space="preserve"> </w:t>
      </w:r>
      <w:r w:rsidR="002B0D82" w:rsidRPr="00A65817">
        <w:rPr>
          <w:sz w:val="22"/>
        </w:rPr>
        <w:t>While the obligation for governance is ongoing and not triggered by the new scam risk, given the awareness of this new risk</w:t>
      </w:r>
      <w:r w:rsidR="00F970E3" w:rsidRPr="00A65817">
        <w:rPr>
          <w:sz w:val="22"/>
        </w:rPr>
        <w:t>, XYZ Mobile may need to take further steps to ensure that it meet the obligation</w:t>
      </w:r>
      <w:r w:rsidR="003F7BD0" w:rsidRPr="00A65817">
        <w:rPr>
          <w:sz w:val="22"/>
        </w:rPr>
        <w:t xml:space="preserve"> to take reasonable steps</w:t>
      </w:r>
      <w:r w:rsidR="00F970E3" w:rsidRPr="00A65817">
        <w:rPr>
          <w:sz w:val="22"/>
        </w:rPr>
        <w:t xml:space="preserve"> in the circumstances.</w:t>
      </w:r>
    </w:p>
    <w:p w14:paraId="6B2B028B" w14:textId="0396D73A" w:rsidR="00BE78A3" w:rsidRPr="00A65817" w:rsidRDefault="00BE78A3" w:rsidP="003F7BD0">
      <w:pPr>
        <w:pStyle w:val="Exampledotpoint1"/>
        <w:rPr>
          <w:sz w:val="22"/>
        </w:rPr>
      </w:pPr>
      <w:r w:rsidRPr="00A65817">
        <w:rPr>
          <w:sz w:val="22"/>
        </w:rPr>
        <w:t xml:space="preserve">Prevent: XYZ Mobile makes information available on its website about an increase in scam activity observed and provides updated information on what steps it is taking to manage scam activity. </w:t>
      </w:r>
      <w:r w:rsidR="000F6864" w:rsidRPr="00A65817">
        <w:rPr>
          <w:sz w:val="22"/>
        </w:rPr>
        <w:t xml:space="preserve">XYZ mobile also </w:t>
      </w:r>
      <w:r w:rsidR="000F6864" w:rsidRPr="00A65817">
        <w:rPr>
          <w:sz w:val="22"/>
        </w:rPr>
        <w:lastRenderedPageBreak/>
        <w:t>strengthens mechanisms to prevent Australian phone numbers being used to perpetrate a scam.</w:t>
      </w:r>
    </w:p>
    <w:p w14:paraId="259608F7" w14:textId="0BE3CD97" w:rsidR="00AD12DE" w:rsidRPr="00A65817" w:rsidRDefault="00AD12DE" w:rsidP="00AD12DE">
      <w:pPr>
        <w:pStyle w:val="Exampledotpoint1"/>
        <w:rPr>
          <w:sz w:val="22"/>
        </w:rPr>
      </w:pPr>
      <w:r w:rsidRPr="00A65817">
        <w:rPr>
          <w:sz w:val="22"/>
        </w:rPr>
        <w:t>Detect: XYZ Mobile strengthens mechanisms to detect recent abnormally high volumes of traffic from a service provider</w:t>
      </w:r>
      <w:r w:rsidR="00D834F7" w:rsidRPr="00A65817">
        <w:rPr>
          <w:sz w:val="22"/>
        </w:rPr>
        <w:t xml:space="preserve"> and traces </w:t>
      </w:r>
      <w:r w:rsidR="00826205" w:rsidRPr="00A65817">
        <w:rPr>
          <w:sz w:val="22"/>
        </w:rPr>
        <w:t xml:space="preserve">the </w:t>
      </w:r>
      <w:r w:rsidR="00D834F7" w:rsidRPr="00A65817">
        <w:rPr>
          <w:sz w:val="22"/>
        </w:rPr>
        <w:t xml:space="preserve">originating </w:t>
      </w:r>
      <w:r w:rsidR="00826205" w:rsidRPr="00A65817">
        <w:rPr>
          <w:sz w:val="22"/>
        </w:rPr>
        <w:t>point of spoofed phone calls.</w:t>
      </w:r>
      <w:r w:rsidR="00D834F7" w:rsidRPr="00A65817">
        <w:rPr>
          <w:sz w:val="22"/>
        </w:rPr>
        <w:t xml:space="preserve"> </w:t>
      </w:r>
    </w:p>
    <w:p w14:paraId="57472EC3" w14:textId="77777777" w:rsidR="00CE5CF8" w:rsidRPr="00A65817" w:rsidRDefault="00CE5CF8" w:rsidP="00CE5CF8">
      <w:pPr>
        <w:pStyle w:val="Exampledotpoint1"/>
        <w:rPr>
          <w:sz w:val="22"/>
        </w:rPr>
      </w:pPr>
      <w:r w:rsidRPr="00A65817">
        <w:rPr>
          <w:sz w:val="22"/>
        </w:rPr>
        <w:t xml:space="preserve">Report: XYZ Mobile shares information about any consumer reports received in relation to scam activity to the SPF general regulator.  </w:t>
      </w:r>
    </w:p>
    <w:p w14:paraId="7218DFB6" w14:textId="37121DEC" w:rsidR="00F547FE" w:rsidRPr="00A65817" w:rsidRDefault="00F547FE" w:rsidP="003F7BD0">
      <w:pPr>
        <w:pStyle w:val="Exampledotpoint1"/>
        <w:rPr>
          <w:sz w:val="22"/>
        </w:rPr>
      </w:pPr>
      <w:r w:rsidRPr="00A65817">
        <w:rPr>
          <w:sz w:val="22"/>
        </w:rPr>
        <w:t>Disrupt:</w:t>
      </w:r>
      <w:r w:rsidR="001525AB" w:rsidRPr="00A65817">
        <w:rPr>
          <w:sz w:val="22"/>
        </w:rPr>
        <w:t xml:space="preserve"> </w:t>
      </w:r>
      <w:r w:rsidR="00826205" w:rsidRPr="00A65817">
        <w:rPr>
          <w:sz w:val="22"/>
        </w:rPr>
        <w:t>Where XYZ Mobile has formed a reasonable view that it has detected a number being used for scam calls, it blocks those numbers.</w:t>
      </w:r>
    </w:p>
    <w:p w14:paraId="3F4B347D" w14:textId="399DF904" w:rsidR="00F547FE" w:rsidRPr="00A65817" w:rsidRDefault="00F547FE" w:rsidP="003F7BD0">
      <w:pPr>
        <w:pStyle w:val="Exampledotpoint1"/>
        <w:rPr>
          <w:sz w:val="22"/>
        </w:rPr>
      </w:pPr>
      <w:r w:rsidRPr="00A65817">
        <w:rPr>
          <w:sz w:val="22"/>
        </w:rPr>
        <w:t>Respond:</w:t>
      </w:r>
      <w:r w:rsidR="001525AB" w:rsidRPr="00A65817">
        <w:rPr>
          <w:sz w:val="22"/>
        </w:rPr>
        <w:t xml:space="preserve"> </w:t>
      </w:r>
      <w:r w:rsidR="001E0BB6" w:rsidRPr="00A65817">
        <w:rPr>
          <w:sz w:val="22"/>
        </w:rPr>
        <w:t>XYZ Mobile is a member of a prescribed external dispute resolution scheme and has an internal dispute resolution mechanism available for consumers to make a complaint</w:t>
      </w:r>
      <w:r w:rsidR="00DE477F" w:rsidRPr="00A65817">
        <w:rPr>
          <w:sz w:val="22"/>
        </w:rPr>
        <w:t>.</w:t>
      </w:r>
    </w:p>
    <w:p w14:paraId="0E1CCFF6" w14:textId="321F8FB1" w:rsidR="00066FB6" w:rsidRDefault="00066FB6" w:rsidP="00066FB6">
      <w:pPr>
        <w:pStyle w:val="ExampleHeading"/>
      </w:pPr>
      <w:r>
        <w:t xml:space="preserve">A scam in the </w:t>
      </w:r>
      <w:r w:rsidR="00C32B44">
        <w:t>digital platforms</w:t>
      </w:r>
      <w:r>
        <w:t xml:space="preserve"> sector</w:t>
      </w:r>
    </w:p>
    <w:p w14:paraId="1DA58D22" w14:textId="2E09DD34" w:rsidR="00C32B44" w:rsidRPr="00A65817" w:rsidRDefault="00D93079" w:rsidP="00FF020C">
      <w:pPr>
        <w:pStyle w:val="Exampletext"/>
        <w:rPr>
          <w:sz w:val="22"/>
        </w:rPr>
      </w:pPr>
      <w:proofErr w:type="spellStart"/>
      <w:r w:rsidRPr="00A65817">
        <w:rPr>
          <w:sz w:val="22"/>
        </w:rPr>
        <w:t>FriendZone</w:t>
      </w:r>
      <w:proofErr w:type="spellEnd"/>
      <w:r w:rsidR="00F235FC" w:rsidRPr="00A65817">
        <w:rPr>
          <w:sz w:val="22"/>
        </w:rPr>
        <w:t xml:space="preserve"> is a regulated </w:t>
      </w:r>
      <w:r w:rsidR="00BC7706" w:rsidRPr="00A65817">
        <w:rPr>
          <w:sz w:val="22"/>
        </w:rPr>
        <w:t>social media</w:t>
      </w:r>
      <w:r w:rsidR="00F235FC" w:rsidRPr="00A65817">
        <w:rPr>
          <w:sz w:val="22"/>
        </w:rPr>
        <w:t xml:space="preserve"> service </w:t>
      </w:r>
      <w:r w:rsidR="00E00820" w:rsidRPr="00A65817">
        <w:rPr>
          <w:sz w:val="22"/>
        </w:rPr>
        <w:t xml:space="preserve">provided by </w:t>
      </w:r>
      <w:proofErr w:type="spellStart"/>
      <w:r w:rsidR="00E00820" w:rsidRPr="00A65817">
        <w:rPr>
          <w:sz w:val="22"/>
        </w:rPr>
        <w:t>FriendZone</w:t>
      </w:r>
      <w:proofErr w:type="spellEnd"/>
      <w:r w:rsidR="00E00820" w:rsidRPr="00A65817">
        <w:rPr>
          <w:sz w:val="22"/>
        </w:rPr>
        <w:t xml:space="preserve"> Ltd</w:t>
      </w:r>
      <w:r w:rsidR="00F235FC" w:rsidRPr="00A65817">
        <w:rPr>
          <w:sz w:val="22"/>
        </w:rPr>
        <w:t xml:space="preserve"> </w:t>
      </w:r>
      <w:r w:rsidR="003F7BD0" w:rsidRPr="00A65817">
        <w:rPr>
          <w:sz w:val="22"/>
        </w:rPr>
        <w:t xml:space="preserve">as the regulated entity </w:t>
      </w:r>
      <w:r w:rsidR="00E00820" w:rsidRPr="00A65817">
        <w:rPr>
          <w:sz w:val="22"/>
        </w:rPr>
        <w:t xml:space="preserve">under the </w:t>
      </w:r>
      <w:r w:rsidR="0035361D" w:rsidRPr="00A65817">
        <w:rPr>
          <w:sz w:val="22"/>
        </w:rPr>
        <w:t>SPF</w:t>
      </w:r>
      <w:r w:rsidR="00E00820" w:rsidRPr="00A65817">
        <w:rPr>
          <w:sz w:val="22"/>
        </w:rPr>
        <w:t xml:space="preserve">. </w:t>
      </w:r>
      <w:proofErr w:type="spellStart"/>
      <w:r w:rsidR="00E00820" w:rsidRPr="00A65817">
        <w:rPr>
          <w:sz w:val="22"/>
        </w:rPr>
        <w:t>FriendZone</w:t>
      </w:r>
      <w:proofErr w:type="spellEnd"/>
      <w:r w:rsidRPr="00A65817">
        <w:rPr>
          <w:sz w:val="22"/>
        </w:rPr>
        <w:t xml:space="preserve"> receives an increase in consumer reports in relation to fraudulent advertisements for cryptocurrency investment schemes. Upon examination, the cryptocurrency is non-existent, and it involves deceiving victims to enter their personal details on a fake exchange platform.</w:t>
      </w:r>
    </w:p>
    <w:p w14:paraId="4A611571" w14:textId="1DE56B6A" w:rsidR="00D93079" w:rsidRPr="00A65817" w:rsidRDefault="00D93079" w:rsidP="003F7BD0">
      <w:pPr>
        <w:pStyle w:val="Exampledotpoint1"/>
        <w:rPr>
          <w:sz w:val="22"/>
        </w:rPr>
      </w:pPr>
      <w:r w:rsidRPr="00A65817">
        <w:rPr>
          <w:sz w:val="22"/>
        </w:rPr>
        <w:t xml:space="preserve">Governance: </w:t>
      </w:r>
      <w:proofErr w:type="spellStart"/>
      <w:r w:rsidR="00A67123" w:rsidRPr="00A65817">
        <w:rPr>
          <w:sz w:val="22"/>
        </w:rPr>
        <w:t>FriendZone</w:t>
      </w:r>
      <w:proofErr w:type="spellEnd"/>
      <w:r w:rsidR="00A67123" w:rsidRPr="00A65817">
        <w:rPr>
          <w:sz w:val="22"/>
        </w:rPr>
        <w:t xml:space="preserve"> reviews its anti-scam strategy in relation to preventing fraudulent accounts and advertisements. It identifies an opportunity to strengthen procedures to prevent fraudulent accounts and advertisements being established and makes relevant updates with supporting training to staff.</w:t>
      </w:r>
      <w:r w:rsidR="00F970E3" w:rsidRPr="00A65817">
        <w:rPr>
          <w:sz w:val="22"/>
        </w:rPr>
        <w:t xml:space="preserve"> While the obligation for governance is ongoing and not triggered by the new scam risk, given the awareness of this new risk, </w:t>
      </w:r>
      <w:proofErr w:type="spellStart"/>
      <w:r w:rsidR="00F970E3" w:rsidRPr="00A65817">
        <w:rPr>
          <w:sz w:val="22"/>
        </w:rPr>
        <w:t>FriendZone</w:t>
      </w:r>
      <w:proofErr w:type="spellEnd"/>
      <w:r w:rsidR="00F970E3" w:rsidRPr="00A65817">
        <w:rPr>
          <w:sz w:val="22"/>
        </w:rPr>
        <w:t xml:space="preserve"> may need to take further steps to ensure that it continues to meet the obligation </w:t>
      </w:r>
      <w:r w:rsidR="003F7BD0" w:rsidRPr="00A65817">
        <w:rPr>
          <w:sz w:val="22"/>
        </w:rPr>
        <w:t xml:space="preserve">to </w:t>
      </w:r>
      <w:r w:rsidR="00F970E3" w:rsidRPr="00A65817">
        <w:rPr>
          <w:sz w:val="22"/>
        </w:rPr>
        <w:t>take reasonable steps in the circumstances.</w:t>
      </w:r>
    </w:p>
    <w:p w14:paraId="6950572B" w14:textId="4FEB5301" w:rsidR="00D93079" w:rsidRPr="00A65817" w:rsidRDefault="00D93079" w:rsidP="003F7BD0">
      <w:pPr>
        <w:pStyle w:val="Exampledotpoint1"/>
        <w:rPr>
          <w:sz w:val="22"/>
        </w:rPr>
      </w:pPr>
      <w:r w:rsidRPr="00A65817">
        <w:rPr>
          <w:sz w:val="22"/>
        </w:rPr>
        <w:t>Prevent:</w:t>
      </w:r>
      <w:r w:rsidR="00FF0BFA" w:rsidRPr="00A65817">
        <w:rPr>
          <w:sz w:val="22"/>
        </w:rPr>
        <w:t xml:space="preserve"> </w:t>
      </w:r>
      <w:proofErr w:type="spellStart"/>
      <w:r w:rsidR="00FF0BFA" w:rsidRPr="00A65817">
        <w:rPr>
          <w:sz w:val="22"/>
        </w:rPr>
        <w:t>FriendZone</w:t>
      </w:r>
      <w:proofErr w:type="spellEnd"/>
      <w:r w:rsidR="00FF0BFA" w:rsidRPr="00A65817">
        <w:rPr>
          <w:sz w:val="22"/>
        </w:rPr>
        <w:t xml:space="preserve"> introduces biometric checks and additional identity verification for accounts looking to post advertisements on its service, which provides additional checks over and above what is required in the </w:t>
      </w:r>
      <w:r w:rsidR="0035361D" w:rsidRPr="00A65817">
        <w:rPr>
          <w:sz w:val="22"/>
        </w:rPr>
        <w:t>SPF</w:t>
      </w:r>
      <w:r w:rsidR="00FF0BFA" w:rsidRPr="00A65817">
        <w:rPr>
          <w:sz w:val="22"/>
        </w:rPr>
        <w:t xml:space="preserve"> codes.</w:t>
      </w:r>
    </w:p>
    <w:p w14:paraId="367DCEF7" w14:textId="77777777" w:rsidR="007939E6" w:rsidRPr="00A65817" w:rsidRDefault="007939E6" w:rsidP="007939E6">
      <w:pPr>
        <w:pStyle w:val="Exampledotpoint1"/>
        <w:rPr>
          <w:sz w:val="22"/>
        </w:rPr>
      </w:pPr>
      <w:r w:rsidRPr="00A65817">
        <w:rPr>
          <w:sz w:val="22"/>
        </w:rPr>
        <w:lastRenderedPageBreak/>
        <w:t xml:space="preserve">Detect: </w:t>
      </w:r>
      <w:proofErr w:type="spellStart"/>
      <w:r w:rsidRPr="00A65817">
        <w:rPr>
          <w:sz w:val="22"/>
        </w:rPr>
        <w:t>FriendZone</w:t>
      </w:r>
      <w:proofErr w:type="spellEnd"/>
      <w:r w:rsidRPr="00A65817">
        <w:rPr>
          <w:sz w:val="22"/>
        </w:rPr>
        <w:t xml:space="preserve"> has algorithms in place to identify suspicious businesses and account holders.</w:t>
      </w:r>
    </w:p>
    <w:p w14:paraId="0FCE8CBB" w14:textId="77777777" w:rsidR="00CE5CF8" w:rsidRPr="00A65817" w:rsidRDefault="00CE5CF8" w:rsidP="00CE5CF8">
      <w:pPr>
        <w:pStyle w:val="Exampledotpoint1"/>
        <w:rPr>
          <w:sz w:val="22"/>
        </w:rPr>
      </w:pPr>
      <w:r w:rsidRPr="00A65817">
        <w:rPr>
          <w:sz w:val="22"/>
        </w:rPr>
        <w:t xml:space="preserve">Report: </w:t>
      </w:r>
      <w:proofErr w:type="spellStart"/>
      <w:r w:rsidRPr="00A65817">
        <w:rPr>
          <w:sz w:val="22"/>
        </w:rPr>
        <w:t>FriendZone</w:t>
      </w:r>
      <w:proofErr w:type="spellEnd"/>
      <w:r w:rsidRPr="00A65817">
        <w:rPr>
          <w:sz w:val="22"/>
        </w:rPr>
        <w:t xml:space="preserve"> should provide the number of scam accounts taken down over a specific reporting period by a reasonable time to the SPF general regulator.</w:t>
      </w:r>
    </w:p>
    <w:p w14:paraId="1CD0C4C8" w14:textId="1553DE85" w:rsidR="00D93079" w:rsidRPr="00A65817" w:rsidRDefault="00D93079" w:rsidP="003F7BD0">
      <w:pPr>
        <w:pStyle w:val="Exampledotpoint1"/>
        <w:rPr>
          <w:sz w:val="22"/>
        </w:rPr>
      </w:pPr>
      <w:r w:rsidRPr="00A65817">
        <w:rPr>
          <w:sz w:val="22"/>
        </w:rPr>
        <w:t>Disrupt:</w:t>
      </w:r>
      <w:r w:rsidR="00481E98" w:rsidRPr="00A65817">
        <w:rPr>
          <w:sz w:val="22"/>
        </w:rPr>
        <w:t xml:space="preserve"> </w:t>
      </w:r>
      <w:proofErr w:type="spellStart"/>
      <w:r w:rsidR="00481E98" w:rsidRPr="00A65817">
        <w:rPr>
          <w:sz w:val="22"/>
        </w:rPr>
        <w:t>FriendZone</w:t>
      </w:r>
      <w:proofErr w:type="spellEnd"/>
      <w:r w:rsidR="00481E98" w:rsidRPr="00A65817">
        <w:rPr>
          <w:sz w:val="22"/>
        </w:rPr>
        <w:t xml:space="preserve"> suspends reported fraudulent advertisements and associated accounts for a period of 28 days whilst undertaking investigative action to verify the nature of those advertisements. Any verified scam advertisements are </w:t>
      </w:r>
      <w:proofErr w:type="gramStart"/>
      <w:r w:rsidR="00481E98" w:rsidRPr="00A65817">
        <w:rPr>
          <w:sz w:val="22"/>
        </w:rPr>
        <w:t>removed</w:t>
      </w:r>
      <w:proofErr w:type="gramEnd"/>
      <w:r w:rsidR="00481E98" w:rsidRPr="00A65817">
        <w:rPr>
          <w:sz w:val="22"/>
        </w:rPr>
        <w:t xml:space="preserve"> and disruptive action is unwound for any legitimate advertisements and accounts identified within the 28 day period.</w:t>
      </w:r>
    </w:p>
    <w:p w14:paraId="14A977F4" w14:textId="01359C9B" w:rsidR="00D93079" w:rsidRPr="00A65817" w:rsidRDefault="00D93079" w:rsidP="003F7BD0">
      <w:pPr>
        <w:pStyle w:val="Exampledotpoint1"/>
        <w:rPr>
          <w:sz w:val="22"/>
        </w:rPr>
      </w:pPr>
      <w:r w:rsidRPr="00A65817">
        <w:rPr>
          <w:sz w:val="22"/>
        </w:rPr>
        <w:t>Respond</w:t>
      </w:r>
      <w:r w:rsidR="00441112" w:rsidRPr="00A65817">
        <w:rPr>
          <w:sz w:val="22"/>
        </w:rPr>
        <w:t xml:space="preserve">: </w:t>
      </w:r>
      <w:proofErr w:type="spellStart"/>
      <w:r w:rsidR="00441112" w:rsidRPr="00A65817">
        <w:rPr>
          <w:sz w:val="22"/>
        </w:rPr>
        <w:t>FriendZone</w:t>
      </w:r>
      <w:proofErr w:type="spellEnd"/>
      <w:r w:rsidR="00441112" w:rsidRPr="00A65817">
        <w:rPr>
          <w:sz w:val="22"/>
        </w:rPr>
        <w:t xml:space="preserve"> should has an accessible mechanism for consumers to report suspected scam posts.</w:t>
      </w:r>
    </w:p>
    <w:p w14:paraId="23E2DFD9" w14:textId="23D0DA04" w:rsidR="00F355FB" w:rsidRDefault="00D30D79" w:rsidP="00FE5A32">
      <w:pPr>
        <w:pStyle w:val="Heading3"/>
        <w:rPr>
          <w:rFonts w:hint="eastAsia"/>
        </w:rPr>
      </w:pPr>
      <w:r>
        <w:t xml:space="preserve">Division 3 – </w:t>
      </w:r>
      <w:r w:rsidR="00FE5A32">
        <w:t xml:space="preserve">Sector-specific </w:t>
      </w:r>
      <w:r w:rsidR="0035361D">
        <w:t>SPF</w:t>
      </w:r>
      <w:r w:rsidR="00B34CBA">
        <w:t xml:space="preserve"> </w:t>
      </w:r>
      <w:r w:rsidR="00FE5A32">
        <w:t>codes</w:t>
      </w:r>
    </w:p>
    <w:p w14:paraId="773CCB2C" w14:textId="20BAFA87" w:rsidR="000B57CC" w:rsidRPr="0014739E" w:rsidRDefault="00E62443" w:rsidP="0014739E">
      <w:pPr>
        <w:pStyle w:val="Normalparatextwithnumbers"/>
        <w:rPr>
          <w:b/>
          <w:i/>
          <w:sz w:val="20"/>
          <w:szCs w:val="20"/>
        </w:rPr>
      </w:pPr>
      <w:r>
        <w:t xml:space="preserve">A </w:t>
      </w:r>
      <w:proofErr w:type="gramStart"/>
      <w:r>
        <w:t>Treasury Minister</w:t>
      </w:r>
      <w:proofErr w:type="gramEnd"/>
      <w:r>
        <w:t xml:space="preserve"> </w:t>
      </w:r>
      <w:r w:rsidR="00A86A3D">
        <w:t>may make a code</w:t>
      </w:r>
      <w:r w:rsidR="004114FC">
        <w:t xml:space="preserve"> (</w:t>
      </w:r>
      <w:r w:rsidR="0035361D">
        <w:t>SPF</w:t>
      </w:r>
      <w:r w:rsidR="0014739E">
        <w:t xml:space="preserve"> code)</w:t>
      </w:r>
      <w:r w:rsidR="00A86A3D">
        <w:t xml:space="preserve"> for each regulated sector. </w:t>
      </w:r>
      <w:r w:rsidR="00781CB8">
        <w:t xml:space="preserve">A code imposes </w:t>
      </w:r>
      <w:r w:rsidR="00A94C1E">
        <w:t xml:space="preserve">obligations which are </w:t>
      </w:r>
      <w:r w:rsidR="004214C3">
        <w:t xml:space="preserve">civil penalty </w:t>
      </w:r>
      <w:r w:rsidR="000D6EA0">
        <w:t>provisions</w:t>
      </w:r>
      <w:r w:rsidR="00A94C1E">
        <w:t xml:space="preserve">. </w:t>
      </w:r>
      <w:r w:rsidR="00C727E0">
        <w:t xml:space="preserve">Compliance </w:t>
      </w:r>
      <w:r w:rsidR="005158B0">
        <w:t xml:space="preserve">with these provisions </w:t>
      </w:r>
      <w:r w:rsidR="00A57F51">
        <w:t>is</w:t>
      </w:r>
      <w:r w:rsidR="005D6AED">
        <w:t xml:space="preserve"> monitored, </w:t>
      </w:r>
      <w:proofErr w:type="gramStart"/>
      <w:r w:rsidR="005D6AED">
        <w:t>investigated</w:t>
      </w:r>
      <w:proofErr w:type="gramEnd"/>
      <w:r w:rsidR="005D6AED">
        <w:t xml:space="preserve"> and enforced by </w:t>
      </w:r>
      <w:r w:rsidR="007D72C9">
        <w:t xml:space="preserve">the relevant </w:t>
      </w:r>
      <w:r w:rsidR="0035361D">
        <w:t>SPF</w:t>
      </w:r>
      <w:r w:rsidR="007D72C9">
        <w:t xml:space="preserve"> sector regulator. </w:t>
      </w:r>
      <w:r w:rsidR="00726E75" w:rsidRPr="0014739E">
        <w:rPr>
          <w:rStyle w:val="References"/>
        </w:rPr>
        <w:t>[Schedule #, item 1, section 58CA]</w:t>
      </w:r>
      <w:r w:rsidR="00726E75" w:rsidRPr="0014739E">
        <w:rPr>
          <w:b/>
          <w:i/>
        </w:rPr>
        <w:t xml:space="preserve"> </w:t>
      </w:r>
    </w:p>
    <w:p w14:paraId="021BFA13" w14:textId="29777E6E" w:rsidR="00FE5A32" w:rsidRDefault="00FE5A32" w:rsidP="00EA6A48">
      <w:pPr>
        <w:pStyle w:val="Normalparatextwithnumbers"/>
      </w:pPr>
      <w:r>
        <w:t xml:space="preserve">These </w:t>
      </w:r>
      <w:r w:rsidR="0035361D">
        <w:t>SPF</w:t>
      </w:r>
      <w:r>
        <w:t xml:space="preserve"> sector-specific codes</w:t>
      </w:r>
      <w:r w:rsidR="00C66F27">
        <w:t xml:space="preserve"> (</w:t>
      </w:r>
      <w:r w:rsidR="0035361D">
        <w:t>SPF</w:t>
      </w:r>
      <w:r w:rsidR="00C66F27">
        <w:t xml:space="preserve"> code</w:t>
      </w:r>
      <w:r w:rsidR="009A64E0">
        <w:t>s</w:t>
      </w:r>
      <w:r w:rsidR="00C66F27">
        <w:t>)</w:t>
      </w:r>
      <w:r>
        <w:t xml:space="preserve"> are</w:t>
      </w:r>
      <w:r w:rsidR="005303FE">
        <w:t xml:space="preserve"> legislative instruments</w:t>
      </w:r>
      <w:r>
        <w:t xml:space="preserve"> made by </w:t>
      </w:r>
      <w:r w:rsidR="0062353C">
        <w:t xml:space="preserve">a </w:t>
      </w:r>
      <w:proofErr w:type="gramStart"/>
      <w:r w:rsidR="0062353C">
        <w:t xml:space="preserve">Treasury </w:t>
      </w:r>
      <w:r>
        <w:t>Ministe</w:t>
      </w:r>
      <w:r w:rsidR="005303FE">
        <w:t>r</w:t>
      </w:r>
      <w:proofErr w:type="gramEnd"/>
      <w:r w:rsidR="00165830">
        <w:t xml:space="preserve"> for each regulated sector</w:t>
      </w:r>
      <w:r w:rsidR="005303FE" w:rsidDel="00165830">
        <w:t>.</w:t>
      </w:r>
      <w:r w:rsidR="006B17D9">
        <w:t xml:space="preserve"> In some circumstances, it may be appropriate for certain specific obligations in the </w:t>
      </w:r>
      <w:r w:rsidR="0035361D">
        <w:t>SPF</w:t>
      </w:r>
      <w:r w:rsidR="006B17D9">
        <w:t xml:space="preserve"> code to apply only to certain parts of a regulated sector. </w:t>
      </w:r>
      <w:r w:rsidR="00330ABE">
        <w:t>For example,</w:t>
      </w:r>
      <w:r w:rsidR="006B17D9">
        <w:t xml:space="preserve"> where different regulated entities within the regulated sector</w:t>
      </w:r>
      <w:r w:rsidR="0021548E">
        <w:t xml:space="preserve"> have roles in different parts of the supply chain for that industry and have access to different information.</w:t>
      </w:r>
      <w:r w:rsidR="00EA5B1A">
        <w:t xml:space="preserve"> </w:t>
      </w:r>
      <w:r w:rsidR="00183485" w:rsidRPr="00D2148D">
        <w:rPr>
          <w:rStyle w:val="References"/>
        </w:rPr>
        <w:t>[Schedule #, item 1, section 58CB]</w:t>
      </w:r>
    </w:p>
    <w:p w14:paraId="53372748" w14:textId="460AE72E" w:rsidR="00207499" w:rsidRDefault="005303FE" w:rsidP="00207499">
      <w:pPr>
        <w:pStyle w:val="Normalparatextwithnumbers"/>
      </w:pPr>
      <w:r>
        <w:t>The</w:t>
      </w:r>
      <w:r w:rsidDel="00737215">
        <w:t>se</w:t>
      </w:r>
      <w:r>
        <w:t xml:space="preserve"> </w:t>
      </w:r>
      <w:r w:rsidR="0035361D">
        <w:t>SPF</w:t>
      </w:r>
      <w:r w:rsidR="003D0ECD">
        <w:t xml:space="preserve"> codes</w:t>
      </w:r>
      <w:r>
        <w:t xml:space="preserve"> are intended to support the </w:t>
      </w:r>
      <w:r w:rsidR="0035361D">
        <w:t>SPF</w:t>
      </w:r>
      <w:r w:rsidR="002E3AFC">
        <w:t xml:space="preserve"> </w:t>
      </w:r>
      <w:r w:rsidR="00207499">
        <w:t xml:space="preserve">principles that underpin the framework to protect against scams. </w:t>
      </w:r>
      <w:r w:rsidR="0035361D">
        <w:t>SPF</w:t>
      </w:r>
      <w:r w:rsidR="003D0ECD">
        <w:t xml:space="preserve"> codes</w:t>
      </w:r>
      <w:r w:rsidR="0005405A">
        <w:t xml:space="preserve"> must</w:t>
      </w:r>
      <w:r w:rsidR="00127A7A">
        <w:t>:</w:t>
      </w:r>
    </w:p>
    <w:p w14:paraId="0BD8E4F8" w14:textId="4379D972" w:rsidR="00207499" w:rsidRDefault="00AD6E52" w:rsidP="00207499">
      <w:pPr>
        <w:pStyle w:val="Dotpoint1"/>
      </w:pPr>
      <w:r>
        <w:t>be c</w:t>
      </w:r>
      <w:r w:rsidR="0062353C">
        <w:t xml:space="preserve">onsistent with the </w:t>
      </w:r>
      <w:r w:rsidR="0035361D">
        <w:t>SPF</w:t>
      </w:r>
      <w:r w:rsidR="0062353C">
        <w:t xml:space="preserve"> principle</w:t>
      </w:r>
      <w:r>
        <w:t>s; and</w:t>
      </w:r>
    </w:p>
    <w:p w14:paraId="1471B15C" w14:textId="604421A8" w:rsidR="00AD6E52" w:rsidRDefault="00AD6E52" w:rsidP="00207499">
      <w:pPr>
        <w:pStyle w:val="Dotpoint1"/>
      </w:pPr>
      <w:r>
        <w:t>only c</w:t>
      </w:r>
      <w:r w:rsidR="00FB0043">
        <w:t>over</w:t>
      </w:r>
      <w:r w:rsidR="00AB47AB">
        <w:t xml:space="preserve"> </w:t>
      </w:r>
      <w:r w:rsidR="00FB0043">
        <w:t xml:space="preserve">topics covered by the following </w:t>
      </w:r>
      <w:r w:rsidR="0035361D">
        <w:t>SPF</w:t>
      </w:r>
      <w:r w:rsidR="002E3AFC">
        <w:t xml:space="preserve"> </w:t>
      </w:r>
      <w:r w:rsidR="00FB0043">
        <w:t>principles:</w:t>
      </w:r>
    </w:p>
    <w:p w14:paraId="5BEF14CC" w14:textId="71F9E565" w:rsidR="00F408E2" w:rsidRDefault="00F408E2" w:rsidP="00FB0043">
      <w:pPr>
        <w:pStyle w:val="Dotpoint2"/>
      </w:pPr>
      <w:r>
        <w:t>governance</w:t>
      </w:r>
    </w:p>
    <w:p w14:paraId="49A521CC" w14:textId="393956C6" w:rsidR="00FB0043" w:rsidRDefault="00FB0043" w:rsidP="00FB0043">
      <w:pPr>
        <w:pStyle w:val="Dotpoint2"/>
      </w:pPr>
      <w:proofErr w:type="gramStart"/>
      <w:r>
        <w:t>prevent;</w:t>
      </w:r>
      <w:proofErr w:type="gramEnd"/>
    </w:p>
    <w:p w14:paraId="7D621C55" w14:textId="1CA76CB1" w:rsidR="00FB0043" w:rsidRDefault="00FB0043" w:rsidP="00FB0043">
      <w:pPr>
        <w:pStyle w:val="Dotpoint2"/>
      </w:pPr>
      <w:proofErr w:type="gramStart"/>
      <w:r>
        <w:t>detect;</w:t>
      </w:r>
      <w:proofErr w:type="gramEnd"/>
    </w:p>
    <w:p w14:paraId="68E3CDDF" w14:textId="388EBCB7" w:rsidR="00FB0043" w:rsidRDefault="00FB0043" w:rsidP="00FB0043">
      <w:pPr>
        <w:pStyle w:val="Dotpoint2"/>
      </w:pPr>
      <w:r>
        <w:t>disrupt; and</w:t>
      </w:r>
    </w:p>
    <w:p w14:paraId="3A0ACFE0" w14:textId="2568F76D" w:rsidR="00433371" w:rsidRDefault="00FB0043" w:rsidP="00433371">
      <w:pPr>
        <w:pStyle w:val="Dotpoint2"/>
      </w:pPr>
      <w:r>
        <w:t>respond</w:t>
      </w:r>
      <w:r w:rsidR="00CA4DDD">
        <w:t>.</w:t>
      </w:r>
    </w:p>
    <w:p w14:paraId="36E0810E" w14:textId="105E55AA" w:rsidR="00606B73" w:rsidRPr="00606B73" w:rsidRDefault="00201310" w:rsidP="00606B73">
      <w:pPr>
        <w:pStyle w:val="Dotpoint1"/>
      </w:pPr>
      <w:r>
        <w:t xml:space="preserve">if applicable, </w:t>
      </w:r>
      <w:r w:rsidR="003014C2">
        <w:t xml:space="preserve">include provisions </w:t>
      </w:r>
      <w:r w:rsidR="00915672">
        <w:t>about matters</w:t>
      </w:r>
      <w:r w:rsidR="003014C2">
        <w:t xml:space="preserve"> </w:t>
      </w:r>
      <w:r w:rsidR="000A250F">
        <w:t xml:space="preserve">prescribed by the </w:t>
      </w:r>
      <w:r w:rsidR="0035361D">
        <w:t>SPF</w:t>
      </w:r>
      <w:r w:rsidR="000A250F">
        <w:t xml:space="preserve"> rules</w:t>
      </w:r>
      <w:r w:rsidR="00CA4DDD">
        <w:t>.</w:t>
      </w:r>
      <w:r w:rsidR="002B30F0">
        <w:t xml:space="preserve"> </w:t>
      </w:r>
      <w:r w:rsidR="008A7CFC">
        <w:t xml:space="preserve"> </w:t>
      </w:r>
    </w:p>
    <w:p w14:paraId="6C87143A" w14:textId="2F7835F2" w:rsidR="007D5FAE" w:rsidRPr="00D2148D" w:rsidRDefault="008B6812" w:rsidP="00D2148D">
      <w:pPr>
        <w:pStyle w:val="Normalparatextwithnumbers"/>
        <w:numPr>
          <w:ilvl w:val="0"/>
          <w:numId w:val="0"/>
        </w:numPr>
        <w:ind w:left="709"/>
        <w:rPr>
          <w:rStyle w:val="References"/>
        </w:rPr>
      </w:pPr>
      <w:r w:rsidRPr="00D2148D">
        <w:rPr>
          <w:rStyle w:val="References"/>
        </w:rPr>
        <w:lastRenderedPageBreak/>
        <w:t xml:space="preserve">[Schedule </w:t>
      </w:r>
      <w:r w:rsidR="006F4446">
        <w:rPr>
          <w:rStyle w:val="References"/>
        </w:rPr>
        <w:t>#</w:t>
      </w:r>
      <w:r w:rsidRPr="00D2148D">
        <w:rPr>
          <w:rStyle w:val="References"/>
        </w:rPr>
        <w:t xml:space="preserve">, item 1, </w:t>
      </w:r>
      <w:r w:rsidR="00B51B95">
        <w:rPr>
          <w:rStyle w:val="References"/>
        </w:rPr>
        <w:t>subsection</w:t>
      </w:r>
      <w:r w:rsidR="00B51B95" w:rsidRPr="00D2148D">
        <w:rPr>
          <w:rStyle w:val="References"/>
        </w:rPr>
        <w:t xml:space="preserve"> </w:t>
      </w:r>
      <w:r w:rsidR="00631334" w:rsidRPr="00D2148D">
        <w:rPr>
          <w:rStyle w:val="References"/>
        </w:rPr>
        <w:t>58</w:t>
      </w:r>
      <w:proofErr w:type="gramStart"/>
      <w:r w:rsidR="00631334" w:rsidRPr="00D2148D">
        <w:rPr>
          <w:rStyle w:val="References"/>
        </w:rPr>
        <w:t>CC(</w:t>
      </w:r>
      <w:proofErr w:type="gramEnd"/>
      <w:r w:rsidR="00631334" w:rsidRPr="00D2148D">
        <w:rPr>
          <w:rStyle w:val="References"/>
        </w:rPr>
        <w:t>1)</w:t>
      </w:r>
      <w:r w:rsidR="00404564" w:rsidRPr="00D2148D">
        <w:rPr>
          <w:rStyle w:val="References"/>
        </w:rPr>
        <w:t>]</w:t>
      </w:r>
    </w:p>
    <w:p w14:paraId="61C3EB8A" w14:textId="3ECF8EDF" w:rsidR="00AE6703" w:rsidRPr="00AE6703" w:rsidRDefault="00AE6703" w:rsidP="00AE6703">
      <w:pPr>
        <w:pStyle w:val="Normalparatextwithnumbers"/>
      </w:pPr>
      <w:r w:rsidRPr="00AE6703">
        <w:t xml:space="preserve">An </w:t>
      </w:r>
      <w:r w:rsidR="0035361D">
        <w:t>SPF</w:t>
      </w:r>
      <w:r w:rsidRPr="00AE6703">
        <w:t xml:space="preserve"> code will set out detailed obligations for each sector and consistent minimum </w:t>
      </w:r>
      <w:r w:rsidR="006C2634">
        <w:t>standards</w:t>
      </w:r>
      <w:r w:rsidRPr="00AE6703">
        <w:t xml:space="preserve"> for what each regulated </w:t>
      </w:r>
      <w:r w:rsidR="006C2634">
        <w:t>entity</w:t>
      </w:r>
      <w:r w:rsidRPr="00AE6703">
        <w:t xml:space="preserve"> in a sector must do to address scam activity on their </w:t>
      </w:r>
      <w:r w:rsidR="006C2634">
        <w:t xml:space="preserve">regulated </w:t>
      </w:r>
      <w:r w:rsidRPr="00AE6703">
        <w:t xml:space="preserve">service and protect consumers. However, an </w:t>
      </w:r>
      <w:r w:rsidR="0035361D">
        <w:t>SPF</w:t>
      </w:r>
      <w:r w:rsidRPr="00AE6703">
        <w:t xml:space="preserve"> code </w:t>
      </w:r>
      <w:r w:rsidR="006C2634">
        <w:t>is not expected to</w:t>
      </w:r>
      <w:r w:rsidRPr="00AE6703">
        <w:t xml:space="preserve"> set out an exhaustive list of obligations that will satisfy compliance with the </w:t>
      </w:r>
      <w:r w:rsidR="0035361D">
        <w:t>SPF</w:t>
      </w:r>
      <w:r w:rsidRPr="00AE6703">
        <w:t xml:space="preserve"> principles. A regulated </w:t>
      </w:r>
      <w:r w:rsidR="00BA65DD">
        <w:t>entity</w:t>
      </w:r>
      <w:r w:rsidRPr="00AE6703">
        <w:t xml:space="preserve"> must </w:t>
      </w:r>
      <w:r w:rsidR="006C2634">
        <w:t>meet</w:t>
      </w:r>
      <w:r w:rsidRPr="00AE6703">
        <w:t xml:space="preserve"> each </w:t>
      </w:r>
      <w:r w:rsidR="0035361D">
        <w:t>SPF</w:t>
      </w:r>
      <w:r w:rsidRPr="00AE6703">
        <w:t xml:space="preserve"> principle, </w:t>
      </w:r>
      <w:proofErr w:type="gramStart"/>
      <w:r w:rsidRPr="00AE6703">
        <w:t>taking into account</w:t>
      </w:r>
      <w:proofErr w:type="gramEnd"/>
      <w:r w:rsidRPr="00AE6703">
        <w:t xml:space="preserve"> their specific service and scams risk profile.</w:t>
      </w:r>
    </w:p>
    <w:p w14:paraId="37951B17" w14:textId="5992BB56" w:rsidR="00CE47A6" w:rsidRDefault="00277728" w:rsidP="00207499">
      <w:pPr>
        <w:pStyle w:val="Normalparatextwithnumbers"/>
      </w:pPr>
      <w:r>
        <w:t xml:space="preserve">An </w:t>
      </w:r>
      <w:r w:rsidR="0035361D">
        <w:t>SPF</w:t>
      </w:r>
      <w:r w:rsidR="006A685A">
        <w:t xml:space="preserve"> code may</w:t>
      </w:r>
      <w:r w:rsidR="00226E95">
        <w:t xml:space="preserve"> also </w:t>
      </w:r>
      <w:r w:rsidR="00404564">
        <w:t xml:space="preserve">deal with ancillary or </w:t>
      </w:r>
      <w:r w:rsidR="00226E95">
        <w:t>incidental matters</w:t>
      </w:r>
      <w:r w:rsidR="006C2634">
        <w:t>, including</w:t>
      </w:r>
      <w:r w:rsidR="00226E95">
        <w:t>:</w:t>
      </w:r>
      <w:r w:rsidR="00F42C76">
        <w:t xml:space="preserve"> </w:t>
      </w:r>
    </w:p>
    <w:p w14:paraId="06FB3D2D" w14:textId="32A590B2" w:rsidR="008A7D87" w:rsidRDefault="00E13916" w:rsidP="00375E6D">
      <w:pPr>
        <w:pStyle w:val="Dotpoint1"/>
      </w:pPr>
      <w:r>
        <w:t>p</w:t>
      </w:r>
      <w:r w:rsidR="003369EA">
        <w:t>rovisions that d</w:t>
      </w:r>
      <w:r w:rsidR="008A7D87">
        <w:t>eal with</w:t>
      </w:r>
      <w:r>
        <w:t xml:space="preserve"> only</w:t>
      </w:r>
      <w:r w:rsidR="008A7D87">
        <w:t xml:space="preserve"> </w:t>
      </w:r>
      <w:r w:rsidR="005D3AA0">
        <w:t xml:space="preserve">certain types of regulated services in the </w:t>
      </w:r>
      <w:proofErr w:type="gramStart"/>
      <w:r w:rsidR="005D3AA0">
        <w:t>sector</w:t>
      </w:r>
      <w:r w:rsidR="007D7222">
        <w:t>;</w:t>
      </w:r>
      <w:proofErr w:type="gramEnd"/>
    </w:p>
    <w:p w14:paraId="114DFF19" w14:textId="77252079" w:rsidR="00482951" w:rsidRDefault="00226E95" w:rsidP="00375E6D">
      <w:pPr>
        <w:pStyle w:val="Dotpoint1"/>
      </w:pPr>
      <w:r>
        <w:t xml:space="preserve">circumstances where persons are relieved from compliance with </w:t>
      </w:r>
      <w:r w:rsidR="0035361D">
        <w:t>SPF</w:t>
      </w:r>
      <w:r>
        <w:t xml:space="preserve"> requirements that would otherwise apply to </w:t>
      </w:r>
      <w:proofErr w:type="gramStart"/>
      <w:r>
        <w:t>them</w:t>
      </w:r>
      <w:r w:rsidR="005D3AA0">
        <w:t>;</w:t>
      </w:r>
      <w:proofErr w:type="gramEnd"/>
    </w:p>
    <w:p w14:paraId="7487D3AD" w14:textId="67E6FFA4" w:rsidR="00EE1534" w:rsidRDefault="003512BE" w:rsidP="00375E6D">
      <w:pPr>
        <w:pStyle w:val="Dotpoint1"/>
      </w:pPr>
      <w:r>
        <w:t>p</w:t>
      </w:r>
      <w:r w:rsidR="003369EA">
        <w:t xml:space="preserve">rovisions </w:t>
      </w:r>
      <w:r w:rsidR="00B05298">
        <w:t xml:space="preserve">that </w:t>
      </w:r>
      <w:r w:rsidR="003369EA">
        <w:t>c</w:t>
      </w:r>
      <w:r w:rsidR="00A060E1">
        <w:t xml:space="preserve">onfer powers on the </w:t>
      </w:r>
      <w:r w:rsidR="0035361D">
        <w:t>SPF</w:t>
      </w:r>
      <w:r w:rsidR="00A060E1">
        <w:t xml:space="preserve"> sector regulator or on another </w:t>
      </w:r>
      <w:proofErr w:type="gramStart"/>
      <w:r w:rsidR="00A060E1">
        <w:t>person</w:t>
      </w:r>
      <w:r w:rsidR="005D3AA0">
        <w:t>;</w:t>
      </w:r>
      <w:proofErr w:type="gramEnd"/>
    </w:p>
    <w:p w14:paraId="01C2397D" w14:textId="692520C5" w:rsidR="00C531C2" w:rsidRDefault="00226E95" w:rsidP="00375E6D">
      <w:pPr>
        <w:pStyle w:val="Dotpoint1"/>
      </w:pPr>
      <w:r>
        <w:t>p</w:t>
      </w:r>
      <w:r w:rsidR="003369EA">
        <w:t>rovision</w:t>
      </w:r>
      <w:r w:rsidR="003512BE">
        <w:t>s</w:t>
      </w:r>
      <w:r w:rsidR="003369EA">
        <w:t xml:space="preserve"> </w:t>
      </w:r>
      <w:r w:rsidR="00BF76A4">
        <w:t xml:space="preserve">that </w:t>
      </w:r>
      <w:r w:rsidR="003512BE">
        <w:t>depend</w:t>
      </w:r>
      <w:r w:rsidR="00BF76A4">
        <w:t xml:space="preserve"> on</w:t>
      </w:r>
      <w:r w:rsidR="00BC6765">
        <w:t xml:space="preserve"> the </w:t>
      </w:r>
      <w:r w:rsidR="0035361D">
        <w:t>SPF</w:t>
      </w:r>
      <w:r w:rsidR="00BC6765">
        <w:t xml:space="preserve"> sector regulator being satisfied of one or more specified </w:t>
      </w:r>
      <w:proofErr w:type="gramStart"/>
      <w:r w:rsidR="00BC6765">
        <w:t>matters</w:t>
      </w:r>
      <w:r w:rsidR="005D3AA0">
        <w:t>;</w:t>
      </w:r>
      <w:proofErr w:type="gramEnd"/>
    </w:p>
    <w:p w14:paraId="648C0937" w14:textId="1C0D5730" w:rsidR="007B766E" w:rsidRDefault="007B766E" w:rsidP="00375E6D">
      <w:pPr>
        <w:pStyle w:val="Dotpoint1"/>
      </w:pPr>
      <w:r>
        <w:t>the internal review processes tha</w:t>
      </w:r>
      <w:r w:rsidR="00116E7F">
        <w:t xml:space="preserve">t persons acting under the </w:t>
      </w:r>
      <w:r w:rsidR="0035361D">
        <w:t>SPF</w:t>
      </w:r>
      <w:r w:rsidR="00116E7F">
        <w:t xml:space="preserve"> code must establish and have in place</w:t>
      </w:r>
      <w:r w:rsidR="008F186C">
        <w:t xml:space="preserve"> or for making applications to the Administrative </w:t>
      </w:r>
      <w:r w:rsidR="00D65DFF">
        <w:t>Review</w:t>
      </w:r>
      <w:r w:rsidR="008F186C">
        <w:t xml:space="preserve"> </w:t>
      </w:r>
      <w:proofErr w:type="gramStart"/>
      <w:r w:rsidR="008F186C">
        <w:t>Tribunal</w:t>
      </w:r>
      <w:r w:rsidR="00CC057C">
        <w:t>;</w:t>
      </w:r>
      <w:proofErr w:type="gramEnd"/>
    </w:p>
    <w:p w14:paraId="3DA8E90C" w14:textId="4756BE5A" w:rsidR="00562B34" w:rsidRDefault="00D65DFF" w:rsidP="00375E6D">
      <w:pPr>
        <w:pStyle w:val="Dotpoint1"/>
      </w:pPr>
      <w:r>
        <w:t xml:space="preserve">the </w:t>
      </w:r>
      <w:proofErr w:type="gramStart"/>
      <w:r>
        <w:t>manner in which</w:t>
      </w:r>
      <w:proofErr w:type="gramEnd"/>
      <w:r>
        <w:t xml:space="preserve"> persons or bodies may exercise powers or must meet the requirements under </w:t>
      </w:r>
      <w:r w:rsidR="004F56FA">
        <w:t xml:space="preserve">the </w:t>
      </w:r>
      <w:r w:rsidR="0035361D">
        <w:t>SPF</w:t>
      </w:r>
      <w:r w:rsidR="004F56FA">
        <w:t xml:space="preserve"> code. </w:t>
      </w:r>
      <w:r w:rsidR="00EF0EF6">
        <w:t xml:space="preserve">For example, requiring the use of a form approved by the </w:t>
      </w:r>
      <w:r w:rsidR="0035361D">
        <w:t>SPF</w:t>
      </w:r>
      <w:r w:rsidR="00EF0EF6">
        <w:t xml:space="preserve"> sector regulator </w:t>
      </w:r>
      <w:r w:rsidR="00EC49AC">
        <w:t xml:space="preserve">or </w:t>
      </w:r>
      <w:r w:rsidR="0035361D">
        <w:t>SPF</w:t>
      </w:r>
      <w:r w:rsidR="00EC49AC">
        <w:t xml:space="preserve"> general </w:t>
      </w:r>
      <w:proofErr w:type="gramStart"/>
      <w:r w:rsidR="00EC49AC">
        <w:t>regulator</w:t>
      </w:r>
      <w:r w:rsidR="00071B9C">
        <w:t>;</w:t>
      </w:r>
      <w:proofErr w:type="gramEnd"/>
    </w:p>
    <w:p w14:paraId="6E40060B" w14:textId="520029FC" w:rsidR="00EC49AC" w:rsidRDefault="00F70D2F" w:rsidP="00375E6D">
      <w:pPr>
        <w:pStyle w:val="Dotpoint1"/>
      </w:pPr>
      <w:r>
        <w:t>whether</w:t>
      </w:r>
      <w:r w:rsidR="00C2553C">
        <w:t xml:space="preserve"> a </w:t>
      </w:r>
      <w:r w:rsidR="00E21FD2">
        <w:t>regulated entity for the regulated sector</w:t>
      </w:r>
      <w:r w:rsidR="00C2553C">
        <w:t xml:space="preserve"> may charge a fee, the </w:t>
      </w:r>
      <w:r w:rsidR="001D1EAA">
        <w:t>man</w:t>
      </w:r>
      <w:r w:rsidR="00B51B87">
        <w:t>n</w:t>
      </w:r>
      <w:r w:rsidR="001D1EAA">
        <w:t xml:space="preserve">er in which the fee </w:t>
      </w:r>
      <w:r w:rsidR="00A0207A">
        <w:t>may be cha</w:t>
      </w:r>
      <w:r w:rsidR="007C24C6">
        <w:t>r</w:t>
      </w:r>
      <w:r w:rsidR="00A0207A">
        <w:t xml:space="preserve">ged, </w:t>
      </w:r>
      <w:r w:rsidR="00C2553C">
        <w:t>the time in which a fee can be paid and how the fee needs to be communicated</w:t>
      </w:r>
      <w:r w:rsidR="00980104">
        <w:t xml:space="preserve"> (including how notice may be given to the person that is required to pay the fee</w:t>
      </w:r>
      <w:proofErr w:type="gramStart"/>
      <w:r w:rsidR="00980104">
        <w:t>)</w:t>
      </w:r>
      <w:r w:rsidR="00C2553C" w:rsidRPr="00A6430E">
        <w:t>;</w:t>
      </w:r>
      <w:proofErr w:type="gramEnd"/>
    </w:p>
    <w:p w14:paraId="300CB25B" w14:textId="53E8DD06" w:rsidR="009945F0" w:rsidRDefault="00D07905" w:rsidP="00375E6D">
      <w:pPr>
        <w:pStyle w:val="Dotpoint1"/>
      </w:pPr>
      <w:r>
        <w:t>p</w:t>
      </w:r>
      <w:r w:rsidR="009945F0">
        <w:t xml:space="preserve">rovisions that </w:t>
      </w:r>
      <w:r w:rsidR="001E3947">
        <w:t xml:space="preserve">require </w:t>
      </w:r>
      <w:r w:rsidR="000809C3">
        <w:t>an agent of</w:t>
      </w:r>
      <w:r w:rsidR="009945F0">
        <w:t xml:space="preserve"> a regulated entity</w:t>
      </w:r>
      <w:r w:rsidR="00E37505">
        <w:t xml:space="preserve"> </w:t>
      </w:r>
      <w:r w:rsidR="00D66281">
        <w:t xml:space="preserve">to do or not </w:t>
      </w:r>
      <w:r w:rsidR="00D30F60">
        <w:t>do specific</w:t>
      </w:r>
      <w:r w:rsidR="000809C3">
        <w:t xml:space="preserve"> things when acting on behalf of the regulated entity and within the </w:t>
      </w:r>
      <w:r w:rsidR="00246CC0">
        <w:t>scope of the</w:t>
      </w:r>
      <w:r w:rsidR="000809C3">
        <w:t xml:space="preserve"> agent’s actual or apparent </w:t>
      </w:r>
      <w:proofErr w:type="gramStart"/>
      <w:r w:rsidR="000809C3">
        <w:t>authority</w:t>
      </w:r>
      <w:r>
        <w:t>;</w:t>
      </w:r>
      <w:proofErr w:type="gramEnd"/>
    </w:p>
    <w:p w14:paraId="03C5FF54" w14:textId="29C11D7F" w:rsidR="00336F10" w:rsidRDefault="006C3F53">
      <w:pPr>
        <w:pStyle w:val="Dotpoint1"/>
      </w:pPr>
      <w:r>
        <w:t xml:space="preserve">provisions about </w:t>
      </w:r>
      <w:r w:rsidR="00D07905">
        <w:t xml:space="preserve">other matters </w:t>
      </w:r>
      <w:r w:rsidR="003D4E4C">
        <w:t>contained in</w:t>
      </w:r>
      <w:r w:rsidR="00D07905">
        <w:t xml:space="preserve"> the </w:t>
      </w:r>
      <w:r w:rsidR="0035361D">
        <w:t>SPF</w:t>
      </w:r>
      <w:r w:rsidR="00D07905">
        <w:t xml:space="preserve"> code</w:t>
      </w:r>
      <w:r w:rsidR="00CE7D14">
        <w:t>.</w:t>
      </w:r>
    </w:p>
    <w:p w14:paraId="191EA6B6" w14:textId="31EC96C9" w:rsidR="006F4446" w:rsidRPr="00B077FD" w:rsidRDefault="006F4446" w:rsidP="00D2148D">
      <w:pPr>
        <w:pStyle w:val="Normalparatextwithnumbers"/>
        <w:numPr>
          <w:ilvl w:val="0"/>
          <w:numId w:val="0"/>
        </w:numPr>
        <w:ind w:left="709"/>
        <w:rPr>
          <w:rStyle w:val="References"/>
        </w:rPr>
      </w:pPr>
      <w:r w:rsidRPr="00B077FD">
        <w:rPr>
          <w:rStyle w:val="References"/>
        </w:rPr>
        <w:t xml:space="preserve">[Schedule #, item 1, </w:t>
      </w:r>
      <w:r w:rsidR="004B5A6E" w:rsidRPr="00B077FD">
        <w:rPr>
          <w:rStyle w:val="References"/>
        </w:rPr>
        <w:t>subsection 58</w:t>
      </w:r>
      <w:proofErr w:type="gramStart"/>
      <w:r w:rsidR="004B5A6E" w:rsidRPr="00B077FD">
        <w:rPr>
          <w:rStyle w:val="References"/>
        </w:rPr>
        <w:t>CC(</w:t>
      </w:r>
      <w:proofErr w:type="gramEnd"/>
      <w:r w:rsidR="004B5A6E" w:rsidRPr="00B077FD">
        <w:rPr>
          <w:rStyle w:val="References"/>
        </w:rPr>
        <w:t>2)</w:t>
      </w:r>
      <w:r w:rsidRPr="00B077FD">
        <w:rPr>
          <w:rStyle w:val="References"/>
        </w:rPr>
        <w:t>]</w:t>
      </w:r>
    </w:p>
    <w:p w14:paraId="21C4F0B6" w14:textId="07510845" w:rsidR="00FE3A27" w:rsidRDefault="007416D1" w:rsidP="00375E6D">
      <w:pPr>
        <w:pStyle w:val="Normalparatextwithnumbers"/>
      </w:pPr>
      <w:r>
        <w:t>Within the meaning of the Regulatory Powers Act, some</w:t>
      </w:r>
      <w:r w:rsidR="007878D4">
        <w:t xml:space="preserve"> provisions </w:t>
      </w:r>
      <w:r w:rsidR="005200BE">
        <w:t xml:space="preserve">of the </w:t>
      </w:r>
      <w:r w:rsidR="0035361D">
        <w:t>SPF</w:t>
      </w:r>
      <w:r w:rsidR="005200BE">
        <w:t xml:space="preserve"> code</w:t>
      </w:r>
      <w:r>
        <w:t xml:space="preserve"> may be</w:t>
      </w:r>
      <w:r w:rsidR="005200BE">
        <w:t xml:space="preserve"> civil penalty provisions. </w:t>
      </w:r>
      <w:r w:rsidR="00ED6378" w:rsidRPr="00D2148D">
        <w:rPr>
          <w:rStyle w:val="References"/>
        </w:rPr>
        <w:t xml:space="preserve">[Schedule #, item 1, </w:t>
      </w:r>
      <w:r w:rsidR="00D2148D" w:rsidRPr="00D2148D">
        <w:rPr>
          <w:rStyle w:val="References"/>
        </w:rPr>
        <w:t xml:space="preserve">subsection </w:t>
      </w:r>
      <w:r w:rsidR="005B23D0" w:rsidRPr="00D2148D">
        <w:rPr>
          <w:rStyle w:val="References"/>
        </w:rPr>
        <w:t>58</w:t>
      </w:r>
      <w:proofErr w:type="gramStart"/>
      <w:r w:rsidR="005B23D0" w:rsidRPr="00D2148D">
        <w:rPr>
          <w:rStyle w:val="References"/>
        </w:rPr>
        <w:t>CC(</w:t>
      </w:r>
      <w:proofErr w:type="gramEnd"/>
      <w:r w:rsidR="005B23D0" w:rsidRPr="00D2148D">
        <w:rPr>
          <w:rStyle w:val="References"/>
        </w:rPr>
        <w:t>3</w:t>
      </w:r>
      <w:r w:rsidR="00D2148D" w:rsidRPr="00D2148D">
        <w:rPr>
          <w:rStyle w:val="References"/>
        </w:rPr>
        <w:t>)]</w:t>
      </w:r>
    </w:p>
    <w:p w14:paraId="33314438" w14:textId="074D3ADB" w:rsidR="008D60EF" w:rsidRDefault="006E61E6" w:rsidP="00375E6D">
      <w:pPr>
        <w:pStyle w:val="Normalparatextwithnumbers"/>
      </w:pPr>
      <w:r>
        <w:t xml:space="preserve">An </w:t>
      </w:r>
      <w:r w:rsidR="0035361D">
        <w:t>SPF</w:t>
      </w:r>
      <w:r>
        <w:t xml:space="preserve"> code may make provisions </w:t>
      </w:r>
      <w:r w:rsidR="00327C8A">
        <w:t>that</w:t>
      </w:r>
      <w:r>
        <w:t xml:space="preserve"> appl</w:t>
      </w:r>
      <w:r w:rsidR="00327C8A">
        <w:t>y</w:t>
      </w:r>
      <w:r>
        <w:t>, adopt, or incorpora</w:t>
      </w:r>
      <w:r w:rsidR="00327C8A">
        <w:t>te</w:t>
      </w:r>
      <w:r>
        <w:t xml:space="preserve"> other instrument</w:t>
      </w:r>
      <w:r w:rsidR="00DB3EA5">
        <w:t>s</w:t>
      </w:r>
      <w:r>
        <w:t xml:space="preserve"> or writing</w:t>
      </w:r>
      <w:r w:rsidR="00710DCD">
        <w:t xml:space="preserve"> in force at a particular time or from time to time.</w:t>
      </w:r>
      <w:r w:rsidR="005B23D0">
        <w:t xml:space="preserve"> </w:t>
      </w:r>
      <w:r w:rsidR="00141EBE">
        <w:t>This</w:t>
      </w:r>
      <w:r w:rsidR="00B71119">
        <w:t xml:space="preserve"> power is necessary </w:t>
      </w:r>
      <w:r w:rsidR="001B3A78">
        <w:t>to ensure that where there are existing scam prevention frameworks already in place</w:t>
      </w:r>
      <w:r w:rsidR="001131ED">
        <w:t xml:space="preserve"> for a particular sector</w:t>
      </w:r>
      <w:r w:rsidR="001B3A78">
        <w:t xml:space="preserve">, they can be brought into </w:t>
      </w:r>
      <w:r w:rsidR="001B3A78">
        <w:lastRenderedPageBreak/>
        <w:t xml:space="preserve">the </w:t>
      </w:r>
      <w:r w:rsidR="0035361D">
        <w:t>SPF</w:t>
      </w:r>
      <w:r w:rsidR="001B3A78">
        <w:t xml:space="preserve"> </w:t>
      </w:r>
      <w:r w:rsidR="001131ED">
        <w:t xml:space="preserve">to ensure that the new </w:t>
      </w:r>
      <w:proofErr w:type="gramStart"/>
      <w:r w:rsidR="001131ED">
        <w:t>obligations</w:t>
      </w:r>
      <w:proofErr w:type="gramEnd"/>
      <w:r w:rsidR="001131ED">
        <w:t xml:space="preserve"> under the </w:t>
      </w:r>
      <w:r w:rsidR="0035361D">
        <w:t>SPF</w:t>
      </w:r>
      <w:r w:rsidR="001131ED">
        <w:t xml:space="preserve"> applies in respect to those existing frameworks.</w:t>
      </w:r>
      <w:r w:rsidR="005B23D0" w:rsidDel="00141EBE">
        <w:t xml:space="preserve"> </w:t>
      </w:r>
      <w:r w:rsidR="00021411">
        <w:t xml:space="preserve">This incorporation </w:t>
      </w:r>
      <w:r w:rsidR="0027011A">
        <w:t>by reference for the updates to apply from time to time is explicitly provided for in the primary law</w:t>
      </w:r>
      <w:r w:rsidR="00836194">
        <w:t>,</w:t>
      </w:r>
      <w:r w:rsidR="0027011A">
        <w:t xml:space="preserve"> to ensure section 14(2) of the </w:t>
      </w:r>
      <w:r w:rsidR="0027011A">
        <w:rPr>
          <w:i/>
          <w:iCs/>
        </w:rPr>
        <w:t xml:space="preserve">Legislation Act </w:t>
      </w:r>
      <w:r w:rsidR="0027011A" w:rsidRPr="00B077FD">
        <w:t>2003</w:t>
      </w:r>
      <w:r w:rsidR="0027011A">
        <w:t xml:space="preserve"> </w:t>
      </w:r>
      <w:r w:rsidR="0027011A" w:rsidRPr="0027011A">
        <w:t>does</w:t>
      </w:r>
      <w:r w:rsidR="0027011A">
        <w:t xml:space="preserve"> not prevent this effect. </w:t>
      </w:r>
      <w:r w:rsidR="005B23D0" w:rsidDel="00141EBE">
        <w:t xml:space="preserve"> </w:t>
      </w:r>
      <w:r w:rsidR="0060540F" w:rsidRPr="00B077FD">
        <w:rPr>
          <w:rStyle w:val="References"/>
        </w:rPr>
        <w:t>[Schedule #, item 1, subsection</w:t>
      </w:r>
      <w:r w:rsidR="0027011A">
        <w:rPr>
          <w:rStyle w:val="References"/>
        </w:rPr>
        <w:t>s</w:t>
      </w:r>
      <w:r w:rsidR="0060540F" w:rsidRPr="00B077FD">
        <w:rPr>
          <w:rStyle w:val="References"/>
        </w:rPr>
        <w:t xml:space="preserve"> </w:t>
      </w:r>
      <w:r w:rsidR="008D09CC" w:rsidRPr="00B077FD">
        <w:rPr>
          <w:rStyle w:val="References"/>
        </w:rPr>
        <w:t>58</w:t>
      </w:r>
      <w:proofErr w:type="gramStart"/>
      <w:r w:rsidR="008D09CC" w:rsidRPr="00B077FD">
        <w:rPr>
          <w:rStyle w:val="References"/>
        </w:rPr>
        <w:t>CC(</w:t>
      </w:r>
      <w:proofErr w:type="gramEnd"/>
      <w:r w:rsidR="008D09CC" w:rsidRPr="00B077FD">
        <w:rPr>
          <w:rStyle w:val="References"/>
        </w:rPr>
        <w:t>4)</w:t>
      </w:r>
      <w:r w:rsidR="0027011A">
        <w:rPr>
          <w:rStyle w:val="References"/>
        </w:rPr>
        <w:t xml:space="preserve"> and (5)</w:t>
      </w:r>
      <w:r w:rsidR="0060540F" w:rsidRPr="00B077FD">
        <w:rPr>
          <w:rStyle w:val="References"/>
        </w:rPr>
        <w:t>]</w:t>
      </w:r>
    </w:p>
    <w:p w14:paraId="771A6135" w14:textId="0DF4F13A" w:rsidR="00C407CC" w:rsidRDefault="00C407CC" w:rsidP="00375E6D">
      <w:pPr>
        <w:pStyle w:val="Normalparatextwithnumbers"/>
      </w:pPr>
      <w:r>
        <w:t xml:space="preserve">For example, it may be </w:t>
      </w:r>
      <w:r w:rsidR="00631F85">
        <w:t>necessary</w:t>
      </w:r>
      <w:r>
        <w:t xml:space="preserve"> for certain </w:t>
      </w:r>
      <w:r w:rsidR="00723905">
        <w:t xml:space="preserve">obligations specified in a sector code to </w:t>
      </w:r>
      <w:r w:rsidR="00631F85">
        <w:t>refer</w:t>
      </w:r>
      <w:r w:rsidR="00723905">
        <w:t xml:space="preserve"> to </w:t>
      </w:r>
      <w:r w:rsidR="007145C4">
        <w:t>another document</w:t>
      </w:r>
      <w:r w:rsidR="00723905">
        <w:t xml:space="preserve">. </w:t>
      </w:r>
    </w:p>
    <w:p w14:paraId="6AC4D9AD" w14:textId="5B196B2B" w:rsidR="00D06DF3" w:rsidRPr="00BA613F" w:rsidRDefault="00B6208C">
      <w:pPr>
        <w:pStyle w:val="Normalparatextwithnumbers"/>
        <w:rPr>
          <w:rStyle w:val="References"/>
          <w:b w:val="0"/>
          <w:i w:val="0"/>
        </w:rPr>
      </w:pPr>
      <w:r>
        <w:t>A</w:t>
      </w:r>
      <w:r w:rsidR="007600B5">
        <w:t xml:space="preserve"> </w:t>
      </w:r>
      <w:r w:rsidR="00D94A8F">
        <w:t>Treasury</w:t>
      </w:r>
      <w:r w:rsidR="007600B5">
        <w:t xml:space="preserve"> Minister</w:t>
      </w:r>
      <w:r w:rsidR="004702CE">
        <w:t>’s</w:t>
      </w:r>
      <w:r w:rsidR="00A83EB9">
        <w:t xml:space="preserve"> </w:t>
      </w:r>
      <w:r w:rsidR="00982B4C">
        <w:t>power to make a</w:t>
      </w:r>
      <w:r w:rsidR="00560FE0">
        <w:t xml:space="preserve">n </w:t>
      </w:r>
      <w:r w:rsidR="0035361D">
        <w:t>SPF</w:t>
      </w:r>
      <w:r w:rsidR="00982B4C">
        <w:t xml:space="preserve"> code </w:t>
      </w:r>
      <w:r w:rsidR="004702CE">
        <w:t>may</w:t>
      </w:r>
      <w:r w:rsidR="00A83EB9">
        <w:t xml:space="preserve"> be delegated</w:t>
      </w:r>
      <w:r w:rsidR="00EC0AA5">
        <w:t xml:space="preserve"> </w:t>
      </w:r>
      <w:r w:rsidR="00B077FD">
        <w:t>(</w:t>
      </w:r>
      <w:r w:rsidR="00EC0AA5">
        <w:t>in writing</w:t>
      </w:r>
      <w:r w:rsidR="00B077FD">
        <w:t>)</w:t>
      </w:r>
      <w:r w:rsidR="00EC0AA5">
        <w:t xml:space="preserve"> to another Minister, the </w:t>
      </w:r>
      <w:r w:rsidR="0027011A">
        <w:t>ACCC</w:t>
      </w:r>
      <w:r w:rsidR="00EC0AA5">
        <w:t xml:space="preserve">, or the entity that is, or is to be, the </w:t>
      </w:r>
      <w:r w:rsidR="0035361D">
        <w:t>SPF</w:t>
      </w:r>
      <w:r w:rsidR="00EC0AA5">
        <w:t xml:space="preserve"> sector regulator. </w:t>
      </w:r>
      <w:r w:rsidR="009B070F" w:rsidRPr="009B070F">
        <w:t xml:space="preserve">This delegation may be exercised where the </w:t>
      </w:r>
      <w:proofErr w:type="gramStart"/>
      <w:r w:rsidR="00D94A8F">
        <w:t xml:space="preserve">Treasury </w:t>
      </w:r>
      <w:r w:rsidR="009B070F" w:rsidRPr="009B070F">
        <w:t>Minister</w:t>
      </w:r>
      <w:proofErr w:type="gramEnd"/>
      <w:r w:rsidR="009B070F" w:rsidRPr="009B070F">
        <w:t xml:space="preserve"> considers </w:t>
      </w:r>
      <w:r w:rsidR="00D94A8F">
        <w:t xml:space="preserve">that </w:t>
      </w:r>
      <w:r w:rsidR="009B070F" w:rsidRPr="009B070F">
        <w:t>an</w:t>
      </w:r>
      <w:r w:rsidR="00D94A8F">
        <w:t>other Minister,</w:t>
      </w:r>
      <w:r w:rsidR="009B070F" w:rsidRPr="009B070F" w:rsidDel="00D94A8F">
        <w:t xml:space="preserve"> </w:t>
      </w:r>
      <w:r w:rsidR="00D94A8F">
        <w:t>or another</w:t>
      </w:r>
      <w:r w:rsidR="00F575CB">
        <w:t xml:space="preserve"> regulator has the necessary industry knowledge, understanding and information to best address scams in that sector</w:t>
      </w:r>
      <w:r w:rsidR="002F5E58">
        <w:t xml:space="preserve"> and to make an appropriate </w:t>
      </w:r>
      <w:r w:rsidR="0035361D">
        <w:t>SPF</w:t>
      </w:r>
      <w:r w:rsidR="002F5E58">
        <w:t xml:space="preserve"> code</w:t>
      </w:r>
      <w:r w:rsidR="00F575CB">
        <w:t>.</w:t>
      </w:r>
      <w:r w:rsidR="00FD0227">
        <w:t xml:space="preserve"> For example, the </w:t>
      </w:r>
      <w:r w:rsidR="00493189">
        <w:t>telecommunications</w:t>
      </w:r>
      <w:r w:rsidR="00F575CB">
        <w:t xml:space="preserve"> industry is </w:t>
      </w:r>
      <w:r w:rsidR="00D94A8F">
        <w:t xml:space="preserve">already </w:t>
      </w:r>
      <w:r w:rsidR="00F575CB">
        <w:t xml:space="preserve">regulated by the </w:t>
      </w:r>
      <w:proofErr w:type="gramStart"/>
      <w:r w:rsidR="00493189">
        <w:t>ACMA</w:t>
      </w:r>
      <w:proofErr w:type="gramEnd"/>
      <w:r w:rsidR="00493189">
        <w:t xml:space="preserve"> </w:t>
      </w:r>
      <w:r w:rsidR="00F575CB">
        <w:t xml:space="preserve">and it may be appropriate for the delegation to be made to the </w:t>
      </w:r>
      <w:r w:rsidR="00493189">
        <w:t xml:space="preserve">ACMA </w:t>
      </w:r>
      <w:r w:rsidR="00F575CB">
        <w:t xml:space="preserve">with respect to the </w:t>
      </w:r>
      <w:r w:rsidR="00493189">
        <w:t xml:space="preserve">telecommunications </w:t>
      </w:r>
      <w:r w:rsidR="00F575CB">
        <w:t>sector</w:t>
      </w:r>
      <w:r w:rsidR="00216639">
        <w:t xml:space="preserve"> </w:t>
      </w:r>
      <w:r w:rsidR="00D94A8F">
        <w:t xml:space="preserve">for the purposes of the </w:t>
      </w:r>
      <w:r w:rsidR="0035361D">
        <w:t>SPF</w:t>
      </w:r>
      <w:r w:rsidR="00F575CB">
        <w:t>.</w:t>
      </w:r>
      <w:r w:rsidR="00EC0AA5">
        <w:t xml:space="preserve"> </w:t>
      </w:r>
      <w:r w:rsidR="003C4089" w:rsidRPr="003D7E2D">
        <w:rPr>
          <w:rStyle w:val="References"/>
        </w:rPr>
        <w:t>[Schedule #, item 1, section 58CD]</w:t>
      </w:r>
    </w:p>
    <w:p w14:paraId="4D788398" w14:textId="4A9B7E5F" w:rsidR="0084248F" w:rsidRPr="00D94A8F" w:rsidRDefault="0084248F" w:rsidP="0084248F">
      <w:pPr>
        <w:pStyle w:val="Normalparatextwithnumbers"/>
        <w:rPr>
          <w:rStyle w:val="References"/>
          <w:b w:val="0"/>
          <w:i w:val="0"/>
        </w:rPr>
      </w:pPr>
      <w:r>
        <w:rPr>
          <w:rStyle w:val="References"/>
          <w:b w:val="0"/>
          <w:i w:val="0"/>
        </w:rPr>
        <w:t xml:space="preserve">The below diagram provides the policy intention regarding the contents of the </w:t>
      </w:r>
      <w:r w:rsidR="0035361D">
        <w:rPr>
          <w:rStyle w:val="References"/>
          <w:b w:val="0"/>
          <w:i w:val="0"/>
        </w:rPr>
        <w:t>SPF</w:t>
      </w:r>
      <w:r>
        <w:rPr>
          <w:rStyle w:val="References"/>
          <w:b w:val="0"/>
          <w:i w:val="0"/>
        </w:rPr>
        <w:t xml:space="preserve"> codes in relation to the </w:t>
      </w:r>
      <w:r w:rsidR="0035361D">
        <w:rPr>
          <w:rStyle w:val="References"/>
          <w:b w:val="0"/>
          <w:i w:val="0"/>
        </w:rPr>
        <w:t>SPF</w:t>
      </w:r>
      <w:r>
        <w:rPr>
          <w:rStyle w:val="References"/>
          <w:b w:val="0"/>
          <w:i w:val="0"/>
        </w:rPr>
        <w:t xml:space="preserve"> principles.</w:t>
      </w:r>
    </w:p>
    <w:p w14:paraId="1B67BF50" w14:textId="7D93EA68" w:rsidR="0084248F" w:rsidRPr="0084248F" w:rsidRDefault="0035361D" w:rsidP="00BA613F">
      <w:pPr>
        <w:pStyle w:val="DiagramHeading"/>
      </w:pPr>
      <w:r>
        <w:t>SPF</w:t>
      </w:r>
      <w:r w:rsidR="0084248F">
        <w:t xml:space="preserve"> principles and </w:t>
      </w:r>
      <w:r w:rsidR="00EB39FC">
        <w:t xml:space="preserve">example </w:t>
      </w:r>
      <w:r>
        <w:t>SPF</w:t>
      </w:r>
      <w:r w:rsidR="0084248F">
        <w:t xml:space="preserve"> codes</w:t>
      </w:r>
    </w:p>
    <w:tbl>
      <w:tblPr>
        <w:tblStyle w:val="TableGrid"/>
        <w:tblW w:w="4601" w:type="pct"/>
        <w:tblInd w:w="421" w:type="dxa"/>
        <w:tblLook w:val="04A0" w:firstRow="1" w:lastRow="0" w:firstColumn="1" w:lastColumn="0" w:noHBand="0" w:noVBand="1"/>
      </w:tblPr>
      <w:tblGrid>
        <w:gridCol w:w="1984"/>
        <w:gridCol w:w="5102"/>
      </w:tblGrid>
      <w:tr w:rsidR="008E049E" w14:paraId="559CC4B0" w14:textId="77777777" w:rsidTr="00BA3FF7">
        <w:tc>
          <w:tcPr>
            <w:tcW w:w="1400" w:type="pct"/>
          </w:tcPr>
          <w:p w14:paraId="5E1804D8" w14:textId="14F2BE27" w:rsidR="008E049E" w:rsidRDefault="008E049E" w:rsidP="00BA613F">
            <w:pPr>
              <w:pStyle w:val="Tableheaderrowtext"/>
            </w:pPr>
            <w:r w:rsidRPr="002E083B">
              <w:t>Principle-based obligation</w:t>
            </w:r>
          </w:p>
        </w:tc>
        <w:tc>
          <w:tcPr>
            <w:tcW w:w="3600" w:type="pct"/>
          </w:tcPr>
          <w:p w14:paraId="3431E394" w14:textId="00DF75C1" w:rsidR="00F6316B" w:rsidRDefault="00C07FB0" w:rsidP="008E049E">
            <w:pPr>
              <w:pStyle w:val="Tableheaderrowtext"/>
            </w:pPr>
            <w:r>
              <w:t>Non-exhaustive example</w:t>
            </w:r>
            <w:r w:rsidRPr="002E083B">
              <w:t xml:space="preserve"> </w:t>
            </w:r>
            <w:r w:rsidR="008E049E" w:rsidRPr="002E083B">
              <w:t xml:space="preserve">obligations in </w:t>
            </w:r>
            <w:r w:rsidR="0035361D">
              <w:t>SPF</w:t>
            </w:r>
            <w:r w:rsidR="008E049E" w:rsidRPr="002E083B">
              <w:t xml:space="preserve"> Code (var</w:t>
            </w:r>
            <w:r w:rsidR="0084248F">
              <w:t>ies</w:t>
            </w:r>
            <w:r w:rsidR="008E049E" w:rsidRPr="002E083B">
              <w:t xml:space="preserve"> across sectors)</w:t>
            </w:r>
            <w:r w:rsidR="00A06C6D">
              <w:t xml:space="preserve">. </w:t>
            </w:r>
          </w:p>
          <w:p w14:paraId="5A7EB5BF" w14:textId="74B5C7C5" w:rsidR="008E049E" w:rsidRPr="00F073DF" w:rsidRDefault="00A06C6D" w:rsidP="00BA613F">
            <w:pPr>
              <w:pStyle w:val="Tableheaderrowtext"/>
            </w:pPr>
            <w:r w:rsidRPr="00BA613F">
              <w:rPr>
                <w:b w:val="0"/>
                <w:i w:val="0"/>
                <w:sz w:val="18"/>
                <w:szCs w:val="16"/>
              </w:rPr>
              <w:t>This table assumes banking, telecommunications</w:t>
            </w:r>
            <w:r w:rsidR="00BA613F">
              <w:rPr>
                <w:b w:val="0"/>
                <w:i w:val="0"/>
                <w:sz w:val="18"/>
                <w:szCs w:val="16"/>
              </w:rPr>
              <w:t>,</w:t>
            </w:r>
            <w:r>
              <w:rPr>
                <w:b w:val="0"/>
                <w:i w:val="0"/>
                <w:sz w:val="18"/>
                <w:szCs w:val="16"/>
              </w:rPr>
              <w:t xml:space="preserve"> </w:t>
            </w:r>
            <w:r w:rsidR="0084248F">
              <w:rPr>
                <w:b w:val="0"/>
                <w:i w:val="0"/>
                <w:sz w:val="18"/>
                <w:szCs w:val="16"/>
              </w:rPr>
              <w:t xml:space="preserve">and </w:t>
            </w:r>
            <w:r w:rsidR="0035576F">
              <w:rPr>
                <w:b w:val="0"/>
                <w:i w:val="0"/>
                <w:sz w:val="18"/>
                <w:szCs w:val="16"/>
              </w:rPr>
              <w:t>paid search</w:t>
            </w:r>
            <w:r w:rsidR="00D10949">
              <w:rPr>
                <w:b w:val="0"/>
                <w:i w:val="0"/>
                <w:sz w:val="18"/>
                <w:szCs w:val="16"/>
              </w:rPr>
              <w:t xml:space="preserve"> engine </w:t>
            </w:r>
            <w:r w:rsidR="00427643">
              <w:rPr>
                <w:b w:val="0"/>
                <w:i w:val="0"/>
                <w:sz w:val="18"/>
                <w:szCs w:val="16"/>
              </w:rPr>
              <w:t>advertising</w:t>
            </w:r>
            <w:r w:rsidR="00BA613F">
              <w:rPr>
                <w:b w:val="0"/>
                <w:i w:val="0"/>
                <w:sz w:val="18"/>
                <w:szCs w:val="16"/>
              </w:rPr>
              <w:t xml:space="preserve"> and </w:t>
            </w:r>
            <w:r w:rsidR="00F17337">
              <w:rPr>
                <w:b w:val="0"/>
                <w:i w:val="0"/>
                <w:sz w:val="18"/>
                <w:szCs w:val="16"/>
              </w:rPr>
              <w:t>social media</w:t>
            </w:r>
            <w:r w:rsidRPr="00BA613F">
              <w:rPr>
                <w:b w:val="0"/>
                <w:i w:val="0"/>
                <w:sz w:val="18"/>
                <w:szCs w:val="16"/>
              </w:rPr>
              <w:t xml:space="preserve"> </w:t>
            </w:r>
            <w:r w:rsidRPr="00D94A8F">
              <w:rPr>
                <w:b w:val="0"/>
                <w:i w:val="0"/>
                <w:sz w:val="18"/>
                <w:szCs w:val="16"/>
              </w:rPr>
              <w:t xml:space="preserve">are </w:t>
            </w:r>
            <w:r w:rsidR="0084248F" w:rsidRPr="00D94A8F">
              <w:rPr>
                <w:b w:val="0"/>
                <w:i w:val="0"/>
                <w:sz w:val="18"/>
                <w:szCs w:val="16"/>
              </w:rPr>
              <w:t>reg</w:t>
            </w:r>
            <w:r w:rsidR="0084248F" w:rsidRPr="00D94A8F">
              <w:rPr>
                <w:b w:val="0"/>
                <w:i w:val="0"/>
                <w:iCs w:val="0"/>
                <w:sz w:val="18"/>
                <w:szCs w:val="16"/>
              </w:rPr>
              <w:t>ulated</w:t>
            </w:r>
            <w:r w:rsidRPr="00D94A8F">
              <w:rPr>
                <w:b w:val="0"/>
                <w:i w:val="0"/>
                <w:sz w:val="18"/>
                <w:szCs w:val="16"/>
              </w:rPr>
              <w:t xml:space="preserve"> sectors</w:t>
            </w:r>
          </w:p>
        </w:tc>
      </w:tr>
      <w:tr w:rsidR="00E55324" w14:paraId="3B369D34" w14:textId="77777777" w:rsidTr="00BA3FF7">
        <w:tc>
          <w:tcPr>
            <w:tcW w:w="1400" w:type="pct"/>
          </w:tcPr>
          <w:p w14:paraId="4EA76F62" w14:textId="49DC34E4" w:rsidR="00E55324" w:rsidRPr="00A56EED" w:rsidRDefault="00855BDA" w:rsidP="00EB39FC">
            <w:pPr>
              <w:pStyle w:val="Tabletext"/>
            </w:pPr>
            <w:r>
              <w:t>Governance</w:t>
            </w:r>
          </w:p>
        </w:tc>
        <w:tc>
          <w:tcPr>
            <w:tcW w:w="3600" w:type="pct"/>
          </w:tcPr>
          <w:p w14:paraId="78782B3F" w14:textId="18A79244" w:rsidR="00E55324" w:rsidRDefault="0043206A" w:rsidP="00A06C6D">
            <w:pPr>
              <w:pStyle w:val="Tabletext"/>
            </w:pPr>
            <w:r>
              <w:t xml:space="preserve">All: </w:t>
            </w:r>
            <w:r w:rsidR="00C154D2">
              <w:t>Policies</w:t>
            </w:r>
            <w:r>
              <w:t xml:space="preserve"> and procedures </w:t>
            </w:r>
            <w:r w:rsidR="00D6166D">
              <w:t>must be informed by consideration of (among other factors):</w:t>
            </w:r>
          </w:p>
          <w:p w14:paraId="585850EE" w14:textId="77777777" w:rsidR="00D6166D" w:rsidRDefault="00117477" w:rsidP="004B1CD4">
            <w:pPr>
              <w:pStyle w:val="Dotpoint1"/>
            </w:pPr>
            <w:r>
              <w:t>t</w:t>
            </w:r>
            <w:r w:rsidR="004B1CD4">
              <w:t xml:space="preserve">he scams risk faced by the regulated entity, including the volume and kinds of scams on or relating to the regulated entity’s regulated services and any emerging scams </w:t>
            </w:r>
            <w:proofErr w:type="gramStart"/>
            <w:r w:rsidR="004B1CD4">
              <w:t>threat</w:t>
            </w:r>
            <w:proofErr w:type="gramEnd"/>
          </w:p>
          <w:p w14:paraId="5AE43C5D" w14:textId="0B43A75D" w:rsidR="007B1D2B" w:rsidRDefault="007B1D2B" w:rsidP="004B1CD4">
            <w:pPr>
              <w:pStyle w:val="Dotpoint1"/>
            </w:pPr>
            <w:r>
              <w:t xml:space="preserve">the vulnerability and </w:t>
            </w:r>
            <w:r w:rsidR="0033621F">
              <w:t xml:space="preserve">susceptibility of the regulated entity’s SPF consumers of those regulated services; and </w:t>
            </w:r>
          </w:p>
          <w:p w14:paraId="4F4AD017" w14:textId="7BF3E846" w:rsidR="00E55324" w:rsidRDefault="0033621F">
            <w:pPr>
              <w:pStyle w:val="Dotpoint1"/>
            </w:pPr>
            <w:r>
              <w:t>the effectiveness of existing policies and procedures already implemented by the regulated entity to address the scams risk and residual risk.</w:t>
            </w:r>
          </w:p>
          <w:p w14:paraId="0868E570" w14:textId="7B5FC93C" w:rsidR="00E55324" w:rsidRDefault="00E55324" w:rsidP="00A7382E">
            <w:pPr>
              <w:pStyle w:val="Dotpoint1"/>
              <w:numPr>
                <w:ilvl w:val="0"/>
                <w:numId w:val="0"/>
              </w:numPr>
            </w:pPr>
          </w:p>
        </w:tc>
      </w:tr>
      <w:tr w:rsidR="00FA2FAC" w14:paraId="3CE77D1B" w14:textId="77777777" w:rsidTr="00BA3FF7">
        <w:tc>
          <w:tcPr>
            <w:tcW w:w="1400" w:type="pct"/>
          </w:tcPr>
          <w:p w14:paraId="7A326C5A" w14:textId="7744A4D0" w:rsidR="00FA2FAC" w:rsidRDefault="00FA2FAC" w:rsidP="00EB39FC">
            <w:pPr>
              <w:pStyle w:val="Tabletext"/>
            </w:pPr>
            <w:r w:rsidRPr="00A56EED">
              <w:t>Prevent</w:t>
            </w:r>
          </w:p>
        </w:tc>
        <w:tc>
          <w:tcPr>
            <w:tcW w:w="3600" w:type="pct"/>
          </w:tcPr>
          <w:p w14:paraId="32441E22" w14:textId="5B55351A" w:rsidR="00A06C6D" w:rsidRDefault="00A06C6D" w:rsidP="00A06C6D">
            <w:pPr>
              <w:pStyle w:val="Tabletext"/>
            </w:pPr>
            <w:r>
              <w:t xml:space="preserve">All: Regularly train staff to identify and respond to scams. </w:t>
            </w:r>
          </w:p>
          <w:p w14:paraId="63F5A9D4" w14:textId="77777777" w:rsidR="00EB39FC" w:rsidRDefault="00EB39FC" w:rsidP="00A06C6D">
            <w:pPr>
              <w:pStyle w:val="Tabletext"/>
            </w:pPr>
          </w:p>
          <w:p w14:paraId="7A44CADA" w14:textId="47CA0C39" w:rsidR="00A06C6D" w:rsidRDefault="00A06C6D" w:rsidP="00A06C6D">
            <w:pPr>
              <w:pStyle w:val="Tabletext"/>
            </w:pPr>
            <w:r>
              <w:t>Bank</w:t>
            </w:r>
            <w:r w:rsidR="00EB39FC">
              <w:t>ing</w:t>
            </w:r>
            <w:r>
              <w:t>: Implement at least one biometric check for all individual consumers opening a new bank account.</w:t>
            </w:r>
          </w:p>
          <w:p w14:paraId="616CE5ED" w14:textId="77777777" w:rsidR="00EB39FC" w:rsidRDefault="00EB39FC" w:rsidP="00A06C6D">
            <w:pPr>
              <w:pStyle w:val="Tabletext"/>
            </w:pPr>
          </w:p>
          <w:p w14:paraId="4593CC54" w14:textId="6A568959" w:rsidR="00FA2FAC" w:rsidRDefault="00A06C6D">
            <w:pPr>
              <w:pStyle w:val="Tabletext"/>
            </w:pPr>
            <w:r>
              <w:t>Telecommunications: Implement specific steps (set out in code) to prevent the use of Australian numbers for scam calls</w:t>
            </w:r>
            <w:r w:rsidR="00EB39FC">
              <w:t>.</w:t>
            </w:r>
          </w:p>
          <w:p w14:paraId="4C73AE18" w14:textId="77777777" w:rsidR="00EB39FC" w:rsidRDefault="00EB39FC">
            <w:pPr>
              <w:pStyle w:val="Tabletext"/>
            </w:pPr>
          </w:p>
          <w:p w14:paraId="7B739F6B" w14:textId="3A139A79" w:rsidR="00FA2FAC" w:rsidRDefault="00D10949" w:rsidP="00EB39FC">
            <w:pPr>
              <w:pStyle w:val="Tabletext"/>
            </w:pPr>
            <w:r>
              <w:t>Paid sea</w:t>
            </w:r>
            <w:r w:rsidR="0028423B">
              <w:t>rch engine</w:t>
            </w:r>
            <w:r w:rsidR="005C6963">
              <w:t xml:space="preserve"> advertising</w:t>
            </w:r>
            <w:r w:rsidR="00EB39FC">
              <w:t xml:space="preserve"> and </w:t>
            </w:r>
            <w:r w:rsidR="005C6963">
              <w:t>social media: Authenticate and verify the identity of business users and advertisers to prevent scam advertisements and accounts on their platform.</w:t>
            </w:r>
          </w:p>
        </w:tc>
      </w:tr>
      <w:tr w:rsidR="008E049E" w14:paraId="304E4E9A" w14:textId="77777777" w:rsidTr="00A06C6D">
        <w:tc>
          <w:tcPr>
            <w:tcW w:w="1400" w:type="pct"/>
          </w:tcPr>
          <w:p w14:paraId="064FCEEC" w14:textId="43CD9B82" w:rsidR="008E049E" w:rsidRDefault="00B40C5A" w:rsidP="00813CDD">
            <w:pPr>
              <w:pStyle w:val="Tabletext"/>
            </w:pPr>
            <w:r>
              <w:lastRenderedPageBreak/>
              <w:t>Detect</w:t>
            </w:r>
          </w:p>
        </w:tc>
        <w:tc>
          <w:tcPr>
            <w:tcW w:w="3600" w:type="pct"/>
          </w:tcPr>
          <w:p w14:paraId="71749E3C" w14:textId="77777777" w:rsidR="00AE7449" w:rsidRDefault="00AE7449" w:rsidP="00AE7449">
            <w:pPr>
              <w:pStyle w:val="Tabletext"/>
            </w:pPr>
            <w:r>
              <w:t>Banking: Develop processes to flag, slow down or pause higher risk transactions that appear out of character for a particular consumer, such as large amounts of money being transferred to a new payee or into a crypto asset.</w:t>
            </w:r>
          </w:p>
          <w:p w14:paraId="428A0925" w14:textId="77777777" w:rsidR="00EB39FC" w:rsidRDefault="00EB39FC" w:rsidP="00AE7449">
            <w:pPr>
              <w:pStyle w:val="Tabletext"/>
            </w:pPr>
          </w:p>
          <w:p w14:paraId="1AFA0F68" w14:textId="77777777" w:rsidR="008E049E" w:rsidRDefault="00AE7449" w:rsidP="00813CDD">
            <w:pPr>
              <w:pStyle w:val="Tabletext"/>
            </w:pPr>
            <w:r>
              <w:t>Telecommunications: implement robust processes to trace the origin of suspected scam calls and cooperate with other telecommunication service providers in the investigation of suspected scam activity.</w:t>
            </w:r>
          </w:p>
          <w:p w14:paraId="26404BE6" w14:textId="77777777" w:rsidR="00EB39FC" w:rsidRDefault="00EB39FC" w:rsidP="00813CDD">
            <w:pPr>
              <w:pStyle w:val="Tabletext"/>
            </w:pPr>
          </w:p>
          <w:p w14:paraId="3EC1EA82" w14:textId="0DAE8B91" w:rsidR="008E049E" w:rsidRDefault="0028423B" w:rsidP="00813CDD">
            <w:pPr>
              <w:pStyle w:val="Tabletext"/>
            </w:pPr>
            <w:r>
              <w:t>Paid search engine advertising</w:t>
            </w:r>
            <w:r w:rsidR="00EB39FC">
              <w:t xml:space="preserve"> and </w:t>
            </w:r>
            <w:r w:rsidR="005C6963">
              <w:t>social media: take steps to investigate all reported scam advertisements within 48 hours</w:t>
            </w:r>
          </w:p>
        </w:tc>
      </w:tr>
      <w:tr w:rsidR="008E049E" w14:paraId="7FD9818A" w14:textId="77777777" w:rsidTr="00A06C6D">
        <w:tc>
          <w:tcPr>
            <w:tcW w:w="1400" w:type="pct"/>
          </w:tcPr>
          <w:p w14:paraId="7A0BE056" w14:textId="4562622A" w:rsidR="008E049E" w:rsidRDefault="00B40C5A" w:rsidP="00813CDD">
            <w:pPr>
              <w:pStyle w:val="Tabletext"/>
            </w:pPr>
            <w:r>
              <w:t>Disrupt</w:t>
            </w:r>
          </w:p>
        </w:tc>
        <w:tc>
          <w:tcPr>
            <w:tcW w:w="3600" w:type="pct"/>
          </w:tcPr>
          <w:p w14:paraId="08070880" w14:textId="702E242E" w:rsidR="00311386" w:rsidRDefault="00311386" w:rsidP="00311386">
            <w:pPr>
              <w:pStyle w:val="Tabletext"/>
            </w:pPr>
            <w:r>
              <w:t>All: Disclose scam reports to impacted consumers in 48 hours with information on steps for the consumer on how to prevent further losses.</w:t>
            </w:r>
          </w:p>
          <w:p w14:paraId="0EF7F2EE" w14:textId="77777777" w:rsidR="00EB39FC" w:rsidRDefault="00EB39FC" w:rsidP="00311386">
            <w:pPr>
              <w:pStyle w:val="Tabletext"/>
            </w:pPr>
          </w:p>
          <w:p w14:paraId="10DDCD93" w14:textId="77777777" w:rsidR="00311386" w:rsidRDefault="00311386" w:rsidP="00311386">
            <w:pPr>
              <w:pStyle w:val="Tabletext"/>
            </w:pPr>
            <w:r>
              <w:t>Banking: Verify payee details before transferring funds.</w:t>
            </w:r>
          </w:p>
          <w:p w14:paraId="132D82F4" w14:textId="77777777" w:rsidR="00EB39FC" w:rsidRDefault="00EB39FC" w:rsidP="00311386">
            <w:pPr>
              <w:pStyle w:val="Tabletext"/>
            </w:pPr>
          </w:p>
          <w:p w14:paraId="68E89EBF" w14:textId="77777777" w:rsidR="008E049E" w:rsidRDefault="00311386" w:rsidP="00813CDD">
            <w:pPr>
              <w:pStyle w:val="Tabletext"/>
            </w:pPr>
            <w:r>
              <w:t>Telecommunications: Suspend and block phone numbers associated with verified scam activity within 24 hours of confirming the nature of the activity.</w:t>
            </w:r>
          </w:p>
          <w:p w14:paraId="50843E80" w14:textId="77777777" w:rsidR="00EB39FC" w:rsidRDefault="00EB39FC" w:rsidP="00813CDD">
            <w:pPr>
              <w:pStyle w:val="Tabletext"/>
            </w:pPr>
          </w:p>
          <w:p w14:paraId="34AA2EFD" w14:textId="74E4CF89" w:rsidR="008E049E" w:rsidRDefault="007D2DDC" w:rsidP="00813CDD">
            <w:pPr>
              <w:pStyle w:val="Tabletext"/>
            </w:pPr>
            <w:r>
              <w:t>Paid search engine</w:t>
            </w:r>
            <w:r w:rsidR="005C6963">
              <w:t xml:space="preserve"> advertising</w:t>
            </w:r>
            <w:r w:rsidR="00EB39FC">
              <w:t xml:space="preserve"> and </w:t>
            </w:r>
            <w:r w:rsidR="005C6963">
              <w:t>social media: Remove reported scam content within 24 hours</w:t>
            </w:r>
          </w:p>
        </w:tc>
      </w:tr>
      <w:tr w:rsidR="008E049E" w14:paraId="29806F32" w14:textId="77777777" w:rsidTr="00A06C6D">
        <w:tc>
          <w:tcPr>
            <w:tcW w:w="1400" w:type="pct"/>
          </w:tcPr>
          <w:p w14:paraId="47276F70" w14:textId="36E21843" w:rsidR="008E049E" w:rsidRDefault="00B40C5A" w:rsidP="00813CDD">
            <w:pPr>
              <w:pStyle w:val="Tabletext"/>
            </w:pPr>
            <w:r>
              <w:t>Respond</w:t>
            </w:r>
          </w:p>
        </w:tc>
        <w:tc>
          <w:tcPr>
            <w:tcW w:w="3600" w:type="pct"/>
          </w:tcPr>
          <w:p w14:paraId="1B944BC1" w14:textId="02C885CC" w:rsidR="00962746" w:rsidRDefault="00FC6043" w:rsidP="00813CDD">
            <w:pPr>
              <w:pStyle w:val="Tabletext"/>
            </w:pPr>
            <w:r w:rsidRPr="00FC6043">
              <w:t xml:space="preserve">All: User friendly and accessible method for consumers to make a complaint </w:t>
            </w:r>
            <w:r w:rsidR="0052364E">
              <w:t xml:space="preserve">about a scam </w:t>
            </w:r>
            <w:r w:rsidR="005465CB">
              <w:t>relating</w:t>
            </w:r>
            <w:r w:rsidR="0052364E">
              <w:t xml:space="preserve"> to</w:t>
            </w:r>
            <w:r w:rsidR="005465CB">
              <w:t xml:space="preserve"> entity’s service and about entity’s conduct to such scams</w:t>
            </w:r>
            <w:r w:rsidRPr="00FC6043">
              <w:t xml:space="preserve">, including the availability of a phone number </w:t>
            </w:r>
            <w:r w:rsidR="005465CB">
              <w:t>or</w:t>
            </w:r>
            <w:r w:rsidRPr="00FC6043">
              <w:t xml:space="preserve"> online mechanism that can be reached </w:t>
            </w:r>
            <w:r w:rsidR="0052364E">
              <w:t xml:space="preserve">easily. </w:t>
            </w:r>
          </w:p>
          <w:p w14:paraId="0A747520" w14:textId="77777777" w:rsidR="00EB39FC" w:rsidRDefault="00EB39FC" w:rsidP="00813CDD">
            <w:pPr>
              <w:pStyle w:val="Tabletext"/>
            </w:pPr>
          </w:p>
          <w:p w14:paraId="4EEB0736" w14:textId="19B0F50A" w:rsidR="008E049E" w:rsidRDefault="00962746" w:rsidP="00813CDD">
            <w:pPr>
              <w:pStyle w:val="Tabletext"/>
            </w:pPr>
            <w:r>
              <w:lastRenderedPageBreak/>
              <w:t xml:space="preserve">All: Become members of </w:t>
            </w:r>
            <w:r w:rsidR="00F856E9">
              <w:t>the authorised</w:t>
            </w:r>
            <w:r>
              <w:t xml:space="preserve"> EDR scheme for their sector, if they are providing a service </w:t>
            </w:r>
            <w:r w:rsidR="00774EC0">
              <w:t xml:space="preserve">regulated by the </w:t>
            </w:r>
            <w:r w:rsidR="0035361D">
              <w:t>SPF</w:t>
            </w:r>
            <w:r w:rsidR="00774EC0">
              <w:t xml:space="preserve"> in Australia. </w:t>
            </w:r>
          </w:p>
        </w:tc>
      </w:tr>
    </w:tbl>
    <w:p w14:paraId="2CD1BF1F" w14:textId="77777777" w:rsidR="008C188E" w:rsidRDefault="008C188E" w:rsidP="00EB39FC">
      <w:pPr>
        <w:pStyle w:val="Normalparatextwithnumbers"/>
        <w:numPr>
          <w:ilvl w:val="0"/>
          <w:numId w:val="0"/>
        </w:numPr>
        <w:ind w:left="709"/>
      </w:pPr>
    </w:p>
    <w:p w14:paraId="0B5C2EAC" w14:textId="5D423242" w:rsidR="00D06DF3" w:rsidRDefault="005E04FF" w:rsidP="000662E9">
      <w:pPr>
        <w:pStyle w:val="Heading3"/>
        <w:rPr>
          <w:rFonts w:hint="eastAsia"/>
        </w:rPr>
      </w:pPr>
      <w:r>
        <w:t xml:space="preserve">Division 4 – </w:t>
      </w:r>
      <w:r w:rsidR="00CA649B">
        <w:t xml:space="preserve">External </w:t>
      </w:r>
      <w:r w:rsidR="00D61CC0">
        <w:t>d</w:t>
      </w:r>
      <w:r w:rsidR="00CA649B">
        <w:t xml:space="preserve">ispute </w:t>
      </w:r>
      <w:r w:rsidR="00D61CC0">
        <w:t>r</w:t>
      </w:r>
      <w:r w:rsidR="00CA649B">
        <w:t>esolution</w:t>
      </w:r>
    </w:p>
    <w:p w14:paraId="121D098E" w14:textId="49D7C162" w:rsidR="000F53EA" w:rsidRDefault="00D61CC0" w:rsidP="00D61CC0">
      <w:pPr>
        <w:pStyle w:val="Normalparatextwithnumbers"/>
      </w:pPr>
      <w:r>
        <w:t xml:space="preserve">A key component of the </w:t>
      </w:r>
      <w:r w:rsidR="0035361D">
        <w:t>SPF</w:t>
      </w:r>
      <w:r>
        <w:t xml:space="preserve"> is the availability</w:t>
      </w:r>
      <w:r w:rsidR="00133B8F">
        <w:t xml:space="preserve"> </w:t>
      </w:r>
      <w:r>
        <w:t xml:space="preserve">of </w:t>
      </w:r>
      <w:r w:rsidR="00862EF5">
        <w:t>EDR</w:t>
      </w:r>
      <w:r>
        <w:t xml:space="preserve"> to resolve disputes relating to scams, and to </w:t>
      </w:r>
      <w:r w:rsidR="00D33A92">
        <w:t xml:space="preserve">provide pathways for </w:t>
      </w:r>
      <w:r w:rsidR="00EC0BBC">
        <w:t xml:space="preserve">redress where regulated entities have not met their </w:t>
      </w:r>
      <w:r w:rsidR="0035361D">
        <w:t>SPF</w:t>
      </w:r>
      <w:r w:rsidR="00EC0BBC">
        <w:t xml:space="preserve"> obligations</w:t>
      </w:r>
      <w:r>
        <w:t>.</w:t>
      </w:r>
      <w:r w:rsidR="00F72AF8">
        <w:t xml:space="preserve"> </w:t>
      </w:r>
    </w:p>
    <w:p w14:paraId="4D4C8981" w14:textId="74AA30A6" w:rsidR="00D61CC0" w:rsidRDefault="00F72AF8" w:rsidP="00D61CC0">
      <w:pPr>
        <w:pStyle w:val="Normalparatextwithnumbers"/>
      </w:pPr>
      <w:r>
        <w:t xml:space="preserve">The amendments </w:t>
      </w:r>
      <w:r w:rsidR="005F3B7D">
        <w:t>provide</w:t>
      </w:r>
      <w:r>
        <w:t xml:space="preserve"> </w:t>
      </w:r>
      <w:r w:rsidR="00EC634D">
        <w:t xml:space="preserve">that </w:t>
      </w:r>
      <w:r w:rsidR="00B6208C">
        <w:t xml:space="preserve">a </w:t>
      </w:r>
      <w:proofErr w:type="gramStart"/>
      <w:r>
        <w:t>Treasury Minister</w:t>
      </w:r>
      <w:proofErr w:type="gramEnd"/>
      <w:r>
        <w:t xml:space="preserve"> </w:t>
      </w:r>
      <w:r w:rsidR="00EC634D">
        <w:t>may</w:t>
      </w:r>
      <w:r w:rsidR="00AA459B">
        <w:t>, by legislative instrument,</w:t>
      </w:r>
      <w:r>
        <w:t xml:space="preserve"> </w:t>
      </w:r>
      <w:r w:rsidRPr="00EB39FC">
        <w:rPr>
          <w:rFonts w:eastAsia="Calibri"/>
          <w:lang w:eastAsia="en-GB"/>
        </w:rPr>
        <w:t xml:space="preserve">authorise </w:t>
      </w:r>
      <w:r w:rsidR="00551540" w:rsidRPr="00EB39FC">
        <w:rPr>
          <w:rFonts w:eastAsia="Calibri"/>
          <w:lang w:eastAsia="en-GB"/>
        </w:rPr>
        <w:t>an</w:t>
      </w:r>
      <w:r>
        <w:t xml:space="preserve"> EDR </w:t>
      </w:r>
      <w:r w:rsidRPr="00EB39FC">
        <w:t>scheme</w:t>
      </w:r>
      <w:r>
        <w:t xml:space="preserve"> (</w:t>
      </w:r>
      <w:r w:rsidR="0035361D">
        <w:t>SPF</w:t>
      </w:r>
      <w:r>
        <w:t xml:space="preserve"> EDR </w:t>
      </w:r>
      <w:r w:rsidRPr="00EB39FC">
        <w:t>scheme</w:t>
      </w:r>
      <w:r>
        <w:t xml:space="preserve">) for the purposes of the </w:t>
      </w:r>
      <w:r w:rsidR="0035361D">
        <w:t>SPF</w:t>
      </w:r>
      <w:r>
        <w:t xml:space="preserve"> and </w:t>
      </w:r>
      <w:r w:rsidR="00551540">
        <w:t xml:space="preserve">for </w:t>
      </w:r>
      <w:r>
        <w:t>one or more regulated sectors.</w:t>
      </w:r>
      <w:r w:rsidR="00887248">
        <w:t xml:space="preserve"> </w:t>
      </w:r>
      <w:r w:rsidR="003463C8">
        <w:t xml:space="preserve">This may include an existing scheme or a new scheme. </w:t>
      </w:r>
      <w:r w:rsidR="00887248">
        <w:rPr>
          <w:rStyle w:val="References"/>
        </w:rPr>
        <w:t>[Schedule #, item 1, section 58DA]</w:t>
      </w:r>
    </w:p>
    <w:p w14:paraId="6A0A22B4" w14:textId="26FE3431" w:rsidR="00EB7ED7" w:rsidRDefault="00EB7ED7" w:rsidP="00EB7ED7">
      <w:pPr>
        <w:pStyle w:val="Normalparatextwithnumbers"/>
      </w:pPr>
      <w:r>
        <w:t>More than one EDR scheme may be authorised under the SPF. However, t</w:t>
      </w:r>
      <w:r w:rsidRPr="000804A5">
        <w:t xml:space="preserve">he intention is </w:t>
      </w:r>
      <w:r>
        <w:t>that</w:t>
      </w:r>
      <w:r w:rsidRPr="000804A5">
        <w:t xml:space="preserve"> a single </w:t>
      </w:r>
      <w:r>
        <w:t xml:space="preserve">SPF </w:t>
      </w:r>
      <w:r w:rsidRPr="000804A5">
        <w:t>EDR scheme</w:t>
      </w:r>
      <w:r>
        <w:t xml:space="preserve"> will be authorised</w:t>
      </w:r>
      <w:r w:rsidRPr="000804A5">
        <w:t xml:space="preserve"> </w:t>
      </w:r>
      <w:r w:rsidR="00930F5B">
        <w:t>that</w:t>
      </w:r>
      <w:r w:rsidR="00200621">
        <w:t xml:space="preserve"> applies to</w:t>
      </w:r>
      <w:r w:rsidRPr="000804A5">
        <w:t xml:space="preserve"> multiple regulated sectors</w:t>
      </w:r>
      <w:r>
        <w:t>, to provide SPF consumers with a straightforward path to EDR</w:t>
      </w:r>
      <w:r w:rsidRPr="000804A5">
        <w:t xml:space="preserve"> </w:t>
      </w:r>
      <w:r>
        <w:t xml:space="preserve">where multiple regulated entities across </w:t>
      </w:r>
      <w:r w:rsidR="00B54F99">
        <w:t xml:space="preserve">different </w:t>
      </w:r>
      <w:r>
        <w:t xml:space="preserve">sectors are involved in a single complaint. This will lower the administrative burden </w:t>
      </w:r>
      <w:r w:rsidR="003F50CD">
        <w:t>for</w:t>
      </w:r>
      <w:r>
        <w:t xml:space="preserve"> SPF consumers and regulated entities because </w:t>
      </w:r>
      <w:r w:rsidR="00B54F99">
        <w:t>multiple</w:t>
      </w:r>
      <w:r>
        <w:t xml:space="preserve"> SPF EDR schemes will not be required to be involved in </w:t>
      </w:r>
      <w:r w:rsidR="00FA7FCB">
        <w:t>a single</w:t>
      </w:r>
      <w:r>
        <w:t xml:space="preserve"> complaint. This</w:t>
      </w:r>
      <w:r w:rsidRPr="000804A5">
        <w:t xml:space="preserve"> </w:t>
      </w:r>
      <w:r>
        <w:t>is also intended to ensure</w:t>
      </w:r>
      <w:r w:rsidRPr="000804A5">
        <w:t xml:space="preserve"> consistency in</w:t>
      </w:r>
      <w:r>
        <w:t xml:space="preserve"> experience for EDR under the SPF and</w:t>
      </w:r>
      <w:r w:rsidRPr="000804A5">
        <w:t xml:space="preserve"> </w:t>
      </w:r>
      <w:r>
        <w:t xml:space="preserve">in the </w:t>
      </w:r>
      <w:r w:rsidRPr="000804A5">
        <w:t xml:space="preserve">consideration of </w:t>
      </w:r>
      <w:r>
        <w:t>complaints.</w:t>
      </w:r>
    </w:p>
    <w:p w14:paraId="588E8345" w14:textId="25467081" w:rsidR="006310A0" w:rsidRDefault="00CD730B" w:rsidP="006310A0">
      <w:pPr>
        <w:pStyle w:val="Normalparatextwithnumbers"/>
      </w:pPr>
      <w:r>
        <w:t xml:space="preserve">A regulated entity must not provide a regulated service if they are not a member of </w:t>
      </w:r>
      <w:r w:rsidR="003D4C81" w:rsidRPr="003D4C81">
        <w:t>an</w:t>
      </w:r>
      <w:r w:rsidRPr="00D36E7D">
        <w:t xml:space="preserve"> </w:t>
      </w:r>
      <w:r w:rsidR="0035361D">
        <w:t>SPF</w:t>
      </w:r>
      <w:r w:rsidR="004C1117">
        <w:t xml:space="preserve"> </w:t>
      </w:r>
      <w:r w:rsidRPr="00D36E7D">
        <w:t>EDR scheme</w:t>
      </w:r>
      <w:r>
        <w:t xml:space="preserve"> authorised </w:t>
      </w:r>
      <w:r w:rsidR="003D4C81" w:rsidRPr="003D4C81">
        <w:t xml:space="preserve">by the </w:t>
      </w:r>
      <w:proofErr w:type="gramStart"/>
      <w:r w:rsidR="00C85E67">
        <w:t>Treasury</w:t>
      </w:r>
      <w:r w:rsidR="003D4C81" w:rsidRPr="003D4C81">
        <w:t xml:space="preserve"> Minister</w:t>
      </w:r>
      <w:proofErr w:type="gramEnd"/>
      <w:r w:rsidR="003D4C81" w:rsidRPr="003D4C81">
        <w:t xml:space="preserve"> </w:t>
      </w:r>
      <w:r>
        <w:t xml:space="preserve">for </w:t>
      </w:r>
      <w:r w:rsidR="003D4C81" w:rsidRPr="003D4C81">
        <w:t>their</w:t>
      </w:r>
      <w:r w:rsidR="006310A0">
        <w:t xml:space="preserve"> regulated </w:t>
      </w:r>
      <w:r w:rsidR="003D4C81" w:rsidRPr="003D4C81">
        <w:t>sector</w:t>
      </w:r>
      <w:r w:rsidR="00497943">
        <w:t>.</w:t>
      </w:r>
      <w:r w:rsidR="00724A74">
        <w:t xml:space="preserve"> </w:t>
      </w:r>
      <w:r w:rsidR="00825826">
        <w:rPr>
          <w:rStyle w:val="References"/>
        </w:rPr>
        <w:t>[Schedule #, item 1, subsection 58</w:t>
      </w:r>
      <w:proofErr w:type="gramStart"/>
      <w:r w:rsidR="00825826">
        <w:rPr>
          <w:rStyle w:val="References"/>
        </w:rPr>
        <w:t>BY(</w:t>
      </w:r>
      <w:proofErr w:type="gramEnd"/>
      <w:r w:rsidR="00825826">
        <w:rPr>
          <w:rStyle w:val="References"/>
        </w:rPr>
        <w:t>1)]</w:t>
      </w:r>
    </w:p>
    <w:p w14:paraId="7E979857" w14:textId="0847A251" w:rsidR="008A2F47" w:rsidRDefault="001A392E" w:rsidP="00912702">
      <w:pPr>
        <w:pStyle w:val="Heading4"/>
      </w:pPr>
      <w:r>
        <w:t>Authorisation of an EDR scheme</w:t>
      </w:r>
    </w:p>
    <w:p w14:paraId="3E4E6126" w14:textId="45DE7EF4" w:rsidR="00D85286" w:rsidRDefault="00136FA6" w:rsidP="00D61CC0">
      <w:pPr>
        <w:pStyle w:val="Normalparatextwithnumbers"/>
      </w:pPr>
      <w:r>
        <w:t>A</w:t>
      </w:r>
      <w:r w:rsidR="00C87649">
        <w:t xml:space="preserve"> </w:t>
      </w:r>
      <w:proofErr w:type="gramStart"/>
      <w:r w:rsidR="00F72AF8">
        <w:t xml:space="preserve">Treasury </w:t>
      </w:r>
      <w:r w:rsidR="00C87649">
        <w:t>Minister</w:t>
      </w:r>
      <w:proofErr w:type="gramEnd"/>
      <w:r w:rsidR="00C87649">
        <w:t xml:space="preserve"> ma</w:t>
      </w:r>
      <w:r w:rsidR="00376B73">
        <w:t xml:space="preserve">y, by legislative instrument, authorise an </w:t>
      </w:r>
      <w:r w:rsidR="0035361D">
        <w:t>SPF</w:t>
      </w:r>
      <w:r w:rsidR="00F72AF8">
        <w:t xml:space="preserve"> </w:t>
      </w:r>
      <w:r w:rsidR="00862EF5">
        <w:t>EDR</w:t>
      </w:r>
      <w:r w:rsidR="00C40993">
        <w:t xml:space="preserve"> scheme for </w:t>
      </w:r>
      <w:r w:rsidR="00C64026">
        <w:t xml:space="preserve">the purposes of the </w:t>
      </w:r>
      <w:r w:rsidR="0035361D">
        <w:t>SPF</w:t>
      </w:r>
      <w:r w:rsidR="00D85286">
        <w:t xml:space="preserve"> </w:t>
      </w:r>
      <w:r w:rsidR="00D93D9E">
        <w:t xml:space="preserve">and one or more regulated sectors </w:t>
      </w:r>
      <w:r w:rsidR="00D85286">
        <w:t>if</w:t>
      </w:r>
      <w:r w:rsidR="00D93D9E">
        <w:t>:</w:t>
      </w:r>
    </w:p>
    <w:p w14:paraId="435233FC" w14:textId="024A70EC" w:rsidR="001D6C86" w:rsidRDefault="00A117FA" w:rsidP="001D6C86">
      <w:pPr>
        <w:pStyle w:val="Dotpoint1"/>
      </w:pPr>
      <w:r>
        <w:t>t</w:t>
      </w:r>
      <w:r w:rsidR="001D6C86">
        <w:t>he scheme is already authorised under a Commonwealth law for another purpose;</w:t>
      </w:r>
      <w:r w:rsidR="000D3F0E">
        <w:t xml:space="preserve"> or</w:t>
      </w:r>
    </w:p>
    <w:p w14:paraId="6B8884C7" w14:textId="1C7762F8" w:rsidR="00C87649" w:rsidRPr="00F72AF8" w:rsidRDefault="00A117FA" w:rsidP="001D6C86">
      <w:pPr>
        <w:pStyle w:val="Dotpoint1"/>
        <w:rPr>
          <w:rStyle w:val="References"/>
          <w:b w:val="0"/>
          <w:bCs w:val="0"/>
          <w:i w:val="0"/>
          <w:iCs w:val="0"/>
        </w:rPr>
      </w:pPr>
      <w:r>
        <w:t>t</w:t>
      </w:r>
      <w:r w:rsidR="001D6C86">
        <w:t xml:space="preserve">he Minister is satisfied that the requirements prescribed by the </w:t>
      </w:r>
      <w:r w:rsidR="0035361D">
        <w:t>SPF</w:t>
      </w:r>
      <w:r w:rsidR="001D6C86">
        <w:t xml:space="preserve"> rules </w:t>
      </w:r>
      <w:r>
        <w:t xml:space="preserve">are met by the scheme. </w:t>
      </w:r>
      <w:r w:rsidR="00376B73">
        <w:t xml:space="preserve"> </w:t>
      </w:r>
    </w:p>
    <w:p w14:paraId="5FBDD2DC" w14:textId="4B98FF20" w:rsidR="00061829" w:rsidRDefault="00061829" w:rsidP="00F72AF8">
      <w:pPr>
        <w:pStyle w:val="Dotpoint1"/>
        <w:numPr>
          <w:ilvl w:val="0"/>
          <w:numId w:val="0"/>
        </w:numPr>
        <w:ind w:left="709"/>
        <w:rPr>
          <w:rStyle w:val="References"/>
        </w:rPr>
      </w:pPr>
      <w:r>
        <w:rPr>
          <w:rStyle w:val="References"/>
        </w:rPr>
        <w:t>[Schedule #, item 1, subsection 58</w:t>
      </w:r>
      <w:proofErr w:type="gramStart"/>
      <w:r>
        <w:rPr>
          <w:rStyle w:val="References"/>
        </w:rPr>
        <w:t>DB(</w:t>
      </w:r>
      <w:proofErr w:type="gramEnd"/>
      <w:r>
        <w:rPr>
          <w:rStyle w:val="References"/>
        </w:rPr>
        <w:t>1)]</w:t>
      </w:r>
    </w:p>
    <w:p w14:paraId="5712967A" w14:textId="36727F4E" w:rsidR="00A100FF" w:rsidRDefault="00A100FF" w:rsidP="00A100FF">
      <w:pPr>
        <w:pStyle w:val="Normalparatextwithnumbers"/>
      </w:pPr>
      <w:r>
        <w:t xml:space="preserve">If the </w:t>
      </w:r>
      <w:proofErr w:type="gramStart"/>
      <w:r w:rsidR="00AE4D77">
        <w:t>Treasury</w:t>
      </w:r>
      <w:r>
        <w:t xml:space="preserve"> Minister</w:t>
      </w:r>
      <w:proofErr w:type="gramEnd"/>
      <w:r>
        <w:t xml:space="preserve"> chooses to authorise an existing scheme </w:t>
      </w:r>
      <w:r w:rsidR="00F56537">
        <w:t xml:space="preserve">to be an </w:t>
      </w:r>
      <w:r w:rsidR="0035361D">
        <w:t>SPF</w:t>
      </w:r>
      <w:r w:rsidR="00F56537">
        <w:t xml:space="preserve"> EDR scheme</w:t>
      </w:r>
      <w:r>
        <w:t xml:space="preserve">, this authorisation may be subject to </w:t>
      </w:r>
      <w:r w:rsidR="00411019">
        <w:t xml:space="preserve">specified </w:t>
      </w:r>
      <w:r>
        <w:t xml:space="preserve">conditions set out in the legislative instrument used to authorise the scheme. </w:t>
      </w:r>
      <w:r w:rsidR="00080D01">
        <w:t>In</w:t>
      </w:r>
      <w:r w:rsidR="00C75F66">
        <w:t xml:space="preserve"> accordance with </w:t>
      </w:r>
      <w:r w:rsidR="003E55A9">
        <w:t xml:space="preserve">subsection 33(3) of the </w:t>
      </w:r>
      <w:r w:rsidR="005C50A1">
        <w:rPr>
          <w:i/>
          <w:iCs/>
        </w:rPr>
        <w:t>Acts Interpretation Act 1901</w:t>
      </w:r>
      <w:r w:rsidR="00080D01">
        <w:t>, t</w:t>
      </w:r>
      <w:r w:rsidR="005C50A1" w:rsidRPr="00080D01">
        <w:t>he</w:t>
      </w:r>
      <w:r w:rsidR="005C50A1">
        <w:t xml:space="preserve"> </w:t>
      </w:r>
      <w:r w:rsidR="00C75F66">
        <w:t xml:space="preserve">Minister may </w:t>
      </w:r>
      <w:r w:rsidR="009D26D6">
        <w:t xml:space="preserve">also </w:t>
      </w:r>
      <w:r w:rsidR="00C75F66">
        <w:lastRenderedPageBreak/>
        <w:t xml:space="preserve">vary, </w:t>
      </w:r>
      <w:proofErr w:type="gramStart"/>
      <w:r w:rsidR="00C75F66">
        <w:t>revoke</w:t>
      </w:r>
      <w:proofErr w:type="gramEnd"/>
      <w:r w:rsidR="00C75F66">
        <w:t xml:space="preserve"> or amend </w:t>
      </w:r>
      <w:r w:rsidR="005C50A1">
        <w:t>any such</w:t>
      </w:r>
      <w:r w:rsidR="00C75F66">
        <w:t xml:space="preserve"> conditions</w:t>
      </w:r>
      <w:r w:rsidR="005C50A1">
        <w:t>.</w:t>
      </w:r>
      <w:r>
        <w:t xml:space="preserve"> </w:t>
      </w:r>
      <w:r>
        <w:rPr>
          <w:rStyle w:val="References"/>
        </w:rPr>
        <w:t>[Schedule #, item 1, subsection 58</w:t>
      </w:r>
      <w:proofErr w:type="gramStart"/>
      <w:r>
        <w:rPr>
          <w:rStyle w:val="References"/>
        </w:rPr>
        <w:t>DB(</w:t>
      </w:r>
      <w:proofErr w:type="gramEnd"/>
      <w:r>
        <w:rPr>
          <w:rStyle w:val="References"/>
        </w:rPr>
        <w:t>2)]</w:t>
      </w:r>
    </w:p>
    <w:p w14:paraId="0F04503D" w14:textId="6A13CEA4" w:rsidR="00650A7C" w:rsidRPr="00650A7C" w:rsidRDefault="003057FA" w:rsidP="00037E0E">
      <w:pPr>
        <w:pStyle w:val="Normalparatextwithnumbers"/>
      </w:pPr>
      <w:r>
        <w:t xml:space="preserve">If the </w:t>
      </w:r>
      <w:proofErr w:type="gramStart"/>
      <w:r w:rsidR="006813B6">
        <w:t>Treasury</w:t>
      </w:r>
      <w:r>
        <w:t xml:space="preserve"> Minister</w:t>
      </w:r>
      <w:proofErr w:type="gramEnd"/>
      <w:r>
        <w:t xml:space="preserve"> chooses to authorise a new </w:t>
      </w:r>
      <w:r w:rsidR="0035361D">
        <w:t>SPF</w:t>
      </w:r>
      <w:r>
        <w:t xml:space="preserve"> EDR scheme, the Minister must set out the details of the scheme in the legislative instrument </w:t>
      </w:r>
      <w:r w:rsidR="00EC61BB">
        <w:t>which</w:t>
      </w:r>
      <w:r>
        <w:t xml:space="preserve"> authorise</w:t>
      </w:r>
      <w:r w:rsidR="00EC61BB">
        <w:t>s</w:t>
      </w:r>
      <w:r>
        <w:t xml:space="preserve"> that scheme.</w:t>
      </w:r>
      <w:r w:rsidR="00113FC6">
        <w:t xml:space="preserve"> </w:t>
      </w:r>
      <w:r w:rsidR="004B1744">
        <w:t>This may include</w:t>
      </w:r>
      <w:r w:rsidR="009E6A37">
        <w:t xml:space="preserve"> the name of the scheme, </w:t>
      </w:r>
      <w:r w:rsidR="00537935">
        <w:t>requirements of the scheme etc.</w:t>
      </w:r>
      <w:r w:rsidR="004B1744">
        <w:t xml:space="preserve"> </w:t>
      </w:r>
      <w:r w:rsidR="006A275B">
        <w:rPr>
          <w:b/>
          <w:bCs/>
          <w:i/>
          <w:iCs/>
        </w:rPr>
        <w:t>[Schedule #, item 1, subsection 58</w:t>
      </w:r>
      <w:proofErr w:type="gramStart"/>
      <w:r w:rsidR="006A275B">
        <w:rPr>
          <w:b/>
          <w:bCs/>
          <w:i/>
          <w:iCs/>
        </w:rPr>
        <w:t>DB(</w:t>
      </w:r>
      <w:proofErr w:type="gramEnd"/>
      <w:r w:rsidR="006A275B">
        <w:rPr>
          <w:b/>
          <w:bCs/>
          <w:i/>
          <w:iCs/>
        </w:rPr>
        <w:t>3)</w:t>
      </w:r>
      <w:r w:rsidR="00A837BC">
        <w:rPr>
          <w:b/>
          <w:bCs/>
          <w:i/>
          <w:iCs/>
        </w:rPr>
        <w:t xml:space="preserve">] </w:t>
      </w:r>
    </w:p>
    <w:p w14:paraId="047236DA" w14:textId="548C61D0" w:rsidR="003D4C81" w:rsidRPr="00F03BAF" w:rsidRDefault="00AA217B" w:rsidP="008A08C8">
      <w:pPr>
        <w:pStyle w:val="Normalparatextwithnumbers"/>
        <w:rPr>
          <w:rStyle w:val="References"/>
          <w:b w:val="0"/>
          <w:i w:val="0"/>
        </w:rPr>
      </w:pPr>
      <w:r>
        <w:t xml:space="preserve">More than one </w:t>
      </w:r>
      <w:r w:rsidR="0035361D">
        <w:t>SPF</w:t>
      </w:r>
      <w:r>
        <w:t xml:space="preserve"> EDR scheme may be authorised</w:t>
      </w:r>
      <w:r w:rsidR="00B22D23">
        <w:t xml:space="preserve"> under the </w:t>
      </w:r>
      <w:r w:rsidR="0035361D">
        <w:t>SPF</w:t>
      </w:r>
      <w:r w:rsidR="00B22D23">
        <w:t xml:space="preserve">. </w:t>
      </w:r>
      <w:r w:rsidR="00D906FC">
        <w:t>T</w:t>
      </w:r>
      <w:r w:rsidR="007D0C3A">
        <w:t xml:space="preserve">he </w:t>
      </w:r>
      <w:proofErr w:type="gramStart"/>
      <w:r w:rsidR="003161A6">
        <w:t>Treasury</w:t>
      </w:r>
      <w:r w:rsidR="007D0C3A">
        <w:t xml:space="preserve"> Minister</w:t>
      </w:r>
      <w:proofErr w:type="gramEnd"/>
      <w:r w:rsidR="007D0C3A">
        <w:t xml:space="preserve"> may </w:t>
      </w:r>
      <w:r w:rsidR="00D906FC">
        <w:t>also</w:t>
      </w:r>
      <w:r w:rsidR="007D0C3A">
        <w:t xml:space="preserve"> authorise one </w:t>
      </w:r>
      <w:r w:rsidR="0035361D">
        <w:t>SPF</w:t>
      </w:r>
      <w:r w:rsidR="007D0C3A">
        <w:t xml:space="preserve"> EDR scheme that applies to one or more regulated </w:t>
      </w:r>
      <w:r>
        <w:t>sector</w:t>
      </w:r>
      <w:r w:rsidR="00293CB6">
        <w:t>s</w:t>
      </w:r>
      <w:r>
        <w:t>.</w:t>
      </w:r>
      <w:r w:rsidR="00685C04">
        <w:t xml:space="preserve"> </w:t>
      </w:r>
      <w:r w:rsidR="00061829">
        <w:rPr>
          <w:rStyle w:val="References"/>
        </w:rPr>
        <w:t>[Schedule #, item 1, subsection 58</w:t>
      </w:r>
      <w:proofErr w:type="gramStart"/>
      <w:r w:rsidR="00061829">
        <w:rPr>
          <w:rStyle w:val="References"/>
        </w:rPr>
        <w:t>DB(</w:t>
      </w:r>
      <w:proofErr w:type="gramEnd"/>
      <w:r w:rsidR="00E84E7C">
        <w:rPr>
          <w:rStyle w:val="References"/>
        </w:rPr>
        <w:t>4</w:t>
      </w:r>
      <w:r w:rsidR="00061829">
        <w:rPr>
          <w:rStyle w:val="References"/>
        </w:rPr>
        <w:t>)]</w:t>
      </w:r>
    </w:p>
    <w:p w14:paraId="523A37EE" w14:textId="20480C26" w:rsidR="008A08C8" w:rsidRDefault="008A08C8" w:rsidP="008A08C8">
      <w:pPr>
        <w:pStyle w:val="Normalparatextwithnumbers"/>
      </w:pPr>
      <w:r>
        <w:t xml:space="preserve">For example, the </w:t>
      </w:r>
      <w:proofErr w:type="gramStart"/>
      <w:r w:rsidR="003161A6">
        <w:t>Treasury</w:t>
      </w:r>
      <w:r>
        <w:t xml:space="preserve"> Minister</w:t>
      </w:r>
      <w:proofErr w:type="gramEnd"/>
      <w:r>
        <w:t xml:space="preserve"> </w:t>
      </w:r>
      <w:r w:rsidR="00532D7E">
        <w:t xml:space="preserve">may </w:t>
      </w:r>
      <w:r>
        <w:t xml:space="preserve">authorise the AFCA scheme (within the meaning of the Corporations Act) </w:t>
      </w:r>
      <w:r w:rsidR="00121F9B">
        <w:t xml:space="preserve">as the </w:t>
      </w:r>
      <w:r w:rsidR="0035361D">
        <w:t>SPF</w:t>
      </w:r>
      <w:r w:rsidR="00121F9B">
        <w:t xml:space="preserve"> EDR scheme </w:t>
      </w:r>
      <w:r w:rsidR="004059D3">
        <w:t xml:space="preserve">under the </w:t>
      </w:r>
      <w:r w:rsidR="0035361D">
        <w:t>SPF</w:t>
      </w:r>
      <w:r w:rsidR="004059D3">
        <w:t>.</w:t>
      </w:r>
      <w:r w:rsidR="00121F9B" w:rsidDel="004059D3">
        <w:t xml:space="preserve"> </w:t>
      </w:r>
      <w:r w:rsidR="00CA7C3B" w:rsidRPr="00344606">
        <w:t xml:space="preserve">The AFCA scheme is </w:t>
      </w:r>
      <w:r w:rsidR="004D0F16">
        <w:t>authorised</w:t>
      </w:r>
      <w:r w:rsidR="00CA7C3B" w:rsidRPr="00344606">
        <w:t xml:space="preserve"> under Part 7.10A of the Corporations Act</w:t>
      </w:r>
      <w:r w:rsidR="007C1E20">
        <w:t xml:space="preserve"> and is overseen by</w:t>
      </w:r>
      <w:r w:rsidR="006554F0">
        <w:t xml:space="preserve"> </w:t>
      </w:r>
      <w:r w:rsidR="007C1E20">
        <w:t>ASIC</w:t>
      </w:r>
      <w:r w:rsidR="00CA7C3B" w:rsidRPr="00344606">
        <w:t xml:space="preserve">. </w:t>
      </w:r>
      <w:r w:rsidR="00116867">
        <w:t xml:space="preserve">If the Minister chooses to authorise </w:t>
      </w:r>
      <w:r w:rsidR="008A361E">
        <w:t>the</w:t>
      </w:r>
      <w:r w:rsidR="00116867">
        <w:t xml:space="preserve"> AFCA scheme as the </w:t>
      </w:r>
      <w:r w:rsidR="0035361D">
        <w:t>SPF</w:t>
      </w:r>
      <w:r w:rsidR="00116867">
        <w:t xml:space="preserve"> EDR scheme</w:t>
      </w:r>
      <w:r w:rsidR="003F3541">
        <w:t xml:space="preserve"> for a </w:t>
      </w:r>
      <w:r w:rsidR="00E302CE">
        <w:t xml:space="preserve">one or more regulated </w:t>
      </w:r>
      <w:r w:rsidR="003F3541">
        <w:t>sector</w:t>
      </w:r>
      <w:r w:rsidR="00E302CE">
        <w:t>s</w:t>
      </w:r>
      <w:r w:rsidR="00116867">
        <w:t>, all of</w:t>
      </w:r>
      <w:r w:rsidR="00CA7C3B" w:rsidRPr="00344606">
        <w:t xml:space="preserve"> </w:t>
      </w:r>
      <w:r w:rsidR="00765301">
        <w:t>ASIC</w:t>
      </w:r>
      <w:r w:rsidR="00685C04">
        <w:t xml:space="preserve">’s existing functions and powers to </w:t>
      </w:r>
      <w:r w:rsidR="008A467A">
        <w:t xml:space="preserve">oversee </w:t>
      </w:r>
      <w:r w:rsidR="00685C04">
        <w:t xml:space="preserve">the AFCA scheme </w:t>
      </w:r>
      <w:r w:rsidR="00765301">
        <w:t>under Part 7.10A of that Act (for example, section 1052A)</w:t>
      </w:r>
      <w:r w:rsidR="00685C04">
        <w:t xml:space="preserve"> will apply to regulate the scheme for the purposes of the </w:t>
      </w:r>
      <w:r w:rsidR="0035361D">
        <w:t>SPF</w:t>
      </w:r>
      <w:r w:rsidR="00E302CE">
        <w:t xml:space="preserve"> and those sectors</w:t>
      </w:r>
      <w:r w:rsidR="00765301">
        <w:t>.</w:t>
      </w:r>
      <w:r w:rsidR="00765301" w:rsidRPr="00061829">
        <w:rPr>
          <w:rStyle w:val="References"/>
        </w:rPr>
        <w:t xml:space="preserve"> </w:t>
      </w:r>
      <w:r w:rsidR="00061829">
        <w:rPr>
          <w:rStyle w:val="References"/>
        </w:rPr>
        <w:t>[Schedule #, item 1, notes 1 and 2 to subsection 58</w:t>
      </w:r>
      <w:proofErr w:type="gramStart"/>
      <w:r w:rsidR="00061829">
        <w:rPr>
          <w:rStyle w:val="References"/>
        </w:rPr>
        <w:t>DB(</w:t>
      </w:r>
      <w:proofErr w:type="gramEnd"/>
      <w:r w:rsidR="00061829">
        <w:rPr>
          <w:rStyle w:val="References"/>
        </w:rPr>
        <w:t>1)]</w:t>
      </w:r>
    </w:p>
    <w:p w14:paraId="43A152EC" w14:textId="02217899" w:rsidR="005B31C7" w:rsidRDefault="005B31C7" w:rsidP="005B31C7">
      <w:pPr>
        <w:pStyle w:val="Normalparatextwithnumbers"/>
      </w:pPr>
      <w:r>
        <w:t xml:space="preserve">The </w:t>
      </w:r>
      <w:proofErr w:type="gramStart"/>
      <w:r w:rsidR="003161A6">
        <w:t>Treasury</w:t>
      </w:r>
      <w:r>
        <w:t xml:space="preserve"> Minister</w:t>
      </w:r>
      <w:proofErr w:type="gramEnd"/>
      <w:r>
        <w:t xml:space="preserve"> may authorise a new </w:t>
      </w:r>
      <w:r w:rsidR="0035361D">
        <w:t>SPF</w:t>
      </w:r>
      <w:r>
        <w:t xml:space="preserve"> EDR scheme for the purposes of the </w:t>
      </w:r>
      <w:r w:rsidR="0035361D">
        <w:t>SPF</w:t>
      </w:r>
      <w:r>
        <w:t xml:space="preserve"> and one or more regulated sectors if he or she is satisfied that the requirements prescribed by the </w:t>
      </w:r>
      <w:r w:rsidR="0035361D">
        <w:t>SPF</w:t>
      </w:r>
      <w:r>
        <w:t xml:space="preserve"> rules are met by the scheme.</w:t>
      </w:r>
      <w:r w:rsidRPr="00C01EBE">
        <w:rPr>
          <w:b/>
          <w:bCs/>
          <w:i/>
          <w:iCs/>
        </w:rPr>
        <w:t xml:space="preserve"> [Schedule #, item 1, paragraph 58DB(1)(b)]</w:t>
      </w:r>
    </w:p>
    <w:p w14:paraId="1C0CB37B" w14:textId="0635BDB7" w:rsidR="00623130" w:rsidDel="00C26536" w:rsidRDefault="00FA2E89" w:rsidP="00207499">
      <w:pPr>
        <w:pStyle w:val="Normalparatextwithnumbers"/>
      </w:pPr>
      <w:r>
        <w:t>T</w:t>
      </w:r>
      <w:r w:rsidR="000E2A13">
        <w:t>he</w:t>
      </w:r>
      <w:r w:rsidR="00C26536">
        <w:t xml:space="preserve"> </w:t>
      </w:r>
      <w:r w:rsidR="0035361D">
        <w:t>SPF</w:t>
      </w:r>
      <w:r w:rsidR="00C26536">
        <w:t xml:space="preserve"> rules may prescribe the following requirements for </w:t>
      </w:r>
      <w:r w:rsidR="004A4132">
        <w:t xml:space="preserve">a new </w:t>
      </w:r>
      <w:r w:rsidR="0035361D">
        <w:t>SPF</w:t>
      </w:r>
      <w:r w:rsidR="004A4132">
        <w:t xml:space="preserve"> EDR </w:t>
      </w:r>
      <w:r w:rsidR="00C26536">
        <w:t>scheme:</w:t>
      </w:r>
    </w:p>
    <w:p w14:paraId="5A62EC49" w14:textId="2DF98C4B" w:rsidR="00C26536" w:rsidRDefault="00FA2E89" w:rsidP="00C26536">
      <w:pPr>
        <w:pStyle w:val="Dotpoint1"/>
      </w:pPr>
      <w:r>
        <w:t>or</w:t>
      </w:r>
      <w:r w:rsidR="00C26536">
        <w:t xml:space="preserve">ganisational requirements for membership of the </w:t>
      </w:r>
      <w:proofErr w:type="gramStart"/>
      <w:r w:rsidR="00C26536">
        <w:t>scheme;</w:t>
      </w:r>
      <w:proofErr w:type="gramEnd"/>
    </w:p>
    <w:p w14:paraId="30402E4C" w14:textId="2FB63D48" w:rsidR="00C26536" w:rsidRDefault="00FA2E89" w:rsidP="00C26536">
      <w:pPr>
        <w:pStyle w:val="Dotpoint1"/>
      </w:pPr>
      <w:r>
        <w:t>r</w:t>
      </w:r>
      <w:r w:rsidR="00C26536">
        <w:t xml:space="preserve">equirements for the operator of the </w:t>
      </w:r>
      <w:proofErr w:type="gramStart"/>
      <w:r w:rsidR="00C26536">
        <w:t>scheme;</w:t>
      </w:r>
      <w:proofErr w:type="gramEnd"/>
    </w:p>
    <w:p w14:paraId="46156C0F" w14:textId="6A6F39DF" w:rsidR="00C26536" w:rsidRDefault="00FA2E89" w:rsidP="00C26536">
      <w:pPr>
        <w:pStyle w:val="Dotpoint1"/>
      </w:pPr>
      <w:r>
        <w:t>r</w:t>
      </w:r>
      <w:r w:rsidR="00C26536">
        <w:t xml:space="preserve">equirements for how the scheme is to </w:t>
      </w:r>
      <w:proofErr w:type="gramStart"/>
      <w:r w:rsidR="00C26536">
        <w:t>operate;</w:t>
      </w:r>
      <w:proofErr w:type="gramEnd"/>
    </w:p>
    <w:p w14:paraId="2704BE4B" w14:textId="0D4CADBE" w:rsidR="00C26536" w:rsidRDefault="00FA2E89" w:rsidP="00C26536">
      <w:pPr>
        <w:pStyle w:val="Dotpoint1"/>
      </w:pPr>
      <w:r>
        <w:t>r</w:t>
      </w:r>
      <w:r w:rsidR="00C26536">
        <w:t>equirements to be complied with by members of the scheme</w:t>
      </w:r>
      <w:r>
        <w:t>;</w:t>
      </w:r>
      <w:r w:rsidR="00CA4121">
        <w:t xml:space="preserve"> and</w:t>
      </w:r>
    </w:p>
    <w:p w14:paraId="7CB75973" w14:textId="77777777" w:rsidR="0077422B" w:rsidRDefault="00FA2E89" w:rsidP="00D923B5">
      <w:pPr>
        <w:pStyle w:val="Dotpoint1"/>
      </w:pPr>
      <w:r>
        <w:t>requirements for making changes to the scheme.</w:t>
      </w:r>
    </w:p>
    <w:p w14:paraId="668FAFAA" w14:textId="3AB1A5FD" w:rsidR="0077422B" w:rsidRPr="003C380C" w:rsidRDefault="0077422B" w:rsidP="003C380C">
      <w:pPr>
        <w:pStyle w:val="Normalparatextwithnumbers"/>
        <w:numPr>
          <w:ilvl w:val="0"/>
          <w:numId w:val="0"/>
        </w:numPr>
        <w:ind w:left="709"/>
        <w:rPr>
          <w:rStyle w:val="References"/>
          <w:b w:val="0"/>
          <w:bCs w:val="0"/>
          <w:i w:val="0"/>
          <w:iCs w:val="0"/>
        </w:rPr>
      </w:pPr>
      <w:r>
        <w:rPr>
          <w:rStyle w:val="References"/>
        </w:rPr>
        <w:t>[Schedule #, item 1, subsection 58</w:t>
      </w:r>
      <w:proofErr w:type="gramStart"/>
      <w:r>
        <w:rPr>
          <w:rStyle w:val="References"/>
        </w:rPr>
        <w:t>DC(</w:t>
      </w:r>
      <w:proofErr w:type="gramEnd"/>
      <w:r>
        <w:rPr>
          <w:rStyle w:val="References"/>
        </w:rPr>
        <w:t>1)]</w:t>
      </w:r>
    </w:p>
    <w:p w14:paraId="66D8287B" w14:textId="7F0D5A2B" w:rsidR="00262156" w:rsidRDefault="000B12F7" w:rsidP="00262156">
      <w:pPr>
        <w:pStyle w:val="Normalparatextwithnumbers"/>
      </w:pPr>
      <w:r>
        <w:t xml:space="preserve">A </w:t>
      </w:r>
      <w:r w:rsidR="00E078F1">
        <w:t xml:space="preserve">new </w:t>
      </w:r>
      <w:r w:rsidR="0035361D">
        <w:t>SPF</w:t>
      </w:r>
      <w:r w:rsidR="00E078F1">
        <w:t xml:space="preserve"> EDR </w:t>
      </w:r>
      <w:r>
        <w:t xml:space="preserve">scheme </w:t>
      </w:r>
      <w:r w:rsidR="00E078F1">
        <w:t>may</w:t>
      </w:r>
      <w:r w:rsidR="00896098">
        <w:t xml:space="preserve"> provide for the following</w:t>
      </w:r>
      <w:r w:rsidR="00262156">
        <w:t>:</w:t>
      </w:r>
    </w:p>
    <w:p w14:paraId="4C82F52A" w14:textId="199D0E24" w:rsidR="00262156" w:rsidRDefault="00262156" w:rsidP="00262156">
      <w:pPr>
        <w:pStyle w:val="Dotpoint1"/>
        <w:rPr>
          <w:rStyle w:val="References"/>
          <w:b w:val="0"/>
          <w:bCs w:val="0"/>
          <w:i w:val="0"/>
          <w:iCs w:val="0"/>
        </w:rPr>
      </w:pPr>
      <w:r>
        <w:rPr>
          <w:rStyle w:val="References"/>
          <w:b w:val="0"/>
          <w:bCs w:val="0"/>
          <w:i w:val="0"/>
          <w:iCs w:val="0"/>
        </w:rPr>
        <w:t xml:space="preserve">powers of </w:t>
      </w:r>
      <w:r w:rsidR="00304DEF">
        <w:rPr>
          <w:rStyle w:val="References"/>
          <w:b w:val="0"/>
          <w:bCs w:val="0"/>
          <w:i w:val="0"/>
          <w:iCs w:val="0"/>
        </w:rPr>
        <w:t xml:space="preserve">one or more of </w:t>
      </w:r>
      <w:r>
        <w:rPr>
          <w:rStyle w:val="References"/>
          <w:b w:val="0"/>
          <w:bCs w:val="0"/>
          <w:i w:val="0"/>
          <w:iCs w:val="0"/>
        </w:rPr>
        <w:t xml:space="preserve">the </w:t>
      </w:r>
      <w:proofErr w:type="gramStart"/>
      <w:r w:rsidR="008D56C7">
        <w:rPr>
          <w:rStyle w:val="References"/>
          <w:b w:val="0"/>
          <w:bCs w:val="0"/>
          <w:i w:val="0"/>
          <w:iCs w:val="0"/>
        </w:rPr>
        <w:t xml:space="preserve">Treasury </w:t>
      </w:r>
      <w:r w:rsidR="000011F2">
        <w:rPr>
          <w:rStyle w:val="References"/>
          <w:b w:val="0"/>
          <w:bCs w:val="0"/>
          <w:i w:val="0"/>
          <w:iCs w:val="0"/>
        </w:rPr>
        <w:t>Minister</w:t>
      </w:r>
      <w:proofErr w:type="gramEnd"/>
      <w:r w:rsidR="000011F2">
        <w:rPr>
          <w:rStyle w:val="References"/>
          <w:b w:val="0"/>
          <w:bCs w:val="0"/>
          <w:i w:val="0"/>
          <w:iCs w:val="0"/>
        </w:rPr>
        <w:t>,</w:t>
      </w:r>
      <w:r>
        <w:rPr>
          <w:rStyle w:val="References"/>
          <w:b w:val="0"/>
          <w:bCs w:val="0"/>
          <w:i w:val="0"/>
          <w:iCs w:val="0"/>
        </w:rPr>
        <w:t xml:space="preserve"> an </w:t>
      </w:r>
      <w:r w:rsidR="0035361D">
        <w:rPr>
          <w:rStyle w:val="References"/>
          <w:b w:val="0"/>
          <w:bCs w:val="0"/>
          <w:i w:val="0"/>
          <w:iCs w:val="0"/>
        </w:rPr>
        <w:t>SPF</w:t>
      </w:r>
      <w:r>
        <w:rPr>
          <w:rStyle w:val="References"/>
          <w:b w:val="0"/>
          <w:bCs w:val="0"/>
          <w:i w:val="0"/>
          <w:iCs w:val="0"/>
        </w:rPr>
        <w:t xml:space="preserve"> regulator</w:t>
      </w:r>
      <w:r w:rsidR="00932ABE">
        <w:rPr>
          <w:rStyle w:val="References"/>
          <w:b w:val="0"/>
          <w:bCs w:val="0"/>
          <w:i w:val="0"/>
          <w:iCs w:val="0"/>
        </w:rPr>
        <w:t xml:space="preserve">, or a Commonwealth entity within the meaning of the </w:t>
      </w:r>
      <w:r w:rsidR="00037E0E">
        <w:rPr>
          <w:rStyle w:val="References"/>
          <w:b w:val="0"/>
          <w:bCs w:val="0"/>
          <w:i w:val="0"/>
          <w:iCs w:val="0"/>
        </w:rPr>
        <w:t>PGPA</w:t>
      </w:r>
      <w:r>
        <w:rPr>
          <w:rStyle w:val="References"/>
          <w:b w:val="0"/>
          <w:bCs w:val="0"/>
          <w:i w:val="0"/>
          <w:iCs w:val="0"/>
        </w:rPr>
        <w:t xml:space="preserve"> under the scheme;</w:t>
      </w:r>
    </w:p>
    <w:p w14:paraId="1A1BF5EB" w14:textId="09A1587D" w:rsidR="00262156" w:rsidRDefault="00262156" w:rsidP="00262156">
      <w:pPr>
        <w:pStyle w:val="Dotpoint1"/>
        <w:rPr>
          <w:rStyle w:val="References"/>
          <w:b w:val="0"/>
          <w:bCs w:val="0"/>
          <w:i w:val="0"/>
          <w:iCs w:val="0"/>
        </w:rPr>
      </w:pPr>
      <w:r>
        <w:rPr>
          <w:rStyle w:val="References"/>
          <w:b w:val="0"/>
          <w:bCs w:val="0"/>
          <w:i w:val="0"/>
          <w:iCs w:val="0"/>
        </w:rPr>
        <w:t>powers of the scheme’s operator under the scheme, including powers to seek information</w:t>
      </w:r>
      <w:r w:rsidR="00E84082">
        <w:rPr>
          <w:rStyle w:val="References"/>
          <w:b w:val="0"/>
          <w:bCs w:val="0"/>
          <w:i w:val="0"/>
          <w:iCs w:val="0"/>
        </w:rPr>
        <w:t xml:space="preserve">, </w:t>
      </w:r>
      <w:r>
        <w:rPr>
          <w:rStyle w:val="References"/>
          <w:b w:val="0"/>
          <w:bCs w:val="0"/>
          <w:i w:val="0"/>
          <w:iCs w:val="0"/>
        </w:rPr>
        <w:t>make determination of complaints</w:t>
      </w:r>
      <w:r w:rsidR="00E84082">
        <w:rPr>
          <w:rStyle w:val="References"/>
          <w:b w:val="0"/>
          <w:bCs w:val="0"/>
          <w:i w:val="0"/>
          <w:iCs w:val="0"/>
        </w:rPr>
        <w:t xml:space="preserve"> and </w:t>
      </w:r>
      <w:r w:rsidR="00C44E98">
        <w:rPr>
          <w:rStyle w:val="References"/>
          <w:b w:val="0"/>
          <w:bCs w:val="0"/>
          <w:i w:val="0"/>
          <w:iCs w:val="0"/>
        </w:rPr>
        <w:t xml:space="preserve">make determinations imposing financial and non-financial </w:t>
      </w:r>
      <w:proofErr w:type="gramStart"/>
      <w:r w:rsidR="00C44E98">
        <w:rPr>
          <w:rStyle w:val="References"/>
          <w:b w:val="0"/>
          <w:bCs w:val="0"/>
          <w:i w:val="0"/>
          <w:iCs w:val="0"/>
        </w:rPr>
        <w:t>remedies</w:t>
      </w:r>
      <w:r>
        <w:rPr>
          <w:rStyle w:val="References"/>
          <w:b w:val="0"/>
          <w:bCs w:val="0"/>
          <w:i w:val="0"/>
          <w:iCs w:val="0"/>
        </w:rPr>
        <w:t>;</w:t>
      </w:r>
      <w:proofErr w:type="gramEnd"/>
    </w:p>
    <w:p w14:paraId="1EF94561" w14:textId="0D1CA697" w:rsidR="00262156" w:rsidRDefault="00262156" w:rsidP="00262156">
      <w:pPr>
        <w:pStyle w:val="Dotpoint1"/>
        <w:rPr>
          <w:rStyle w:val="References"/>
          <w:b w:val="0"/>
          <w:bCs w:val="0"/>
          <w:i w:val="0"/>
          <w:iCs w:val="0"/>
        </w:rPr>
      </w:pPr>
      <w:r>
        <w:rPr>
          <w:rStyle w:val="References"/>
          <w:b w:val="0"/>
          <w:bCs w:val="0"/>
          <w:i w:val="0"/>
          <w:iCs w:val="0"/>
        </w:rPr>
        <w:t xml:space="preserve">appeals to the Federal Court of Australia from determination by the scheme’s </w:t>
      </w:r>
      <w:proofErr w:type="gramStart"/>
      <w:r>
        <w:rPr>
          <w:rStyle w:val="References"/>
          <w:b w:val="0"/>
          <w:bCs w:val="0"/>
          <w:i w:val="0"/>
          <w:iCs w:val="0"/>
        </w:rPr>
        <w:t>operator;</w:t>
      </w:r>
      <w:proofErr w:type="gramEnd"/>
    </w:p>
    <w:p w14:paraId="51EA2E9C" w14:textId="5D31AEFB" w:rsidR="00262156" w:rsidRDefault="00262156" w:rsidP="00262156">
      <w:pPr>
        <w:pStyle w:val="Dotpoint1"/>
        <w:rPr>
          <w:rStyle w:val="References"/>
          <w:b w:val="0"/>
          <w:bCs w:val="0"/>
          <w:i w:val="0"/>
          <w:iCs w:val="0"/>
        </w:rPr>
      </w:pPr>
      <w:r>
        <w:rPr>
          <w:rStyle w:val="References"/>
          <w:b w:val="0"/>
          <w:bCs w:val="0"/>
          <w:i w:val="0"/>
          <w:iCs w:val="0"/>
        </w:rPr>
        <w:lastRenderedPageBreak/>
        <w:t xml:space="preserve">information sharing and </w:t>
      </w:r>
      <w:proofErr w:type="gramStart"/>
      <w:r>
        <w:rPr>
          <w:rStyle w:val="References"/>
          <w:b w:val="0"/>
          <w:bCs w:val="0"/>
          <w:i w:val="0"/>
          <w:iCs w:val="0"/>
        </w:rPr>
        <w:t>reporting;</w:t>
      </w:r>
      <w:proofErr w:type="gramEnd"/>
    </w:p>
    <w:p w14:paraId="61C9AB11" w14:textId="71BF7DBB" w:rsidR="00262156" w:rsidRDefault="00F176A1" w:rsidP="00262156">
      <w:pPr>
        <w:pStyle w:val="Dotpoint1"/>
        <w:rPr>
          <w:rStyle w:val="References"/>
          <w:b w:val="0"/>
          <w:bCs w:val="0"/>
          <w:i w:val="0"/>
          <w:iCs w:val="0"/>
        </w:rPr>
      </w:pPr>
      <w:r>
        <w:rPr>
          <w:rStyle w:val="References"/>
          <w:b w:val="0"/>
          <w:bCs w:val="0"/>
          <w:i w:val="0"/>
          <w:iCs w:val="0"/>
        </w:rPr>
        <w:t>a provision that depends on the scheme’s operator or another person being satisfied of one or more specified matters;</w:t>
      </w:r>
      <w:r w:rsidR="00673101">
        <w:rPr>
          <w:rStyle w:val="References"/>
          <w:b w:val="0"/>
          <w:bCs w:val="0"/>
          <w:i w:val="0"/>
          <w:iCs w:val="0"/>
        </w:rPr>
        <w:t xml:space="preserve"> and</w:t>
      </w:r>
    </w:p>
    <w:p w14:paraId="12F8E91D" w14:textId="0016CF70" w:rsidR="0077422B" w:rsidRDefault="00F176A1" w:rsidP="00673101">
      <w:pPr>
        <w:pStyle w:val="Dotpoint1"/>
        <w:rPr>
          <w:rStyle w:val="References"/>
          <w:b w:val="0"/>
          <w:bCs w:val="0"/>
          <w:i w:val="0"/>
          <w:iCs w:val="0"/>
        </w:rPr>
      </w:pPr>
      <w:r>
        <w:rPr>
          <w:rStyle w:val="References"/>
          <w:b w:val="0"/>
          <w:bCs w:val="0"/>
          <w:i w:val="0"/>
          <w:iCs w:val="0"/>
        </w:rPr>
        <w:t xml:space="preserve">provisions about any other matters that </w:t>
      </w:r>
      <w:r w:rsidR="007474BB">
        <w:rPr>
          <w:rStyle w:val="References"/>
          <w:b w:val="0"/>
          <w:bCs w:val="0"/>
          <w:i w:val="0"/>
          <w:iCs w:val="0"/>
        </w:rPr>
        <w:t xml:space="preserve">provisions of the </w:t>
      </w:r>
      <w:r w:rsidR="0035361D">
        <w:rPr>
          <w:rStyle w:val="References"/>
          <w:b w:val="0"/>
          <w:bCs w:val="0"/>
          <w:i w:val="0"/>
          <w:iCs w:val="0"/>
        </w:rPr>
        <w:t>SPF</w:t>
      </w:r>
      <w:r w:rsidR="007474BB">
        <w:rPr>
          <w:rStyle w:val="References"/>
          <w:b w:val="0"/>
          <w:bCs w:val="0"/>
          <w:i w:val="0"/>
          <w:iCs w:val="0"/>
        </w:rPr>
        <w:t xml:space="preserve"> provide may be specified, or otherwise dealt with, in the scheme.</w:t>
      </w:r>
    </w:p>
    <w:p w14:paraId="49F5D8D3" w14:textId="22B4A56A" w:rsidR="00F176A1" w:rsidRPr="00673101" w:rsidRDefault="00061829" w:rsidP="00825826">
      <w:pPr>
        <w:pStyle w:val="Dotpoint1"/>
        <w:numPr>
          <w:ilvl w:val="0"/>
          <w:numId w:val="0"/>
        </w:numPr>
        <w:ind w:left="709"/>
        <w:rPr>
          <w:rStyle w:val="References"/>
          <w:b w:val="0"/>
          <w:bCs w:val="0"/>
          <w:i w:val="0"/>
          <w:iCs w:val="0"/>
        </w:rPr>
      </w:pPr>
      <w:r>
        <w:rPr>
          <w:rStyle w:val="References"/>
        </w:rPr>
        <w:t>[Schedule #, item 1, paragraphs 58DC(2)(a) to (e) and (g)]</w:t>
      </w:r>
    </w:p>
    <w:p w14:paraId="7161F50F" w14:textId="4AED8798" w:rsidR="00360E61" w:rsidRPr="003D4C81" w:rsidRDefault="000B12F7" w:rsidP="00C9249F">
      <w:pPr>
        <w:pStyle w:val="Normalparatextwithnumbers"/>
        <w:rPr>
          <w:rStyle w:val="References"/>
          <w:b w:val="0"/>
          <w:i w:val="0"/>
        </w:rPr>
      </w:pPr>
      <w:r>
        <w:t>Such a scheme</w:t>
      </w:r>
      <w:r w:rsidR="006D10D5">
        <w:t xml:space="preserve"> may also include provisions </w:t>
      </w:r>
      <w:r w:rsidR="00617322">
        <w:t xml:space="preserve">about the </w:t>
      </w:r>
      <w:proofErr w:type="gramStart"/>
      <w:r w:rsidR="00617322">
        <w:t>manner in which</w:t>
      </w:r>
      <w:proofErr w:type="gramEnd"/>
      <w:r w:rsidR="00617322">
        <w:t xml:space="preserve"> the scheme’s operator may charge (or cause to be charge</w:t>
      </w:r>
      <w:r w:rsidR="001E254F">
        <w:t>d</w:t>
      </w:r>
      <w:r w:rsidR="00617322">
        <w:t>) a fee under the scheme</w:t>
      </w:r>
      <w:r w:rsidR="001C6C43">
        <w:t xml:space="preserve">, the time for paying a fee and giving notice of, or publicising, a fee or matters </w:t>
      </w:r>
      <w:r w:rsidR="00673101">
        <w:t xml:space="preserve">about </w:t>
      </w:r>
      <w:r w:rsidR="001C6C43">
        <w:t>a fee.</w:t>
      </w:r>
      <w:r w:rsidR="00DE29BF">
        <w:t xml:space="preserve"> </w:t>
      </w:r>
      <w:r w:rsidR="000E4DE7">
        <w:t xml:space="preserve">For example, the </w:t>
      </w:r>
      <w:r>
        <w:t xml:space="preserve">scheme </w:t>
      </w:r>
      <w:r w:rsidR="000E4DE7">
        <w:t>may require that</w:t>
      </w:r>
      <w:r w:rsidR="00B16A71">
        <w:t xml:space="preserve"> </w:t>
      </w:r>
      <w:r w:rsidR="000E4DE7">
        <w:t xml:space="preserve">operations of an </w:t>
      </w:r>
      <w:r w:rsidR="0035361D">
        <w:t>SPF</w:t>
      </w:r>
      <w:r w:rsidR="00B16A71">
        <w:t xml:space="preserve"> EDR scheme be financed through fees charged to members of the scheme. It is</w:t>
      </w:r>
      <w:r w:rsidR="001C6C43">
        <w:t xml:space="preserve"> n</w:t>
      </w:r>
      <w:r w:rsidR="00DE29BF">
        <w:t xml:space="preserve">ot </w:t>
      </w:r>
      <w:r w:rsidR="000441FB">
        <w:t xml:space="preserve">intended that </w:t>
      </w:r>
      <w:r w:rsidR="00A707C6">
        <w:t>such</w:t>
      </w:r>
      <w:r>
        <w:t xml:space="preserve"> a scheme would ever</w:t>
      </w:r>
      <w:r w:rsidR="000441FB">
        <w:t xml:space="preserve"> </w:t>
      </w:r>
      <w:r w:rsidR="00122D0F">
        <w:t xml:space="preserve">require </w:t>
      </w:r>
      <w:r w:rsidR="0035361D">
        <w:t>SPF</w:t>
      </w:r>
      <w:r w:rsidR="00E849BF">
        <w:t xml:space="preserve"> consumers to be charged </w:t>
      </w:r>
      <w:r w:rsidR="00AD192E">
        <w:t>a fee to submit</w:t>
      </w:r>
      <w:r w:rsidR="00D837ED">
        <w:t xml:space="preserve"> a complaint</w:t>
      </w:r>
      <w:r w:rsidR="00E849BF">
        <w:t xml:space="preserve"> to </w:t>
      </w:r>
      <w:r>
        <w:t xml:space="preserve">the </w:t>
      </w:r>
      <w:r w:rsidR="00E849BF">
        <w:t>scheme.</w:t>
      </w:r>
      <w:r w:rsidR="00DE29BF">
        <w:t xml:space="preserve"> </w:t>
      </w:r>
      <w:r w:rsidR="00061829">
        <w:rPr>
          <w:rStyle w:val="References"/>
        </w:rPr>
        <w:t>[Schedule #, item 1, paragraph 58DC(2)(f)]</w:t>
      </w:r>
    </w:p>
    <w:p w14:paraId="7906C1B3" w14:textId="400277CA" w:rsidR="004131FD" w:rsidRDefault="004131FD" w:rsidP="00C9249F">
      <w:pPr>
        <w:pStyle w:val="Normalparatextwithnumbers"/>
      </w:pPr>
      <w:r>
        <w:t xml:space="preserve">Allowing the </w:t>
      </w:r>
      <w:r w:rsidR="0035361D">
        <w:t>SPF</w:t>
      </w:r>
      <w:r>
        <w:t xml:space="preserve"> </w:t>
      </w:r>
      <w:r w:rsidR="006E79C7">
        <w:t>r</w:t>
      </w:r>
      <w:r>
        <w:t xml:space="preserve">ules to prescribe matters that a new </w:t>
      </w:r>
      <w:r w:rsidR="0035361D">
        <w:t>SPF</w:t>
      </w:r>
      <w:r>
        <w:t xml:space="preserve"> EDR scheme may deal with is necessary as the relevant </w:t>
      </w:r>
      <w:r w:rsidR="0035361D">
        <w:t>SPF</w:t>
      </w:r>
      <w:r>
        <w:t xml:space="preserve"> EDR scheme may vary depending on the regulated sector.</w:t>
      </w:r>
    </w:p>
    <w:p w14:paraId="5C4A0705" w14:textId="30B39CA4" w:rsidR="00344480" w:rsidRDefault="00344480" w:rsidP="00344480">
      <w:pPr>
        <w:pStyle w:val="Heading4"/>
      </w:pPr>
      <w:r>
        <w:t>Reporting obligations</w:t>
      </w:r>
    </w:p>
    <w:p w14:paraId="070656F9" w14:textId="38B0388D" w:rsidR="009B3F0D" w:rsidRDefault="00100D20" w:rsidP="00207499">
      <w:pPr>
        <w:pStyle w:val="Normalparatextwithnumbers"/>
      </w:pPr>
      <w:r>
        <w:t xml:space="preserve">Under the </w:t>
      </w:r>
      <w:r w:rsidR="0035361D">
        <w:t>SPF</w:t>
      </w:r>
      <w:r>
        <w:t>, t</w:t>
      </w:r>
      <w:r w:rsidR="00E41E8F">
        <w:t>he</w:t>
      </w:r>
      <w:r w:rsidR="00330E58">
        <w:t xml:space="preserve"> operator of an </w:t>
      </w:r>
      <w:r w:rsidR="0035361D">
        <w:t>SPF</w:t>
      </w:r>
      <w:r w:rsidR="00330E58">
        <w:t xml:space="preserve"> EDR scheme has certain obligations to report to </w:t>
      </w:r>
      <w:r w:rsidR="0035361D">
        <w:t>SPF</w:t>
      </w:r>
      <w:r w:rsidR="00330E58">
        <w:t xml:space="preserve"> regulators. </w:t>
      </w:r>
      <w:r w:rsidR="00C9753F">
        <w:t xml:space="preserve">These reporting obligations apply to all </w:t>
      </w:r>
      <w:r w:rsidR="0035361D">
        <w:t>SPF</w:t>
      </w:r>
      <w:r w:rsidR="00C9753F">
        <w:t xml:space="preserve"> EDR schemes, </w:t>
      </w:r>
      <w:r w:rsidR="004738C5">
        <w:t xml:space="preserve">including any </w:t>
      </w:r>
      <w:r w:rsidR="0035361D">
        <w:t>SPF</w:t>
      </w:r>
      <w:r w:rsidR="004738C5">
        <w:t xml:space="preserve"> EDR </w:t>
      </w:r>
      <w:r w:rsidR="00571562">
        <w:t xml:space="preserve">scheme </w:t>
      </w:r>
      <w:r w:rsidR="004738C5">
        <w:t xml:space="preserve">that </w:t>
      </w:r>
      <w:r w:rsidR="00912111">
        <w:t>is</w:t>
      </w:r>
      <w:r w:rsidR="005D71AD">
        <w:t xml:space="preserve"> already </w:t>
      </w:r>
      <w:r w:rsidR="00571562">
        <w:t>authorised under a Commonwealth law for another purpose.</w:t>
      </w:r>
    </w:p>
    <w:p w14:paraId="01C28DF6" w14:textId="64520A82" w:rsidR="00CC62D4" w:rsidRDefault="00344480" w:rsidP="00207499">
      <w:pPr>
        <w:pStyle w:val="Normalparatextwithnumbers"/>
      </w:pPr>
      <w:r>
        <w:t>If the operator o</w:t>
      </w:r>
      <w:r w:rsidR="00413A72">
        <w:t>f</w:t>
      </w:r>
      <w:r>
        <w:t xml:space="preserve"> an </w:t>
      </w:r>
      <w:r w:rsidR="0035361D">
        <w:t>SPF</w:t>
      </w:r>
      <w:r>
        <w:t xml:space="preserve"> EDR scheme for a regulated sector becomes aware</w:t>
      </w:r>
      <w:r w:rsidR="00827BB6">
        <w:t xml:space="preserve"> </w:t>
      </w:r>
      <w:r>
        <w:t>that:</w:t>
      </w:r>
    </w:p>
    <w:p w14:paraId="04BC254D" w14:textId="366F1DED" w:rsidR="00344480" w:rsidRDefault="003814E1" w:rsidP="00344480">
      <w:pPr>
        <w:pStyle w:val="Dotpoint1"/>
      </w:pPr>
      <w:r>
        <w:t>a</w:t>
      </w:r>
      <w:r w:rsidR="00344480">
        <w:t xml:space="preserve"> serious contravention of any law may have occurred</w:t>
      </w:r>
      <w:r w:rsidR="0012335A">
        <w:t xml:space="preserve"> in connection with a complaint under the </w:t>
      </w:r>
      <w:proofErr w:type="gramStart"/>
      <w:r w:rsidR="0012335A">
        <w:t>scheme</w:t>
      </w:r>
      <w:r w:rsidR="00D76F35">
        <w:t>;</w:t>
      </w:r>
      <w:proofErr w:type="gramEnd"/>
    </w:p>
    <w:p w14:paraId="12002A9E" w14:textId="2C3C6D99" w:rsidR="00344480" w:rsidRDefault="003814E1" w:rsidP="00344480">
      <w:pPr>
        <w:pStyle w:val="Dotpoint1"/>
      </w:pPr>
      <w:r>
        <w:t>a</w:t>
      </w:r>
      <w:r w:rsidR="00330E58">
        <w:t xml:space="preserve"> party to </w:t>
      </w:r>
      <w:r w:rsidR="0012335A">
        <w:t xml:space="preserve">a </w:t>
      </w:r>
      <w:r w:rsidR="00330E58">
        <w:t xml:space="preserve">complaint </w:t>
      </w:r>
      <w:r w:rsidR="0012335A">
        <w:t>under the scheme</w:t>
      </w:r>
      <w:r w:rsidR="00330E58">
        <w:t xml:space="preserve"> may have failed to give effect to a determination </w:t>
      </w:r>
      <w:r w:rsidR="0001185D">
        <w:t>by the operator of the scheme</w:t>
      </w:r>
      <w:r w:rsidR="0051586C">
        <w:t xml:space="preserve"> relating to the complaint</w:t>
      </w:r>
      <w:r w:rsidR="00644CC8">
        <w:t xml:space="preserve"> (including a refusal to give effect to that determination)</w:t>
      </w:r>
      <w:r w:rsidR="0001185D">
        <w:t>;</w:t>
      </w:r>
      <w:r w:rsidR="00D76F35">
        <w:t xml:space="preserve"> or</w:t>
      </w:r>
    </w:p>
    <w:p w14:paraId="6E978D7A" w14:textId="2DC9DF20" w:rsidR="0001185D" w:rsidRDefault="003814E1" w:rsidP="00D76F35">
      <w:pPr>
        <w:pStyle w:val="Dotpoint1"/>
      </w:pPr>
      <w:r>
        <w:t>t</w:t>
      </w:r>
      <w:r w:rsidR="0001185D">
        <w:t xml:space="preserve">here is a systemic issue arising from the consideration of complaints under the </w:t>
      </w:r>
      <w:proofErr w:type="gramStart"/>
      <w:r w:rsidR="0001185D">
        <w:t>scheme</w:t>
      </w:r>
      <w:r w:rsidR="00D76F35">
        <w:t>;</w:t>
      </w:r>
      <w:proofErr w:type="gramEnd"/>
      <w:r w:rsidR="0001185D">
        <w:t xml:space="preserve"> </w:t>
      </w:r>
    </w:p>
    <w:p w14:paraId="4047C942" w14:textId="31951BDF" w:rsidR="00D76F35" w:rsidRPr="00D76F35" w:rsidRDefault="00D76F35" w:rsidP="00D76F35">
      <w:pPr>
        <w:pStyle w:val="Normalparatextwithnumbers"/>
        <w:numPr>
          <w:ilvl w:val="0"/>
          <w:numId w:val="0"/>
        </w:numPr>
        <w:ind w:left="709"/>
        <w:rPr>
          <w:rStyle w:val="References"/>
        </w:rPr>
      </w:pPr>
      <w:r>
        <w:t xml:space="preserve">the operator must give particulars of </w:t>
      </w:r>
      <w:r w:rsidR="002E6F87">
        <w:t>the matter</w:t>
      </w:r>
      <w:r>
        <w:t xml:space="preserve"> to the </w:t>
      </w:r>
      <w:r w:rsidR="0035361D">
        <w:t>SPF</w:t>
      </w:r>
      <w:r>
        <w:t xml:space="preserve"> general regulator and to the </w:t>
      </w:r>
      <w:r w:rsidR="0035361D">
        <w:t>SPF</w:t>
      </w:r>
      <w:r>
        <w:t xml:space="preserve"> sector regulator for the sector.</w:t>
      </w:r>
      <w:r w:rsidR="00061829">
        <w:t xml:space="preserve"> </w:t>
      </w:r>
      <w:r w:rsidR="002E7CF3">
        <w:t xml:space="preserve">This includes providing particulars of the matter to multiple </w:t>
      </w:r>
      <w:r w:rsidR="0035361D">
        <w:t>SPF</w:t>
      </w:r>
      <w:r w:rsidR="002E7CF3">
        <w:t xml:space="preserve"> sector regulators if the matter relates to multiple entities in different sectors.</w:t>
      </w:r>
      <w:r w:rsidR="00061829">
        <w:rPr>
          <w:rStyle w:val="References"/>
        </w:rPr>
        <w:t xml:space="preserve"> [Schedule #, item 1, subsection 58</w:t>
      </w:r>
      <w:proofErr w:type="gramStart"/>
      <w:r w:rsidR="00061829">
        <w:rPr>
          <w:rStyle w:val="References"/>
        </w:rPr>
        <w:t>DD(</w:t>
      </w:r>
      <w:proofErr w:type="gramEnd"/>
      <w:r w:rsidR="00061829">
        <w:rPr>
          <w:rStyle w:val="References"/>
        </w:rPr>
        <w:t>1)]</w:t>
      </w:r>
    </w:p>
    <w:p w14:paraId="29AD3975" w14:textId="2E8BC43B" w:rsidR="00B73D0C" w:rsidRDefault="00B73D0C" w:rsidP="00207499">
      <w:pPr>
        <w:pStyle w:val="Normalparatextwithnumbers"/>
      </w:pPr>
      <w:r>
        <w:t xml:space="preserve">In relation to serious contraventions of law, it is intended that this will generally relate to laws relevant to the subject matter and </w:t>
      </w:r>
      <w:r w:rsidR="00266E2B">
        <w:t>circumstances</w:t>
      </w:r>
      <w:r>
        <w:t xml:space="preserve"> of a complaint made to the operator of an </w:t>
      </w:r>
      <w:r w:rsidR="0035361D">
        <w:t>SPF</w:t>
      </w:r>
      <w:r>
        <w:t xml:space="preserve"> EDR scheme and the complaint </w:t>
      </w:r>
      <w:r>
        <w:lastRenderedPageBreak/>
        <w:t xml:space="preserve">handling processes, rather than necessarily </w:t>
      </w:r>
      <w:r w:rsidR="00266E2B">
        <w:t xml:space="preserve">to a contravention of any law. </w:t>
      </w:r>
      <w:r w:rsidR="009735A0">
        <w:t xml:space="preserve">As a minimum, the operator of the </w:t>
      </w:r>
      <w:r w:rsidR="0035361D">
        <w:t>SPF</w:t>
      </w:r>
      <w:r w:rsidR="009735A0">
        <w:t xml:space="preserve"> EDR scheme must report serious contraventions of </w:t>
      </w:r>
      <w:r w:rsidR="0035361D">
        <w:t>SPF</w:t>
      </w:r>
      <w:r w:rsidR="009735A0">
        <w:t xml:space="preserve"> </w:t>
      </w:r>
      <w:r w:rsidR="00EF1854">
        <w:t>provisions</w:t>
      </w:r>
      <w:r w:rsidR="009735A0">
        <w:t xml:space="preserve"> (including </w:t>
      </w:r>
      <w:r w:rsidR="0035361D">
        <w:t>SPF</w:t>
      </w:r>
      <w:r w:rsidR="009735A0">
        <w:t xml:space="preserve"> codes). However, other laws may also be relevant to the subject matter and circumstances of the complaint. The operator of the </w:t>
      </w:r>
      <w:r w:rsidR="0035361D">
        <w:t>SPF</w:t>
      </w:r>
      <w:r w:rsidR="009735A0">
        <w:t xml:space="preserve"> EDR scheme should consult with the </w:t>
      </w:r>
      <w:r w:rsidR="0035361D">
        <w:t>SPF</w:t>
      </w:r>
      <w:r w:rsidR="009735A0">
        <w:t xml:space="preserve"> general regulator and the </w:t>
      </w:r>
      <w:r w:rsidR="0035361D">
        <w:t>SPF</w:t>
      </w:r>
      <w:r w:rsidR="009735A0">
        <w:t xml:space="preserve"> sector regulator for the sector (as appropriate) if it is unsure about </w:t>
      </w:r>
      <w:proofErr w:type="gramStart"/>
      <w:r w:rsidR="009735A0">
        <w:t>whether or not</w:t>
      </w:r>
      <w:proofErr w:type="gramEnd"/>
      <w:r w:rsidR="009735A0">
        <w:t xml:space="preserve"> to refer a particular matter.</w:t>
      </w:r>
    </w:p>
    <w:p w14:paraId="5ECF35C3" w14:textId="68D20939" w:rsidR="00CC62D4" w:rsidRPr="003D4C81" w:rsidRDefault="00C9753F" w:rsidP="00207499">
      <w:pPr>
        <w:pStyle w:val="Normalparatextwithnumbers"/>
        <w:rPr>
          <w:rStyle w:val="References"/>
          <w:b w:val="0"/>
          <w:i w:val="0"/>
        </w:rPr>
      </w:pPr>
      <w:r>
        <w:t xml:space="preserve">Where the parties to a complaint under an </w:t>
      </w:r>
      <w:r w:rsidR="0035361D">
        <w:t>SPF</w:t>
      </w:r>
      <w:r>
        <w:t xml:space="preserve"> EDR scheme for a regulated sector agree to a settlement of a complaint</w:t>
      </w:r>
      <w:r w:rsidR="00FA22D7">
        <w:t>,</w:t>
      </w:r>
      <w:r>
        <w:t xml:space="preserve"> and the operator of the scheme thinks the settlement may require investigation, the operator may give particulars of the settlement to the </w:t>
      </w:r>
      <w:r w:rsidR="0035361D">
        <w:t>SPF</w:t>
      </w:r>
      <w:r>
        <w:t xml:space="preserve"> general regulator and to the </w:t>
      </w:r>
      <w:r w:rsidR="0035361D">
        <w:t>SPF</w:t>
      </w:r>
      <w:r>
        <w:t xml:space="preserve"> sector regulator for the sector.</w:t>
      </w:r>
      <w:r w:rsidR="00061829">
        <w:t xml:space="preserve"> </w:t>
      </w:r>
      <w:r w:rsidR="002C778C">
        <w:rPr>
          <w:rStyle w:val="References"/>
          <w:b w:val="0"/>
          <w:bCs w:val="0"/>
          <w:i w:val="0"/>
          <w:iCs w:val="0"/>
        </w:rPr>
        <w:t xml:space="preserve">This may include providing particulars to multiple </w:t>
      </w:r>
      <w:r w:rsidR="0035361D">
        <w:rPr>
          <w:rStyle w:val="References"/>
          <w:b w:val="0"/>
          <w:bCs w:val="0"/>
          <w:i w:val="0"/>
          <w:iCs w:val="0"/>
        </w:rPr>
        <w:t>SPF</w:t>
      </w:r>
      <w:r w:rsidR="002C778C">
        <w:rPr>
          <w:rStyle w:val="References"/>
          <w:b w:val="0"/>
          <w:bCs w:val="0"/>
          <w:i w:val="0"/>
          <w:iCs w:val="0"/>
        </w:rPr>
        <w:t xml:space="preserve"> sector regulators if the settlement relates to multiple entities in more than one sector.</w:t>
      </w:r>
      <w:r w:rsidR="00061829">
        <w:rPr>
          <w:rStyle w:val="References"/>
        </w:rPr>
        <w:t xml:space="preserve"> [Schedule #, item 1, subsection 58</w:t>
      </w:r>
      <w:proofErr w:type="gramStart"/>
      <w:r w:rsidR="00061829">
        <w:rPr>
          <w:rStyle w:val="References"/>
        </w:rPr>
        <w:t>DD(</w:t>
      </w:r>
      <w:proofErr w:type="gramEnd"/>
      <w:r w:rsidR="00061829">
        <w:rPr>
          <w:rStyle w:val="References"/>
        </w:rPr>
        <w:t>2)]</w:t>
      </w:r>
    </w:p>
    <w:p w14:paraId="10D8702E" w14:textId="38A2941A" w:rsidR="004B1B5D" w:rsidRDefault="00A226D6">
      <w:pPr>
        <w:pStyle w:val="Normalparatextwithnumbers"/>
      </w:pPr>
      <w:r>
        <w:t xml:space="preserve">Various factors may be relevant for the operator of the </w:t>
      </w:r>
      <w:r w:rsidR="0035361D">
        <w:t>SPF</w:t>
      </w:r>
      <w:r>
        <w:t xml:space="preserve"> EDR scheme in deciding whether a settlement requires regulatory investigation. For example, where the settlement precludes a consumer referring a complaint to a regulator, lodging further </w:t>
      </w:r>
      <w:proofErr w:type="gramStart"/>
      <w:r>
        <w:t>action</w:t>
      </w:r>
      <w:proofErr w:type="gramEnd"/>
      <w:r>
        <w:t xml:space="preserve"> or taking other action in relation to matters that are not subject to the complaint, where the settlement was offered on onerous or unjust terms or entered into as a result of duress of misrepresentation.</w:t>
      </w:r>
    </w:p>
    <w:p w14:paraId="178FAD47" w14:textId="41D2DEEC" w:rsidR="00CC62D4" w:rsidRDefault="00483327" w:rsidP="000470FB">
      <w:pPr>
        <w:pStyle w:val="Heading4"/>
      </w:pPr>
      <w:r>
        <w:t>Information sharing</w:t>
      </w:r>
    </w:p>
    <w:p w14:paraId="4659650C" w14:textId="6FB9E02C" w:rsidR="00C36C6E" w:rsidRDefault="00C36C6E" w:rsidP="00207499">
      <w:pPr>
        <w:pStyle w:val="Normalparatextwithnumbers"/>
      </w:pPr>
      <w:r>
        <w:t>The</w:t>
      </w:r>
      <w:r w:rsidR="00D132B6">
        <w:t xml:space="preserve"> amendments also </w:t>
      </w:r>
      <w:r w:rsidR="0052485D">
        <w:t xml:space="preserve">provide </w:t>
      </w:r>
      <w:r w:rsidR="00D132B6">
        <w:t xml:space="preserve">for information sharing from </w:t>
      </w:r>
      <w:r w:rsidR="0035361D">
        <w:t>SPF</w:t>
      </w:r>
      <w:r w:rsidR="00D132B6">
        <w:t xml:space="preserve"> regulators to the operator of an </w:t>
      </w:r>
      <w:r w:rsidR="0035361D">
        <w:t>SPF</w:t>
      </w:r>
      <w:r w:rsidR="00D132B6">
        <w:t xml:space="preserve"> EDR scheme, to ensure </w:t>
      </w:r>
      <w:r w:rsidR="00597CC6">
        <w:t>the scheme</w:t>
      </w:r>
      <w:r w:rsidR="00D132B6">
        <w:t xml:space="preserve"> can operate efficiently </w:t>
      </w:r>
      <w:r w:rsidR="00597CC6">
        <w:t>and effectively.</w:t>
      </w:r>
    </w:p>
    <w:p w14:paraId="1C7F1B79" w14:textId="041FB7F1" w:rsidR="00CC62D4" w:rsidRDefault="00D9129C" w:rsidP="00207499">
      <w:pPr>
        <w:pStyle w:val="Normalparatextwithnumbers"/>
      </w:pPr>
      <w:r>
        <w:t>Specifically, t</w:t>
      </w:r>
      <w:r w:rsidR="00483327">
        <w:t xml:space="preserve">he </w:t>
      </w:r>
      <w:r w:rsidR="0035361D">
        <w:t>SPF</w:t>
      </w:r>
      <w:r w:rsidR="00483327">
        <w:t xml:space="preserve"> general regulator, or the </w:t>
      </w:r>
      <w:r w:rsidR="0035361D">
        <w:t>SPF</w:t>
      </w:r>
      <w:r w:rsidR="00483327">
        <w:t xml:space="preserve"> sector regulator for a regulated sector, may disclose information to the operator of an </w:t>
      </w:r>
      <w:r w:rsidR="0035361D">
        <w:t>SPF</w:t>
      </w:r>
      <w:r w:rsidR="00483327">
        <w:t xml:space="preserve"> EDR scheme </w:t>
      </w:r>
      <w:r w:rsidR="00FD55B3">
        <w:t>for the sector for the purposes of enabling or assisting the operator to perform any of the operator’s functions or powers.</w:t>
      </w:r>
      <w:r w:rsidR="00061829">
        <w:rPr>
          <w:rStyle w:val="References"/>
        </w:rPr>
        <w:t xml:space="preserve"> [Schedule #, item 1, section 58DE]</w:t>
      </w:r>
    </w:p>
    <w:p w14:paraId="360969EB" w14:textId="6BD70E72" w:rsidR="00CE417D" w:rsidRDefault="008667C9" w:rsidP="00CE7FF2">
      <w:pPr>
        <w:pStyle w:val="Heading3"/>
        <w:rPr>
          <w:rFonts w:hint="eastAsia"/>
        </w:rPr>
      </w:pPr>
      <w:r>
        <w:t xml:space="preserve">Division 5 – </w:t>
      </w:r>
      <w:r w:rsidR="009C2027">
        <w:t xml:space="preserve">Regulating </w:t>
      </w:r>
      <w:r w:rsidR="003C551B">
        <w:t xml:space="preserve">the </w:t>
      </w:r>
      <w:r w:rsidR="0035361D">
        <w:t>SPF</w:t>
      </w:r>
    </w:p>
    <w:p w14:paraId="2100EA10" w14:textId="6FDF0AFB" w:rsidR="000509A1" w:rsidRDefault="00D01C86" w:rsidP="005345A1">
      <w:pPr>
        <w:pStyle w:val="Normalparatextwithnumbers"/>
      </w:pPr>
      <w:r>
        <w:t xml:space="preserve">The </w:t>
      </w:r>
      <w:r w:rsidR="0035361D">
        <w:t>SPF</w:t>
      </w:r>
      <w:r>
        <w:t xml:space="preserve"> </w:t>
      </w:r>
      <w:r w:rsidR="00C70D72">
        <w:t xml:space="preserve">will be administered and enforced through </w:t>
      </w:r>
      <w:r>
        <w:t>a multi-</w:t>
      </w:r>
      <w:proofErr w:type="spellStart"/>
      <w:r>
        <w:t>regulator</w:t>
      </w:r>
      <w:proofErr w:type="spellEnd"/>
      <w:r>
        <w:t xml:space="preserve"> framework</w:t>
      </w:r>
      <w:r w:rsidR="004F139C">
        <w:t xml:space="preserve"> compris</w:t>
      </w:r>
      <w:r w:rsidR="00CA2DC4">
        <w:t>ing</w:t>
      </w:r>
      <w:r w:rsidR="004F139C">
        <w:t xml:space="preserve"> of an </w:t>
      </w:r>
      <w:r w:rsidR="0035361D">
        <w:t>SPF</w:t>
      </w:r>
      <w:r w:rsidR="004F139C">
        <w:t xml:space="preserve"> general regulator and </w:t>
      </w:r>
      <w:r w:rsidR="0035361D">
        <w:t>SPF</w:t>
      </w:r>
      <w:r w:rsidR="004F139C">
        <w:t xml:space="preserve"> sector regulators</w:t>
      </w:r>
      <w:r>
        <w:t xml:space="preserve">. </w:t>
      </w:r>
      <w:r w:rsidR="00E7072B" w:rsidRPr="003D4C81">
        <w:rPr>
          <w:rStyle w:val="References"/>
        </w:rPr>
        <w:t>[Schedule #, item 1, section 58EA]</w:t>
      </w:r>
    </w:p>
    <w:p w14:paraId="05F5614C" w14:textId="73764B81" w:rsidR="00C70D72" w:rsidRDefault="00C70D72" w:rsidP="00C70D72">
      <w:pPr>
        <w:pStyle w:val="Normalparatextwithnumbers"/>
      </w:pPr>
      <w:r>
        <w:t xml:space="preserve">The multi-regulator model is intended to deliver a whole-of-ecosystem approach to the administration and enforcement of the </w:t>
      </w:r>
      <w:r w:rsidR="0035361D">
        <w:t>SPF</w:t>
      </w:r>
      <w:r>
        <w:t xml:space="preserve">. This approach will support and harness each regulator’s mandate and leverage existing supervision, surveillance and enforcement frameworks already established by regulators. </w:t>
      </w:r>
    </w:p>
    <w:p w14:paraId="31A25C7A" w14:textId="31F7612B" w:rsidR="00C70D72" w:rsidRDefault="00C70D72" w:rsidP="00C70D72">
      <w:pPr>
        <w:pStyle w:val="Normalparatextwithnumbers"/>
      </w:pPr>
      <w:r>
        <w:lastRenderedPageBreak/>
        <w:t xml:space="preserve">The multi-regulator model recognises existing regulatory </w:t>
      </w:r>
      <w:proofErr w:type="gramStart"/>
      <w:r>
        <w:t>relationships</w:t>
      </w:r>
      <w:proofErr w:type="gramEnd"/>
      <w:r>
        <w:t xml:space="preserve"> and the existing roles and expertise various regulators have across the ecosystem. This approach will also ensure that a single regulator will not be spread too thin as the </w:t>
      </w:r>
      <w:r w:rsidR="0035361D">
        <w:t>SPF</w:t>
      </w:r>
      <w:r>
        <w:t xml:space="preserve"> continues to expand to additional sectors as scam activity shifts.</w:t>
      </w:r>
    </w:p>
    <w:p w14:paraId="3CC2932E" w14:textId="1EB897D9" w:rsidR="00C70D72" w:rsidRDefault="00C70D72" w:rsidP="00C70D72">
      <w:pPr>
        <w:pStyle w:val="Normalparatextwithnumbers"/>
      </w:pPr>
      <w:r>
        <w:t xml:space="preserve">The ACCC is the </w:t>
      </w:r>
      <w:r w:rsidR="0035361D">
        <w:t>SPF</w:t>
      </w:r>
      <w:r>
        <w:t xml:space="preserve"> </w:t>
      </w:r>
      <w:r w:rsidR="00E7072B">
        <w:t>general</w:t>
      </w:r>
      <w:r>
        <w:t xml:space="preserve"> regulator, responsible for monitoring compliance and administering the </w:t>
      </w:r>
      <w:r w:rsidR="0035361D">
        <w:t>SPF</w:t>
      </w:r>
      <w:r>
        <w:t xml:space="preserve">, in particular, the </w:t>
      </w:r>
      <w:r w:rsidR="0035361D">
        <w:t>SPF</w:t>
      </w:r>
      <w:r>
        <w:t xml:space="preserve"> principles. </w:t>
      </w:r>
    </w:p>
    <w:p w14:paraId="427C2F11" w14:textId="5FA50F44" w:rsidR="00C70D72" w:rsidRDefault="00C70D72" w:rsidP="00C70D72">
      <w:pPr>
        <w:pStyle w:val="Normalparatextwithnumbers"/>
      </w:pPr>
      <w:r>
        <w:t>Commonwealth entities</w:t>
      </w:r>
      <w:r w:rsidDel="00C02A15">
        <w:t xml:space="preserve"> </w:t>
      </w:r>
      <w:r>
        <w:t>may be selected to be a</w:t>
      </w:r>
      <w:r w:rsidR="5CB30C76">
        <w:t>n</w:t>
      </w:r>
      <w:r>
        <w:t xml:space="preserve"> </w:t>
      </w:r>
      <w:r w:rsidR="0035361D">
        <w:t>SPF</w:t>
      </w:r>
      <w:r>
        <w:t xml:space="preserve"> sector regulator for a</w:t>
      </w:r>
      <w:r w:rsidR="00C02A15">
        <w:t>n</w:t>
      </w:r>
      <w:r>
        <w:t xml:space="preserve"> </w:t>
      </w:r>
      <w:r w:rsidR="0035361D">
        <w:t>SPF</w:t>
      </w:r>
      <w:r>
        <w:t xml:space="preserve"> code. </w:t>
      </w:r>
      <w:r w:rsidR="00C02A15">
        <w:t xml:space="preserve">If no other entity is selected, the ACCC will be </w:t>
      </w:r>
      <w:r w:rsidR="009F2B2B">
        <w:t>the</w:t>
      </w:r>
      <w:r w:rsidR="00C02A15">
        <w:t xml:space="preserve"> </w:t>
      </w:r>
      <w:r w:rsidR="0035361D">
        <w:t>SPF</w:t>
      </w:r>
      <w:r w:rsidR="00C02A15">
        <w:t xml:space="preserve"> sector regulator for the </w:t>
      </w:r>
      <w:r w:rsidR="0035361D">
        <w:t>SPF</w:t>
      </w:r>
      <w:r w:rsidR="00C02A15">
        <w:t xml:space="preserve"> code. </w:t>
      </w:r>
      <w:r w:rsidR="0035361D">
        <w:t>SPF</w:t>
      </w:r>
      <w:r>
        <w:t xml:space="preserve"> sector regulators are responsible for administering and taking enforcement action for breaches of a</w:t>
      </w:r>
      <w:r w:rsidR="00C02A15">
        <w:t>n</w:t>
      </w:r>
      <w:r>
        <w:t xml:space="preserve"> </w:t>
      </w:r>
      <w:r w:rsidR="0035361D">
        <w:t>SPF</w:t>
      </w:r>
      <w:r>
        <w:t xml:space="preserve"> code.</w:t>
      </w:r>
    </w:p>
    <w:p w14:paraId="44B99E6E" w14:textId="77777777" w:rsidR="009E5F95" w:rsidRDefault="009E5F95" w:rsidP="00207499">
      <w:pPr>
        <w:pStyle w:val="Normalparatextwithnumbers"/>
      </w:pPr>
      <w:r>
        <w:t>To support the multi-</w:t>
      </w:r>
      <w:proofErr w:type="spellStart"/>
      <w:r>
        <w:t>regulator</w:t>
      </w:r>
      <w:proofErr w:type="spellEnd"/>
      <w:r>
        <w:t xml:space="preserve"> framework, the amendments provide for:</w:t>
      </w:r>
    </w:p>
    <w:p w14:paraId="6C796223" w14:textId="17606146" w:rsidR="00DB7EB2" w:rsidRDefault="00C42942" w:rsidP="00C42942">
      <w:pPr>
        <w:pStyle w:val="Dotpoint1"/>
      </w:pPr>
      <w:r>
        <w:t xml:space="preserve">delegation </w:t>
      </w:r>
      <w:r w:rsidR="00195C82">
        <w:t>of the</w:t>
      </w:r>
      <w:r>
        <w:t xml:space="preserve"> </w:t>
      </w:r>
      <w:r w:rsidR="0035361D">
        <w:t>SPF</w:t>
      </w:r>
      <w:r>
        <w:t xml:space="preserve"> general regulator</w:t>
      </w:r>
      <w:r w:rsidR="002C2D96">
        <w:t>’s functions and powers</w:t>
      </w:r>
      <w:r>
        <w:t xml:space="preserve"> to </w:t>
      </w:r>
      <w:r w:rsidR="0035361D">
        <w:t>SPF</w:t>
      </w:r>
      <w:r>
        <w:t xml:space="preserve"> sector </w:t>
      </w:r>
      <w:proofErr w:type="gramStart"/>
      <w:r>
        <w:t>regulators;</w:t>
      </w:r>
      <w:proofErr w:type="gramEnd"/>
    </w:p>
    <w:p w14:paraId="6CA46501" w14:textId="61E1D4F7" w:rsidR="00C42942" w:rsidRDefault="00C42942" w:rsidP="00C42942">
      <w:pPr>
        <w:pStyle w:val="Dotpoint1"/>
      </w:pPr>
      <w:r>
        <w:t xml:space="preserve">arrangements between </w:t>
      </w:r>
      <w:r w:rsidR="0035361D">
        <w:t>SPF</w:t>
      </w:r>
      <w:r>
        <w:t xml:space="preserve"> regulators</w:t>
      </w:r>
      <w:r w:rsidR="007C69A5">
        <w:t xml:space="preserve"> concerning the regulation and enforcement of the </w:t>
      </w:r>
      <w:proofErr w:type="gramStart"/>
      <w:r w:rsidR="0035361D">
        <w:t>SPF</w:t>
      </w:r>
      <w:r>
        <w:t>;</w:t>
      </w:r>
      <w:proofErr w:type="gramEnd"/>
    </w:p>
    <w:p w14:paraId="29E0A44A" w14:textId="7DB7420C" w:rsidR="00C42942" w:rsidRDefault="00C42942" w:rsidP="00C42942">
      <w:pPr>
        <w:pStyle w:val="Dotpoint1"/>
      </w:pPr>
      <w:r>
        <w:t xml:space="preserve">information sharing between </w:t>
      </w:r>
      <w:r w:rsidR="0035361D">
        <w:t>SPF</w:t>
      </w:r>
      <w:r>
        <w:t xml:space="preserve"> regulators</w:t>
      </w:r>
      <w:r w:rsidR="007C69A5">
        <w:t xml:space="preserve">, where relevant to the operation (including enforcement) of the </w:t>
      </w:r>
      <w:proofErr w:type="gramStart"/>
      <w:r w:rsidR="0035361D">
        <w:t>SPF</w:t>
      </w:r>
      <w:r>
        <w:t>;</w:t>
      </w:r>
      <w:proofErr w:type="gramEnd"/>
    </w:p>
    <w:p w14:paraId="57CBDE2B" w14:textId="6089D281" w:rsidR="00C42942" w:rsidRDefault="00C42942" w:rsidP="00C42942">
      <w:pPr>
        <w:pStyle w:val="Dotpoint1"/>
      </w:pPr>
      <w:r>
        <w:t xml:space="preserve">a suite of investigation, monitoring and enforcement powers available to </w:t>
      </w:r>
      <w:r w:rsidR="0035361D">
        <w:t>SPF</w:t>
      </w:r>
      <w:r>
        <w:t xml:space="preserve"> regulators; and</w:t>
      </w:r>
    </w:p>
    <w:p w14:paraId="72B788AA" w14:textId="0738DA84" w:rsidR="00C42942" w:rsidRDefault="00C42942" w:rsidP="00C660E4">
      <w:pPr>
        <w:pStyle w:val="Dotpoint1"/>
      </w:pPr>
      <w:r>
        <w:t xml:space="preserve">the power for </w:t>
      </w:r>
      <w:r w:rsidR="00564C91">
        <w:t xml:space="preserve">a </w:t>
      </w:r>
      <w:proofErr w:type="gramStart"/>
      <w:r w:rsidR="00D4440F">
        <w:t xml:space="preserve">Treasury </w:t>
      </w:r>
      <w:r>
        <w:t>Minister</w:t>
      </w:r>
      <w:proofErr w:type="gramEnd"/>
      <w:r>
        <w:t xml:space="preserve"> to declare alternative powers</w:t>
      </w:r>
      <w:r w:rsidR="00230336">
        <w:t xml:space="preserve"> apply for an </w:t>
      </w:r>
      <w:r w:rsidR="0035361D">
        <w:t>SPF</w:t>
      </w:r>
      <w:r w:rsidR="00230336">
        <w:t xml:space="preserve"> sector regulator</w:t>
      </w:r>
      <w:r>
        <w:t>.</w:t>
      </w:r>
    </w:p>
    <w:p w14:paraId="238236AB" w14:textId="4766D2D7" w:rsidR="00AC394A" w:rsidRDefault="002A2885" w:rsidP="00C660E4">
      <w:pPr>
        <w:pStyle w:val="Heading4"/>
      </w:pPr>
      <w:r>
        <w:t xml:space="preserve">Regulators of the </w:t>
      </w:r>
      <w:r w:rsidR="0035361D">
        <w:t>SPF</w:t>
      </w:r>
    </w:p>
    <w:p w14:paraId="69CA99FC" w14:textId="53B56F3F" w:rsidR="00AB41F9" w:rsidRDefault="0035361D" w:rsidP="00AB41F9">
      <w:pPr>
        <w:pStyle w:val="Heading5"/>
      </w:pPr>
      <w:r>
        <w:t>SPF</w:t>
      </w:r>
      <w:r w:rsidR="00B31892">
        <w:t xml:space="preserve"> g</w:t>
      </w:r>
      <w:r w:rsidR="00AB41F9">
        <w:t>eneral regulator</w:t>
      </w:r>
    </w:p>
    <w:p w14:paraId="22134061" w14:textId="4028C8C9" w:rsidR="007D7E82" w:rsidRDefault="00CE7FF2" w:rsidP="00207499">
      <w:pPr>
        <w:pStyle w:val="Normalparatextwithnumbers"/>
      </w:pPr>
      <w:r>
        <w:t xml:space="preserve">The ACCC is the </w:t>
      </w:r>
      <w:r w:rsidR="0035361D">
        <w:t>SPF</w:t>
      </w:r>
      <w:r w:rsidR="00CB0FB8">
        <w:t xml:space="preserve"> general regulator</w:t>
      </w:r>
      <w:r w:rsidR="007D7E82">
        <w:t xml:space="preserve">. </w:t>
      </w:r>
      <w:r w:rsidR="00061829">
        <w:rPr>
          <w:rStyle w:val="References"/>
        </w:rPr>
        <w:t>[Schedule #, item 1, subsection 58</w:t>
      </w:r>
      <w:proofErr w:type="gramStart"/>
      <w:r w:rsidR="00061829">
        <w:rPr>
          <w:rStyle w:val="References"/>
        </w:rPr>
        <w:t>EB(</w:t>
      </w:r>
      <w:proofErr w:type="gramEnd"/>
      <w:r w:rsidR="00061829">
        <w:rPr>
          <w:rStyle w:val="References"/>
        </w:rPr>
        <w:t>1)]</w:t>
      </w:r>
    </w:p>
    <w:p w14:paraId="7DF3B1D9" w14:textId="5CA82F1D" w:rsidR="00B46254" w:rsidRDefault="00B46254" w:rsidP="00B46254">
      <w:pPr>
        <w:pStyle w:val="Normalparatextwithnumbers"/>
      </w:pPr>
      <w:r>
        <w:t xml:space="preserve">The role of the </w:t>
      </w:r>
      <w:r w:rsidR="0035361D">
        <w:t>SPF</w:t>
      </w:r>
      <w:r>
        <w:t xml:space="preserve"> general regulator in overseeing </w:t>
      </w:r>
      <w:r w:rsidR="0035361D">
        <w:t>SPF</w:t>
      </w:r>
      <w:r>
        <w:t xml:space="preserve"> provisions across all regulated sectors will support an ecosystem wide approach to the administration and enforcement of the </w:t>
      </w:r>
      <w:r w:rsidR="0035361D">
        <w:t>SPF</w:t>
      </w:r>
      <w:r>
        <w:t xml:space="preserve">. This is particularly important, given the cross-sectoral nature of scam activity. This approach also enables a sector to be brought within the </w:t>
      </w:r>
      <w:r w:rsidR="0035361D">
        <w:t>SPF</w:t>
      </w:r>
      <w:r>
        <w:t xml:space="preserve"> before there is a</w:t>
      </w:r>
      <w:r w:rsidR="549E5639">
        <w:t>n</w:t>
      </w:r>
      <w:r>
        <w:t xml:space="preserve"> </w:t>
      </w:r>
      <w:r w:rsidR="0035361D">
        <w:t>SPF</w:t>
      </w:r>
      <w:r>
        <w:t xml:space="preserve"> code or </w:t>
      </w:r>
      <w:r w:rsidR="0035361D">
        <w:t>SPF</w:t>
      </w:r>
      <w:r>
        <w:t xml:space="preserve"> sector regulator designated for the sector.</w:t>
      </w:r>
    </w:p>
    <w:p w14:paraId="2FDAEC78" w14:textId="7A4F7C7E" w:rsidR="00604E6E" w:rsidRDefault="00604E6E" w:rsidP="00207499">
      <w:pPr>
        <w:pStyle w:val="Normalparatextwithnumbers"/>
      </w:pPr>
      <w:r>
        <w:t xml:space="preserve">The ACCC, in its capacity as the </w:t>
      </w:r>
      <w:r w:rsidR="0035361D">
        <w:t>SPF</w:t>
      </w:r>
      <w:r>
        <w:t xml:space="preserve"> general regulator, has the following functions and powers:</w:t>
      </w:r>
    </w:p>
    <w:p w14:paraId="4A0611F3" w14:textId="691384BE" w:rsidR="00604E6E" w:rsidRDefault="00F43168" w:rsidP="00604E6E">
      <w:pPr>
        <w:pStyle w:val="Dotpoint1"/>
      </w:pPr>
      <w:r>
        <w:t>t</w:t>
      </w:r>
      <w:r w:rsidR="00604E6E">
        <w:t>he function of reviewing</w:t>
      </w:r>
      <w:r w:rsidR="00CF1B06">
        <w:t>,</w:t>
      </w:r>
      <w:r w:rsidR="00604E6E">
        <w:t xml:space="preserve"> and advising the </w:t>
      </w:r>
      <w:proofErr w:type="gramStart"/>
      <w:r w:rsidR="00BA1B65">
        <w:t xml:space="preserve">Treasury </w:t>
      </w:r>
      <w:r w:rsidR="00604E6E">
        <w:t>Minister</w:t>
      </w:r>
      <w:proofErr w:type="gramEnd"/>
      <w:r w:rsidR="00DC625B">
        <w:t xml:space="preserve"> about</w:t>
      </w:r>
      <w:r w:rsidR="00F87008">
        <w:t>,</w:t>
      </w:r>
      <w:r w:rsidR="00604E6E">
        <w:t xml:space="preserve"> the operation of the </w:t>
      </w:r>
      <w:r w:rsidR="0035361D">
        <w:t>SPF</w:t>
      </w:r>
      <w:r w:rsidR="00604E6E">
        <w:t xml:space="preserve"> provisions; </w:t>
      </w:r>
    </w:p>
    <w:p w14:paraId="666351D6" w14:textId="45B84D86" w:rsidR="00604E6E" w:rsidRDefault="00F43168" w:rsidP="00604E6E">
      <w:pPr>
        <w:pStyle w:val="Dotpoint1"/>
      </w:pPr>
      <w:r>
        <w:t>t</w:t>
      </w:r>
      <w:r w:rsidR="00604E6E">
        <w:t>he ACCC’</w:t>
      </w:r>
      <w:r w:rsidR="005B660B">
        <w:t>s</w:t>
      </w:r>
      <w:r w:rsidR="00604E6E">
        <w:t xml:space="preserve"> </w:t>
      </w:r>
      <w:r w:rsidR="00BC4E1A">
        <w:t xml:space="preserve">functions and powers under section 155 </w:t>
      </w:r>
      <w:r w:rsidR="00861CC6">
        <w:t>of the CCA</w:t>
      </w:r>
      <w:r w:rsidR="00AB41F9">
        <w:t xml:space="preserve"> (</w:t>
      </w:r>
      <w:r w:rsidR="001B5F8E">
        <w:t xml:space="preserve">which concerns the </w:t>
      </w:r>
      <w:r w:rsidR="00AB41F9">
        <w:t xml:space="preserve">power to obtain information, </w:t>
      </w:r>
      <w:proofErr w:type="gramStart"/>
      <w:r w:rsidR="00AB41F9">
        <w:t>documents</w:t>
      </w:r>
      <w:proofErr w:type="gramEnd"/>
      <w:r w:rsidR="00AB41F9">
        <w:t xml:space="preserve"> and evidence)</w:t>
      </w:r>
      <w:r w:rsidR="00861CC6">
        <w:t xml:space="preserve"> </w:t>
      </w:r>
      <w:r w:rsidR="00BC4E1A">
        <w:t xml:space="preserve">to the </w:t>
      </w:r>
      <w:r w:rsidR="00BC4E1A">
        <w:lastRenderedPageBreak/>
        <w:t xml:space="preserve">extent that section 155 relates to </w:t>
      </w:r>
      <w:r w:rsidR="0035361D">
        <w:t>SPF</w:t>
      </w:r>
      <w:r w:rsidR="00BC4E1A">
        <w:t xml:space="preserve"> provisions or a designated </w:t>
      </w:r>
      <w:r w:rsidR="00727FEC">
        <w:t xml:space="preserve">Scams </w:t>
      </w:r>
      <w:r w:rsidR="00AE77BC">
        <w:t xml:space="preserve">Prevention </w:t>
      </w:r>
      <w:r w:rsidR="00727FEC">
        <w:t>Framework</w:t>
      </w:r>
      <w:r w:rsidR="00BC4E1A">
        <w:t xml:space="preserve"> matter</w:t>
      </w:r>
      <w:r w:rsidR="00861CC6">
        <w:t xml:space="preserve"> (within the meaning of that section)</w:t>
      </w:r>
      <w:r>
        <w:t>; and</w:t>
      </w:r>
    </w:p>
    <w:p w14:paraId="515EEADF" w14:textId="6A3242C7" w:rsidR="0077422B" w:rsidRPr="0077422B" w:rsidRDefault="00F43168" w:rsidP="00B85226">
      <w:pPr>
        <w:pStyle w:val="Dotpoint1"/>
        <w:rPr>
          <w:rStyle w:val="References"/>
          <w:b w:val="0"/>
          <w:bCs w:val="0"/>
          <w:i w:val="0"/>
          <w:iCs w:val="0"/>
        </w:rPr>
      </w:pPr>
      <w:r>
        <w:t xml:space="preserve">the functions and powers of the </w:t>
      </w:r>
      <w:r w:rsidR="0035361D">
        <w:t>SPF</w:t>
      </w:r>
      <w:r>
        <w:t xml:space="preserve"> general regulat</w:t>
      </w:r>
      <w:r w:rsidR="0031105F">
        <w:t>o</w:t>
      </w:r>
      <w:r>
        <w:t xml:space="preserve">r </w:t>
      </w:r>
      <w:r w:rsidR="0031105F">
        <w:t>conferred by an</w:t>
      </w:r>
      <w:r w:rsidR="009100C4">
        <w:t>y</w:t>
      </w:r>
      <w:r w:rsidR="0031105F">
        <w:t xml:space="preserve"> other </w:t>
      </w:r>
      <w:r w:rsidR="0035361D">
        <w:t>SPF</w:t>
      </w:r>
      <w:r w:rsidR="0031105F">
        <w:t xml:space="preserve"> provision</w:t>
      </w:r>
      <w:r w:rsidR="00282922">
        <w:t>s</w:t>
      </w:r>
      <w:r w:rsidR="00F03D41">
        <w:t xml:space="preserve"> (for example, </w:t>
      </w:r>
      <w:r w:rsidR="00D975F2">
        <w:t xml:space="preserve">powers under the Regulatory </w:t>
      </w:r>
      <w:r w:rsidR="00106A37">
        <w:t xml:space="preserve">Powers Act conferred by an </w:t>
      </w:r>
      <w:r w:rsidR="0035361D">
        <w:t>SPF</w:t>
      </w:r>
      <w:r w:rsidR="00106A37">
        <w:t xml:space="preserve"> provision)</w:t>
      </w:r>
      <w:r w:rsidR="00EC5A38">
        <w:t>.</w:t>
      </w:r>
    </w:p>
    <w:p w14:paraId="45322BDA" w14:textId="665B231D" w:rsidR="00F43168" w:rsidRDefault="00B85226" w:rsidP="0077422B">
      <w:pPr>
        <w:pStyle w:val="Dotpoint1"/>
        <w:numPr>
          <w:ilvl w:val="0"/>
          <w:numId w:val="0"/>
        </w:numPr>
        <w:ind w:left="709"/>
      </w:pPr>
      <w:r>
        <w:rPr>
          <w:rStyle w:val="References"/>
        </w:rPr>
        <w:t xml:space="preserve">[Schedule #, item 1, </w:t>
      </w:r>
      <w:r w:rsidR="00F03D41">
        <w:rPr>
          <w:rStyle w:val="References"/>
        </w:rPr>
        <w:t>subsection 58</w:t>
      </w:r>
      <w:proofErr w:type="gramStart"/>
      <w:r w:rsidR="00F03D41">
        <w:rPr>
          <w:rStyle w:val="References"/>
        </w:rPr>
        <w:t>EB(</w:t>
      </w:r>
      <w:proofErr w:type="gramEnd"/>
      <w:r w:rsidR="00F03D41">
        <w:rPr>
          <w:rStyle w:val="References"/>
        </w:rPr>
        <w:t>2)]</w:t>
      </w:r>
    </w:p>
    <w:p w14:paraId="001B582F" w14:textId="60A1C2CA" w:rsidR="00B95E62" w:rsidRDefault="00E7072B" w:rsidP="00B95E62">
      <w:pPr>
        <w:pStyle w:val="Normalparatextwithnumbers"/>
      </w:pPr>
      <w:r>
        <w:t>It is intended that t</w:t>
      </w:r>
      <w:r w:rsidR="00B95E62">
        <w:t xml:space="preserve">he </w:t>
      </w:r>
      <w:r w:rsidR="0035361D">
        <w:t>SPF</w:t>
      </w:r>
      <w:r w:rsidR="00B95E62">
        <w:t xml:space="preserve"> general regulator may also monitor and supervise compliance with the </w:t>
      </w:r>
      <w:r w:rsidR="0035361D">
        <w:t>SPF</w:t>
      </w:r>
      <w:r w:rsidR="00B95E62">
        <w:t xml:space="preserve"> provisions through undertaking activities such as thematic reviews, and undertake investigation and enforcement of breaches of the </w:t>
      </w:r>
      <w:r w:rsidR="0035361D">
        <w:t>SPF</w:t>
      </w:r>
      <w:r w:rsidR="00B95E62">
        <w:t xml:space="preserve"> in the following circumstances:</w:t>
      </w:r>
    </w:p>
    <w:p w14:paraId="3412BBA5" w14:textId="0E263AF3" w:rsidR="00B95E62" w:rsidRDefault="00B95E62" w:rsidP="003D4C81">
      <w:pPr>
        <w:pStyle w:val="Dotpoint1"/>
      </w:pPr>
      <w:r>
        <w:t>where there has not been a breach of a</w:t>
      </w:r>
      <w:r w:rsidR="00E7072B">
        <w:t xml:space="preserve">n </w:t>
      </w:r>
      <w:r w:rsidR="0035361D">
        <w:t>SPF</w:t>
      </w:r>
      <w:r w:rsidR="00E7072B">
        <w:t xml:space="preserve"> </w:t>
      </w:r>
      <w:proofErr w:type="gramStart"/>
      <w:r>
        <w:t>code</w:t>
      </w:r>
      <w:proofErr w:type="gramEnd"/>
      <w:r>
        <w:t xml:space="preserve"> but a regulated </w:t>
      </w:r>
      <w:r w:rsidR="00AF37B6">
        <w:t xml:space="preserve">entity </w:t>
      </w:r>
      <w:r>
        <w:t xml:space="preserve">has breached an obligation in the overarching </w:t>
      </w:r>
      <w:r w:rsidR="0035361D">
        <w:t>SPF</w:t>
      </w:r>
      <w:r>
        <w:t xml:space="preserve"> provisions (such as the </w:t>
      </w:r>
      <w:r w:rsidR="0035361D">
        <w:t>SPF</w:t>
      </w:r>
      <w:r>
        <w:t xml:space="preserve"> principles);</w:t>
      </w:r>
    </w:p>
    <w:p w14:paraId="4DB5881A" w14:textId="144AB339" w:rsidR="00B95E62" w:rsidRDefault="00B95E62" w:rsidP="003D4C81">
      <w:pPr>
        <w:pStyle w:val="Dotpoint1"/>
      </w:pPr>
      <w:r>
        <w:t xml:space="preserve">where an </w:t>
      </w:r>
      <w:r w:rsidR="0035361D">
        <w:t>SPF</w:t>
      </w:r>
      <w:r>
        <w:t xml:space="preserve"> </w:t>
      </w:r>
      <w:r w:rsidR="00E7072B">
        <w:t xml:space="preserve">sector </w:t>
      </w:r>
      <w:r>
        <w:t xml:space="preserve">regulator refers a matter to the </w:t>
      </w:r>
      <w:r w:rsidR="0035361D">
        <w:t>SPF</w:t>
      </w:r>
      <w:r>
        <w:t xml:space="preserve"> general regulator to take </w:t>
      </w:r>
      <w:proofErr w:type="gramStart"/>
      <w:r>
        <w:t>action;</w:t>
      </w:r>
      <w:proofErr w:type="gramEnd"/>
    </w:p>
    <w:p w14:paraId="48332988" w14:textId="396E3D86" w:rsidR="00B95E62" w:rsidRDefault="00B95E62" w:rsidP="003D4C81">
      <w:pPr>
        <w:pStyle w:val="Dotpoint1"/>
      </w:pPr>
      <w:r>
        <w:t xml:space="preserve">where the </w:t>
      </w:r>
      <w:r w:rsidR="0035361D">
        <w:t>SPF</w:t>
      </w:r>
      <w:r>
        <w:t xml:space="preserve"> general regulator considers enforcement action under the CCA is appropriate (such as in cases of suspected cross-sectoral breaches).</w:t>
      </w:r>
    </w:p>
    <w:p w14:paraId="1D3942A2" w14:textId="43F8C70A" w:rsidR="002A1114" w:rsidRDefault="002A1114" w:rsidP="00207499">
      <w:pPr>
        <w:pStyle w:val="Normalparatextwithnumbers"/>
      </w:pPr>
      <w:r>
        <w:t xml:space="preserve">A </w:t>
      </w:r>
      <w:r w:rsidR="006A49A8">
        <w:t>‘</w:t>
      </w:r>
      <w:r>
        <w:t xml:space="preserve">designated </w:t>
      </w:r>
      <w:r w:rsidR="00727FEC">
        <w:t xml:space="preserve">Scams </w:t>
      </w:r>
      <w:r w:rsidR="00AE77BC">
        <w:t xml:space="preserve">Prevention </w:t>
      </w:r>
      <w:r w:rsidR="00727FEC">
        <w:t>Framework</w:t>
      </w:r>
      <w:r>
        <w:t xml:space="preserve"> matter’</w:t>
      </w:r>
      <w:r w:rsidR="00317B01">
        <w:t xml:space="preserve"> in section 155 of the CCA</w:t>
      </w:r>
      <w:r>
        <w:t xml:space="preserve"> is a reference to the performance of a function, or the exercise of power, conferred on the ACCC as the </w:t>
      </w:r>
      <w:r w:rsidR="0035361D">
        <w:t>SPF</w:t>
      </w:r>
      <w:r>
        <w:t xml:space="preserve"> general regulat</w:t>
      </w:r>
      <w:r w:rsidR="00A23394">
        <w:t xml:space="preserve">or </w:t>
      </w:r>
      <w:r w:rsidR="00861CC6">
        <w:t>by or under Part IV</w:t>
      </w:r>
      <w:r w:rsidR="00EF492D">
        <w:t>F</w:t>
      </w:r>
      <w:r w:rsidR="00861CC6">
        <w:t xml:space="preserve"> of the CCA (introduced by </w:t>
      </w:r>
      <w:r w:rsidR="00C02A15">
        <w:t xml:space="preserve">the </w:t>
      </w:r>
      <w:r w:rsidR="00861CC6">
        <w:t>Bill), regulations made under the CCA</w:t>
      </w:r>
      <w:r w:rsidR="009100C4">
        <w:t xml:space="preserve"> for the purposes of Part IV</w:t>
      </w:r>
      <w:r w:rsidR="00F03554">
        <w:t>F</w:t>
      </w:r>
      <w:r w:rsidR="009100C4">
        <w:t xml:space="preserve">, an </w:t>
      </w:r>
      <w:r w:rsidR="0035361D">
        <w:t>SPF</w:t>
      </w:r>
      <w:r w:rsidR="009100C4">
        <w:t xml:space="preserve"> code or the Regulatory Powers Act to the extent that it applies in relation to provisions of Part IV</w:t>
      </w:r>
      <w:r w:rsidR="00FF6FB2">
        <w:t>F</w:t>
      </w:r>
      <w:r w:rsidR="009100C4">
        <w:t>.</w:t>
      </w:r>
      <w:r w:rsidR="00061829">
        <w:rPr>
          <w:rStyle w:val="References"/>
        </w:rPr>
        <w:t xml:space="preserve"> [Schedule #, item 6, subsection 155(9AC)]</w:t>
      </w:r>
    </w:p>
    <w:p w14:paraId="2932F243" w14:textId="7EE8F2A4" w:rsidR="009C4E8B" w:rsidRDefault="009C4E8B" w:rsidP="009C4E8B">
      <w:pPr>
        <w:pStyle w:val="Heading6"/>
        <w:rPr>
          <w:rFonts w:hint="eastAsia"/>
        </w:rPr>
      </w:pPr>
      <w:r>
        <w:t xml:space="preserve">Delegation by the </w:t>
      </w:r>
      <w:r w:rsidR="00513B33">
        <w:t xml:space="preserve">ACCC </w:t>
      </w:r>
      <w:r w:rsidR="008E0DD1">
        <w:t>(</w:t>
      </w:r>
      <w:r w:rsidR="00513B33">
        <w:t xml:space="preserve">the </w:t>
      </w:r>
      <w:r w:rsidR="0035361D">
        <w:t>SPF</w:t>
      </w:r>
      <w:r w:rsidR="00513B33">
        <w:t xml:space="preserve"> </w:t>
      </w:r>
      <w:r>
        <w:t>general regulator</w:t>
      </w:r>
      <w:r w:rsidR="008E0DD1">
        <w:t>)</w:t>
      </w:r>
    </w:p>
    <w:p w14:paraId="6739A0CA" w14:textId="18F9CC78" w:rsidR="008850DC" w:rsidRDefault="00372B02" w:rsidP="008850DC">
      <w:pPr>
        <w:pStyle w:val="Normalparatextwithnumbers"/>
      </w:pPr>
      <w:r>
        <w:t xml:space="preserve">To ensure the effective regulation of regulated sectors, the amendments permit the ACCC, or a member of the ACCC, to delegate their </w:t>
      </w:r>
      <w:r w:rsidR="00E8539E">
        <w:t xml:space="preserve">respective </w:t>
      </w:r>
      <w:r>
        <w:t xml:space="preserve">functions and powers to </w:t>
      </w:r>
      <w:r w:rsidR="0037584C">
        <w:t xml:space="preserve">an </w:t>
      </w:r>
      <w:r w:rsidR="0035361D">
        <w:t>SPF</w:t>
      </w:r>
      <w:r w:rsidR="0037584C">
        <w:t xml:space="preserve"> sector regulator.</w:t>
      </w:r>
      <w:r>
        <w:t xml:space="preserve"> </w:t>
      </w:r>
      <w:r w:rsidR="008850DC">
        <w:t>This will enable one regulator to take forward enforcement action against a regulated entity, where appropriate, rather than multiple regulators.</w:t>
      </w:r>
      <w:r w:rsidR="009D5DC8">
        <w:t xml:space="preserve"> </w:t>
      </w:r>
      <w:r w:rsidR="009D5DC8" w:rsidRPr="009D5DC8">
        <w:rPr>
          <w:b/>
          <w:bCs/>
          <w:i/>
          <w:iCs/>
        </w:rPr>
        <w:t>[Schedule #, item 1, subsection 58EC]</w:t>
      </w:r>
    </w:p>
    <w:p w14:paraId="43D781AE" w14:textId="3D6B537C" w:rsidR="00372B02" w:rsidRDefault="008850DC" w:rsidP="00207499">
      <w:pPr>
        <w:pStyle w:val="Normalparatextwithnumbers"/>
      </w:pPr>
      <w:r>
        <w:t xml:space="preserve">The delegation mechanism supports a flexible approach to the operation of the multi-regulator model and recognises that in certain circumstances it may be more appropriate for an </w:t>
      </w:r>
      <w:r w:rsidR="0035361D">
        <w:t>SPF</w:t>
      </w:r>
      <w:r>
        <w:t xml:space="preserve"> sector regulator to take forward enforcement action for a breach of the overarching </w:t>
      </w:r>
      <w:r w:rsidR="0035361D">
        <w:t>SPF</w:t>
      </w:r>
      <w:r>
        <w:t xml:space="preserve"> principles. This may occur, for example, where a</w:t>
      </w:r>
      <w:r w:rsidR="07F5C591">
        <w:t>n</w:t>
      </w:r>
      <w:r>
        <w:t xml:space="preserve"> </w:t>
      </w:r>
      <w:r w:rsidR="0035361D">
        <w:t>SPF</w:t>
      </w:r>
      <w:r>
        <w:t xml:space="preserve"> sector regulator is taking forward enforcement action for related misconduct and breaches across other areas of law, and it is more efficient to pursue all breaches for related misconduct collectively. It may also occur where it is determined that there are separate breaches of both the </w:t>
      </w:r>
      <w:r w:rsidR="0035361D">
        <w:t>SPF</w:t>
      </w:r>
      <w:r>
        <w:t xml:space="preserve"> principles and </w:t>
      </w:r>
      <w:r w:rsidR="0035361D">
        <w:t>SPF</w:t>
      </w:r>
      <w:r>
        <w:t xml:space="preserve"> code provisions. This will enable one regulator to take forward enforcement action against a regulated entity, where appropriate, rather than multiple regulators.</w:t>
      </w:r>
    </w:p>
    <w:p w14:paraId="038B92A3" w14:textId="3BB22A58" w:rsidR="00F7427A" w:rsidRDefault="00E8539E" w:rsidP="00207499">
      <w:pPr>
        <w:pStyle w:val="Normalparatextwithnumbers"/>
      </w:pPr>
      <w:r>
        <w:lastRenderedPageBreak/>
        <w:t>Specifically, t</w:t>
      </w:r>
      <w:r w:rsidR="00AB41F9">
        <w:t>he ACCC may, by resolution, delegate</w:t>
      </w:r>
      <w:r w:rsidR="00F7427A">
        <w:t xml:space="preserve"> to an </w:t>
      </w:r>
      <w:r w:rsidR="0035361D">
        <w:t>SPF</w:t>
      </w:r>
      <w:r w:rsidR="00F7427A">
        <w:t xml:space="preserve"> sector regulator, or </w:t>
      </w:r>
      <w:r w:rsidR="002112A3">
        <w:t xml:space="preserve">to a member, </w:t>
      </w:r>
      <w:r w:rsidR="00F7427A">
        <w:t xml:space="preserve">SES employee or acting SES employee of an </w:t>
      </w:r>
      <w:r w:rsidR="0035361D">
        <w:t>SPF</w:t>
      </w:r>
      <w:r w:rsidR="00F7427A">
        <w:t xml:space="preserve"> sector regulator:</w:t>
      </w:r>
      <w:r w:rsidR="00AB41F9">
        <w:t xml:space="preserve"> </w:t>
      </w:r>
    </w:p>
    <w:p w14:paraId="1651E84F" w14:textId="644269D0" w:rsidR="00F7427A" w:rsidRDefault="00AB41F9" w:rsidP="00F7427A">
      <w:pPr>
        <w:pStyle w:val="Dotpoint1"/>
      </w:pPr>
      <w:r>
        <w:t xml:space="preserve">any of </w:t>
      </w:r>
      <w:r w:rsidR="00F7427A">
        <w:t xml:space="preserve">the ACCC’s </w:t>
      </w:r>
      <w:r>
        <w:t xml:space="preserve">functions and powers (as the </w:t>
      </w:r>
      <w:r w:rsidR="0035361D">
        <w:t>SPF</w:t>
      </w:r>
      <w:r>
        <w:t xml:space="preserve"> general regulator) under </w:t>
      </w:r>
      <w:r w:rsidR="00181D4C">
        <w:t xml:space="preserve">an </w:t>
      </w:r>
      <w:r w:rsidR="0035361D">
        <w:t>SPF</w:t>
      </w:r>
      <w:r>
        <w:t xml:space="preserve"> provision</w:t>
      </w:r>
      <w:r w:rsidR="00F7427A">
        <w:t xml:space="preserve">; </w:t>
      </w:r>
      <w:r>
        <w:t xml:space="preserve">or </w:t>
      </w:r>
    </w:p>
    <w:p w14:paraId="491A5568" w14:textId="5A23ACC3" w:rsidR="00AB41F9" w:rsidRPr="00903F00" w:rsidRDefault="00F7427A" w:rsidP="00F7427A">
      <w:pPr>
        <w:pStyle w:val="Dotpoint1"/>
        <w:rPr>
          <w:rStyle w:val="References"/>
          <w:b w:val="0"/>
          <w:bCs w:val="0"/>
          <w:i w:val="0"/>
          <w:iCs w:val="0"/>
        </w:rPr>
      </w:pPr>
      <w:r>
        <w:t xml:space="preserve">the ACCC’s </w:t>
      </w:r>
      <w:r w:rsidR="00AB41F9">
        <w:t>functions and powers under section 155</w:t>
      </w:r>
      <w:r w:rsidR="00BB7843">
        <w:t xml:space="preserve"> of the CCA</w:t>
      </w:r>
      <w:r w:rsidR="000D114A">
        <w:t xml:space="preserve"> (</w:t>
      </w:r>
      <w:r w:rsidR="00A368C5">
        <w:t>which concerns the</w:t>
      </w:r>
      <w:r w:rsidR="000D114A">
        <w:t xml:space="preserve"> power to obtain information, </w:t>
      </w:r>
      <w:proofErr w:type="gramStart"/>
      <w:r w:rsidR="000D114A">
        <w:t>documents</w:t>
      </w:r>
      <w:proofErr w:type="gramEnd"/>
      <w:r w:rsidR="000D114A">
        <w:t xml:space="preserve"> or evidence)</w:t>
      </w:r>
      <w:r w:rsidR="00AB41F9">
        <w:t xml:space="preserve">, to the extent </w:t>
      </w:r>
      <w:r w:rsidR="00B53F66">
        <w:t xml:space="preserve">that section relates to </w:t>
      </w:r>
      <w:r w:rsidR="0035361D">
        <w:t>SPF</w:t>
      </w:r>
      <w:r w:rsidR="00B53F66">
        <w:t xml:space="preserve"> provisions or a designated </w:t>
      </w:r>
      <w:r w:rsidR="00727FEC">
        <w:t xml:space="preserve">Scams </w:t>
      </w:r>
      <w:r w:rsidR="00AE77BC">
        <w:t xml:space="preserve">Prevention </w:t>
      </w:r>
      <w:r w:rsidR="00727FEC">
        <w:t>Framework</w:t>
      </w:r>
      <w:r w:rsidR="00B53F66">
        <w:t xml:space="preserve"> matter</w:t>
      </w:r>
      <w:r w:rsidR="00BB7843">
        <w:t xml:space="preserve"> (within the meaning of that section)</w:t>
      </w:r>
      <w:r>
        <w:t>.</w:t>
      </w:r>
      <w:r w:rsidDel="00F7427A">
        <w:t xml:space="preserve"> </w:t>
      </w:r>
    </w:p>
    <w:p w14:paraId="5B5CF4B9" w14:textId="0764D032" w:rsidR="00061829" w:rsidRDefault="00061829" w:rsidP="00825826">
      <w:pPr>
        <w:pStyle w:val="Dotpoint1"/>
        <w:numPr>
          <w:ilvl w:val="0"/>
          <w:numId w:val="0"/>
        </w:numPr>
        <w:ind w:left="709"/>
      </w:pPr>
      <w:r>
        <w:rPr>
          <w:rStyle w:val="References"/>
        </w:rPr>
        <w:t>[Schedule #, item 1, subsection 58</w:t>
      </w:r>
      <w:proofErr w:type="gramStart"/>
      <w:r>
        <w:rPr>
          <w:rStyle w:val="References"/>
        </w:rPr>
        <w:t>EC</w:t>
      </w:r>
      <w:r w:rsidRPr="002937CF">
        <w:rPr>
          <w:rStyle w:val="References"/>
        </w:rPr>
        <w:t>(</w:t>
      </w:r>
      <w:proofErr w:type="gramEnd"/>
      <w:r w:rsidRPr="002937CF">
        <w:rPr>
          <w:rStyle w:val="References"/>
        </w:rPr>
        <w:t>1)]</w:t>
      </w:r>
    </w:p>
    <w:p w14:paraId="30760E7D" w14:textId="25A7A65C" w:rsidR="00AB41F9" w:rsidRDefault="00BB7843" w:rsidP="00207499">
      <w:pPr>
        <w:pStyle w:val="Normalparatextwithnumbers"/>
      </w:pPr>
      <w:r>
        <w:t>A</w:t>
      </w:r>
      <w:r w:rsidR="001300A9">
        <w:t>dditionally, a</w:t>
      </w:r>
      <w:r>
        <w:t xml:space="preserve"> member of the ACCC may, by writing, delegate any of the member’s functions and powers under </w:t>
      </w:r>
      <w:r w:rsidR="00530F3E">
        <w:t xml:space="preserve">section 155 of the CCA, to the </w:t>
      </w:r>
      <w:r w:rsidR="009D4527">
        <w:t>exte</w:t>
      </w:r>
      <w:r w:rsidR="00EB1D8A">
        <w:t xml:space="preserve">nt </w:t>
      </w:r>
      <w:r w:rsidR="00C54692">
        <w:t xml:space="preserve">that section relates to </w:t>
      </w:r>
      <w:r w:rsidR="0035361D">
        <w:t>SPF</w:t>
      </w:r>
      <w:r w:rsidR="00C54692">
        <w:t xml:space="preserve"> provisions or </w:t>
      </w:r>
      <w:r w:rsidR="00250B24">
        <w:t xml:space="preserve">a designated </w:t>
      </w:r>
      <w:r w:rsidR="00727FEC">
        <w:t xml:space="preserve">Scams </w:t>
      </w:r>
      <w:r w:rsidR="00AE77BC">
        <w:t xml:space="preserve">Prevention </w:t>
      </w:r>
      <w:r w:rsidR="00727FEC">
        <w:t>Framework</w:t>
      </w:r>
      <w:r w:rsidR="00250B24">
        <w:t xml:space="preserve"> matter (within the meaning of that section), to an </w:t>
      </w:r>
      <w:r w:rsidR="0035361D">
        <w:t>SPF</w:t>
      </w:r>
      <w:r w:rsidR="0043518E">
        <w:t xml:space="preserve"> sector regulator, or to </w:t>
      </w:r>
      <w:r w:rsidR="001C3159">
        <w:t>a member</w:t>
      </w:r>
      <w:r w:rsidR="00407026">
        <w:t xml:space="preserve">, </w:t>
      </w:r>
      <w:r w:rsidR="0043518E">
        <w:t xml:space="preserve">SES employee or acting SES employee of an </w:t>
      </w:r>
      <w:r w:rsidR="0035361D">
        <w:t>SPF</w:t>
      </w:r>
      <w:r w:rsidR="0043518E">
        <w:t xml:space="preserve"> sector regulato</w:t>
      </w:r>
      <w:r w:rsidR="002937CF">
        <w:t>r.</w:t>
      </w:r>
      <w:r w:rsidR="00061829">
        <w:rPr>
          <w:rStyle w:val="References"/>
        </w:rPr>
        <w:t xml:space="preserve"> [Schedule #, item 1, subsection 58</w:t>
      </w:r>
      <w:proofErr w:type="gramStart"/>
      <w:r w:rsidR="00061829">
        <w:rPr>
          <w:rStyle w:val="References"/>
        </w:rPr>
        <w:t>EC(</w:t>
      </w:r>
      <w:proofErr w:type="gramEnd"/>
      <w:r w:rsidR="00061829">
        <w:rPr>
          <w:rStyle w:val="References"/>
        </w:rPr>
        <w:t>2)]</w:t>
      </w:r>
    </w:p>
    <w:p w14:paraId="24B488A3" w14:textId="1FCBB988" w:rsidR="00AB41F9" w:rsidRDefault="00266FD6" w:rsidP="00207499">
      <w:pPr>
        <w:pStyle w:val="Normalparatextwithnumbers"/>
      </w:pPr>
      <w:r>
        <w:t xml:space="preserve">Delegation </w:t>
      </w:r>
      <w:r w:rsidR="00260F3F">
        <w:t xml:space="preserve">by the ACCC as </w:t>
      </w:r>
      <w:r w:rsidR="008A46F5">
        <w:t xml:space="preserve">the </w:t>
      </w:r>
      <w:r w:rsidR="0035361D">
        <w:t>SPF</w:t>
      </w:r>
      <w:r w:rsidR="00260F3F">
        <w:t xml:space="preserve"> general regulator</w:t>
      </w:r>
      <w:r w:rsidR="0071554F">
        <w:t>, or by a member of the ACCC,</w:t>
      </w:r>
      <w:r w:rsidR="00260F3F">
        <w:t xml:space="preserve"> </w:t>
      </w:r>
      <w:r>
        <w:t xml:space="preserve">must not be made unless the </w:t>
      </w:r>
      <w:r w:rsidR="0035361D">
        <w:t>SPF</w:t>
      </w:r>
      <w:r>
        <w:t xml:space="preserve"> sector regulator has </w:t>
      </w:r>
      <w:r w:rsidR="00F05A1F">
        <w:t>agreed to the delegation</w:t>
      </w:r>
      <w:r>
        <w:t xml:space="preserve"> in writing.</w:t>
      </w:r>
      <w:r w:rsidR="00061829">
        <w:rPr>
          <w:rStyle w:val="References"/>
        </w:rPr>
        <w:t xml:space="preserve"> [Schedule #, item 1, subsection 58</w:t>
      </w:r>
      <w:proofErr w:type="gramStart"/>
      <w:r w:rsidR="00061829">
        <w:rPr>
          <w:rStyle w:val="References"/>
        </w:rPr>
        <w:t>EC(</w:t>
      </w:r>
      <w:proofErr w:type="gramEnd"/>
      <w:r w:rsidR="00061829">
        <w:rPr>
          <w:rStyle w:val="References"/>
        </w:rPr>
        <w:t>3)]</w:t>
      </w:r>
    </w:p>
    <w:p w14:paraId="7DED616D" w14:textId="48F883A1" w:rsidR="00AB41F9" w:rsidRDefault="0035361D" w:rsidP="00481D3A">
      <w:pPr>
        <w:pStyle w:val="Heading5"/>
      </w:pPr>
      <w:r>
        <w:t>SPF</w:t>
      </w:r>
      <w:r w:rsidR="00421B8F">
        <w:t xml:space="preserve"> s</w:t>
      </w:r>
      <w:r w:rsidR="00481D3A">
        <w:t>ector regulator</w:t>
      </w:r>
      <w:r w:rsidR="00B07D9C">
        <w:t>s</w:t>
      </w:r>
    </w:p>
    <w:p w14:paraId="2CBA91F6" w14:textId="0FEEAF4C" w:rsidR="00016936" w:rsidRDefault="00016936" w:rsidP="00207499">
      <w:pPr>
        <w:pStyle w:val="Normalparatextwithnumbers"/>
      </w:pPr>
      <w:r>
        <w:t xml:space="preserve">The amendments provide for the designation of a Commonwealth entity to be an </w:t>
      </w:r>
      <w:r w:rsidR="0035361D">
        <w:t>SPF</w:t>
      </w:r>
      <w:r>
        <w:t xml:space="preserve"> sector regulator for an </w:t>
      </w:r>
      <w:r w:rsidR="0035361D">
        <w:t>SPF</w:t>
      </w:r>
      <w:r>
        <w:t xml:space="preserve"> code for a regulated sector. This recognises existing regulatory relationships, and the roles and expertise regulators have across the ecosystem.</w:t>
      </w:r>
    </w:p>
    <w:p w14:paraId="0365DF02" w14:textId="4810BABA" w:rsidR="00E929D5" w:rsidRDefault="0035361D" w:rsidP="00207499">
      <w:pPr>
        <w:pStyle w:val="Normalparatextwithnumbers"/>
      </w:pPr>
      <w:r>
        <w:t>SPF</w:t>
      </w:r>
      <w:r w:rsidR="00E929D5">
        <w:t xml:space="preserve"> sector regulators will be responsible for monitoring compliance with </w:t>
      </w:r>
      <w:r>
        <w:t>SPF</w:t>
      </w:r>
      <w:r w:rsidR="00E929D5">
        <w:t xml:space="preserve"> codes and pursuing enforcement actions for suspected breaches. </w:t>
      </w:r>
      <w:r>
        <w:t>SPF</w:t>
      </w:r>
      <w:r w:rsidR="00E929D5">
        <w:t xml:space="preserve"> regulators will be required to share information on their regulatory activities in relation to the administration of </w:t>
      </w:r>
      <w:r>
        <w:t>SPF</w:t>
      </w:r>
      <w:r w:rsidR="00E929D5">
        <w:t xml:space="preserve"> codes with the </w:t>
      </w:r>
      <w:r>
        <w:t>SPF</w:t>
      </w:r>
      <w:r w:rsidR="00E929D5">
        <w:t xml:space="preserve"> general regulator, and in some cases, other </w:t>
      </w:r>
      <w:r>
        <w:t>SPF</w:t>
      </w:r>
      <w:r w:rsidR="00E929D5">
        <w:t xml:space="preserve"> sector regulators.</w:t>
      </w:r>
    </w:p>
    <w:p w14:paraId="3366BF43" w14:textId="4BE66657" w:rsidR="00B81277" w:rsidRDefault="00FF295A" w:rsidP="00207499">
      <w:pPr>
        <w:pStyle w:val="Normalparatextwithnumbers"/>
      </w:pPr>
      <w:r>
        <w:t>A</w:t>
      </w:r>
      <w:r w:rsidR="00622372">
        <w:t xml:space="preserve"> </w:t>
      </w:r>
      <w:proofErr w:type="gramStart"/>
      <w:r w:rsidR="00903F00">
        <w:t xml:space="preserve">Treasury </w:t>
      </w:r>
      <w:r w:rsidR="0019216F">
        <w:t>Minister</w:t>
      </w:r>
      <w:proofErr w:type="gramEnd"/>
      <w:r w:rsidR="0019216F">
        <w:t xml:space="preserve"> may, by legislative instrument, designate a </w:t>
      </w:r>
      <w:r w:rsidR="000307C7">
        <w:t>Commonwealth</w:t>
      </w:r>
      <w:r w:rsidR="0019216F">
        <w:t xml:space="preserve"> entity (within the meaning of the </w:t>
      </w:r>
      <w:r w:rsidR="00037E0E" w:rsidRPr="00037E0E">
        <w:t>PGPA</w:t>
      </w:r>
      <w:r w:rsidR="000307C7">
        <w:t xml:space="preserve">) to be the </w:t>
      </w:r>
      <w:r w:rsidR="0035361D">
        <w:t>SPF</w:t>
      </w:r>
      <w:r w:rsidR="000307C7">
        <w:t xml:space="preserve"> sector regulator for a regulated sector.</w:t>
      </w:r>
      <w:r w:rsidR="00DA5FE4">
        <w:t xml:space="preserve"> Designation of </w:t>
      </w:r>
      <w:r w:rsidR="00292582">
        <w:t xml:space="preserve">an </w:t>
      </w:r>
      <w:r w:rsidR="0035361D">
        <w:t>SPF</w:t>
      </w:r>
      <w:r w:rsidR="00292582">
        <w:t xml:space="preserve"> sector regulator </w:t>
      </w:r>
      <w:r w:rsidR="00D7623F">
        <w:t xml:space="preserve">for a regulated sector </w:t>
      </w:r>
      <w:r w:rsidR="00292582">
        <w:t xml:space="preserve">may be </w:t>
      </w:r>
      <w:r w:rsidR="00F41296">
        <w:t>included</w:t>
      </w:r>
      <w:r w:rsidR="00292582">
        <w:t xml:space="preserve"> in the same </w:t>
      </w:r>
      <w:r w:rsidR="000F3F6A">
        <w:t xml:space="preserve">document as the instrument designating the regulated sector, or the </w:t>
      </w:r>
      <w:r w:rsidR="0035361D">
        <w:t>SPF</w:t>
      </w:r>
      <w:r w:rsidR="00B958ED">
        <w:t xml:space="preserve"> </w:t>
      </w:r>
      <w:r w:rsidR="00F41296">
        <w:t>code for the regulated sector, or b</w:t>
      </w:r>
      <w:r w:rsidR="00423D9C">
        <w:t>oth.</w:t>
      </w:r>
      <w:r w:rsidR="00DA5FE4">
        <w:t xml:space="preserve"> </w:t>
      </w:r>
      <w:r w:rsidR="00061829">
        <w:rPr>
          <w:rStyle w:val="References"/>
        </w:rPr>
        <w:t>[Schedule #, item 1, subsection 58</w:t>
      </w:r>
      <w:proofErr w:type="gramStart"/>
      <w:r w:rsidR="00061829">
        <w:rPr>
          <w:rStyle w:val="References"/>
        </w:rPr>
        <w:t>ED(</w:t>
      </w:r>
      <w:proofErr w:type="gramEnd"/>
      <w:r w:rsidR="00061829">
        <w:rPr>
          <w:rStyle w:val="References"/>
        </w:rPr>
        <w:t>1)]</w:t>
      </w:r>
      <w:r w:rsidR="00061829">
        <w:t xml:space="preserve"> </w:t>
      </w:r>
      <w:r w:rsidR="00061829">
        <w:rPr>
          <w:i/>
          <w:iCs/>
        </w:rPr>
        <w:t xml:space="preserve"> </w:t>
      </w:r>
    </w:p>
    <w:p w14:paraId="71C00D28" w14:textId="438C3EAE" w:rsidR="00E36747" w:rsidRDefault="00E36747" w:rsidP="00320A83">
      <w:pPr>
        <w:pStyle w:val="Normalparatextwithnumbers"/>
      </w:pPr>
      <w:r>
        <w:t xml:space="preserve">For example, </w:t>
      </w:r>
      <w:r w:rsidR="00DD5324">
        <w:t>a</w:t>
      </w:r>
      <w:r w:rsidR="00714759">
        <w:t xml:space="preserve"> </w:t>
      </w:r>
      <w:proofErr w:type="gramStart"/>
      <w:r w:rsidR="00BA4804">
        <w:t>Treasury</w:t>
      </w:r>
      <w:r w:rsidR="00714759">
        <w:t xml:space="preserve"> Minister</w:t>
      </w:r>
      <w:proofErr w:type="gramEnd"/>
      <w:r w:rsidR="00714759">
        <w:t xml:space="preserve"> may designate </w:t>
      </w:r>
      <w:r w:rsidR="00B711C9">
        <w:t xml:space="preserve">carriage services to be a regulated sector under the </w:t>
      </w:r>
      <w:r w:rsidR="0035361D">
        <w:t>SPF</w:t>
      </w:r>
      <w:r w:rsidR="00AF33B0">
        <w:t>,</w:t>
      </w:r>
      <w:r w:rsidR="00B711C9">
        <w:t xml:space="preserve"> and </w:t>
      </w:r>
      <w:r w:rsidR="000F3AE0">
        <w:t xml:space="preserve">designate </w:t>
      </w:r>
      <w:r w:rsidR="006554F0">
        <w:t xml:space="preserve">the </w:t>
      </w:r>
      <w:r w:rsidR="0088742C">
        <w:t xml:space="preserve">ACMA to be the </w:t>
      </w:r>
      <w:r w:rsidR="0035361D">
        <w:t>SPF</w:t>
      </w:r>
      <w:r w:rsidR="0088742C">
        <w:t xml:space="preserve"> sector regulator for that sector</w:t>
      </w:r>
      <w:r w:rsidR="00AF33B0">
        <w:t>,</w:t>
      </w:r>
      <w:r w:rsidR="00624711">
        <w:t xml:space="preserve"> in </w:t>
      </w:r>
      <w:r w:rsidR="000721FB">
        <w:t>either the</w:t>
      </w:r>
      <w:r w:rsidR="00624711">
        <w:t xml:space="preserve"> same or separate </w:t>
      </w:r>
      <w:r w:rsidR="000721FB">
        <w:t>instruments</w:t>
      </w:r>
      <w:r w:rsidR="0088742C">
        <w:t xml:space="preserve">. </w:t>
      </w:r>
      <w:r w:rsidR="00624711">
        <w:t>Consequently, any</w:t>
      </w:r>
      <w:r w:rsidR="0088742C">
        <w:t xml:space="preserve"> </w:t>
      </w:r>
      <w:r w:rsidR="0035361D">
        <w:t>SPF</w:t>
      </w:r>
      <w:r w:rsidR="0088742C">
        <w:t xml:space="preserve"> code </w:t>
      </w:r>
      <w:r w:rsidR="005B19E3">
        <w:t xml:space="preserve">made for the carriage service sector will be regulated and enforced by </w:t>
      </w:r>
      <w:r w:rsidR="006554F0">
        <w:t xml:space="preserve">the </w:t>
      </w:r>
      <w:r w:rsidR="005B19E3">
        <w:t xml:space="preserve">ACMA. </w:t>
      </w:r>
      <w:r w:rsidR="00F54C14">
        <w:t xml:space="preserve">The </w:t>
      </w:r>
      <w:r w:rsidR="005B19E3">
        <w:t xml:space="preserve">ACCC will </w:t>
      </w:r>
      <w:r w:rsidR="00895886">
        <w:t xml:space="preserve">continue to regulate </w:t>
      </w:r>
      <w:r w:rsidR="005B19E3">
        <w:t xml:space="preserve">the carriage service sector </w:t>
      </w:r>
      <w:r w:rsidR="007873CC">
        <w:t>in relation to</w:t>
      </w:r>
      <w:r w:rsidR="005B19E3">
        <w:t xml:space="preserve"> </w:t>
      </w:r>
      <w:r w:rsidR="00624711">
        <w:t xml:space="preserve">the </w:t>
      </w:r>
      <w:r w:rsidR="0035361D">
        <w:t>SPF</w:t>
      </w:r>
      <w:r w:rsidR="00624711">
        <w:t xml:space="preserve"> principles, and any other </w:t>
      </w:r>
      <w:r w:rsidR="0035361D">
        <w:t>SPF</w:t>
      </w:r>
      <w:r w:rsidR="00624711">
        <w:t xml:space="preserve"> </w:t>
      </w:r>
      <w:r w:rsidR="00624711">
        <w:lastRenderedPageBreak/>
        <w:t xml:space="preserve">provisions not in </w:t>
      </w:r>
      <w:r w:rsidR="0035361D">
        <w:t>SPF</w:t>
      </w:r>
      <w:r w:rsidR="00624711">
        <w:t xml:space="preserve"> codes,</w:t>
      </w:r>
      <w:r w:rsidR="007873CC">
        <w:t xml:space="preserve"> that</w:t>
      </w:r>
      <w:r w:rsidR="00624711">
        <w:t xml:space="preserve"> apply to the sector. </w:t>
      </w:r>
      <w:r w:rsidR="007436DB">
        <w:t xml:space="preserve">Similarly, the Minister may designate banking services to be a regulated sector under the SPF and designate the ASIC to be </w:t>
      </w:r>
      <w:r w:rsidR="00510798">
        <w:t>the sector regulator for that sector</w:t>
      </w:r>
      <w:r w:rsidR="00441972">
        <w:t>.</w:t>
      </w:r>
    </w:p>
    <w:p w14:paraId="2956A3E6" w14:textId="308CE226" w:rsidR="00320A83" w:rsidRDefault="00ED0213" w:rsidP="00320A83">
      <w:pPr>
        <w:pStyle w:val="Normalparatextwithnumbers"/>
      </w:pPr>
      <w:r>
        <w:t xml:space="preserve">The ACCC is the </w:t>
      </w:r>
      <w:r w:rsidR="0035361D">
        <w:t>SPF</w:t>
      </w:r>
      <w:r>
        <w:t xml:space="preserve"> sector regulator for a regulated sector if</w:t>
      </w:r>
      <w:r w:rsidR="00E308C9">
        <w:t>,</w:t>
      </w:r>
      <w:r>
        <w:t xml:space="preserve"> and while</w:t>
      </w:r>
      <w:r w:rsidR="00E308C9">
        <w:t>,</w:t>
      </w:r>
      <w:r>
        <w:t xml:space="preserve"> </w:t>
      </w:r>
      <w:r w:rsidR="00C36EB8">
        <w:t xml:space="preserve">there is no Commonwealth entity designated as the </w:t>
      </w:r>
      <w:r w:rsidR="0035361D">
        <w:t>SPF</w:t>
      </w:r>
      <w:r w:rsidR="00C36EB8">
        <w:t xml:space="preserve"> sector regulator </w:t>
      </w:r>
      <w:r w:rsidR="00E308C9">
        <w:t>for</w:t>
      </w:r>
      <w:r w:rsidR="00C36EB8">
        <w:t xml:space="preserve"> the sector. </w:t>
      </w:r>
      <w:r w:rsidR="00061829">
        <w:rPr>
          <w:rStyle w:val="References"/>
        </w:rPr>
        <w:t>[Schedule #, item 1, subsection 58</w:t>
      </w:r>
      <w:proofErr w:type="gramStart"/>
      <w:r w:rsidR="00061829">
        <w:rPr>
          <w:rStyle w:val="References"/>
        </w:rPr>
        <w:t>ED(</w:t>
      </w:r>
      <w:proofErr w:type="gramEnd"/>
      <w:r w:rsidR="00061829">
        <w:rPr>
          <w:rStyle w:val="References"/>
        </w:rPr>
        <w:t>2)]</w:t>
      </w:r>
    </w:p>
    <w:p w14:paraId="1B43EDCE" w14:textId="1E121789" w:rsidR="00747CBB" w:rsidRPr="0096768F" w:rsidRDefault="005B17F0" w:rsidP="00207499">
      <w:pPr>
        <w:pStyle w:val="Normalparatextwithnumbers"/>
        <w:rPr>
          <w:rStyle w:val="References"/>
          <w:b w:val="0"/>
          <w:i w:val="0"/>
        </w:rPr>
      </w:pPr>
      <w:r>
        <w:t xml:space="preserve">The functions and powers </w:t>
      </w:r>
      <w:r w:rsidR="00203992">
        <w:t xml:space="preserve">of the </w:t>
      </w:r>
      <w:r w:rsidR="0035361D">
        <w:t>SPF</w:t>
      </w:r>
      <w:r w:rsidR="00203992">
        <w:t xml:space="preserve"> sector regulator </w:t>
      </w:r>
      <w:r w:rsidR="007A09C7">
        <w:t xml:space="preserve">for </w:t>
      </w:r>
      <w:r w:rsidR="005434BA">
        <w:t xml:space="preserve">a regulated sector include those conferred by the </w:t>
      </w:r>
      <w:r w:rsidR="0035361D">
        <w:t>SPF</w:t>
      </w:r>
      <w:r w:rsidR="005434BA">
        <w:t xml:space="preserve"> code for the sector or any other </w:t>
      </w:r>
      <w:r w:rsidR="0035361D">
        <w:t>SPF</w:t>
      </w:r>
      <w:r w:rsidR="005434BA">
        <w:t xml:space="preserve"> provisions</w:t>
      </w:r>
      <w:r w:rsidR="00DE3121">
        <w:t xml:space="preserve"> (f</w:t>
      </w:r>
      <w:r w:rsidR="005434BA">
        <w:t xml:space="preserve">or example, </w:t>
      </w:r>
      <w:r w:rsidR="00DE3121">
        <w:t xml:space="preserve">powers under the Regulatory Powers Act as conferred by an </w:t>
      </w:r>
      <w:r w:rsidR="0035361D">
        <w:t>SPF</w:t>
      </w:r>
      <w:r w:rsidR="00DE3121">
        <w:t xml:space="preserve"> provision).</w:t>
      </w:r>
      <w:r w:rsidR="00061829">
        <w:rPr>
          <w:rStyle w:val="References"/>
        </w:rPr>
        <w:t xml:space="preserve"> [Schedule #, item 1, subsection 58</w:t>
      </w:r>
      <w:proofErr w:type="gramStart"/>
      <w:r w:rsidR="00061829">
        <w:rPr>
          <w:rStyle w:val="References"/>
        </w:rPr>
        <w:t>ED(</w:t>
      </w:r>
      <w:proofErr w:type="gramEnd"/>
      <w:r w:rsidR="00061829">
        <w:rPr>
          <w:rStyle w:val="References"/>
        </w:rPr>
        <w:t>3)]</w:t>
      </w:r>
    </w:p>
    <w:p w14:paraId="485608D5" w14:textId="0370CC5E" w:rsidR="009F43BC" w:rsidRDefault="009F43BC" w:rsidP="00207499">
      <w:pPr>
        <w:pStyle w:val="Normalparatextwithnumbers"/>
      </w:pPr>
      <w:r>
        <w:t xml:space="preserve">A </w:t>
      </w:r>
      <w:proofErr w:type="gramStart"/>
      <w:r>
        <w:t>Treasury Minister</w:t>
      </w:r>
      <w:proofErr w:type="gramEnd"/>
      <w:r>
        <w:t xml:space="preserve"> may</w:t>
      </w:r>
      <w:r w:rsidR="008D0BF0">
        <w:t>, in writing,</w:t>
      </w:r>
      <w:r>
        <w:t xml:space="preserve"> delegate the power to </w:t>
      </w:r>
      <w:r w:rsidR="00EA16B7">
        <w:t xml:space="preserve">designate a </w:t>
      </w:r>
      <w:r w:rsidR="00D66741">
        <w:t xml:space="preserve">Commonwealth entity to be </w:t>
      </w:r>
      <w:r w:rsidR="00F72527">
        <w:t xml:space="preserve">an </w:t>
      </w:r>
      <w:r w:rsidR="0035361D">
        <w:t>SPF</w:t>
      </w:r>
      <w:r w:rsidR="00F72527">
        <w:t xml:space="preserve"> sector regulator </w:t>
      </w:r>
      <w:r w:rsidR="006B5F4E">
        <w:t xml:space="preserve">for a regulated sector </w:t>
      </w:r>
      <w:r w:rsidR="001462E1">
        <w:t>to another Minister</w:t>
      </w:r>
      <w:r w:rsidR="00491E3D">
        <w:t xml:space="preserve">. </w:t>
      </w:r>
      <w:r w:rsidR="008D0BF0">
        <w:t>(Sections 34AA to</w:t>
      </w:r>
      <w:r w:rsidR="000B471E">
        <w:t xml:space="preserve"> 34A of </w:t>
      </w:r>
      <w:r w:rsidR="00B72E01">
        <w:t xml:space="preserve">the </w:t>
      </w:r>
      <w:r w:rsidR="00B72E01" w:rsidRPr="00903BF8">
        <w:rPr>
          <w:i/>
        </w:rPr>
        <w:t>Acts Interpretation Act 1901</w:t>
      </w:r>
      <w:r w:rsidR="00B72E01">
        <w:t xml:space="preserve"> contain provisions relating to delegations.)</w:t>
      </w:r>
      <w:r w:rsidR="008D0BF0">
        <w:t xml:space="preserve"> </w:t>
      </w:r>
      <w:r w:rsidR="00491E3D">
        <w:rPr>
          <w:b/>
          <w:bCs/>
          <w:i/>
          <w:iCs/>
        </w:rPr>
        <w:t>[Schedule #, item 1, subsection 58</w:t>
      </w:r>
      <w:proofErr w:type="gramStart"/>
      <w:r w:rsidR="00491E3D">
        <w:rPr>
          <w:b/>
          <w:bCs/>
          <w:i/>
          <w:iCs/>
        </w:rPr>
        <w:t>ED(</w:t>
      </w:r>
      <w:proofErr w:type="gramEnd"/>
      <w:r w:rsidR="00491E3D">
        <w:rPr>
          <w:b/>
          <w:bCs/>
          <w:i/>
          <w:iCs/>
        </w:rPr>
        <w:t>4)]</w:t>
      </w:r>
      <w:r w:rsidR="001462E1">
        <w:t xml:space="preserve"> </w:t>
      </w:r>
    </w:p>
    <w:p w14:paraId="767FAFBC" w14:textId="7187897D" w:rsidR="00747CBB" w:rsidRDefault="009A7AB9" w:rsidP="006C2B33">
      <w:pPr>
        <w:pStyle w:val="Heading4"/>
      </w:pPr>
      <w:r>
        <w:t xml:space="preserve">Arrangements </w:t>
      </w:r>
      <w:r w:rsidR="00C068BA">
        <w:t xml:space="preserve">between </w:t>
      </w:r>
      <w:r w:rsidR="0035361D">
        <w:t>SPF</w:t>
      </w:r>
      <w:r w:rsidR="00B31892">
        <w:t xml:space="preserve"> </w:t>
      </w:r>
      <w:r w:rsidR="00C068BA">
        <w:t>regulators</w:t>
      </w:r>
    </w:p>
    <w:p w14:paraId="67825820" w14:textId="6618F0EB" w:rsidR="00DC6282" w:rsidRDefault="00DC6282" w:rsidP="00DC6282">
      <w:pPr>
        <w:pStyle w:val="Normalparatextwithnumbers"/>
      </w:pPr>
      <w:r>
        <w:t xml:space="preserve">The ACCC, as SPF general regulator, and each SPF sector regulator must </w:t>
      </w:r>
      <w:proofErr w:type="gramStart"/>
      <w:r>
        <w:t>enter into</w:t>
      </w:r>
      <w:proofErr w:type="gramEnd"/>
      <w:r>
        <w:t xml:space="preserve"> an arrangement relating to the regulation and enforcement of the SPF provisions. </w:t>
      </w:r>
      <w:r>
        <w:rPr>
          <w:rStyle w:val="References"/>
        </w:rPr>
        <w:t>[Schedule #, item 1, subsection 58</w:t>
      </w:r>
      <w:proofErr w:type="gramStart"/>
      <w:r>
        <w:rPr>
          <w:rStyle w:val="References"/>
        </w:rPr>
        <w:t>EE(</w:t>
      </w:r>
      <w:proofErr w:type="gramEnd"/>
      <w:r>
        <w:rPr>
          <w:rStyle w:val="References"/>
        </w:rPr>
        <w:t>1)]</w:t>
      </w:r>
    </w:p>
    <w:p w14:paraId="77306F30" w14:textId="73ED287F" w:rsidR="00561C9F" w:rsidRDefault="00561C9F" w:rsidP="00A22FF8">
      <w:pPr>
        <w:pStyle w:val="Normalparatextwithnumbers"/>
      </w:pPr>
      <w:r>
        <w:t>A</w:t>
      </w:r>
      <w:r w:rsidR="00BD103A">
        <w:t>rrangements</w:t>
      </w:r>
      <w:r w:rsidR="00CB56D9">
        <w:t xml:space="preserve"> between the </w:t>
      </w:r>
      <w:r w:rsidR="0035361D">
        <w:t>SPF</w:t>
      </w:r>
      <w:r w:rsidR="00CB56D9">
        <w:t xml:space="preserve"> general regulator and </w:t>
      </w:r>
      <w:r w:rsidR="0035361D">
        <w:t>SPF</w:t>
      </w:r>
      <w:r w:rsidR="00CB56D9">
        <w:t xml:space="preserve"> sector regulators </w:t>
      </w:r>
      <w:r w:rsidR="00BD103A">
        <w:t>are intended to</w:t>
      </w:r>
      <w:r w:rsidR="00CB56D9">
        <w:t xml:space="preserve"> </w:t>
      </w:r>
      <w:r w:rsidR="00AC1110">
        <w:t xml:space="preserve">support the efficient operation of </w:t>
      </w:r>
      <w:r w:rsidR="00BD103A">
        <w:t>the multi-regulator model.</w:t>
      </w:r>
      <w:r w:rsidR="00CB56D9">
        <w:t xml:space="preserve"> </w:t>
      </w:r>
    </w:p>
    <w:p w14:paraId="79EFE8C2" w14:textId="2B69C2C4" w:rsidR="004F034B" w:rsidRDefault="004F034B" w:rsidP="00A22FF8">
      <w:pPr>
        <w:pStyle w:val="Normalparatextwithnumbers"/>
      </w:pPr>
      <w:r>
        <w:t xml:space="preserve">These arrangements are required to manage the risks associated with a multi-regulator model, including unclear roles and responsibilities, an inconsistent regulatory and enforcement approach and duplication in regulatory or enforcement action. It is expected that these arrangements will establish clear roles and responsibilities and mechanisms to facilitate effective cooperation between regulators. These arrangements may also set out agreed priorities for the administration and enforcement of the </w:t>
      </w:r>
      <w:r w:rsidR="0035361D">
        <w:t>SPF</w:t>
      </w:r>
      <w:r>
        <w:t xml:space="preserve"> to support coordinated and targeted action.</w:t>
      </w:r>
    </w:p>
    <w:p w14:paraId="105506BF" w14:textId="1194537D" w:rsidR="00C01D51" w:rsidRDefault="001712BE" w:rsidP="00A22FF8">
      <w:pPr>
        <w:pStyle w:val="Normalparatextwithnumbers"/>
      </w:pPr>
      <w:r>
        <w:t xml:space="preserve">The ACCC may choose to </w:t>
      </w:r>
      <w:proofErr w:type="gramStart"/>
      <w:r w:rsidR="00DC30D6">
        <w:t>enter into</w:t>
      </w:r>
      <w:proofErr w:type="gramEnd"/>
      <w:r w:rsidR="00DC30D6">
        <w:t xml:space="preserve"> a single arrange</w:t>
      </w:r>
      <w:r w:rsidR="001F3744">
        <w:t>ment</w:t>
      </w:r>
      <w:r w:rsidR="00DC30D6">
        <w:t xml:space="preserve"> with all, or two or more, </w:t>
      </w:r>
      <w:r w:rsidR="0035361D">
        <w:t>SPF</w:t>
      </w:r>
      <w:r w:rsidR="0039766C">
        <w:t xml:space="preserve"> sector regulators, or a separate </w:t>
      </w:r>
      <w:r w:rsidR="00B567E0">
        <w:t xml:space="preserve">arrangement with each </w:t>
      </w:r>
      <w:r w:rsidR="0035361D">
        <w:t>SPF</w:t>
      </w:r>
      <w:r w:rsidR="00B567E0">
        <w:t xml:space="preserve"> sector regulator.</w:t>
      </w:r>
      <w:r w:rsidR="009717FD">
        <w:t xml:space="preserve"> </w:t>
      </w:r>
      <w:r w:rsidR="00A22FF8">
        <w:t xml:space="preserve">This requirement does not apply to the extent the ACCC is also the </w:t>
      </w:r>
      <w:r w:rsidR="0035361D">
        <w:t>SPF</w:t>
      </w:r>
      <w:r w:rsidR="00A22FF8">
        <w:t xml:space="preserve"> sector regulator for a regulated sector.</w:t>
      </w:r>
      <w:r w:rsidR="00A22FF8" w:rsidRPr="00A22FF8">
        <w:t xml:space="preserve"> </w:t>
      </w:r>
      <w:r w:rsidR="00C01D51">
        <w:rPr>
          <w:rStyle w:val="References"/>
        </w:rPr>
        <w:t>[Schedule #, item 1, subsection 58</w:t>
      </w:r>
      <w:proofErr w:type="gramStart"/>
      <w:r w:rsidR="00C01D51">
        <w:rPr>
          <w:rStyle w:val="References"/>
        </w:rPr>
        <w:t>EE(</w:t>
      </w:r>
      <w:proofErr w:type="gramEnd"/>
      <w:r w:rsidR="00C01D51">
        <w:rPr>
          <w:rStyle w:val="References"/>
        </w:rPr>
        <w:t>2)]</w:t>
      </w:r>
    </w:p>
    <w:p w14:paraId="7AFE7BCA" w14:textId="3E5FBC32" w:rsidR="00F95538" w:rsidRPr="00F95538" w:rsidRDefault="00F95538" w:rsidP="00F95538">
      <w:pPr>
        <w:pStyle w:val="Normalparatextwithnumbers"/>
      </w:pPr>
      <w:r>
        <w:t xml:space="preserve">To provide flexibility to the </w:t>
      </w:r>
      <w:r w:rsidR="0035361D">
        <w:t>SPF</w:t>
      </w:r>
      <w:r>
        <w:t xml:space="preserve"> regulators, the amendments do not specify what kind of arrangement the </w:t>
      </w:r>
      <w:r w:rsidR="0035361D">
        <w:t>SPF</w:t>
      </w:r>
      <w:r>
        <w:t xml:space="preserve"> general regulator must </w:t>
      </w:r>
      <w:proofErr w:type="gramStart"/>
      <w:r>
        <w:t>enter into</w:t>
      </w:r>
      <w:proofErr w:type="gramEnd"/>
      <w:r>
        <w:t xml:space="preserve"> with each </w:t>
      </w:r>
      <w:r w:rsidR="0035361D">
        <w:t>SPF</w:t>
      </w:r>
      <w:r>
        <w:t xml:space="preserve"> sector regulator. However, it is intended that a </w:t>
      </w:r>
      <w:r w:rsidR="0025472D">
        <w:t>m</w:t>
      </w:r>
      <w:r>
        <w:t xml:space="preserve">emorandum of </w:t>
      </w:r>
      <w:r w:rsidR="0025472D">
        <w:t>u</w:t>
      </w:r>
      <w:r>
        <w:t>nderstanding will be a suitable arrangement</w:t>
      </w:r>
      <w:r w:rsidR="00AF12EB">
        <w:t xml:space="preserve"> </w:t>
      </w:r>
      <w:r>
        <w:t xml:space="preserve">for the purposes of this provision. </w:t>
      </w:r>
    </w:p>
    <w:p w14:paraId="57192E3D" w14:textId="4FE45016" w:rsidR="003D4C81" w:rsidRPr="003D4C81" w:rsidRDefault="00702A81" w:rsidP="009106F9">
      <w:pPr>
        <w:pStyle w:val="Normalparatextwithnumbers"/>
        <w:rPr>
          <w:rStyle w:val="References"/>
          <w:b w:val="0"/>
          <w:bCs w:val="0"/>
          <w:i w:val="0"/>
          <w:iCs w:val="0"/>
        </w:rPr>
      </w:pPr>
      <w:r>
        <w:t xml:space="preserve">The arrangement must include provisions relating to the matters prescribed by the </w:t>
      </w:r>
      <w:r w:rsidR="0035361D">
        <w:t>SPF</w:t>
      </w:r>
      <w:r w:rsidR="0071274C">
        <w:t xml:space="preserve"> </w:t>
      </w:r>
      <w:r>
        <w:t xml:space="preserve">rules, if any. </w:t>
      </w:r>
      <w:r w:rsidR="00AF12EB">
        <w:t>This is intended to ensure that the arrangement deal</w:t>
      </w:r>
      <w:r w:rsidR="0025472D">
        <w:t>s</w:t>
      </w:r>
      <w:r w:rsidR="00AF12EB">
        <w:t xml:space="preserve"> with </w:t>
      </w:r>
      <w:r w:rsidR="00AF12EB">
        <w:lastRenderedPageBreak/>
        <w:t xml:space="preserve">all matters relevant to the regulation of the </w:t>
      </w:r>
      <w:r w:rsidR="0035361D">
        <w:t>SPF</w:t>
      </w:r>
      <w:r w:rsidR="0025472D">
        <w:t>, to ensure effective and efficient regulation</w:t>
      </w:r>
      <w:r w:rsidR="00AF12EB">
        <w:t>. However, it is not intended t</w:t>
      </w:r>
      <w:r w:rsidR="00D06014">
        <w:t xml:space="preserve">hat the </w:t>
      </w:r>
      <w:r w:rsidR="0035361D">
        <w:t>SPF</w:t>
      </w:r>
      <w:r w:rsidR="00D06014">
        <w:t xml:space="preserve"> rules will </w:t>
      </w:r>
      <w:r w:rsidR="001934E8">
        <w:t xml:space="preserve">prescribe </w:t>
      </w:r>
      <w:r w:rsidR="00AF12EB">
        <w:t xml:space="preserve">how the </w:t>
      </w:r>
      <w:r w:rsidR="0035361D">
        <w:t>SPF</w:t>
      </w:r>
      <w:r w:rsidR="00AF12EB">
        <w:t xml:space="preserve"> regulators are to agree on those matters. </w:t>
      </w:r>
      <w:r w:rsidR="00AC1110">
        <w:t xml:space="preserve">For example, the </w:t>
      </w:r>
      <w:r w:rsidR="0035361D">
        <w:t>SPF</w:t>
      </w:r>
      <w:r w:rsidR="00AC1110">
        <w:t xml:space="preserve"> rules could require an </w:t>
      </w:r>
      <w:r w:rsidR="0035361D">
        <w:t>SPF</w:t>
      </w:r>
      <w:r w:rsidR="00AC1110">
        <w:t xml:space="preserve"> regulator to notify other </w:t>
      </w:r>
      <w:r w:rsidR="0035361D">
        <w:t>SPF</w:t>
      </w:r>
      <w:r w:rsidR="00AC1110">
        <w:t xml:space="preserve"> regulators of any requests for scam reports made to a regulated </w:t>
      </w:r>
      <w:proofErr w:type="gramStart"/>
      <w:r w:rsidR="00AC1110">
        <w:t>entity, and</w:t>
      </w:r>
      <w:proofErr w:type="gramEnd"/>
      <w:r w:rsidR="00AC1110">
        <w:t xml:space="preserve"> require the requesting regulator to share a copy of the scam report to other regulators on request.</w:t>
      </w:r>
      <w:r w:rsidR="00AF12EB">
        <w:t xml:space="preserve"> </w:t>
      </w:r>
      <w:r w:rsidR="00AC1110">
        <w:t>The</w:t>
      </w:r>
      <w:r w:rsidR="00AF12EB">
        <w:t xml:space="preserve"> details </w:t>
      </w:r>
      <w:r w:rsidR="00452737">
        <w:t xml:space="preserve">on </w:t>
      </w:r>
      <w:r w:rsidR="0025472D">
        <w:t xml:space="preserve">how the </w:t>
      </w:r>
      <w:r w:rsidR="0035361D">
        <w:t>SPF</w:t>
      </w:r>
      <w:r w:rsidR="0025472D">
        <w:t xml:space="preserve"> regulators will</w:t>
      </w:r>
      <w:r w:rsidR="00452737">
        <w:t xml:space="preserve"> carry </w:t>
      </w:r>
      <w:r w:rsidR="0025472D">
        <w:t xml:space="preserve">out this requirement </w:t>
      </w:r>
      <w:r w:rsidR="00452737">
        <w:t>may</w:t>
      </w:r>
      <w:r w:rsidR="0025472D">
        <w:t xml:space="preserve"> be</w:t>
      </w:r>
      <w:r w:rsidR="00452737">
        <w:t xml:space="preserve"> agreed between the regulators. </w:t>
      </w:r>
      <w:r w:rsidR="00061829">
        <w:rPr>
          <w:rStyle w:val="References"/>
        </w:rPr>
        <w:t>[Schedule #, item 1, subsection 58</w:t>
      </w:r>
      <w:proofErr w:type="gramStart"/>
      <w:r w:rsidR="00061829">
        <w:rPr>
          <w:rStyle w:val="References"/>
        </w:rPr>
        <w:t>EE(</w:t>
      </w:r>
      <w:proofErr w:type="gramEnd"/>
      <w:r w:rsidR="00061829">
        <w:rPr>
          <w:rStyle w:val="References"/>
        </w:rPr>
        <w:t>3)]</w:t>
      </w:r>
    </w:p>
    <w:p w14:paraId="4F8197AC" w14:textId="50704BD1" w:rsidR="00C01D51" w:rsidRDefault="00C01D51" w:rsidP="009106F9">
      <w:pPr>
        <w:pStyle w:val="Normalparatextwithnumbers"/>
      </w:pPr>
      <w:r>
        <w:t xml:space="preserve">Each </w:t>
      </w:r>
      <w:r w:rsidR="0035361D">
        <w:t>SPF</w:t>
      </w:r>
      <w:r>
        <w:t xml:space="preserve"> sector regulator that is a party to such an arrangement must publish the arrangement on its website</w:t>
      </w:r>
      <w:r w:rsidR="00FB0DF9">
        <w:t xml:space="preserve"> to promote public transparency</w:t>
      </w:r>
      <w:r>
        <w:t>.</w:t>
      </w:r>
      <w:r>
        <w:rPr>
          <w:rStyle w:val="References"/>
        </w:rPr>
        <w:t xml:space="preserve"> [Schedule #, item 1, subsection 58</w:t>
      </w:r>
      <w:proofErr w:type="gramStart"/>
      <w:r>
        <w:rPr>
          <w:rStyle w:val="References"/>
        </w:rPr>
        <w:t>EE(</w:t>
      </w:r>
      <w:proofErr w:type="gramEnd"/>
      <w:r>
        <w:rPr>
          <w:rStyle w:val="References"/>
        </w:rPr>
        <w:t>4)]</w:t>
      </w:r>
    </w:p>
    <w:p w14:paraId="02040B59" w14:textId="14DBD0DF" w:rsidR="00F95538" w:rsidRDefault="00B35152" w:rsidP="00207499">
      <w:pPr>
        <w:pStyle w:val="Normalparatextwithnumbers"/>
      </w:pPr>
      <w:r>
        <w:t>A failure to comply with the</w:t>
      </w:r>
      <w:r w:rsidR="00202B2A">
        <w:t>se arrangement requirements does not invalidate the perfo</w:t>
      </w:r>
      <w:r w:rsidR="00DD7C19">
        <w:t xml:space="preserve">rmance of a function or exercise of a power by the </w:t>
      </w:r>
      <w:r w:rsidR="0035361D">
        <w:t>SPF</w:t>
      </w:r>
      <w:r w:rsidR="00DD7C19">
        <w:t xml:space="preserve"> general regulator or an </w:t>
      </w:r>
      <w:r w:rsidR="0035361D">
        <w:t>SPF</w:t>
      </w:r>
      <w:r w:rsidR="00DD7C19">
        <w:t xml:space="preserve"> sector regulator.</w:t>
      </w:r>
      <w:r w:rsidR="00061829">
        <w:t xml:space="preserve"> </w:t>
      </w:r>
      <w:r w:rsidR="008022BE">
        <w:t>This is to ensure any administrative failings to do not invalidate the general operation an</w:t>
      </w:r>
      <w:r w:rsidR="0037693B">
        <w:t>d</w:t>
      </w:r>
      <w:r w:rsidR="008022BE">
        <w:t xml:space="preserve"> enforcement of the </w:t>
      </w:r>
      <w:r w:rsidR="0035361D">
        <w:t>SPF</w:t>
      </w:r>
      <w:r w:rsidR="008022BE">
        <w:t>.</w:t>
      </w:r>
      <w:r w:rsidR="00C72ED5">
        <w:t xml:space="preserve"> It also provides certainty to regulated entities regarding the performance of functions or exercise of powers by an </w:t>
      </w:r>
      <w:r w:rsidR="0035361D">
        <w:t>SPF</w:t>
      </w:r>
      <w:r w:rsidR="00C72ED5">
        <w:t xml:space="preserve"> regulator, to ensure that enforcement of the </w:t>
      </w:r>
      <w:r w:rsidR="0035361D">
        <w:t>SPF</w:t>
      </w:r>
      <w:r w:rsidR="00C72ED5">
        <w:t xml:space="preserve"> is not compromised. </w:t>
      </w:r>
      <w:r w:rsidR="00061829">
        <w:rPr>
          <w:rStyle w:val="References"/>
        </w:rPr>
        <w:t>[Schedule #, item 1, subsection 58</w:t>
      </w:r>
      <w:proofErr w:type="gramStart"/>
      <w:r w:rsidR="00061829">
        <w:rPr>
          <w:rStyle w:val="References"/>
        </w:rPr>
        <w:t>EE(</w:t>
      </w:r>
      <w:proofErr w:type="gramEnd"/>
      <w:r w:rsidR="00061829">
        <w:rPr>
          <w:rStyle w:val="References"/>
        </w:rPr>
        <w:t>5)]</w:t>
      </w:r>
    </w:p>
    <w:p w14:paraId="552EB392" w14:textId="2EB9A938" w:rsidR="007873CC" w:rsidRDefault="007873CC" w:rsidP="00C30E48">
      <w:pPr>
        <w:pStyle w:val="Heading4"/>
      </w:pPr>
      <w:r>
        <w:t xml:space="preserve">Information sharing between </w:t>
      </w:r>
      <w:proofErr w:type="gramStart"/>
      <w:r w:rsidR="0035361D">
        <w:t>SPF</w:t>
      </w:r>
      <w:proofErr w:type="gramEnd"/>
      <w:r w:rsidR="00B31892">
        <w:t xml:space="preserve"> </w:t>
      </w:r>
      <w:r>
        <w:t>regulators</w:t>
      </w:r>
    </w:p>
    <w:p w14:paraId="59D359FA" w14:textId="0BE7730C" w:rsidR="00081A5B" w:rsidRDefault="00081A5B" w:rsidP="00837B1C">
      <w:pPr>
        <w:pStyle w:val="Normalparatextwithnumbers"/>
      </w:pPr>
      <w:r>
        <w:t xml:space="preserve">The amendments provide for disclosure between the </w:t>
      </w:r>
      <w:r w:rsidR="0035361D">
        <w:t>SPF</w:t>
      </w:r>
      <w:r>
        <w:t xml:space="preserve"> regulators of information or documents relevant to the operation of the </w:t>
      </w:r>
      <w:r w:rsidR="0035361D">
        <w:t>SPF</w:t>
      </w:r>
      <w:r>
        <w:t>.</w:t>
      </w:r>
      <w:r w:rsidR="00FF087F">
        <w:t xml:space="preserve"> This is intended to support the effective administration and enforcement of the </w:t>
      </w:r>
      <w:r w:rsidR="0035361D">
        <w:t>SPF</w:t>
      </w:r>
      <w:r w:rsidR="00FF087F">
        <w:t xml:space="preserve"> and the practical operation of the multi-regulator model.</w:t>
      </w:r>
    </w:p>
    <w:p w14:paraId="4F95E59C" w14:textId="3E3EAD56" w:rsidR="001B1FB1" w:rsidRDefault="001B1FB1" w:rsidP="00837B1C">
      <w:pPr>
        <w:pStyle w:val="Normalparatextwithnumbers"/>
      </w:pPr>
      <w:r>
        <w:t xml:space="preserve">It is expected that where information is shared, it will be either for the purposes of notifying another </w:t>
      </w:r>
      <w:r w:rsidR="0035361D">
        <w:t>SPF</w:t>
      </w:r>
      <w:r w:rsidR="00CF7733">
        <w:t xml:space="preserve"> </w:t>
      </w:r>
      <w:r>
        <w:t xml:space="preserve">regulator that action is being taken to avoid dual action, or where the information will be acted upon or used in some way to support the relevant regulator’s role in administering and enforcing the </w:t>
      </w:r>
      <w:r w:rsidR="0035361D">
        <w:t>SPF</w:t>
      </w:r>
      <w:r>
        <w:t>.</w:t>
      </w:r>
    </w:p>
    <w:p w14:paraId="475C003E" w14:textId="60A9816D" w:rsidR="007369A0" w:rsidRDefault="007369A0" w:rsidP="00C30E48">
      <w:pPr>
        <w:pStyle w:val="Heading5"/>
      </w:pPr>
      <w:r>
        <w:t>Authorised disclosure</w:t>
      </w:r>
    </w:p>
    <w:p w14:paraId="7A69882C" w14:textId="006AEA0F" w:rsidR="00466EF3" w:rsidRDefault="00085D9F" w:rsidP="00837B1C">
      <w:pPr>
        <w:pStyle w:val="Normalparatextwithnumbers"/>
      </w:pPr>
      <w:r>
        <w:t>An</w:t>
      </w:r>
      <w:r w:rsidR="00466EF3">
        <w:t xml:space="preserve"> </w:t>
      </w:r>
      <w:r w:rsidR="0035361D">
        <w:t>SPF</w:t>
      </w:r>
      <w:r w:rsidR="00466EF3">
        <w:t xml:space="preserve"> </w:t>
      </w:r>
      <w:r w:rsidR="00387A7E">
        <w:t xml:space="preserve">regulator may disclose to </w:t>
      </w:r>
      <w:r w:rsidR="00B23BE2">
        <w:t xml:space="preserve">another </w:t>
      </w:r>
      <w:r w:rsidR="0035361D">
        <w:t>SPF</w:t>
      </w:r>
      <w:r w:rsidR="00387A7E">
        <w:t xml:space="preserve"> regulator particular information or documents, or information or documents of a particular kind</w:t>
      </w:r>
      <w:r w:rsidR="002B23A8">
        <w:t>,</w:t>
      </w:r>
      <w:r w:rsidR="00387A7E">
        <w:t xml:space="preserve"> that are in the </w:t>
      </w:r>
      <w:r w:rsidR="001F46F1">
        <w:t>first mentioned</w:t>
      </w:r>
      <w:r w:rsidR="00387A7E">
        <w:t xml:space="preserve"> </w:t>
      </w:r>
      <w:r w:rsidR="0035361D">
        <w:t>SPF</w:t>
      </w:r>
      <w:r w:rsidR="00387A7E">
        <w:t xml:space="preserve"> regulator’s possession and are relevant to the oper</w:t>
      </w:r>
      <w:r w:rsidR="00944AA5">
        <w:t xml:space="preserve">ation (including enforcement) of the </w:t>
      </w:r>
      <w:r w:rsidR="0035361D">
        <w:t>SPF</w:t>
      </w:r>
      <w:r w:rsidR="00944AA5">
        <w:t xml:space="preserve"> provisions.</w:t>
      </w:r>
      <w:r w:rsidR="00B60BEA">
        <w:t xml:space="preserve"> </w:t>
      </w:r>
      <w:r w:rsidR="008E65B1">
        <w:t>A</w:t>
      </w:r>
      <w:r w:rsidR="00A81EF7">
        <w:t>n</w:t>
      </w:r>
      <w:r w:rsidR="00E8000C">
        <w:t xml:space="preserve"> </w:t>
      </w:r>
      <w:r w:rsidR="0035361D">
        <w:t>SPF</w:t>
      </w:r>
      <w:r w:rsidR="00E8000C" w:rsidDel="001F78B8">
        <w:t xml:space="preserve"> </w:t>
      </w:r>
      <w:r w:rsidR="00E8000C">
        <w:t xml:space="preserve">regulator may make such a disclosure on request or on its own initiative. </w:t>
      </w:r>
      <w:r w:rsidR="00B60BEA">
        <w:rPr>
          <w:rStyle w:val="References"/>
        </w:rPr>
        <w:t>[Schedule #, item 1, subsection</w:t>
      </w:r>
      <w:r w:rsidR="00E8000C">
        <w:rPr>
          <w:rStyle w:val="References"/>
        </w:rPr>
        <w:t>s</w:t>
      </w:r>
      <w:r w:rsidR="00B60BEA">
        <w:rPr>
          <w:rStyle w:val="References"/>
        </w:rPr>
        <w:t xml:space="preserve"> 58</w:t>
      </w:r>
      <w:proofErr w:type="gramStart"/>
      <w:r w:rsidR="00B60BEA">
        <w:rPr>
          <w:rStyle w:val="References"/>
        </w:rPr>
        <w:t>E</w:t>
      </w:r>
      <w:r w:rsidR="00DA021B">
        <w:rPr>
          <w:rStyle w:val="References"/>
        </w:rPr>
        <w:t>F</w:t>
      </w:r>
      <w:r w:rsidR="00B60BEA">
        <w:rPr>
          <w:rStyle w:val="References"/>
        </w:rPr>
        <w:t>(</w:t>
      </w:r>
      <w:proofErr w:type="gramEnd"/>
      <w:r w:rsidR="00B60BEA">
        <w:rPr>
          <w:rStyle w:val="References"/>
        </w:rPr>
        <w:t>1)</w:t>
      </w:r>
      <w:r w:rsidR="00E8000C">
        <w:rPr>
          <w:rStyle w:val="References"/>
        </w:rPr>
        <w:t xml:space="preserve"> and (</w:t>
      </w:r>
      <w:r w:rsidR="00160B29">
        <w:rPr>
          <w:rStyle w:val="References"/>
        </w:rPr>
        <w:t>2</w:t>
      </w:r>
      <w:r w:rsidR="00E8000C">
        <w:rPr>
          <w:rStyle w:val="References"/>
        </w:rPr>
        <w:t>)</w:t>
      </w:r>
      <w:r w:rsidR="00B60BEA">
        <w:rPr>
          <w:rStyle w:val="References"/>
        </w:rPr>
        <w:t>]</w:t>
      </w:r>
    </w:p>
    <w:p w14:paraId="6A76D1FD" w14:textId="7FE7BDA6" w:rsidR="00921AB4" w:rsidRDefault="00C94074" w:rsidP="00C67CE1">
      <w:pPr>
        <w:pStyle w:val="Normalparatextwithnumbers"/>
      </w:pPr>
      <w:r>
        <w:t>These subsections have</w:t>
      </w:r>
      <w:r w:rsidR="002A736D">
        <w:t xml:space="preserve"> the effect of authorising disclosure </w:t>
      </w:r>
      <w:r w:rsidR="006060BC">
        <w:t xml:space="preserve">between the </w:t>
      </w:r>
      <w:r w:rsidR="0035361D">
        <w:t>SPF</w:t>
      </w:r>
      <w:r w:rsidR="006060BC">
        <w:t xml:space="preserve"> regulators, for the purposes</w:t>
      </w:r>
      <w:r w:rsidR="00146FD3">
        <w:t xml:space="preserve"> of</w:t>
      </w:r>
      <w:r w:rsidR="006060BC">
        <w:t xml:space="preserve"> </w:t>
      </w:r>
      <w:r w:rsidR="00A405A1">
        <w:t xml:space="preserve">secrecy </w:t>
      </w:r>
      <w:r w:rsidR="00A81A22">
        <w:t>provisions in the CCA or other Commonwealth laws that otherwise restrain or limit information sharing.</w:t>
      </w:r>
      <w:r w:rsidR="00FA37DD">
        <w:t xml:space="preserve"> </w:t>
      </w:r>
      <w:r w:rsidR="00A81A22">
        <w:t xml:space="preserve">For </w:t>
      </w:r>
      <w:r w:rsidR="00A81A22">
        <w:lastRenderedPageBreak/>
        <w:t xml:space="preserve">example, </w:t>
      </w:r>
      <w:r w:rsidR="00B17489">
        <w:t xml:space="preserve">disclosure </w:t>
      </w:r>
      <w:r w:rsidR="00A405A1">
        <w:t xml:space="preserve">made </w:t>
      </w:r>
      <w:r w:rsidR="00B17489">
        <w:t>under this provision is disclosure authorised by law for the purposes of</w:t>
      </w:r>
      <w:r w:rsidR="00921AB4">
        <w:t>:</w:t>
      </w:r>
    </w:p>
    <w:p w14:paraId="2ADC66CA" w14:textId="52A38467" w:rsidR="00921AB4" w:rsidRDefault="00921AB4" w:rsidP="00921AB4">
      <w:pPr>
        <w:pStyle w:val="Dotpoint1"/>
      </w:pPr>
      <w:r>
        <w:t>paragraph 155AAA(1)(b) of the CCA</w:t>
      </w:r>
      <w:r w:rsidR="00B21B5A">
        <w:t xml:space="preserve"> in relation to protected </w:t>
      </w:r>
      <w:proofErr w:type="gramStart"/>
      <w:r w:rsidR="00B21B5A">
        <w:t>information</w:t>
      </w:r>
      <w:r>
        <w:t>;</w:t>
      </w:r>
      <w:proofErr w:type="gramEnd"/>
    </w:p>
    <w:p w14:paraId="2B2D7024" w14:textId="7C18C7C3" w:rsidR="00921AB4" w:rsidRPr="00921AB4" w:rsidRDefault="00921AB4" w:rsidP="00921AB4">
      <w:pPr>
        <w:pStyle w:val="Dotpoint1"/>
      </w:pPr>
      <w:r>
        <w:t>section 59DB of the</w:t>
      </w:r>
      <w:r w:rsidR="003D4C81">
        <w:t xml:space="preserve"> </w:t>
      </w:r>
      <w:r w:rsidR="003D4C81" w:rsidRPr="003D4C81">
        <w:t xml:space="preserve">ACMA </w:t>
      </w:r>
      <w:proofErr w:type="gramStart"/>
      <w:r w:rsidR="003D4C81" w:rsidRPr="003D4C81">
        <w:t>Act</w:t>
      </w:r>
      <w:r>
        <w:t>;</w:t>
      </w:r>
      <w:proofErr w:type="gramEnd"/>
    </w:p>
    <w:p w14:paraId="2C09AFF1" w14:textId="77777777" w:rsidR="00853243" w:rsidRDefault="00921AB4" w:rsidP="00927BE6">
      <w:pPr>
        <w:pStyle w:val="Dotpoint1"/>
      </w:pPr>
      <w:r>
        <w:t xml:space="preserve">subsection 127(2) of the </w:t>
      </w:r>
      <w:r w:rsidR="003D4C81" w:rsidRPr="003D4C81">
        <w:t>ASIC Act</w:t>
      </w:r>
      <w:r w:rsidR="00853243">
        <w:t>; and</w:t>
      </w:r>
    </w:p>
    <w:p w14:paraId="16825B16" w14:textId="5DB4720F" w:rsidR="00921AB4" w:rsidRDefault="00853243" w:rsidP="00927BE6">
      <w:pPr>
        <w:pStyle w:val="Dotpoint1"/>
      </w:pPr>
      <w:r>
        <w:t xml:space="preserve">Australian Privacy Principle 6 (see paragraph 6.2(b) of Schedule 1 to the </w:t>
      </w:r>
      <w:r>
        <w:rPr>
          <w:i/>
        </w:rPr>
        <w:t>Privacy Act 1988</w:t>
      </w:r>
      <w:r>
        <w:t>).</w:t>
      </w:r>
    </w:p>
    <w:p w14:paraId="3D5207E2" w14:textId="542466B3" w:rsidR="00921AB4" w:rsidRPr="00921AB4" w:rsidRDefault="00921AB4" w:rsidP="00921AB4">
      <w:pPr>
        <w:pStyle w:val="Dotpoint1"/>
        <w:numPr>
          <w:ilvl w:val="0"/>
          <w:numId w:val="0"/>
        </w:numPr>
        <w:ind w:left="709"/>
        <w:rPr>
          <w:rStyle w:val="References"/>
        </w:rPr>
      </w:pPr>
      <w:r>
        <w:rPr>
          <w:rStyle w:val="References"/>
        </w:rPr>
        <w:t>[Schedule #, item 1, note to subsection 58</w:t>
      </w:r>
      <w:proofErr w:type="gramStart"/>
      <w:r>
        <w:rPr>
          <w:rStyle w:val="References"/>
        </w:rPr>
        <w:t>E</w:t>
      </w:r>
      <w:r w:rsidR="00DA021B">
        <w:rPr>
          <w:rStyle w:val="References"/>
        </w:rPr>
        <w:t>F</w:t>
      </w:r>
      <w:r>
        <w:rPr>
          <w:rStyle w:val="References"/>
        </w:rPr>
        <w:t>(</w:t>
      </w:r>
      <w:proofErr w:type="gramEnd"/>
      <w:r w:rsidR="002603B3">
        <w:rPr>
          <w:rStyle w:val="References"/>
        </w:rPr>
        <w:t>2</w:t>
      </w:r>
      <w:r>
        <w:rPr>
          <w:rStyle w:val="References"/>
        </w:rPr>
        <w:t>)]</w:t>
      </w:r>
    </w:p>
    <w:p w14:paraId="4EC64902" w14:textId="0CF27F0E" w:rsidR="00811369" w:rsidRDefault="00DA021B" w:rsidP="00AE6349">
      <w:pPr>
        <w:pStyle w:val="Normalparatextwithnumbers"/>
      </w:pPr>
      <w:r>
        <w:t xml:space="preserve">An </w:t>
      </w:r>
      <w:r w:rsidR="0035361D">
        <w:t>SPF</w:t>
      </w:r>
      <w:r>
        <w:t xml:space="preserve"> regulator must have regard to the objects of </w:t>
      </w:r>
      <w:r w:rsidR="0004348C">
        <w:t>Part</w:t>
      </w:r>
      <w:r w:rsidR="00160B67">
        <w:t xml:space="preserve"> IVF of the CCA</w:t>
      </w:r>
      <w:r w:rsidR="00145A6D">
        <w:t xml:space="preserve">, as set out in section 58AA, when deciding whether to make a disclosure under these powers. </w:t>
      </w:r>
      <w:r w:rsidR="00811369">
        <w:t xml:space="preserve">Arrangements between </w:t>
      </w:r>
      <w:r w:rsidR="0035361D">
        <w:t>SPF</w:t>
      </w:r>
      <w:r w:rsidR="00953FFE">
        <w:t xml:space="preserve"> regulators</w:t>
      </w:r>
      <w:r w:rsidR="00F41F65">
        <w:t xml:space="preserve"> may also deal with when disclosures should be made. </w:t>
      </w:r>
      <w:r w:rsidR="000E7EF9" w:rsidRPr="00160B67">
        <w:rPr>
          <w:rStyle w:val="References"/>
        </w:rPr>
        <w:t>[Schedule #, item 1, section 58EG]</w:t>
      </w:r>
    </w:p>
    <w:p w14:paraId="5626942A" w14:textId="257B19AF" w:rsidR="00A9621D" w:rsidRDefault="00EA2145" w:rsidP="00921AB4">
      <w:pPr>
        <w:pStyle w:val="Normalparatextwithnumbers"/>
      </w:pPr>
      <w:r>
        <w:t xml:space="preserve">An </w:t>
      </w:r>
      <w:r w:rsidR="0035361D">
        <w:t>SPF</w:t>
      </w:r>
      <w:r>
        <w:t xml:space="preserve"> regulator does not have to notify any person that the </w:t>
      </w:r>
      <w:r w:rsidR="0035361D">
        <w:t>SPF</w:t>
      </w:r>
      <w:r>
        <w:t xml:space="preserve"> regulator plans to make a disclosure, has made a disclosure, </w:t>
      </w:r>
      <w:r w:rsidR="00A9621D">
        <w:t>plans to use information or documents disclosed or has used information or documents so disclosed.</w:t>
      </w:r>
      <w:r w:rsidR="002F7C75">
        <w:t xml:space="preserve"> </w:t>
      </w:r>
      <w:r w:rsidR="00D611ED">
        <w:t>Th</w:t>
      </w:r>
      <w:r w:rsidR="008076C7">
        <w:t>i</w:t>
      </w:r>
      <w:r w:rsidR="00D611ED">
        <w:t>s has the effect of removing procedural fairness requirements for the use and disclosure of the information and documents that may be disclosed</w:t>
      </w:r>
      <w:r w:rsidR="001D506B">
        <w:t xml:space="preserve"> between </w:t>
      </w:r>
      <w:r w:rsidR="0035361D">
        <w:t>SPF</w:t>
      </w:r>
      <w:r w:rsidR="001D506B">
        <w:t xml:space="preserve"> regulators</w:t>
      </w:r>
      <w:r w:rsidR="00D611ED">
        <w:t xml:space="preserve">. </w:t>
      </w:r>
      <w:r w:rsidR="000026ED">
        <w:rPr>
          <w:rStyle w:val="References"/>
        </w:rPr>
        <w:t xml:space="preserve">[Schedule #, item 1, </w:t>
      </w:r>
      <w:r w:rsidR="00D82CD1">
        <w:rPr>
          <w:rStyle w:val="References"/>
        </w:rPr>
        <w:t>section 58E</w:t>
      </w:r>
      <w:r w:rsidR="0063471C">
        <w:rPr>
          <w:rStyle w:val="References"/>
        </w:rPr>
        <w:t>H</w:t>
      </w:r>
      <w:r w:rsidR="00D82CD1">
        <w:rPr>
          <w:rStyle w:val="References"/>
        </w:rPr>
        <w:t>]</w:t>
      </w:r>
    </w:p>
    <w:p w14:paraId="6E843F58" w14:textId="7A609A66" w:rsidR="00910A96" w:rsidRDefault="00910A96" w:rsidP="00921AB4">
      <w:pPr>
        <w:pStyle w:val="Normalparatextwithnumbers"/>
      </w:pPr>
      <w:r>
        <w:t xml:space="preserve">The removal of procedural fairness requirements is necessary to enable the quick flow of information between regulators and drive efficient and expedient enforcement action. This will ensure that any inadequate action by regulated </w:t>
      </w:r>
      <w:r w:rsidR="00C614CB">
        <w:t>entit</w:t>
      </w:r>
      <w:r w:rsidR="00DD0853">
        <w:t>ie</w:t>
      </w:r>
      <w:r w:rsidR="00C614CB">
        <w:t xml:space="preserve">s </w:t>
      </w:r>
      <w:r>
        <w:t xml:space="preserve">in complying with the </w:t>
      </w:r>
      <w:r w:rsidR="0035361D">
        <w:t>SPF</w:t>
      </w:r>
      <w:r>
        <w:t xml:space="preserve"> is promptly addressed. Given the fast-moving nature of scam activity, timely enforcement action in response to potential breaches of the </w:t>
      </w:r>
      <w:r w:rsidR="0035361D">
        <w:t>SPF</w:t>
      </w:r>
      <w:r>
        <w:t xml:space="preserve"> is critical to protect the Australian </w:t>
      </w:r>
      <w:r w:rsidR="004305A4">
        <w:t>community</w:t>
      </w:r>
      <w:r>
        <w:t xml:space="preserve"> from scam activity.</w:t>
      </w:r>
    </w:p>
    <w:p w14:paraId="419C40DD" w14:textId="5AC8F756" w:rsidR="00A30BE5" w:rsidRDefault="00D41946" w:rsidP="00921AB4">
      <w:pPr>
        <w:pStyle w:val="Normalparatextwithnumbers"/>
      </w:pPr>
      <w:r>
        <w:t>An</w:t>
      </w:r>
      <w:r w:rsidR="00D0494A">
        <w:t xml:space="preserve"> </w:t>
      </w:r>
      <w:r w:rsidR="0035361D">
        <w:t>SPF</w:t>
      </w:r>
      <w:r w:rsidR="00D0494A">
        <w:t xml:space="preserve"> regulator is not required to disclose information or documents that</w:t>
      </w:r>
      <w:r w:rsidR="00A30BE5">
        <w:t>:</w:t>
      </w:r>
    </w:p>
    <w:p w14:paraId="390E398B" w14:textId="5189435D" w:rsidR="00A30BE5" w:rsidRDefault="00D0494A" w:rsidP="00A30BE5">
      <w:pPr>
        <w:pStyle w:val="Dotpoint1"/>
      </w:pPr>
      <w:r>
        <w:t xml:space="preserve">concern the internal administrative functioning of the </w:t>
      </w:r>
      <w:proofErr w:type="gramStart"/>
      <w:r>
        <w:t>regulator</w:t>
      </w:r>
      <w:r w:rsidR="00A30BE5">
        <w:t>;</w:t>
      </w:r>
      <w:proofErr w:type="gramEnd"/>
    </w:p>
    <w:p w14:paraId="4C6ACECE" w14:textId="2CB0DEAA" w:rsidR="00921AB4" w:rsidRDefault="00A30BE5" w:rsidP="00A30BE5">
      <w:pPr>
        <w:pStyle w:val="Dotpoint1"/>
      </w:pPr>
      <w:r>
        <w:t xml:space="preserve">disclose </w:t>
      </w:r>
      <w:r w:rsidR="00D0494A">
        <w:t>a matter in respect of which the regulator or any other person has claimed legal professional privilege</w:t>
      </w:r>
      <w:r>
        <w:t>;</w:t>
      </w:r>
      <w:r w:rsidR="00D0494A">
        <w:t xml:space="preserve"> or </w:t>
      </w:r>
    </w:p>
    <w:p w14:paraId="52F420F8" w14:textId="36123E7D" w:rsidR="00A30BE5" w:rsidRDefault="00A30BE5" w:rsidP="00A30BE5">
      <w:pPr>
        <w:pStyle w:val="Dotpoint1"/>
      </w:pPr>
      <w:r>
        <w:t xml:space="preserve">are of </w:t>
      </w:r>
      <w:r w:rsidR="009D7B37">
        <w:t xml:space="preserve">a </w:t>
      </w:r>
      <w:r>
        <w:t xml:space="preserve">kind prescribed in the </w:t>
      </w:r>
      <w:r w:rsidR="0035361D">
        <w:t>SPF</w:t>
      </w:r>
      <w:r>
        <w:t xml:space="preserve"> rules.</w:t>
      </w:r>
    </w:p>
    <w:p w14:paraId="1E4B28BC" w14:textId="34E8649C" w:rsidR="00DA0D33" w:rsidRPr="00A30BE5" w:rsidRDefault="00A30BE5" w:rsidP="00DA0D33">
      <w:pPr>
        <w:pStyle w:val="Dotpoint1"/>
        <w:numPr>
          <w:ilvl w:val="0"/>
          <w:numId w:val="0"/>
        </w:numPr>
        <w:ind w:left="709"/>
        <w:rPr>
          <w:rStyle w:val="References"/>
        </w:rPr>
      </w:pPr>
      <w:r>
        <w:rPr>
          <w:rStyle w:val="References"/>
        </w:rPr>
        <w:t>[Schedule #, item 1, section 58E</w:t>
      </w:r>
      <w:r w:rsidR="0063471C">
        <w:rPr>
          <w:rStyle w:val="References"/>
        </w:rPr>
        <w:t>I</w:t>
      </w:r>
      <w:r>
        <w:rPr>
          <w:rStyle w:val="References"/>
        </w:rPr>
        <w:t>]</w:t>
      </w:r>
    </w:p>
    <w:p w14:paraId="696461AC" w14:textId="53E8B65E" w:rsidR="00307983" w:rsidRDefault="00944A70" w:rsidP="00C33DA1">
      <w:pPr>
        <w:pStyle w:val="Heading3"/>
        <w:rPr>
          <w:rFonts w:hint="eastAsia"/>
        </w:rPr>
      </w:pPr>
      <w:r>
        <w:t xml:space="preserve">Division 6 – Enforcing the </w:t>
      </w:r>
      <w:r w:rsidR="0035361D">
        <w:t>SPF</w:t>
      </w:r>
    </w:p>
    <w:p w14:paraId="679A20C2" w14:textId="2A2E3470" w:rsidR="004B2665" w:rsidRDefault="004B2665" w:rsidP="004B2665">
      <w:pPr>
        <w:pStyle w:val="Normalparatextwithnumbers"/>
      </w:pPr>
      <w:r>
        <w:t xml:space="preserve">The amendments provide </w:t>
      </w:r>
      <w:r w:rsidR="0035361D">
        <w:t>SPF</w:t>
      </w:r>
      <w:r>
        <w:t xml:space="preserve"> regulators powers to monitor, investigate and enforce compliance with the </w:t>
      </w:r>
      <w:r w:rsidR="0035361D">
        <w:t>SPF</w:t>
      </w:r>
      <w:r>
        <w:t xml:space="preserve">. Broadly, the powers of the </w:t>
      </w:r>
      <w:r w:rsidR="0035361D">
        <w:t>SPF</w:t>
      </w:r>
      <w:r>
        <w:t xml:space="preserve"> regulators under Division 6 align with existing powers of the ACCC under the CCA or otherwise incorporate by reference Parts of the Regulatory Powers Act. </w:t>
      </w:r>
    </w:p>
    <w:p w14:paraId="1EE78E57" w14:textId="6B190834" w:rsidR="004B2665" w:rsidRDefault="004B2665" w:rsidP="004B2665">
      <w:pPr>
        <w:pStyle w:val="Normalparatextwithnumbers"/>
      </w:pPr>
      <w:r>
        <w:lastRenderedPageBreak/>
        <w:t xml:space="preserve">The ACCC, as </w:t>
      </w:r>
      <w:r w:rsidR="0035361D">
        <w:t>SPF</w:t>
      </w:r>
      <w:r>
        <w:t xml:space="preserve"> general regulator, may obtain information, documents, and evidence relating to possible contraventions of the </w:t>
      </w:r>
      <w:r w:rsidR="0035361D">
        <w:t>SPF</w:t>
      </w:r>
      <w:r>
        <w:t xml:space="preserve">. Further, </w:t>
      </w:r>
      <w:r w:rsidR="0035361D">
        <w:t>SPF</w:t>
      </w:r>
      <w:r>
        <w:t xml:space="preserve"> sector regulators have powers to monitor and investigate compliance with an </w:t>
      </w:r>
      <w:r w:rsidR="0035361D">
        <w:t>SPF</w:t>
      </w:r>
      <w:r>
        <w:t xml:space="preserve"> code. </w:t>
      </w:r>
      <w:r w:rsidR="00DD5324">
        <w:t>A</w:t>
      </w:r>
      <w:r>
        <w:t xml:space="preserve"> </w:t>
      </w:r>
      <w:proofErr w:type="gramStart"/>
      <w:r>
        <w:t>Treasury Minister</w:t>
      </w:r>
      <w:proofErr w:type="gramEnd"/>
      <w:r>
        <w:t xml:space="preserve"> may also permit the </w:t>
      </w:r>
      <w:r w:rsidR="0035361D">
        <w:t>SPF</w:t>
      </w:r>
      <w:r>
        <w:t xml:space="preserve"> sector regulator to do this by using powers in its own legislation. </w:t>
      </w:r>
      <w:r>
        <w:rPr>
          <w:rStyle w:val="References"/>
        </w:rPr>
        <w:t>[Schedule #, item 1, section 58FA]</w:t>
      </w:r>
      <w:r>
        <w:t xml:space="preserve">  </w:t>
      </w:r>
    </w:p>
    <w:p w14:paraId="344C6D9B" w14:textId="61954F9C" w:rsidR="004B2665" w:rsidRDefault="004B2665" w:rsidP="004B2665">
      <w:pPr>
        <w:pStyle w:val="Normalparatextwithnumbers"/>
      </w:pPr>
      <w:r>
        <w:t xml:space="preserve">The amendments set out the maximum penalties for contraventions of the civil penalty provisions of the </w:t>
      </w:r>
      <w:r w:rsidR="0035361D">
        <w:t>SPF</w:t>
      </w:r>
      <w:r>
        <w:t xml:space="preserve"> by a regulated entity. </w:t>
      </w:r>
      <w:r w:rsidR="007C3099">
        <w:t>T</w:t>
      </w:r>
      <w:r>
        <w:t xml:space="preserve">he amendments create two tiers of contraventions, with a tier 1 contravention attracting a higher maximum penalty than a tier 2 contravention. </w:t>
      </w:r>
    </w:p>
    <w:p w14:paraId="5D9C6626" w14:textId="274D5465" w:rsidR="00C91880" w:rsidRDefault="00C91880" w:rsidP="004B2665">
      <w:pPr>
        <w:pStyle w:val="Normalparatextwithnumbers"/>
      </w:pPr>
      <w:r>
        <w:t xml:space="preserve">The tiered approach is intended to reflect that higher penalties would be imposed on obligations where breaches would be the most egregious and have the most significant impact on consumers. Higher penalties for those breaches will incentivise compliance and provide a deterrent where higher possible gains could be made by regulated </w:t>
      </w:r>
      <w:r w:rsidR="00990808">
        <w:t xml:space="preserve">entities </w:t>
      </w:r>
      <w:r>
        <w:t xml:space="preserve">by breaching the </w:t>
      </w:r>
      <w:r w:rsidR="0035361D">
        <w:t>SPF</w:t>
      </w:r>
      <w:r>
        <w:t>.</w:t>
      </w:r>
    </w:p>
    <w:p w14:paraId="7315B084" w14:textId="5AC65EE1" w:rsidR="004B2665" w:rsidRDefault="008C5BF1" w:rsidP="004B2665">
      <w:pPr>
        <w:pStyle w:val="Normalparatextwithnumbers"/>
      </w:pPr>
      <w:r>
        <w:t>The civil penalty regime will be supported by other administrative enforcement tools as an alternative to litigation. These are set out in the amendments, and include</w:t>
      </w:r>
      <w:r w:rsidR="004B2665">
        <w:t xml:space="preserve">: </w:t>
      </w:r>
    </w:p>
    <w:p w14:paraId="2221B6A9" w14:textId="77777777" w:rsidR="004B2665" w:rsidRDefault="004B2665" w:rsidP="004B2665">
      <w:pPr>
        <w:pStyle w:val="Dotpoint1"/>
      </w:pPr>
      <w:r>
        <w:t xml:space="preserve">infringement </w:t>
      </w:r>
      <w:proofErr w:type="gramStart"/>
      <w:r>
        <w:t>notices;</w:t>
      </w:r>
      <w:proofErr w:type="gramEnd"/>
      <w:r>
        <w:t xml:space="preserve"> </w:t>
      </w:r>
    </w:p>
    <w:p w14:paraId="02692ADE" w14:textId="77777777" w:rsidR="004B2665" w:rsidRDefault="004B2665" w:rsidP="004B2665">
      <w:pPr>
        <w:pStyle w:val="Dotpoint1"/>
      </w:pPr>
      <w:r>
        <w:t xml:space="preserve">enforceable </w:t>
      </w:r>
      <w:proofErr w:type="gramStart"/>
      <w:r>
        <w:t>undertakings;</w:t>
      </w:r>
      <w:proofErr w:type="gramEnd"/>
      <w:r>
        <w:t xml:space="preserve"> </w:t>
      </w:r>
    </w:p>
    <w:p w14:paraId="179E4657" w14:textId="77777777" w:rsidR="004B2665" w:rsidRDefault="004B2665" w:rsidP="004B2665">
      <w:pPr>
        <w:pStyle w:val="Dotpoint1"/>
      </w:pPr>
      <w:proofErr w:type="gramStart"/>
      <w:r>
        <w:t>injunctions;</w:t>
      </w:r>
      <w:proofErr w:type="gramEnd"/>
      <w:r>
        <w:t xml:space="preserve"> </w:t>
      </w:r>
    </w:p>
    <w:p w14:paraId="2DFD3A38" w14:textId="77777777" w:rsidR="004B2665" w:rsidRDefault="004B2665" w:rsidP="004B2665">
      <w:pPr>
        <w:pStyle w:val="Dotpoint1"/>
      </w:pPr>
      <w:r>
        <w:t xml:space="preserve">actions for </w:t>
      </w:r>
      <w:proofErr w:type="gramStart"/>
      <w:r>
        <w:t>damages;</w:t>
      </w:r>
      <w:proofErr w:type="gramEnd"/>
      <w:r>
        <w:t xml:space="preserve"> </w:t>
      </w:r>
    </w:p>
    <w:p w14:paraId="66AF532E" w14:textId="77777777" w:rsidR="004B2665" w:rsidRDefault="004B2665" w:rsidP="004B2665">
      <w:pPr>
        <w:pStyle w:val="Dotpoint1"/>
      </w:pPr>
      <w:r>
        <w:t xml:space="preserve">public warning </w:t>
      </w:r>
      <w:proofErr w:type="gramStart"/>
      <w:r>
        <w:t>notices;</w:t>
      </w:r>
      <w:proofErr w:type="gramEnd"/>
      <w:r>
        <w:t xml:space="preserve"> </w:t>
      </w:r>
    </w:p>
    <w:p w14:paraId="6F16E792" w14:textId="77777777" w:rsidR="004B2665" w:rsidRDefault="004B2665" w:rsidP="004B2665">
      <w:pPr>
        <w:pStyle w:val="Dotpoint1"/>
      </w:pPr>
      <w:r>
        <w:t xml:space="preserve">remedial </w:t>
      </w:r>
      <w:proofErr w:type="gramStart"/>
      <w:r>
        <w:t>directions;</w:t>
      </w:r>
      <w:proofErr w:type="gramEnd"/>
      <w:r>
        <w:t xml:space="preserve"> </w:t>
      </w:r>
    </w:p>
    <w:p w14:paraId="5CBEC067" w14:textId="77777777" w:rsidR="004B2665" w:rsidRDefault="004B2665" w:rsidP="004B2665">
      <w:pPr>
        <w:pStyle w:val="Dotpoint1"/>
      </w:pPr>
      <w:r>
        <w:t xml:space="preserve">adversely publicity orders; and </w:t>
      </w:r>
    </w:p>
    <w:p w14:paraId="1CE80CB5" w14:textId="77777777" w:rsidR="004B2665" w:rsidRDefault="004B2665" w:rsidP="004B2665">
      <w:pPr>
        <w:pStyle w:val="Dotpoint1"/>
      </w:pPr>
      <w:r>
        <w:t xml:space="preserve">other punitive and non-punitive orders. </w:t>
      </w:r>
    </w:p>
    <w:p w14:paraId="0D3C34B4" w14:textId="38078EC1" w:rsidR="004B2665" w:rsidRDefault="004B2665" w:rsidP="00617174">
      <w:pPr>
        <w:pStyle w:val="Normalparatextwithnumbers"/>
      </w:pPr>
      <w:r>
        <w:t xml:space="preserve">Some of these remedies may also be available against a person involved in a contravention of the </w:t>
      </w:r>
      <w:r w:rsidR="0035361D">
        <w:t>SPF</w:t>
      </w:r>
      <w:r>
        <w:t xml:space="preserve"> by a regulated entity, such as a senior officer of the regulated entity. The amendments in Division 7 extend the meaning of person for partnerships, unincorporated </w:t>
      </w:r>
      <w:proofErr w:type="gramStart"/>
      <w:r>
        <w:t>associations</w:t>
      </w:r>
      <w:proofErr w:type="gramEnd"/>
      <w:r>
        <w:t xml:space="preserve"> and trusts.</w:t>
      </w:r>
    </w:p>
    <w:p w14:paraId="7F0D6337" w14:textId="77777777" w:rsidR="004B2665" w:rsidRDefault="004B2665" w:rsidP="004B2665">
      <w:pPr>
        <w:pStyle w:val="Heading4"/>
      </w:pPr>
      <w:r>
        <w:t xml:space="preserve">Civil penalty provisions </w:t>
      </w:r>
    </w:p>
    <w:p w14:paraId="3FA41E8E" w14:textId="303DF2DE" w:rsidR="004B2665" w:rsidRDefault="004B2665" w:rsidP="004B2665">
      <w:pPr>
        <w:pStyle w:val="Normalparatextwithnumbers"/>
      </w:pPr>
      <w:r>
        <w:t xml:space="preserve">A civil penalty provision of an </w:t>
      </w:r>
      <w:r w:rsidR="0035361D">
        <w:t>SPF</w:t>
      </w:r>
      <w:r>
        <w:t xml:space="preserve"> principle means:</w:t>
      </w:r>
    </w:p>
    <w:p w14:paraId="163504E1" w14:textId="7979E4EE" w:rsidR="004B2665" w:rsidRDefault="004B2665" w:rsidP="004B2665">
      <w:pPr>
        <w:pStyle w:val="Dotpoint1"/>
      </w:pPr>
      <w:r>
        <w:t xml:space="preserve">a provision of Division 2 of Part IVF (about the </w:t>
      </w:r>
      <w:r w:rsidR="0035361D">
        <w:t>SPF</w:t>
      </w:r>
      <w:r>
        <w:t xml:space="preserve">) of the CCA that is a civil penalty provision (within the meaning of the Regulatory Powers Act); or </w:t>
      </w:r>
    </w:p>
    <w:p w14:paraId="0B08F6AC" w14:textId="46ABB259" w:rsidR="004B2665" w:rsidRDefault="004B2665" w:rsidP="004B2665">
      <w:pPr>
        <w:pStyle w:val="Dotpoint1"/>
      </w:pPr>
      <w:r>
        <w:t>subsection 58</w:t>
      </w:r>
      <w:proofErr w:type="gramStart"/>
      <w:r>
        <w:t>FZB(</w:t>
      </w:r>
      <w:proofErr w:type="gramEnd"/>
      <w:r>
        <w:t>3) of the CCA in relation to compliance with a remedial direction given under subsection 58FZB(1).</w:t>
      </w:r>
    </w:p>
    <w:p w14:paraId="71EBCA2C" w14:textId="77777777" w:rsidR="004B2665" w:rsidRPr="00FB2567" w:rsidRDefault="004B2665" w:rsidP="004B2665">
      <w:pPr>
        <w:pStyle w:val="Dotpoint1"/>
        <w:numPr>
          <w:ilvl w:val="0"/>
          <w:numId w:val="0"/>
        </w:numPr>
        <w:ind w:left="709"/>
        <w:rPr>
          <w:rStyle w:val="References"/>
        </w:rPr>
      </w:pPr>
      <w:r>
        <w:rPr>
          <w:rStyle w:val="References"/>
        </w:rPr>
        <w:lastRenderedPageBreak/>
        <w:t>[Schedule #, item 3, subsection 4(1)]</w:t>
      </w:r>
    </w:p>
    <w:p w14:paraId="31DE7F69" w14:textId="0543D53C" w:rsidR="004B2665" w:rsidRPr="008870E9" w:rsidRDefault="004B2665" w:rsidP="004B2665">
      <w:pPr>
        <w:pStyle w:val="Normalparatextwithnumbers"/>
        <w:rPr>
          <w:rStyle w:val="References"/>
          <w:b w:val="0"/>
          <w:bCs w:val="0"/>
          <w:i w:val="0"/>
          <w:iCs w:val="0"/>
        </w:rPr>
      </w:pPr>
      <w:r>
        <w:t xml:space="preserve">A civil penalty provision of an </w:t>
      </w:r>
      <w:r w:rsidR="0035361D">
        <w:t>SPF</w:t>
      </w:r>
      <w:r>
        <w:t xml:space="preserve"> principle or of an </w:t>
      </w:r>
      <w:r w:rsidR="0035361D">
        <w:t>SPF</w:t>
      </w:r>
      <w:r>
        <w:t xml:space="preserve"> code is enforceable under Part 4 of the Regulatory Powers Act. Part 4 of that Act allows a civil penalty provision to be enforced by obtaining an order for a person to pay a pecuniary penalty for contravention of the provision. This is known as an </w:t>
      </w:r>
      <w:r w:rsidR="0035361D">
        <w:t>SPF</w:t>
      </w:r>
      <w:r>
        <w:t xml:space="preserve"> civil penalty order</w:t>
      </w:r>
      <w:r w:rsidR="00B86965">
        <w:t>.</w:t>
      </w:r>
      <w:r>
        <w:t xml:space="preserve"> </w:t>
      </w:r>
      <w:r>
        <w:rPr>
          <w:rStyle w:val="References"/>
        </w:rPr>
        <w:t>[Schedule #, items 1 and 3, subsections 4(1) and 58</w:t>
      </w:r>
      <w:proofErr w:type="gramStart"/>
      <w:r>
        <w:rPr>
          <w:rStyle w:val="References"/>
        </w:rPr>
        <w:t>FG(</w:t>
      </w:r>
      <w:proofErr w:type="gramEnd"/>
      <w:r>
        <w:rPr>
          <w:rStyle w:val="References"/>
        </w:rPr>
        <w:t>1)</w:t>
      </w:r>
    </w:p>
    <w:p w14:paraId="3FCAA188" w14:textId="77777777" w:rsidR="004B2665" w:rsidRDefault="004B2665" w:rsidP="004B2665">
      <w:pPr>
        <w:pStyle w:val="Normalparatextwithnumbers"/>
      </w:pPr>
      <w:r>
        <w:t>For the purposes of Part 4 of the Regulatory Powers Act:</w:t>
      </w:r>
    </w:p>
    <w:p w14:paraId="5BA3B5B2" w14:textId="7E5972C4" w:rsidR="004B2665" w:rsidRDefault="004B2665" w:rsidP="004B2665">
      <w:pPr>
        <w:pStyle w:val="Dotpoint1"/>
      </w:pPr>
      <w:r>
        <w:t xml:space="preserve">the </w:t>
      </w:r>
      <w:r w:rsidR="0035361D">
        <w:t>SPF</w:t>
      </w:r>
      <w:r>
        <w:t xml:space="preserve"> general regulator is an authorised applicant in relation to each civil penalty provision of an </w:t>
      </w:r>
      <w:r w:rsidR="0035361D">
        <w:t>SPF</w:t>
      </w:r>
      <w:r>
        <w:t xml:space="preserve"> principle; and</w:t>
      </w:r>
    </w:p>
    <w:p w14:paraId="327E5EF5" w14:textId="232CF9CC" w:rsidR="004B2665" w:rsidRDefault="004B2665" w:rsidP="004B2665">
      <w:pPr>
        <w:pStyle w:val="Dotpoint1"/>
      </w:pPr>
      <w:r>
        <w:t xml:space="preserve">the </w:t>
      </w:r>
      <w:r w:rsidR="0035361D">
        <w:t>SPF</w:t>
      </w:r>
      <w:r>
        <w:t xml:space="preserve"> sector regulator for a regulated sector is an authorised applicant in relation to each civil penalty provision of the </w:t>
      </w:r>
      <w:r w:rsidR="0035361D">
        <w:t>SPF</w:t>
      </w:r>
      <w:r>
        <w:t xml:space="preserve"> code for the sector.</w:t>
      </w:r>
    </w:p>
    <w:p w14:paraId="350DA90F" w14:textId="77777777" w:rsidR="004B2665" w:rsidRPr="00FB68E1" w:rsidRDefault="004B2665" w:rsidP="004B2665">
      <w:pPr>
        <w:pStyle w:val="Dotpoint1"/>
        <w:numPr>
          <w:ilvl w:val="0"/>
          <w:numId w:val="0"/>
        </w:numPr>
        <w:ind w:left="709"/>
        <w:rPr>
          <w:rStyle w:val="References"/>
        </w:rPr>
      </w:pPr>
      <w:r>
        <w:rPr>
          <w:rStyle w:val="References"/>
        </w:rPr>
        <w:t>[Schedule #, item 1, subsection 58</w:t>
      </w:r>
      <w:proofErr w:type="gramStart"/>
      <w:r>
        <w:rPr>
          <w:rStyle w:val="References"/>
        </w:rPr>
        <w:t>FG(</w:t>
      </w:r>
      <w:proofErr w:type="gramEnd"/>
      <w:r>
        <w:rPr>
          <w:rStyle w:val="References"/>
        </w:rPr>
        <w:t>2)]</w:t>
      </w:r>
    </w:p>
    <w:p w14:paraId="681B65EF" w14:textId="687972C4" w:rsidR="004B2665" w:rsidRDefault="004B2665" w:rsidP="004B2665">
      <w:pPr>
        <w:pStyle w:val="Normalparatextwithnumbers"/>
      </w:pPr>
      <w:r>
        <w:t xml:space="preserve">In relation to a civil penalty provision of an </w:t>
      </w:r>
      <w:r w:rsidR="0035361D">
        <w:t>SPF</w:t>
      </w:r>
      <w:r>
        <w:t xml:space="preserve"> principle or </w:t>
      </w:r>
      <w:r w:rsidR="0035361D">
        <w:t>SPF</w:t>
      </w:r>
      <w:r>
        <w:t xml:space="preserve"> code, the Federal Court, the Federal Circuit and Family Court of Australia (Division 2) and a court of a State or Territory that has jurisdiction in relation to the matter are each a relevant court for the purposes of Part 4 of the Regulatory Powers Act. </w:t>
      </w:r>
      <w:r>
        <w:rPr>
          <w:rStyle w:val="References"/>
        </w:rPr>
        <w:t>[Schedule #, item 1, subsection 58</w:t>
      </w:r>
      <w:proofErr w:type="gramStart"/>
      <w:r>
        <w:rPr>
          <w:rStyle w:val="References"/>
        </w:rPr>
        <w:t>FG(</w:t>
      </w:r>
      <w:proofErr w:type="gramEnd"/>
      <w:r>
        <w:rPr>
          <w:rStyle w:val="References"/>
        </w:rPr>
        <w:t>3)]</w:t>
      </w:r>
      <w:r>
        <w:t xml:space="preserve"> </w:t>
      </w:r>
    </w:p>
    <w:p w14:paraId="0B78E883" w14:textId="77777777" w:rsidR="004B2665" w:rsidRDefault="004B2665" w:rsidP="004B2665">
      <w:pPr>
        <w:pStyle w:val="Heading5"/>
      </w:pPr>
      <w:r>
        <w:t>Maximum penalty: tier 1 contravention</w:t>
      </w:r>
    </w:p>
    <w:p w14:paraId="387CB126" w14:textId="123FA293" w:rsidR="004B2665" w:rsidRDefault="004B2665" w:rsidP="004B2665">
      <w:pPr>
        <w:pStyle w:val="Normalparatextwithnumbers"/>
      </w:pPr>
      <w:r>
        <w:t xml:space="preserve">A tier 1 contravention is a contravention of a civil penalty provision of an </w:t>
      </w:r>
      <w:r w:rsidR="0035361D">
        <w:t>SPF</w:t>
      </w:r>
      <w:r>
        <w:t xml:space="preserve"> principle in any Subdivision C to F of Division 2 of Part IVF, being:</w:t>
      </w:r>
    </w:p>
    <w:p w14:paraId="22A4C431" w14:textId="4A90D211" w:rsidR="004B2665" w:rsidRDefault="0035361D" w:rsidP="004B2665">
      <w:pPr>
        <w:pStyle w:val="Dotpoint1"/>
      </w:pPr>
      <w:r>
        <w:t>SPF</w:t>
      </w:r>
      <w:r w:rsidR="004B2665">
        <w:t xml:space="preserve"> principle 2: </w:t>
      </w:r>
      <w:proofErr w:type="gramStart"/>
      <w:r w:rsidR="004B2665">
        <w:t>Prevent;</w:t>
      </w:r>
      <w:proofErr w:type="gramEnd"/>
    </w:p>
    <w:p w14:paraId="260746EC" w14:textId="728B2431" w:rsidR="004B2665" w:rsidRDefault="0035361D" w:rsidP="004B2665">
      <w:pPr>
        <w:pStyle w:val="Dotpoint1"/>
      </w:pPr>
      <w:r>
        <w:t>SPF</w:t>
      </w:r>
      <w:r w:rsidR="004B2665">
        <w:t xml:space="preserve"> principle </w:t>
      </w:r>
      <w:r w:rsidR="00761CCD">
        <w:t>4</w:t>
      </w:r>
      <w:r w:rsidR="004B2665">
        <w:t xml:space="preserve">: </w:t>
      </w:r>
      <w:proofErr w:type="gramStart"/>
      <w:r w:rsidR="004B2665">
        <w:t>Detect;</w:t>
      </w:r>
      <w:proofErr w:type="gramEnd"/>
    </w:p>
    <w:p w14:paraId="00388B47" w14:textId="5029D165" w:rsidR="004B2665" w:rsidRDefault="0035361D" w:rsidP="004B2665">
      <w:pPr>
        <w:pStyle w:val="Dotpoint1"/>
      </w:pPr>
      <w:r>
        <w:t>SPF</w:t>
      </w:r>
      <w:r w:rsidR="004B2665">
        <w:t xml:space="preserve"> principle </w:t>
      </w:r>
      <w:r w:rsidR="00761CCD">
        <w:t>5</w:t>
      </w:r>
      <w:r w:rsidR="003E1E0B">
        <w:t>:</w:t>
      </w:r>
      <w:r w:rsidR="004B2665">
        <w:t xml:space="preserve"> Disrupt; and</w:t>
      </w:r>
    </w:p>
    <w:p w14:paraId="1443D778" w14:textId="763AC2C8" w:rsidR="004B2665" w:rsidRDefault="0035361D" w:rsidP="004B2665">
      <w:pPr>
        <w:pStyle w:val="Dotpoint1"/>
      </w:pPr>
      <w:r>
        <w:t>SPF</w:t>
      </w:r>
      <w:r w:rsidR="004B2665">
        <w:t xml:space="preserve"> principle </w:t>
      </w:r>
      <w:r w:rsidR="00761CCD">
        <w:t>6</w:t>
      </w:r>
      <w:r w:rsidR="004B2665">
        <w:t>: Respond.</w:t>
      </w:r>
    </w:p>
    <w:p w14:paraId="09ADE4AD" w14:textId="77777777" w:rsidR="004B2665" w:rsidRPr="00AE7FBF" w:rsidRDefault="004B2665" w:rsidP="004B2665">
      <w:pPr>
        <w:pStyle w:val="Dotpoint1"/>
        <w:numPr>
          <w:ilvl w:val="0"/>
          <w:numId w:val="0"/>
        </w:numPr>
        <w:ind w:left="709"/>
        <w:rPr>
          <w:rStyle w:val="References"/>
        </w:rPr>
      </w:pPr>
      <w:r>
        <w:rPr>
          <w:rStyle w:val="References"/>
        </w:rPr>
        <w:t>[Schedule #, item 1, paragraph 58FH(1)(b)]</w:t>
      </w:r>
    </w:p>
    <w:p w14:paraId="6F2A66AA" w14:textId="71410DE0" w:rsidR="004B2665" w:rsidRDefault="004B2665" w:rsidP="004B2665">
      <w:pPr>
        <w:pStyle w:val="Normalparatextwithnumbers"/>
      </w:pPr>
      <w:r>
        <w:t xml:space="preserve">The maximum penalty amount for </w:t>
      </w:r>
      <w:r w:rsidR="00FC4702">
        <w:t>a tier 1</w:t>
      </w:r>
      <w:r>
        <w:t xml:space="preserve"> contravention by a body corporate is the greater of the following:</w:t>
      </w:r>
    </w:p>
    <w:p w14:paraId="48B18565" w14:textId="77777777" w:rsidR="004B2665" w:rsidRDefault="004B2665" w:rsidP="004B2665">
      <w:pPr>
        <w:pStyle w:val="Dotpoint1"/>
      </w:pPr>
      <w:r>
        <w:t>159,745 penalty units (which is currently $</w:t>
      </w:r>
      <w:r w:rsidRPr="00253AF7">
        <w:t>50</w:t>
      </w:r>
      <w:r>
        <w:t>,</w:t>
      </w:r>
      <w:r w:rsidRPr="00253AF7">
        <w:t>000</w:t>
      </w:r>
      <w:r>
        <w:t>,</w:t>
      </w:r>
      <w:r w:rsidRPr="00253AF7">
        <w:t>185</w:t>
      </w:r>
      <w:proofErr w:type="gramStart"/>
      <w:r>
        <w:t>);</w:t>
      </w:r>
      <w:proofErr w:type="gramEnd"/>
    </w:p>
    <w:p w14:paraId="5D57467C" w14:textId="77777777" w:rsidR="004B2665" w:rsidRDefault="004B2665" w:rsidP="004B2665">
      <w:pPr>
        <w:pStyle w:val="Dotpoint1"/>
      </w:pPr>
      <w:r>
        <w:t xml:space="preserve">if the relevant court can determine the total value of the benefit that the body corporate and </w:t>
      </w:r>
      <w:proofErr w:type="spellStart"/>
      <w:r>
        <w:t>any body</w:t>
      </w:r>
      <w:proofErr w:type="spellEnd"/>
      <w:r>
        <w:t xml:space="preserve"> corporate related to that body corporate have obtained directly or indirectly and is reasonably attributable to the contravention – three times that total </w:t>
      </w:r>
      <w:proofErr w:type="gramStart"/>
      <w:r>
        <w:t>value;</w:t>
      </w:r>
      <w:proofErr w:type="gramEnd"/>
    </w:p>
    <w:p w14:paraId="7837F83B" w14:textId="77777777" w:rsidR="004B2665" w:rsidRDefault="004B2665" w:rsidP="004B2665">
      <w:pPr>
        <w:pStyle w:val="Dotpoint1"/>
      </w:pPr>
      <w:r>
        <w:t>if the court cannot determine that total value – 30 per cent of the adjusted turnover of the body corporate during the breach turnover period for the contravention.</w:t>
      </w:r>
    </w:p>
    <w:p w14:paraId="163AF2F0" w14:textId="77777777" w:rsidR="004B2665" w:rsidRPr="00FB2567" w:rsidRDefault="004B2665" w:rsidP="004B2665">
      <w:pPr>
        <w:pStyle w:val="Dotpoint1"/>
        <w:numPr>
          <w:ilvl w:val="0"/>
          <w:numId w:val="0"/>
        </w:numPr>
        <w:ind w:left="709"/>
        <w:rPr>
          <w:rStyle w:val="References"/>
        </w:rPr>
      </w:pPr>
      <w:r>
        <w:rPr>
          <w:rStyle w:val="References"/>
        </w:rPr>
        <w:t>[Schedule #, item 1, subsection 58</w:t>
      </w:r>
      <w:proofErr w:type="gramStart"/>
      <w:r>
        <w:rPr>
          <w:rStyle w:val="References"/>
        </w:rPr>
        <w:t>FH(</w:t>
      </w:r>
      <w:proofErr w:type="gramEnd"/>
      <w:r>
        <w:rPr>
          <w:rStyle w:val="References"/>
        </w:rPr>
        <w:t>2)]</w:t>
      </w:r>
    </w:p>
    <w:p w14:paraId="6E868C45" w14:textId="77777777" w:rsidR="004B2665" w:rsidRDefault="004B2665" w:rsidP="004B2665">
      <w:pPr>
        <w:pStyle w:val="Normalparatextwithnumbers"/>
      </w:pPr>
      <w:r>
        <w:lastRenderedPageBreak/>
        <w:t>The maximum penalty amount for a tier 1 contravention by a person other than a body corporate is 7,990 penalty units (which is currently $</w:t>
      </w:r>
      <w:r w:rsidRPr="00253AF7">
        <w:t>2</w:t>
      </w:r>
      <w:r>
        <w:t>,</w:t>
      </w:r>
      <w:r w:rsidRPr="00253AF7">
        <w:t>500</w:t>
      </w:r>
      <w:r>
        <w:t>,</w:t>
      </w:r>
      <w:r w:rsidRPr="00253AF7">
        <w:t>870</w:t>
      </w:r>
      <w:r>
        <w:t xml:space="preserve">). </w:t>
      </w:r>
      <w:r>
        <w:rPr>
          <w:rStyle w:val="References"/>
        </w:rPr>
        <w:t xml:space="preserve">[Schedule </w:t>
      </w:r>
      <w:proofErr w:type="gramStart"/>
      <w:r>
        <w:rPr>
          <w:rStyle w:val="References"/>
        </w:rPr>
        <w:t># ,item</w:t>
      </w:r>
      <w:proofErr w:type="gramEnd"/>
      <w:r>
        <w:rPr>
          <w:rStyle w:val="References"/>
        </w:rPr>
        <w:t xml:space="preserve"> 1, subsection 58FH(3)]</w:t>
      </w:r>
    </w:p>
    <w:p w14:paraId="3AC01DEA" w14:textId="091FDC37" w:rsidR="004B2665" w:rsidRDefault="004B2665" w:rsidP="004B2665">
      <w:pPr>
        <w:pStyle w:val="Normalparatextwithnumbers"/>
      </w:pPr>
      <w:r>
        <w:t xml:space="preserve">Despite subsection 82(5) of the Regulatory Powers Act, the pecuniary penalty payable under an </w:t>
      </w:r>
      <w:r w:rsidR="0035361D">
        <w:t>SPF</w:t>
      </w:r>
      <w:r>
        <w:t xml:space="preserve"> civil penalty order and for a tier 1 contravention must not </w:t>
      </w:r>
      <w:r w:rsidR="00241308">
        <w:t>be</w:t>
      </w:r>
      <w:r>
        <w:t xml:space="preserve"> more than the maximum penalty worked out as outlined above for such a contravention by the person. Subsection 82(5) of that Act would otherwise limit the pecuniary penalty for civil penalty orders. </w:t>
      </w:r>
      <w:r>
        <w:rPr>
          <w:rStyle w:val="References"/>
        </w:rPr>
        <w:t>[Schedule #, item 1, subsection 58</w:t>
      </w:r>
      <w:proofErr w:type="gramStart"/>
      <w:r>
        <w:rPr>
          <w:rStyle w:val="References"/>
        </w:rPr>
        <w:t>FH(</w:t>
      </w:r>
      <w:proofErr w:type="gramEnd"/>
      <w:r>
        <w:rPr>
          <w:rStyle w:val="References"/>
        </w:rPr>
        <w:t>1)]</w:t>
      </w:r>
    </w:p>
    <w:p w14:paraId="774874BE" w14:textId="77777777" w:rsidR="004B2665" w:rsidRPr="00FB2567" w:rsidRDefault="004B2665" w:rsidP="004B2665">
      <w:pPr>
        <w:pStyle w:val="Heading5"/>
        <w:rPr>
          <w:rFonts w:ascii="Helvitica" w:hAnsi="Helvitica" w:hint="eastAsia"/>
        </w:rPr>
      </w:pPr>
      <w:r>
        <w:t>Maximum penalty: tier 2 contravention</w:t>
      </w:r>
    </w:p>
    <w:p w14:paraId="31B39BF4" w14:textId="77777777" w:rsidR="004B2665" w:rsidRDefault="004B2665" w:rsidP="004B2665">
      <w:pPr>
        <w:pStyle w:val="Normalparatextwithnumbers"/>
      </w:pPr>
      <w:r>
        <w:t>A tier 2 contravention is a contravention of a civil penalty provision of:</w:t>
      </w:r>
    </w:p>
    <w:p w14:paraId="5272AE17" w14:textId="42611143" w:rsidR="004B2665" w:rsidRDefault="004B2665" w:rsidP="004B2665">
      <w:pPr>
        <w:pStyle w:val="Dotpoint1"/>
      </w:pPr>
      <w:r>
        <w:t xml:space="preserve">an </w:t>
      </w:r>
      <w:r w:rsidR="0035361D">
        <w:t>SPF</w:t>
      </w:r>
      <w:r>
        <w:t xml:space="preserve"> code; or</w:t>
      </w:r>
    </w:p>
    <w:p w14:paraId="148D8904" w14:textId="68B515B9" w:rsidR="004B2665" w:rsidRPr="005F7806" w:rsidRDefault="004B2665" w:rsidP="004B2665">
      <w:pPr>
        <w:pStyle w:val="Dotpoint1"/>
      </w:pPr>
      <w:r>
        <w:t xml:space="preserve">an </w:t>
      </w:r>
      <w:r w:rsidR="0035361D">
        <w:t>SPF</w:t>
      </w:r>
      <w:r>
        <w:t xml:space="preserve"> principle in Subdivision B </w:t>
      </w:r>
      <w:r w:rsidR="00961CD6">
        <w:t>(SPF principle 1: Governance)</w:t>
      </w:r>
      <w:r>
        <w:t xml:space="preserve"> or </w:t>
      </w:r>
      <w:r w:rsidR="00961CD6">
        <w:t xml:space="preserve">Subdivision </w:t>
      </w:r>
      <w:r w:rsidR="0085774D">
        <w:t>D</w:t>
      </w:r>
      <w:r w:rsidR="00961CD6">
        <w:t xml:space="preserve"> (SPF principle 3: Report)</w:t>
      </w:r>
      <w:r>
        <w:t xml:space="preserve">. </w:t>
      </w:r>
    </w:p>
    <w:p w14:paraId="14CE1E12" w14:textId="1F43F816" w:rsidR="004B2665" w:rsidRPr="00FB2567" w:rsidRDefault="004B2665" w:rsidP="004B2665">
      <w:pPr>
        <w:pStyle w:val="Dotpoint1"/>
        <w:numPr>
          <w:ilvl w:val="0"/>
          <w:numId w:val="0"/>
        </w:numPr>
        <w:ind w:left="709"/>
        <w:rPr>
          <w:rStyle w:val="References"/>
        </w:rPr>
      </w:pPr>
      <w:r>
        <w:rPr>
          <w:rStyle w:val="References"/>
        </w:rPr>
        <w:t>[Schedule #, item 1, subparagraph 58FI(1)(b)(ii)]</w:t>
      </w:r>
    </w:p>
    <w:p w14:paraId="4264542F" w14:textId="4E2523DE" w:rsidR="004B2665" w:rsidRDefault="004B2665" w:rsidP="004B2665">
      <w:pPr>
        <w:pStyle w:val="Normalparatextwithnumbers"/>
      </w:pPr>
      <w:r>
        <w:t xml:space="preserve">The maximum penalty amount for </w:t>
      </w:r>
      <w:r w:rsidR="00FC4702">
        <w:t>a tier 2</w:t>
      </w:r>
      <w:r>
        <w:t xml:space="preserve"> contravention by a body corporate is the greater of the following:</w:t>
      </w:r>
    </w:p>
    <w:p w14:paraId="1DFE5908" w14:textId="77777777" w:rsidR="004B2665" w:rsidRDefault="004B2665" w:rsidP="004B2665">
      <w:pPr>
        <w:pStyle w:val="Dotpoint1"/>
      </w:pPr>
      <w:r>
        <w:t>31,950 penalty units (which is currently $</w:t>
      </w:r>
      <w:r w:rsidRPr="00253AF7">
        <w:t>10</w:t>
      </w:r>
      <w:r>
        <w:t>,</w:t>
      </w:r>
      <w:r w:rsidRPr="00253AF7">
        <w:t>000</w:t>
      </w:r>
      <w:r>
        <w:t>,</w:t>
      </w:r>
      <w:r w:rsidRPr="00253AF7">
        <w:t>350</w:t>
      </w:r>
      <w:proofErr w:type="gramStart"/>
      <w:r>
        <w:t>);</w:t>
      </w:r>
      <w:proofErr w:type="gramEnd"/>
      <w:r>
        <w:t xml:space="preserve"> </w:t>
      </w:r>
    </w:p>
    <w:p w14:paraId="41AA4619" w14:textId="77777777" w:rsidR="004B2665" w:rsidRDefault="004B2665" w:rsidP="004B2665">
      <w:pPr>
        <w:pStyle w:val="Dotpoint1"/>
      </w:pPr>
      <w:r>
        <w:t xml:space="preserve">if the relevant court can determine the total value of the benefit that the body corporate and </w:t>
      </w:r>
      <w:proofErr w:type="spellStart"/>
      <w:r>
        <w:t>any body</w:t>
      </w:r>
      <w:proofErr w:type="spellEnd"/>
      <w:r>
        <w:t xml:space="preserve"> corporate related to that body corporate have obtained directly or indirectly and is reasonably attributable to the contravention – three times that total </w:t>
      </w:r>
      <w:proofErr w:type="gramStart"/>
      <w:r>
        <w:t>value;</w:t>
      </w:r>
      <w:proofErr w:type="gramEnd"/>
    </w:p>
    <w:p w14:paraId="3C4FFDC8" w14:textId="77777777" w:rsidR="004B2665" w:rsidRDefault="004B2665" w:rsidP="004B2665">
      <w:pPr>
        <w:pStyle w:val="Dotpoint1"/>
      </w:pPr>
      <w:r>
        <w:t>if the court cannot determine that total value – 10 per cent of the adjusted turnover of the body corporate during the breach turnover period for the contravention.</w:t>
      </w:r>
    </w:p>
    <w:p w14:paraId="63C7AD2F" w14:textId="77777777" w:rsidR="004B2665" w:rsidRPr="00FB2567" w:rsidRDefault="004B2665" w:rsidP="004B2665">
      <w:pPr>
        <w:pStyle w:val="Dotpoint1"/>
        <w:numPr>
          <w:ilvl w:val="0"/>
          <w:numId w:val="0"/>
        </w:numPr>
        <w:ind w:left="709"/>
        <w:rPr>
          <w:b/>
          <w:bCs/>
          <w:i/>
          <w:iCs/>
        </w:rPr>
      </w:pPr>
      <w:r>
        <w:rPr>
          <w:b/>
          <w:bCs/>
          <w:i/>
          <w:iCs/>
        </w:rPr>
        <w:t>[Schedule #, item 1, subsection 58</w:t>
      </w:r>
      <w:proofErr w:type="gramStart"/>
      <w:r>
        <w:rPr>
          <w:b/>
          <w:bCs/>
          <w:i/>
          <w:iCs/>
        </w:rPr>
        <w:t>FI(</w:t>
      </w:r>
      <w:proofErr w:type="gramEnd"/>
      <w:r>
        <w:rPr>
          <w:b/>
          <w:bCs/>
          <w:i/>
          <w:iCs/>
        </w:rPr>
        <w:t>2)]</w:t>
      </w:r>
    </w:p>
    <w:p w14:paraId="7E4BC182" w14:textId="77777777" w:rsidR="004B2665" w:rsidRDefault="004B2665" w:rsidP="004B2665">
      <w:pPr>
        <w:pStyle w:val="Normalparatextwithnumbers"/>
      </w:pPr>
      <w:r>
        <w:t xml:space="preserve">The maximum penalty amount for a tier 2 contravention by a person other than a body corporate is 1,600 penalty units (which is currently $500,800). </w:t>
      </w:r>
      <w:r>
        <w:rPr>
          <w:rStyle w:val="References"/>
        </w:rPr>
        <w:t xml:space="preserve">[Schedule </w:t>
      </w:r>
      <w:proofErr w:type="gramStart"/>
      <w:r>
        <w:rPr>
          <w:rStyle w:val="References"/>
        </w:rPr>
        <w:t># ,item</w:t>
      </w:r>
      <w:proofErr w:type="gramEnd"/>
      <w:r>
        <w:rPr>
          <w:rStyle w:val="References"/>
        </w:rPr>
        <w:t xml:space="preserve"> 1, subsection 58FI(3)]</w:t>
      </w:r>
    </w:p>
    <w:p w14:paraId="3B4B8579" w14:textId="08E3BD96" w:rsidR="004B2665" w:rsidRDefault="004B2665" w:rsidP="004B2665">
      <w:pPr>
        <w:pStyle w:val="Normalparatextwithnumbers"/>
      </w:pPr>
      <w:r>
        <w:t xml:space="preserve">Despite subsection 82(5) of the Regulatory Powers Act, the pecuniary penalty payable under an </w:t>
      </w:r>
      <w:r w:rsidR="0035361D">
        <w:t>SPF</w:t>
      </w:r>
      <w:r>
        <w:t xml:space="preserve"> civil penalty order and for a tier 2 contravention must not </w:t>
      </w:r>
      <w:r w:rsidR="000E12D2">
        <w:t xml:space="preserve">be </w:t>
      </w:r>
      <w:r>
        <w:t xml:space="preserve">more than the maximum penalty as outlined above for such a contravention by the person. Subsection 82(5) of that Act would otherwise limit the pecuniary penalty for civil penalty orders. </w:t>
      </w:r>
      <w:r>
        <w:rPr>
          <w:rStyle w:val="References"/>
        </w:rPr>
        <w:t>[Schedule #, item 1, subsection 58</w:t>
      </w:r>
      <w:proofErr w:type="gramStart"/>
      <w:r>
        <w:rPr>
          <w:rStyle w:val="References"/>
        </w:rPr>
        <w:t>FI(</w:t>
      </w:r>
      <w:proofErr w:type="gramEnd"/>
      <w:r>
        <w:rPr>
          <w:rStyle w:val="References"/>
        </w:rPr>
        <w:t>1)]</w:t>
      </w:r>
    </w:p>
    <w:p w14:paraId="5B4C4680" w14:textId="77777777" w:rsidR="004B2665" w:rsidRDefault="004B2665" w:rsidP="004B2665">
      <w:pPr>
        <w:pStyle w:val="Heading5"/>
      </w:pPr>
      <w:r>
        <w:lastRenderedPageBreak/>
        <w:t xml:space="preserve">Multiple remedies can be sought for a single contravention and civil penalty double </w:t>
      </w:r>
      <w:proofErr w:type="gramStart"/>
      <w:r>
        <w:t>jeopardy</w:t>
      </w:r>
      <w:proofErr w:type="gramEnd"/>
      <w:r>
        <w:t xml:space="preserve"> </w:t>
      </w:r>
    </w:p>
    <w:p w14:paraId="18398AA6" w14:textId="4FA69DC6" w:rsidR="004B2665" w:rsidRDefault="004B2665" w:rsidP="004B2665">
      <w:pPr>
        <w:pStyle w:val="Normalparatextwithnumbers"/>
      </w:pPr>
      <w:r>
        <w:t xml:space="preserve">A provision of Division 6 does not limit a court’s power under any other provision of Division 6 or the Regulatory Powers Act. This means that an </w:t>
      </w:r>
      <w:r w:rsidR="0035361D">
        <w:t>SPF</w:t>
      </w:r>
      <w:r>
        <w:t xml:space="preserve"> regulator may seek multiple remedies for a single contravention. </w:t>
      </w:r>
      <w:r>
        <w:rPr>
          <w:b/>
          <w:bCs/>
          <w:i/>
          <w:iCs/>
        </w:rPr>
        <w:t xml:space="preserve">[Schedule #, item 1, section 58FC] </w:t>
      </w:r>
      <w:r>
        <w:t xml:space="preserve">  </w:t>
      </w:r>
    </w:p>
    <w:p w14:paraId="7288B63A" w14:textId="7FCE6721" w:rsidR="004B2665" w:rsidRDefault="004B2665" w:rsidP="004B2665">
      <w:pPr>
        <w:pStyle w:val="Normalparatextwithnumbers"/>
        <w:rPr>
          <w:rStyle w:val="References"/>
          <w:b w:val="0"/>
          <w:bCs w:val="0"/>
          <w:i w:val="0"/>
          <w:iCs w:val="0"/>
        </w:rPr>
      </w:pPr>
      <w:r>
        <w:t xml:space="preserve">The caveat to seeking multiple remedies is that if a person is ordered under an </w:t>
      </w:r>
      <w:r w:rsidR="0035361D">
        <w:t>SPF</w:t>
      </w:r>
      <w:r>
        <w:t xml:space="preserve"> civil penalty order to pay a pecuniary civil penalty in respect of </w:t>
      </w:r>
      <w:proofErr w:type="gramStart"/>
      <w:r>
        <w:t>particular conduct</w:t>
      </w:r>
      <w:proofErr w:type="gramEnd"/>
      <w:r>
        <w:t xml:space="preserve">, the person is not liable to a pecuniary penalty for contravening another civil penalty provision of an </w:t>
      </w:r>
      <w:r w:rsidR="0035361D">
        <w:t>SPF</w:t>
      </w:r>
      <w:r>
        <w:t xml:space="preserve"> principle or of an </w:t>
      </w:r>
      <w:r w:rsidR="0035361D">
        <w:t>SPF</w:t>
      </w:r>
      <w:r>
        <w:t xml:space="preserve"> code, or under some other provision of a law of the Commonwealth, in respect of that conduct.</w:t>
      </w:r>
      <w:r>
        <w:rPr>
          <w:rStyle w:val="References"/>
          <w:b w:val="0"/>
          <w:bCs w:val="0"/>
          <w:i w:val="0"/>
          <w:iCs w:val="0"/>
        </w:rPr>
        <w:t xml:space="preserve"> This operates to prevent civil penalty double jeopardy. </w:t>
      </w:r>
      <w:r>
        <w:rPr>
          <w:rStyle w:val="References"/>
        </w:rPr>
        <w:t xml:space="preserve">[Schedule #, item 1, sections 58FC and </w:t>
      </w:r>
      <w:r w:rsidR="00020D6D">
        <w:rPr>
          <w:rStyle w:val="References"/>
        </w:rPr>
        <w:t>58</w:t>
      </w:r>
      <w:r>
        <w:rPr>
          <w:rStyle w:val="References"/>
        </w:rPr>
        <w:t>FJ]</w:t>
      </w:r>
      <w:r>
        <w:rPr>
          <w:rStyle w:val="References"/>
          <w:b w:val="0"/>
          <w:bCs w:val="0"/>
          <w:i w:val="0"/>
          <w:iCs w:val="0"/>
        </w:rPr>
        <w:t xml:space="preserve"> </w:t>
      </w:r>
    </w:p>
    <w:p w14:paraId="01C3CA8E" w14:textId="00244B8B" w:rsidR="004B2665" w:rsidRDefault="004B2665" w:rsidP="004B2665">
      <w:pPr>
        <w:pStyle w:val="Normalparatextwithnumbers"/>
      </w:pPr>
      <w:r>
        <w:t xml:space="preserve">Consequently, if a regulated entity is ordered under an </w:t>
      </w:r>
      <w:r w:rsidR="0035361D">
        <w:t>SPF</w:t>
      </w:r>
      <w:r>
        <w:t xml:space="preserve"> civil penalty order to pay a pecuniary civil penalty in respect of </w:t>
      </w:r>
      <w:proofErr w:type="gramStart"/>
      <w:r>
        <w:t>particular conduct</w:t>
      </w:r>
      <w:proofErr w:type="gramEnd"/>
      <w:r>
        <w:t xml:space="preserve"> that amounts to a contravention of a civil penalty provision of an </w:t>
      </w:r>
      <w:r w:rsidR="0035361D">
        <w:t>SPF</w:t>
      </w:r>
      <w:r>
        <w:t xml:space="preserve"> code, the regulated entity is not liable to a pecuniary penalty for contravening an </w:t>
      </w:r>
      <w:r w:rsidR="0035361D">
        <w:t>SPF</w:t>
      </w:r>
      <w:r>
        <w:t xml:space="preserve"> principle in respect of that conduct. </w:t>
      </w:r>
    </w:p>
    <w:p w14:paraId="4F3E6A40" w14:textId="4D8E7CF6" w:rsidR="004B2665" w:rsidRPr="00253AF7" w:rsidRDefault="004B2665" w:rsidP="004B2665">
      <w:pPr>
        <w:pStyle w:val="Normalparatextwithnumbers"/>
      </w:pPr>
      <w:r>
        <w:t xml:space="preserve">However, a court may make other kinds of orders under Division 6 – for example, an order under an action for damages – in relation to </w:t>
      </w:r>
      <w:proofErr w:type="gramStart"/>
      <w:r>
        <w:t>particular conduct</w:t>
      </w:r>
      <w:proofErr w:type="gramEnd"/>
      <w:r>
        <w:t xml:space="preserve"> even if the court has made an </w:t>
      </w:r>
      <w:r w:rsidR="0035361D">
        <w:t>SPF</w:t>
      </w:r>
      <w:r>
        <w:t xml:space="preserve"> civil penalty order in relation to that conduct.</w:t>
      </w:r>
      <w:r>
        <w:rPr>
          <w:rStyle w:val="References"/>
        </w:rPr>
        <w:t xml:space="preserve"> [Schedule #, item 1, note to section 58FJ]</w:t>
      </w:r>
    </w:p>
    <w:p w14:paraId="287EE9BA" w14:textId="77777777" w:rsidR="004B2665" w:rsidRDefault="004B2665" w:rsidP="004B2665">
      <w:pPr>
        <w:pStyle w:val="Heading4"/>
      </w:pPr>
      <w:r>
        <w:t>Appointment of inspectors</w:t>
      </w:r>
    </w:p>
    <w:p w14:paraId="27D95233" w14:textId="784D9E22" w:rsidR="004B2665" w:rsidRDefault="004B2665" w:rsidP="004B2665">
      <w:pPr>
        <w:pStyle w:val="Normalparatextwithnumbers"/>
      </w:pPr>
      <w:r>
        <w:t xml:space="preserve">An inspector of an </w:t>
      </w:r>
      <w:r w:rsidR="0035361D">
        <w:t>SPF</w:t>
      </w:r>
      <w:r>
        <w:t xml:space="preserve"> regulator is a person appointed by that regulator to be an inspector. </w:t>
      </w:r>
      <w:r w:rsidR="00DE1112">
        <w:t xml:space="preserve">An inspector has certain powers with respect to monitoring and investigating compliance with the </w:t>
      </w:r>
      <w:r w:rsidR="0035361D">
        <w:t>SPF</w:t>
      </w:r>
      <w:r w:rsidR="00DE1112">
        <w:t xml:space="preserve"> as well as the power to issue infringement notices to enforce compliance with the </w:t>
      </w:r>
      <w:r w:rsidR="0035361D">
        <w:t>SPF</w:t>
      </w:r>
      <w:r w:rsidR="00DE1112">
        <w:t>.</w:t>
      </w:r>
      <w:r>
        <w:t xml:space="preserve"> </w:t>
      </w:r>
      <w:r>
        <w:rPr>
          <w:rStyle w:val="References"/>
        </w:rPr>
        <w:t>[Schedule #, item 3, subsection 4(1)]</w:t>
      </w:r>
    </w:p>
    <w:p w14:paraId="573328E5" w14:textId="4315B3C4" w:rsidR="004B2665" w:rsidRDefault="00792E24" w:rsidP="004B2665">
      <w:pPr>
        <w:pStyle w:val="Normalparatextwithnumbers"/>
      </w:pPr>
      <w:r>
        <w:t>An</w:t>
      </w:r>
      <w:r w:rsidR="004B2665">
        <w:t xml:space="preserve"> </w:t>
      </w:r>
      <w:r w:rsidR="0035361D">
        <w:t>SPF</w:t>
      </w:r>
      <w:r w:rsidR="004B2665">
        <w:t xml:space="preserve"> regulator may, in writing, appoint a person who is one of the following to be an inspector of that regulator for the purposes of this Division:</w:t>
      </w:r>
    </w:p>
    <w:p w14:paraId="60B4C623" w14:textId="77777777" w:rsidR="004B2665" w:rsidRDefault="004B2665" w:rsidP="004B2665">
      <w:pPr>
        <w:pStyle w:val="Dotpoint1"/>
      </w:pPr>
      <w:r>
        <w:t xml:space="preserve">a person who is an SES employee or acting SES employee of that </w:t>
      </w:r>
      <w:proofErr w:type="gramStart"/>
      <w:r>
        <w:t>regulator;</w:t>
      </w:r>
      <w:proofErr w:type="gramEnd"/>
    </w:p>
    <w:p w14:paraId="12220A9A" w14:textId="77777777" w:rsidR="004B2665" w:rsidRDefault="004B2665" w:rsidP="004B2665">
      <w:pPr>
        <w:pStyle w:val="Dotpoint1"/>
      </w:pPr>
      <w:r>
        <w:t xml:space="preserve">a person who is an APS employee of that regulator who holds or performs the duties of an Executive Level 1 or 2 position or an equivalent </w:t>
      </w:r>
      <w:proofErr w:type="gramStart"/>
      <w:r>
        <w:t>position;</w:t>
      </w:r>
      <w:proofErr w:type="gramEnd"/>
    </w:p>
    <w:p w14:paraId="3EFD8046" w14:textId="77777777" w:rsidR="004B2665" w:rsidRDefault="004B2665" w:rsidP="004B2665">
      <w:pPr>
        <w:pStyle w:val="Dotpoint1"/>
      </w:pPr>
      <w:r>
        <w:t>a member or special member of the Australian Federal Police.</w:t>
      </w:r>
    </w:p>
    <w:p w14:paraId="1E2EDE77" w14:textId="77777777" w:rsidR="004B2665" w:rsidRPr="00344606" w:rsidRDefault="004B2665" w:rsidP="004B2665">
      <w:pPr>
        <w:pStyle w:val="Dotpoint1"/>
        <w:numPr>
          <w:ilvl w:val="0"/>
          <w:numId w:val="0"/>
        </w:numPr>
        <w:ind w:left="709"/>
        <w:rPr>
          <w:rStyle w:val="References"/>
        </w:rPr>
      </w:pPr>
      <w:r>
        <w:rPr>
          <w:rStyle w:val="References"/>
        </w:rPr>
        <w:t>[Schedule #, item 1, subsection 58</w:t>
      </w:r>
      <w:proofErr w:type="gramStart"/>
      <w:r>
        <w:rPr>
          <w:rStyle w:val="References"/>
        </w:rPr>
        <w:t>FB(</w:t>
      </w:r>
      <w:proofErr w:type="gramEnd"/>
      <w:r>
        <w:rPr>
          <w:rStyle w:val="References"/>
        </w:rPr>
        <w:t>1)]</w:t>
      </w:r>
    </w:p>
    <w:p w14:paraId="07193754" w14:textId="7CDD8E39" w:rsidR="004B2665" w:rsidRDefault="004B2665" w:rsidP="004B2665">
      <w:pPr>
        <w:pStyle w:val="Normalparatextwithnumbers"/>
      </w:pPr>
      <w:r>
        <w:t xml:space="preserve">The </w:t>
      </w:r>
      <w:r w:rsidR="0035361D">
        <w:t>SPF</w:t>
      </w:r>
      <w:r>
        <w:t xml:space="preserve"> regulator must not appoint a person as an inspector unless that regulator is satisfied that the person has the knowledge or experience necessary </w:t>
      </w:r>
      <w:r>
        <w:lastRenderedPageBreak/>
        <w:t xml:space="preserve">to properly exercise the powers of an inspector. </w:t>
      </w:r>
      <w:r>
        <w:rPr>
          <w:rStyle w:val="References"/>
        </w:rPr>
        <w:t>[Schedule #, item 1, subsection 58</w:t>
      </w:r>
      <w:proofErr w:type="gramStart"/>
      <w:r>
        <w:rPr>
          <w:rStyle w:val="References"/>
        </w:rPr>
        <w:t>FB(</w:t>
      </w:r>
      <w:proofErr w:type="gramEnd"/>
      <w:r>
        <w:rPr>
          <w:rStyle w:val="References"/>
        </w:rPr>
        <w:t>2)]</w:t>
      </w:r>
    </w:p>
    <w:p w14:paraId="6BC26B69" w14:textId="3320F2C5" w:rsidR="004B2665" w:rsidRPr="00FB2567" w:rsidRDefault="004B2665" w:rsidP="004B2665">
      <w:pPr>
        <w:pStyle w:val="Normalparatextwithnumbers"/>
        <w:rPr>
          <w:rStyle w:val="References"/>
          <w:b w:val="0"/>
          <w:bCs w:val="0"/>
          <w:i w:val="0"/>
          <w:iCs w:val="0"/>
        </w:rPr>
      </w:pPr>
      <w:r>
        <w:t xml:space="preserve">An inspector must, in exercising these powers as such, comply with any directions of the </w:t>
      </w:r>
      <w:r w:rsidR="0035361D">
        <w:t>SPF</w:t>
      </w:r>
      <w:r>
        <w:t xml:space="preserve"> regulator that appointed the inspector of an administrative character. </w:t>
      </w:r>
      <w:r>
        <w:rPr>
          <w:rStyle w:val="References"/>
        </w:rPr>
        <w:t>[Schedule #, item 1, subsection 58</w:t>
      </w:r>
      <w:proofErr w:type="gramStart"/>
      <w:r>
        <w:rPr>
          <w:rStyle w:val="References"/>
        </w:rPr>
        <w:t>FB(</w:t>
      </w:r>
      <w:proofErr w:type="gramEnd"/>
      <w:r>
        <w:rPr>
          <w:rStyle w:val="References"/>
        </w:rPr>
        <w:t>3)]</w:t>
      </w:r>
    </w:p>
    <w:p w14:paraId="1C9F9475" w14:textId="77777777" w:rsidR="004B2665" w:rsidRDefault="004B2665" w:rsidP="004B2665">
      <w:pPr>
        <w:pStyle w:val="Heading4"/>
        <w:numPr>
          <w:ilvl w:val="0"/>
          <w:numId w:val="0"/>
        </w:numPr>
      </w:pPr>
      <w:r>
        <w:t xml:space="preserve">General regulator’s powers to obtain information, documents and </w:t>
      </w:r>
      <w:proofErr w:type="gramStart"/>
      <w:r>
        <w:t>evidence</w:t>
      </w:r>
      <w:proofErr w:type="gramEnd"/>
    </w:p>
    <w:p w14:paraId="310F02FA" w14:textId="13E8D170" w:rsidR="004B2665" w:rsidRDefault="004B2665" w:rsidP="004B2665">
      <w:pPr>
        <w:pStyle w:val="Normalparatextwithnumbers"/>
      </w:pPr>
      <w:r>
        <w:t xml:space="preserve">The amendments provide for the ACCC as </w:t>
      </w:r>
      <w:r w:rsidR="0035361D">
        <w:t>SPF</w:t>
      </w:r>
      <w:r>
        <w:t xml:space="preserve"> general regulator to exercise its existing powers under section 155 of the CCA in relation to obtaining information, </w:t>
      </w:r>
      <w:proofErr w:type="gramStart"/>
      <w:r>
        <w:t>documents</w:t>
      </w:r>
      <w:proofErr w:type="gramEnd"/>
      <w:r>
        <w:t xml:space="preserve"> and evidence, for the purposes of the </w:t>
      </w:r>
      <w:r w:rsidR="0035361D">
        <w:t>SPF</w:t>
      </w:r>
      <w:r>
        <w:t xml:space="preserve">. </w:t>
      </w:r>
    </w:p>
    <w:p w14:paraId="27F20CAF" w14:textId="512D522C" w:rsidR="004B2665" w:rsidRDefault="004B2665" w:rsidP="004B2665">
      <w:pPr>
        <w:pStyle w:val="Normalparatextwithnumbers"/>
      </w:pPr>
      <w:r>
        <w:t xml:space="preserve">Specifically, the </w:t>
      </w:r>
      <w:r w:rsidR="0035361D">
        <w:t>SPF</w:t>
      </w:r>
      <w:r>
        <w:t xml:space="preserve"> general regulator may exercise its powers under section 155 to the extent a matter </w:t>
      </w:r>
      <w:r>
        <w:rPr>
          <w:color w:val="000000"/>
        </w:rPr>
        <w:t xml:space="preserve">constitutes, or may constitute, a contravention of an </w:t>
      </w:r>
      <w:r w:rsidR="0035361D">
        <w:rPr>
          <w:color w:val="000000"/>
        </w:rPr>
        <w:t>SPF</w:t>
      </w:r>
      <w:r>
        <w:rPr>
          <w:color w:val="000000"/>
        </w:rPr>
        <w:t xml:space="preserve"> code or is relevant to a designated </w:t>
      </w:r>
      <w:r w:rsidR="00727FEC">
        <w:rPr>
          <w:color w:val="000000"/>
        </w:rPr>
        <w:t xml:space="preserve">Scams </w:t>
      </w:r>
      <w:r w:rsidR="00AE77BC">
        <w:rPr>
          <w:color w:val="000000"/>
        </w:rPr>
        <w:t xml:space="preserve">Prevention </w:t>
      </w:r>
      <w:r w:rsidR="00727FEC">
        <w:rPr>
          <w:color w:val="000000"/>
        </w:rPr>
        <w:t>Framework</w:t>
      </w:r>
      <w:r>
        <w:rPr>
          <w:color w:val="000000"/>
        </w:rPr>
        <w:t xml:space="preserve"> matter, as defined by subsection 155(9AC) of the CCA. </w:t>
      </w:r>
      <w:r>
        <w:rPr>
          <w:rStyle w:val="References"/>
        </w:rPr>
        <w:t>[Schedule #, items 4 and 5, subparagraph 155(2)(</w:t>
      </w:r>
      <w:proofErr w:type="gramStart"/>
      <w:r>
        <w:rPr>
          <w:rStyle w:val="References"/>
        </w:rPr>
        <w:t>b)(</w:t>
      </w:r>
      <w:proofErr w:type="spellStart"/>
      <w:proofErr w:type="gramEnd"/>
      <w:r>
        <w:rPr>
          <w:rStyle w:val="References"/>
        </w:rPr>
        <w:t>ib</w:t>
      </w:r>
      <w:proofErr w:type="spellEnd"/>
      <w:r>
        <w:rPr>
          <w:rStyle w:val="References"/>
        </w:rPr>
        <w:t>) and paragraph 155(2)(a)]</w:t>
      </w:r>
    </w:p>
    <w:p w14:paraId="0BDD6394" w14:textId="52B63335" w:rsidR="004B2665" w:rsidRDefault="004B2665" w:rsidP="004B2665">
      <w:pPr>
        <w:pStyle w:val="Normalparatextwithnumbers"/>
      </w:pPr>
      <w:r>
        <w:t xml:space="preserve">A designated </w:t>
      </w:r>
      <w:r w:rsidR="00727FEC">
        <w:t xml:space="preserve">Scams </w:t>
      </w:r>
      <w:r w:rsidR="00AE77BC">
        <w:t xml:space="preserve">Prevention </w:t>
      </w:r>
      <w:r w:rsidR="00727FEC">
        <w:t>Framework</w:t>
      </w:r>
      <w:r>
        <w:t xml:space="preserve"> matter in section 155 is a reference to the performance of a function, or the exercise of power, conferred on the ACCC, as the </w:t>
      </w:r>
      <w:r w:rsidR="0035361D">
        <w:t>SPF</w:t>
      </w:r>
      <w:r>
        <w:t xml:space="preserve"> general regulator, by or under Part IVF (being the </w:t>
      </w:r>
      <w:r w:rsidR="0035361D">
        <w:t>SPF</w:t>
      </w:r>
      <w:r>
        <w:t xml:space="preserve">), a legislative instrument made under that Part or the Regulatory Powers Act to the extent that it applies in relation to a provision of that Part. </w:t>
      </w:r>
      <w:r>
        <w:rPr>
          <w:rStyle w:val="References"/>
        </w:rPr>
        <w:t>[Schedule #, item 6, subsection 155(9AC)]</w:t>
      </w:r>
    </w:p>
    <w:p w14:paraId="4741DB9D" w14:textId="625D6D77" w:rsidR="004B2665" w:rsidRDefault="004B2665" w:rsidP="004B2665">
      <w:pPr>
        <w:pStyle w:val="Heading4"/>
      </w:pPr>
      <w:r>
        <w:t xml:space="preserve">Monitoring or investigating compliance with an </w:t>
      </w:r>
      <w:r w:rsidR="0035361D">
        <w:t>SPF</w:t>
      </w:r>
      <w:r>
        <w:t xml:space="preserve"> Code</w:t>
      </w:r>
    </w:p>
    <w:p w14:paraId="2300A591" w14:textId="2EC54DF2" w:rsidR="002E61DC" w:rsidRDefault="002E61DC" w:rsidP="002E61DC">
      <w:pPr>
        <w:pStyle w:val="Normalparatextwithnumbers"/>
      </w:pPr>
      <w:r>
        <w:t xml:space="preserve">The </w:t>
      </w:r>
      <w:r w:rsidR="0035361D">
        <w:t>SPF</w:t>
      </w:r>
      <w:r>
        <w:t xml:space="preserve"> is designed to respond and adapt to evolving areas of scam activity. </w:t>
      </w:r>
      <w:r w:rsidR="00B7052B">
        <w:t>T</w:t>
      </w:r>
      <w:r w:rsidR="00496C25">
        <w:t>he legislation allows for</w:t>
      </w:r>
      <w:r>
        <w:t xml:space="preserve"> </w:t>
      </w:r>
      <w:r w:rsidR="00496C25">
        <w:t>the ongoing designation</w:t>
      </w:r>
      <w:r>
        <w:t xml:space="preserve"> of </w:t>
      </w:r>
      <w:r w:rsidR="00BF4A4F">
        <w:t xml:space="preserve">any number of </w:t>
      </w:r>
      <w:r w:rsidR="0035361D">
        <w:t>SPF</w:t>
      </w:r>
      <w:r>
        <w:t xml:space="preserve"> sector regulators</w:t>
      </w:r>
      <w:r w:rsidR="00496C25">
        <w:t>,</w:t>
      </w:r>
      <w:r>
        <w:t xml:space="preserve"> each with unique powers available under their own legislation. </w:t>
      </w:r>
    </w:p>
    <w:p w14:paraId="6ADC7C25" w14:textId="64978F9F" w:rsidR="002E61DC" w:rsidRDefault="002E61DC" w:rsidP="002E61DC">
      <w:pPr>
        <w:pStyle w:val="Normalparatextwithnumbers"/>
      </w:pPr>
      <w:r>
        <w:t xml:space="preserve">The amendments provide a baseline set of powers to any future </w:t>
      </w:r>
      <w:r w:rsidR="0035361D">
        <w:t>SPF</w:t>
      </w:r>
      <w:r>
        <w:t xml:space="preserve"> sector regulator in relation to monitoring, investigating, and enforcing the </w:t>
      </w:r>
      <w:r w:rsidR="0035361D">
        <w:t>SPF</w:t>
      </w:r>
      <w:r>
        <w:t xml:space="preserve">. This will ensure that any </w:t>
      </w:r>
      <w:r w:rsidR="0035361D">
        <w:t>SPF</w:t>
      </w:r>
      <w:r>
        <w:t xml:space="preserve"> sector regulator has access to appropriate and adequate investigative and enforcement powers for the purpose of administering the relevant </w:t>
      </w:r>
      <w:r w:rsidR="0035361D">
        <w:t>SPF</w:t>
      </w:r>
      <w:r>
        <w:t xml:space="preserve"> code. This approach supports a flexible and future</w:t>
      </w:r>
      <w:r w:rsidR="007024FD">
        <w:t>-</w:t>
      </w:r>
      <w:r>
        <w:t xml:space="preserve">proof </w:t>
      </w:r>
      <w:r w:rsidR="0035361D">
        <w:t>SPF</w:t>
      </w:r>
      <w:r w:rsidR="007024FD">
        <w:t>,</w:t>
      </w:r>
      <w:r>
        <w:t xml:space="preserve"> and the expansion of the multi-regulator model, if needed, as scam activity shifts.</w:t>
      </w:r>
    </w:p>
    <w:p w14:paraId="27939ACB" w14:textId="5D6EA535" w:rsidR="002E61DC" w:rsidRDefault="002E61DC" w:rsidP="002E61DC">
      <w:pPr>
        <w:pStyle w:val="Normalparatextwithnumbers"/>
      </w:pPr>
      <w:r>
        <w:t xml:space="preserve">Where appropriate, </w:t>
      </w:r>
      <w:r w:rsidR="00DD5324">
        <w:t>a</w:t>
      </w:r>
      <w:r>
        <w:t xml:space="preserve"> </w:t>
      </w:r>
      <w:proofErr w:type="gramStart"/>
      <w:r>
        <w:t>Treasury Minister</w:t>
      </w:r>
      <w:proofErr w:type="gramEnd"/>
      <w:r>
        <w:t xml:space="preserve"> may declare that alternative monitoring and investigation powers apply to an </w:t>
      </w:r>
      <w:r w:rsidR="0035361D">
        <w:t>SPF</w:t>
      </w:r>
      <w:r>
        <w:t xml:space="preserve"> sector regulator in relation to specified provision (or provisions) of the </w:t>
      </w:r>
      <w:r w:rsidR="0035361D">
        <w:t>SPF</w:t>
      </w:r>
      <w:r>
        <w:t xml:space="preserve"> code. The default powers apply unless such a declaration is in force. </w:t>
      </w:r>
      <w:r w:rsidR="00353721">
        <w:rPr>
          <w:b/>
          <w:bCs/>
          <w:i/>
          <w:iCs/>
        </w:rPr>
        <w:t xml:space="preserve">[Schedule #, item 1, </w:t>
      </w:r>
      <w:r w:rsidR="00461D98">
        <w:rPr>
          <w:b/>
          <w:bCs/>
          <w:i/>
          <w:iCs/>
        </w:rPr>
        <w:t>sections</w:t>
      </w:r>
      <w:r w:rsidR="00353721">
        <w:rPr>
          <w:b/>
          <w:bCs/>
          <w:i/>
          <w:iCs/>
        </w:rPr>
        <w:t xml:space="preserve"> 58F</w:t>
      </w:r>
      <w:r w:rsidR="00D91FE1">
        <w:rPr>
          <w:b/>
          <w:bCs/>
          <w:i/>
          <w:iCs/>
        </w:rPr>
        <w:t>D</w:t>
      </w:r>
      <w:r w:rsidR="00461D98">
        <w:rPr>
          <w:b/>
          <w:bCs/>
          <w:i/>
          <w:iCs/>
        </w:rPr>
        <w:t xml:space="preserve"> and 58FF</w:t>
      </w:r>
      <w:r w:rsidR="00353721">
        <w:rPr>
          <w:b/>
          <w:bCs/>
          <w:i/>
          <w:iCs/>
        </w:rPr>
        <w:t>]</w:t>
      </w:r>
    </w:p>
    <w:p w14:paraId="64A62141" w14:textId="559D2105" w:rsidR="002E61DC" w:rsidRDefault="002E61DC" w:rsidP="002E61DC">
      <w:pPr>
        <w:pStyle w:val="Normalparatextwithnumbers"/>
      </w:pPr>
      <w:r>
        <w:lastRenderedPageBreak/>
        <w:t xml:space="preserve">It is anticipated that this type of declaration would be made to enable an </w:t>
      </w:r>
      <w:r w:rsidR="0035361D">
        <w:t>SPF</w:t>
      </w:r>
      <w:r>
        <w:t xml:space="preserve"> sector regulator, where appropriate, to exercise powers under their own legislation for investigative and monitoring purposes. This will allow </w:t>
      </w:r>
      <w:r w:rsidR="0035361D">
        <w:t>SPF</w:t>
      </w:r>
      <w:r>
        <w:t xml:space="preserve"> sector regulators to continue to use established procedures and processes and support the efficient monitoring and investigating of compliance of the </w:t>
      </w:r>
      <w:r w:rsidR="0035361D">
        <w:t>SPF</w:t>
      </w:r>
      <w:r>
        <w:t xml:space="preserve"> code enforced by that regulator. </w:t>
      </w:r>
      <w:r w:rsidR="001E42BA">
        <w:t xml:space="preserve">Similarly, regulated entities </w:t>
      </w:r>
      <w:r w:rsidR="00C2655E">
        <w:t>would also likely be familiar with the sector regulator’s existing powers and have established procedures to responding to those. Accordingly, it is expected that the availability of alternative powers would facilitate the efficient response by regulated entities to the sector regulator’s monitoring and investigation activities.</w:t>
      </w:r>
    </w:p>
    <w:p w14:paraId="6C1CA6EB" w14:textId="77777777" w:rsidR="004B2665" w:rsidRDefault="004B2665" w:rsidP="004B2665">
      <w:pPr>
        <w:pStyle w:val="Heading5"/>
      </w:pPr>
      <w:r>
        <w:t>When alternative powers apply</w:t>
      </w:r>
    </w:p>
    <w:p w14:paraId="223C7132" w14:textId="77777777" w:rsidR="004B2665" w:rsidRPr="00D03B18" w:rsidRDefault="004B2665" w:rsidP="004B2665">
      <w:pPr>
        <w:pStyle w:val="Normalparatextwithnumbers"/>
      </w:pPr>
      <w:r>
        <w:t>Provisions of another law may provide an entity with powers to monitor compliance or purported compliance with provisions of a law or investigate the provisions of a law (collectively known as ‘alternative regulatory provisions’</w:t>
      </w:r>
      <w:proofErr w:type="gramStart"/>
      <w:r>
        <w:t>), or</w:t>
      </w:r>
      <w:proofErr w:type="gramEnd"/>
      <w:r>
        <w:t xml:space="preserve"> enable the effective operation and enforcement of these powers (this covers, for example, a provision making it an offence to fail to appear to answer questions in relation an investigation). </w:t>
      </w:r>
      <w:r>
        <w:rPr>
          <w:b/>
          <w:bCs/>
          <w:i/>
          <w:iCs/>
        </w:rPr>
        <w:t>[Schedule #, item 1, subsection 58</w:t>
      </w:r>
      <w:proofErr w:type="gramStart"/>
      <w:r>
        <w:rPr>
          <w:b/>
          <w:bCs/>
          <w:i/>
          <w:iCs/>
        </w:rPr>
        <w:t>FF(</w:t>
      </w:r>
      <w:proofErr w:type="gramEnd"/>
      <w:r>
        <w:rPr>
          <w:b/>
          <w:bCs/>
          <w:i/>
          <w:iCs/>
        </w:rPr>
        <w:t>1)]</w:t>
      </w:r>
    </w:p>
    <w:p w14:paraId="03CF4D54" w14:textId="25DD7ADF" w:rsidR="004B2665" w:rsidRDefault="00DD5324" w:rsidP="004B2665">
      <w:pPr>
        <w:pStyle w:val="Normalparatextwithnumbers"/>
      </w:pPr>
      <w:r>
        <w:t>A</w:t>
      </w:r>
      <w:r w:rsidR="004B2665">
        <w:t xml:space="preserve"> </w:t>
      </w:r>
      <w:proofErr w:type="gramStart"/>
      <w:r w:rsidR="004B2665">
        <w:t>Treasury Minister</w:t>
      </w:r>
      <w:proofErr w:type="gramEnd"/>
      <w:r w:rsidR="004B2665">
        <w:t xml:space="preserve"> may, by legislative instrument, declare that specified alternative power provisions (that relate to a specified entity and specified alternative regulatory provisions) also apply: </w:t>
      </w:r>
    </w:p>
    <w:p w14:paraId="42D651E7" w14:textId="4BBC65E3" w:rsidR="004B2665" w:rsidRDefault="004B2665" w:rsidP="004B2665">
      <w:pPr>
        <w:pStyle w:val="Dotpoint1"/>
      </w:pPr>
      <w:r w:rsidRPr="00D03B18">
        <w:t xml:space="preserve">to the entity in the entity’s capacity as the </w:t>
      </w:r>
      <w:r w:rsidR="0035361D">
        <w:t>SPF</w:t>
      </w:r>
      <w:r w:rsidRPr="00D03B18">
        <w:t xml:space="preserve"> sector regulator for a regulated sector; and</w:t>
      </w:r>
      <w:r>
        <w:t xml:space="preserve"> </w:t>
      </w:r>
    </w:p>
    <w:p w14:paraId="3310E236" w14:textId="56592E7C" w:rsidR="004B2665" w:rsidRDefault="004B2665" w:rsidP="004B2665">
      <w:pPr>
        <w:pStyle w:val="Dotpoint1"/>
      </w:pPr>
      <w:r>
        <w:t xml:space="preserve">in relation to specified provisions of the </w:t>
      </w:r>
      <w:r w:rsidR="0035361D">
        <w:t>SPF</w:t>
      </w:r>
      <w:r>
        <w:t xml:space="preserve"> code for the sector in a way that corresponds to the way the alternative power provisions apply in relation to the alternative regulatory provisions.      </w:t>
      </w:r>
    </w:p>
    <w:p w14:paraId="29C2FC8C" w14:textId="77777777" w:rsidR="004B2665" w:rsidRDefault="004B2665" w:rsidP="004B2665">
      <w:pPr>
        <w:pStyle w:val="Normalparatextwithnumbers"/>
        <w:numPr>
          <w:ilvl w:val="0"/>
          <w:numId w:val="0"/>
        </w:numPr>
        <w:ind w:left="709"/>
      </w:pPr>
      <w:r>
        <w:t xml:space="preserve"> </w:t>
      </w:r>
      <w:r>
        <w:rPr>
          <w:b/>
          <w:bCs/>
          <w:i/>
          <w:iCs/>
        </w:rPr>
        <w:t>[Schedule #, item 1, subsections 58</w:t>
      </w:r>
      <w:proofErr w:type="gramStart"/>
      <w:r>
        <w:rPr>
          <w:b/>
          <w:bCs/>
          <w:i/>
          <w:iCs/>
        </w:rPr>
        <w:t>FF(</w:t>
      </w:r>
      <w:proofErr w:type="gramEnd"/>
      <w:r>
        <w:rPr>
          <w:b/>
          <w:bCs/>
          <w:i/>
          <w:iCs/>
        </w:rPr>
        <w:t>2)]</w:t>
      </w:r>
      <w:r>
        <w:t xml:space="preserve"> </w:t>
      </w:r>
    </w:p>
    <w:p w14:paraId="385F52EA" w14:textId="109014C9" w:rsidR="004B2665" w:rsidRDefault="004B2665" w:rsidP="004B2665">
      <w:pPr>
        <w:pStyle w:val="Normalparatextwithnumbers"/>
      </w:pPr>
      <w:r>
        <w:t>For example, i</w:t>
      </w:r>
      <w:r>
        <w:rPr>
          <w:rStyle w:val="ui-provider"/>
        </w:rPr>
        <w:t xml:space="preserve">f banking </w:t>
      </w:r>
      <w:r w:rsidR="00DE4DC8">
        <w:rPr>
          <w:rStyle w:val="ui-provider"/>
        </w:rPr>
        <w:t>was a</w:t>
      </w:r>
      <w:r>
        <w:rPr>
          <w:rStyle w:val="ui-provider"/>
        </w:rPr>
        <w:t xml:space="preserve"> regulated sector and </w:t>
      </w:r>
      <w:r w:rsidR="00DE4DC8">
        <w:rPr>
          <w:rStyle w:val="ui-provider"/>
        </w:rPr>
        <w:t xml:space="preserve">the </w:t>
      </w:r>
      <w:r>
        <w:rPr>
          <w:rStyle w:val="ui-provider"/>
        </w:rPr>
        <w:t xml:space="preserve">ASIC </w:t>
      </w:r>
      <w:r w:rsidR="00DE4DC8">
        <w:rPr>
          <w:rStyle w:val="ui-provider"/>
        </w:rPr>
        <w:t>is</w:t>
      </w:r>
      <w:r>
        <w:rPr>
          <w:rStyle w:val="ui-provider"/>
        </w:rPr>
        <w:t xml:space="preserve"> </w:t>
      </w:r>
      <w:r w:rsidR="0015693D">
        <w:rPr>
          <w:rStyle w:val="ui-provider"/>
        </w:rPr>
        <w:t xml:space="preserve">the </w:t>
      </w:r>
      <w:r>
        <w:rPr>
          <w:rStyle w:val="ui-provider"/>
        </w:rPr>
        <w:t xml:space="preserve">designated </w:t>
      </w:r>
      <w:r w:rsidR="0035361D">
        <w:rPr>
          <w:rStyle w:val="ui-provider"/>
        </w:rPr>
        <w:t>SPF</w:t>
      </w:r>
      <w:r>
        <w:rPr>
          <w:rStyle w:val="ui-provider"/>
        </w:rPr>
        <w:t xml:space="preserve"> sector regulator for that sector, it may be appropriate for the </w:t>
      </w:r>
      <w:r w:rsidR="00CE754A">
        <w:rPr>
          <w:rStyle w:val="ui-provider"/>
        </w:rPr>
        <w:t xml:space="preserve">Treasury </w:t>
      </w:r>
      <w:r>
        <w:rPr>
          <w:rStyle w:val="ui-provider"/>
        </w:rPr>
        <w:t xml:space="preserve"> Minister to exercise this power in relation to investigation powers under section 30 of the </w:t>
      </w:r>
      <w:r w:rsidR="00DE4DC8">
        <w:rPr>
          <w:rStyle w:val="ui-provider"/>
        </w:rPr>
        <w:t>ASIC Act</w:t>
      </w:r>
      <w:r>
        <w:rPr>
          <w:rStyle w:val="ui-provider"/>
        </w:rPr>
        <w:t xml:space="preserve">, which empowers </w:t>
      </w:r>
      <w:r w:rsidR="00574A6B">
        <w:rPr>
          <w:rStyle w:val="ui-provider"/>
        </w:rPr>
        <w:t>the</w:t>
      </w:r>
      <w:r>
        <w:rPr>
          <w:rStyle w:val="ui-provider"/>
        </w:rPr>
        <w:t xml:space="preserve"> ASIC in accordance with certain regulatory provisions contained in </w:t>
      </w:r>
      <w:r w:rsidR="00DE1112">
        <w:rPr>
          <w:rStyle w:val="ui-provider"/>
        </w:rPr>
        <w:t xml:space="preserve">the ASIC </w:t>
      </w:r>
      <w:r>
        <w:rPr>
          <w:rStyle w:val="ui-provider"/>
        </w:rPr>
        <w:t>Act to give a written n</w:t>
      </w:r>
      <w:r>
        <w:t>otice to produce books about affairs of a body corporate</w:t>
      </w:r>
      <w:r>
        <w:rPr>
          <w:rStyle w:val="ui-provider"/>
        </w:rPr>
        <w:t xml:space="preserve">. </w:t>
      </w:r>
      <w:r w:rsidR="00DE4DC8">
        <w:rPr>
          <w:rStyle w:val="ui-provider"/>
        </w:rPr>
        <w:t>Further</w:t>
      </w:r>
      <w:r w:rsidR="00DE1112">
        <w:rPr>
          <w:rStyle w:val="ui-provider"/>
        </w:rPr>
        <w:t>,</w:t>
      </w:r>
      <w:r w:rsidR="00DE4DC8">
        <w:rPr>
          <w:rStyle w:val="ui-provider"/>
        </w:rPr>
        <w:t xml:space="preserve"> sections 19</w:t>
      </w:r>
      <w:r w:rsidR="00576EF3">
        <w:rPr>
          <w:rStyle w:val="ui-provider"/>
        </w:rPr>
        <w:t xml:space="preserve"> (notice requiring appearance for examination)</w:t>
      </w:r>
      <w:r w:rsidR="00DE4DC8">
        <w:rPr>
          <w:rStyle w:val="ui-provider"/>
        </w:rPr>
        <w:t xml:space="preserve"> and 33 </w:t>
      </w:r>
      <w:r w:rsidR="00576EF3">
        <w:rPr>
          <w:rStyle w:val="ui-provider"/>
        </w:rPr>
        <w:t>(</w:t>
      </w:r>
      <w:r w:rsidR="00C177E3">
        <w:rPr>
          <w:rStyle w:val="ui-provider"/>
        </w:rPr>
        <w:t>n</w:t>
      </w:r>
      <w:r w:rsidR="00C177E3" w:rsidRPr="00C177E3">
        <w:rPr>
          <w:rStyle w:val="ui-provider"/>
        </w:rPr>
        <w:t>otice to produce documents in person's possession</w:t>
      </w:r>
      <w:r w:rsidR="00576EF3">
        <w:rPr>
          <w:rStyle w:val="ui-provider"/>
        </w:rPr>
        <w:t>)</w:t>
      </w:r>
      <w:r w:rsidR="00DE4DC8">
        <w:rPr>
          <w:rStyle w:val="ui-provider"/>
        </w:rPr>
        <w:t xml:space="preserve"> of the ASIC Act may also be relevant powers</w:t>
      </w:r>
      <w:r w:rsidR="00561019">
        <w:rPr>
          <w:rStyle w:val="ui-provider"/>
        </w:rPr>
        <w:t xml:space="preserve"> for the ASIC in their capacity as </w:t>
      </w:r>
      <w:r w:rsidR="00DE1112">
        <w:rPr>
          <w:rStyle w:val="ui-provider"/>
        </w:rPr>
        <w:t>an</w:t>
      </w:r>
      <w:r w:rsidR="00561019">
        <w:rPr>
          <w:rStyle w:val="ui-provider"/>
        </w:rPr>
        <w:t xml:space="preserve"> </w:t>
      </w:r>
      <w:r w:rsidR="0035361D">
        <w:rPr>
          <w:rStyle w:val="ui-provider"/>
        </w:rPr>
        <w:t>SPF</w:t>
      </w:r>
      <w:r w:rsidR="00561019">
        <w:rPr>
          <w:rStyle w:val="ui-provider"/>
        </w:rPr>
        <w:t xml:space="preserve"> sector regulator.</w:t>
      </w:r>
    </w:p>
    <w:p w14:paraId="3BFC9C7F" w14:textId="77777777" w:rsidR="004B2665" w:rsidRDefault="004B2665" w:rsidP="004B2665">
      <w:pPr>
        <w:pStyle w:val="Normalparatextwithnumbers"/>
      </w:pPr>
      <w:r>
        <w:t xml:space="preserve">A legislative instrument declaring alternative powers apply has effect accordingly. </w:t>
      </w:r>
      <w:r>
        <w:rPr>
          <w:rStyle w:val="References"/>
        </w:rPr>
        <w:t>[Schedule #, item 1, subsection 58</w:t>
      </w:r>
      <w:proofErr w:type="gramStart"/>
      <w:r>
        <w:rPr>
          <w:rStyle w:val="References"/>
        </w:rPr>
        <w:t>FF(</w:t>
      </w:r>
      <w:proofErr w:type="gramEnd"/>
      <w:r>
        <w:rPr>
          <w:rStyle w:val="References"/>
        </w:rPr>
        <w:t>3)]</w:t>
      </w:r>
    </w:p>
    <w:p w14:paraId="650C8488" w14:textId="77777777" w:rsidR="004B2665" w:rsidRDefault="004B2665" w:rsidP="004B2665">
      <w:pPr>
        <w:pStyle w:val="Heading5"/>
      </w:pPr>
      <w:r>
        <w:lastRenderedPageBreak/>
        <w:t>Default monitoring powers</w:t>
      </w:r>
    </w:p>
    <w:p w14:paraId="2C4551CA" w14:textId="3525944F" w:rsidR="004B2665" w:rsidRDefault="004B2665" w:rsidP="004B2665">
      <w:pPr>
        <w:pStyle w:val="Normalparatextwithnumbers"/>
      </w:pPr>
      <w:r>
        <w:t xml:space="preserve">Default monitoring powers </w:t>
      </w:r>
      <w:r w:rsidR="00B01570">
        <w:t xml:space="preserve">apply </w:t>
      </w:r>
      <w:r>
        <w:t xml:space="preserve">for the </w:t>
      </w:r>
      <w:r w:rsidR="0035361D">
        <w:t>SPF</w:t>
      </w:r>
      <w:r>
        <w:t xml:space="preserve"> code for a regulated sector unless a declaration is in force under subsection 58</w:t>
      </w:r>
      <w:proofErr w:type="gramStart"/>
      <w:r>
        <w:t>FF(</w:t>
      </w:r>
      <w:proofErr w:type="gramEnd"/>
      <w:r>
        <w:t>2) declaring that provisions of a</w:t>
      </w:r>
      <w:r w:rsidR="00C177E3">
        <w:t>nother</w:t>
      </w:r>
      <w:r>
        <w:t xml:space="preserve"> law that include</w:t>
      </w:r>
      <w:r w:rsidR="00792E24">
        <w:t>s</w:t>
      </w:r>
      <w:r>
        <w:t xml:space="preserve"> powers to monitor compliance or purposed compliance with provisions of a law apply in relation to provisions of the </w:t>
      </w:r>
      <w:r w:rsidR="0035361D">
        <w:t>SPF</w:t>
      </w:r>
      <w:r>
        <w:t xml:space="preserve"> code. </w:t>
      </w:r>
      <w:r>
        <w:rPr>
          <w:rStyle w:val="References"/>
        </w:rPr>
        <w:t>[Schedule #, item 1, subsection 58</w:t>
      </w:r>
      <w:proofErr w:type="gramStart"/>
      <w:r>
        <w:rPr>
          <w:rStyle w:val="References"/>
        </w:rPr>
        <w:t>FD(</w:t>
      </w:r>
      <w:proofErr w:type="gramEnd"/>
      <w:r>
        <w:rPr>
          <w:rStyle w:val="References"/>
        </w:rPr>
        <w:t xml:space="preserve">1)] </w:t>
      </w:r>
    </w:p>
    <w:p w14:paraId="7A5F79F0" w14:textId="020FE308" w:rsidR="004B2665" w:rsidRPr="00FB2567" w:rsidRDefault="004B2665" w:rsidP="004B2665">
      <w:pPr>
        <w:pStyle w:val="Normalparatextwithnumbers"/>
        <w:rPr>
          <w:rStyle w:val="References"/>
          <w:b w:val="0"/>
          <w:bCs w:val="0"/>
          <w:i w:val="0"/>
          <w:iCs w:val="0"/>
        </w:rPr>
      </w:pPr>
      <w:r>
        <w:t xml:space="preserve">Each civil penalty provision of the </w:t>
      </w:r>
      <w:r w:rsidR="0035361D">
        <w:t>SPF</w:t>
      </w:r>
      <w:r>
        <w:t xml:space="preserve"> code is subject to monitoring under Part 2 of the Regulatory Powers Act. Part 2 of that Act creates a framework for monitoring whether these provisions have been complied </w:t>
      </w:r>
      <w:proofErr w:type="gramStart"/>
      <w:r>
        <w:t>with, and</w:t>
      </w:r>
      <w:proofErr w:type="gramEnd"/>
      <w:r>
        <w:t xml:space="preserve"> includes powers of entry and inspection. </w:t>
      </w:r>
      <w:r>
        <w:rPr>
          <w:rStyle w:val="References"/>
        </w:rPr>
        <w:t>[Schedule #, item 1, subsection 58</w:t>
      </w:r>
      <w:proofErr w:type="gramStart"/>
      <w:r>
        <w:rPr>
          <w:rStyle w:val="References"/>
        </w:rPr>
        <w:t>FD(</w:t>
      </w:r>
      <w:proofErr w:type="gramEnd"/>
      <w:r>
        <w:rPr>
          <w:rStyle w:val="References"/>
        </w:rPr>
        <w:t>2)]</w:t>
      </w:r>
    </w:p>
    <w:p w14:paraId="3BD5D7EF" w14:textId="7A46AD00" w:rsidR="004B2665" w:rsidRPr="00FB2567" w:rsidRDefault="004B2665" w:rsidP="004B2665">
      <w:pPr>
        <w:pStyle w:val="Normalparatextwithnumbers"/>
        <w:rPr>
          <w:rStyle w:val="References"/>
          <w:b w:val="0"/>
          <w:bCs w:val="0"/>
          <w:i w:val="0"/>
          <w:iCs w:val="0"/>
        </w:rPr>
      </w:pPr>
      <w:r>
        <w:t xml:space="preserve">Information given in compliance or purported compliance with the </w:t>
      </w:r>
      <w:r w:rsidR="0035361D">
        <w:t>SPF</w:t>
      </w:r>
      <w:r>
        <w:t xml:space="preserve"> code is subject to monitoring under Part 2 of the Regulatory Powers Act, which creates a framework for monitoring whether the information is correct. </w:t>
      </w:r>
      <w:r>
        <w:rPr>
          <w:rStyle w:val="References"/>
        </w:rPr>
        <w:t>[Schedule # item 1, subsection 58</w:t>
      </w:r>
      <w:proofErr w:type="gramStart"/>
      <w:r>
        <w:rPr>
          <w:rStyle w:val="References"/>
        </w:rPr>
        <w:t>FD(</w:t>
      </w:r>
      <w:proofErr w:type="gramEnd"/>
      <w:r>
        <w:rPr>
          <w:rStyle w:val="References"/>
        </w:rPr>
        <w:t>3)]</w:t>
      </w:r>
    </w:p>
    <w:p w14:paraId="15C9CD75" w14:textId="5CD59A0D" w:rsidR="004B2665" w:rsidRDefault="004B2665" w:rsidP="004B2665">
      <w:pPr>
        <w:pStyle w:val="Normalparatextwithnumbers"/>
      </w:pPr>
      <w:r>
        <w:t xml:space="preserve">For the purposes of Part 2 of the Regulatory Powers Act, as that Part applies in relation to civil penalty provisions of an </w:t>
      </w:r>
      <w:r w:rsidR="0035361D">
        <w:t>SPF</w:t>
      </w:r>
      <w:r>
        <w:t xml:space="preserve"> code and the information given in compliance or purported compliance with the </w:t>
      </w:r>
      <w:r w:rsidR="0035361D">
        <w:t>SPF</w:t>
      </w:r>
      <w:r>
        <w:t xml:space="preserve"> code:</w:t>
      </w:r>
    </w:p>
    <w:p w14:paraId="79DBCEFA" w14:textId="77777777" w:rsidR="004B2665" w:rsidRDefault="004B2665" w:rsidP="004B2665">
      <w:pPr>
        <w:pStyle w:val="Dotpoint1"/>
      </w:pPr>
      <w:r>
        <w:t xml:space="preserve">there are no related </w:t>
      </w:r>
      <w:proofErr w:type="gramStart"/>
      <w:r>
        <w:t>provisions;</w:t>
      </w:r>
      <w:proofErr w:type="gramEnd"/>
    </w:p>
    <w:p w14:paraId="00A045FC" w14:textId="2176E65A" w:rsidR="004B2665" w:rsidRDefault="004B2665" w:rsidP="004B2665">
      <w:pPr>
        <w:pStyle w:val="Dotpoint1"/>
      </w:pPr>
      <w:r>
        <w:t xml:space="preserve">the inspector of the </w:t>
      </w:r>
      <w:r w:rsidR="0035361D">
        <w:t>SPF</w:t>
      </w:r>
      <w:r>
        <w:t xml:space="preserve"> sector regulator is an authorised applicant and is an authorised </w:t>
      </w:r>
      <w:proofErr w:type="gramStart"/>
      <w:r>
        <w:t>person;</w:t>
      </w:r>
      <w:proofErr w:type="gramEnd"/>
    </w:p>
    <w:p w14:paraId="1FA97D16" w14:textId="77777777" w:rsidR="004B2665" w:rsidRDefault="004B2665" w:rsidP="004B2665">
      <w:pPr>
        <w:pStyle w:val="Dotpoint1"/>
      </w:pPr>
      <w:r>
        <w:t xml:space="preserve">a magistrate is an issuing </w:t>
      </w:r>
      <w:proofErr w:type="gramStart"/>
      <w:r>
        <w:t>officer;</w:t>
      </w:r>
      <w:proofErr w:type="gramEnd"/>
    </w:p>
    <w:p w14:paraId="443072BC" w14:textId="030F9F6C" w:rsidR="004B2665" w:rsidRDefault="004B2665" w:rsidP="004B2665">
      <w:pPr>
        <w:pStyle w:val="Dotpoint1"/>
      </w:pPr>
      <w:r>
        <w:t xml:space="preserve">the </w:t>
      </w:r>
      <w:r w:rsidR="0035361D">
        <w:t>SPF</w:t>
      </w:r>
      <w:r>
        <w:t xml:space="preserve"> sector regulator is the relevant chief executive; and </w:t>
      </w:r>
    </w:p>
    <w:p w14:paraId="11AE6F0D" w14:textId="2D180364" w:rsidR="004B2665" w:rsidRDefault="004B2665" w:rsidP="004B2665">
      <w:pPr>
        <w:pStyle w:val="Dotpoint1"/>
      </w:pPr>
      <w:r>
        <w:t xml:space="preserve">the Federal Court, the Federal Circuit and Family Court of Australia (Division 2) and a court of a State or Territory that </w:t>
      </w:r>
      <w:r w:rsidR="003F1C50">
        <w:t xml:space="preserve">has </w:t>
      </w:r>
      <w:r>
        <w:t>jurisdiction in relation to the matter are each a relevant court.</w:t>
      </w:r>
    </w:p>
    <w:p w14:paraId="6BE7124C" w14:textId="77777777" w:rsidR="004B2665" w:rsidRPr="00FB2567" w:rsidRDefault="004B2665" w:rsidP="004B2665">
      <w:pPr>
        <w:pStyle w:val="Dotpoint1"/>
        <w:numPr>
          <w:ilvl w:val="0"/>
          <w:numId w:val="0"/>
        </w:numPr>
        <w:ind w:left="709"/>
        <w:rPr>
          <w:rStyle w:val="References"/>
        </w:rPr>
      </w:pPr>
      <w:r>
        <w:rPr>
          <w:rStyle w:val="References"/>
        </w:rPr>
        <w:t>[Schedule #, item 1, subsection 58</w:t>
      </w:r>
      <w:proofErr w:type="gramStart"/>
      <w:r>
        <w:rPr>
          <w:rStyle w:val="References"/>
        </w:rPr>
        <w:t>FD(</w:t>
      </w:r>
      <w:proofErr w:type="gramEnd"/>
      <w:r>
        <w:rPr>
          <w:rStyle w:val="References"/>
        </w:rPr>
        <w:t>4)]</w:t>
      </w:r>
    </w:p>
    <w:p w14:paraId="1AB5DFE1" w14:textId="77D0EC20" w:rsidR="004B2665" w:rsidRDefault="004B2665" w:rsidP="004B2665">
      <w:pPr>
        <w:pStyle w:val="Normalparatextwithnumbers"/>
      </w:pPr>
      <w:r>
        <w:t xml:space="preserve">The relevant chief executive (being the </w:t>
      </w:r>
      <w:r w:rsidR="0035361D">
        <w:t>SPF</w:t>
      </w:r>
      <w:r>
        <w:t xml:space="preserve"> sector regulator) may, in writing, </w:t>
      </w:r>
      <w:r w:rsidR="00DC2C42">
        <w:t xml:space="preserve">delegate </w:t>
      </w:r>
      <w:r>
        <w:t xml:space="preserve">the following powers and functions to an SES employee, or acting SES employee, of the </w:t>
      </w:r>
      <w:r w:rsidR="0035361D">
        <w:t>SPF</w:t>
      </w:r>
      <w:r>
        <w:t xml:space="preserve"> sector regulator:</w:t>
      </w:r>
    </w:p>
    <w:p w14:paraId="4E5A6E5D" w14:textId="501CCA87" w:rsidR="004B2665" w:rsidRDefault="004B2665" w:rsidP="004B2665">
      <w:pPr>
        <w:pStyle w:val="Dotpoint1"/>
      </w:pPr>
      <w:r>
        <w:t xml:space="preserve">powers and functions under Part 2 of the Regulatory Powers Act in relation to civil penalty provisions in the </w:t>
      </w:r>
      <w:r w:rsidR="0035361D">
        <w:t>SPF</w:t>
      </w:r>
      <w:r>
        <w:t xml:space="preserve"> code for the relevant regulated sector and the information given in compliance or purported compliance with that </w:t>
      </w:r>
      <w:r w:rsidR="0035361D">
        <w:t>SPF</w:t>
      </w:r>
      <w:r>
        <w:t xml:space="preserve"> code; and</w:t>
      </w:r>
    </w:p>
    <w:p w14:paraId="7E48C564" w14:textId="77777777" w:rsidR="004B2665" w:rsidRDefault="004B2665" w:rsidP="004B2665">
      <w:pPr>
        <w:pStyle w:val="Dotpoint1"/>
      </w:pPr>
      <w:r>
        <w:t xml:space="preserve">powers and functions under the Regulatory Powers Act that are incidental to those powers or functions. </w:t>
      </w:r>
    </w:p>
    <w:p w14:paraId="48C984D7" w14:textId="77777777" w:rsidR="004B2665" w:rsidRPr="00FB2567" w:rsidRDefault="004B2665" w:rsidP="004B2665">
      <w:pPr>
        <w:pStyle w:val="Dotpoint1"/>
        <w:numPr>
          <w:ilvl w:val="0"/>
          <w:numId w:val="0"/>
        </w:numPr>
        <w:ind w:left="709"/>
        <w:rPr>
          <w:rStyle w:val="References"/>
        </w:rPr>
      </w:pPr>
      <w:r>
        <w:rPr>
          <w:rStyle w:val="References"/>
        </w:rPr>
        <w:t>[Schedule #, item 1, subsections 58</w:t>
      </w:r>
      <w:proofErr w:type="gramStart"/>
      <w:r>
        <w:rPr>
          <w:rStyle w:val="References"/>
        </w:rPr>
        <w:t>FD(</w:t>
      </w:r>
      <w:proofErr w:type="gramEnd"/>
      <w:r>
        <w:rPr>
          <w:rStyle w:val="References"/>
        </w:rPr>
        <w:t>5) and (6)]</w:t>
      </w:r>
    </w:p>
    <w:p w14:paraId="75F9FB27" w14:textId="402C0824" w:rsidR="004B2665" w:rsidRDefault="004B2665" w:rsidP="004B2665">
      <w:pPr>
        <w:pStyle w:val="Normalparatextwithnumbers"/>
      </w:pPr>
      <w:r>
        <w:lastRenderedPageBreak/>
        <w:t xml:space="preserve">A person exercising powers or performing functions under such a delegation must comply with any directions of the relevant chief executive (being the </w:t>
      </w:r>
      <w:r w:rsidR="0035361D">
        <w:t>SPF</w:t>
      </w:r>
      <w:r>
        <w:t xml:space="preserve"> sector regulator). </w:t>
      </w:r>
      <w:r>
        <w:rPr>
          <w:rStyle w:val="References"/>
        </w:rPr>
        <w:t>[Schedule #, item 1, subsection 58</w:t>
      </w:r>
      <w:proofErr w:type="gramStart"/>
      <w:r>
        <w:rPr>
          <w:rStyle w:val="References"/>
        </w:rPr>
        <w:t>FD(</w:t>
      </w:r>
      <w:proofErr w:type="gramEnd"/>
      <w:r>
        <w:rPr>
          <w:rStyle w:val="References"/>
        </w:rPr>
        <w:t>7)]</w:t>
      </w:r>
    </w:p>
    <w:p w14:paraId="1224F936" w14:textId="00F228E5" w:rsidR="004B2665" w:rsidRPr="00FB2567" w:rsidRDefault="004B2665" w:rsidP="004B2665">
      <w:pPr>
        <w:pStyle w:val="Normalparatextwithnumbers"/>
        <w:rPr>
          <w:rStyle w:val="References"/>
          <w:b w:val="0"/>
          <w:bCs w:val="0"/>
          <w:i w:val="0"/>
          <w:iCs w:val="0"/>
        </w:rPr>
      </w:pPr>
      <w:r>
        <w:t xml:space="preserve">An authorised person (being the inspector appointed by the </w:t>
      </w:r>
      <w:r w:rsidR="0035361D">
        <w:t>SPF</w:t>
      </w:r>
      <w:r>
        <w:t xml:space="preserve"> sector regulator) may be assisted by other persons in exercising those powers or performing those functions or duties as set out above. </w:t>
      </w:r>
      <w:r>
        <w:rPr>
          <w:rStyle w:val="References"/>
        </w:rPr>
        <w:t>[Schedule #, item 1, subsection 58</w:t>
      </w:r>
      <w:proofErr w:type="gramStart"/>
      <w:r>
        <w:rPr>
          <w:rStyle w:val="References"/>
        </w:rPr>
        <w:t>FD(</w:t>
      </w:r>
      <w:proofErr w:type="gramEnd"/>
      <w:r>
        <w:rPr>
          <w:rStyle w:val="References"/>
        </w:rPr>
        <w:t>8)]</w:t>
      </w:r>
    </w:p>
    <w:p w14:paraId="2F7951C7" w14:textId="77777777" w:rsidR="004B2665" w:rsidRDefault="004B2665" w:rsidP="004B2665">
      <w:pPr>
        <w:pStyle w:val="Heading5"/>
      </w:pPr>
      <w:r>
        <w:t>Default investigation powers</w:t>
      </w:r>
    </w:p>
    <w:p w14:paraId="5C430BDE" w14:textId="6F934BAF" w:rsidR="004B2665" w:rsidRDefault="004B2665" w:rsidP="004B2665">
      <w:pPr>
        <w:pStyle w:val="Normalparatextwithnumbers"/>
      </w:pPr>
      <w:r>
        <w:t xml:space="preserve">Default investigation powers </w:t>
      </w:r>
      <w:r w:rsidR="00C177E3">
        <w:t xml:space="preserve">apply </w:t>
      </w:r>
      <w:r>
        <w:t xml:space="preserve">for the </w:t>
      </w:r>
      <w:r w:rsidR="0035361D">
        <w:t>SPF</w:t>
      </w:r>
      <w:r>
        <w:t xml:space="preserve"> code for a regulated sector unless a declaration is in force under subsection 58</w:t>
      </w:r>
      <w:proofErr w:type="gramStart"/>
      <w:r>
        <w:t>FF(</w:t>
      </w:r>
      <w:proofErr w:type="gramEnd"/>
      <w:r>
        <w:t>2) declaring that provisions of a law that include</w:t>
      </w:r>
      <w:r w:rsidR="00A146F2">
        <w:t>s</w:t>
      </w:r>
      <w:r>
        <w:t xml:space="preserve"> investigative powers apply in relation to provisions of the </w:t>
      </w:r>
      <w:r w:rsidR="0035361D">
        <w:t>SPF</w:t>
      </w:r>
      <w:r>
        <w:t xml:space="preserve"> code. </w:t>
      </w:r>
      <w:r>
        <w:rPr>
          <w:rStyle w:val="References"/>
        </w:rPr>
        <w:t>[Schedule #, item 1, subsection 58</w:t>
      </w:r>
      <w:proofErr w:type="gramStart"/>
      <w:r>
        <w:rPr>
          <w:rStyle w:val="References"/>
        </w:rPr>
        <w:t>FE(</w:t>
      </w:r>
      <w:proofErr w:type="gramEnd"/>
      <w:r>
        <w:rPr>
          <w:rStyle w:val="References"/>
        </w:rPr>
        <w:t>1)]</w:t>
      </w:r>
    </w:p>
    <w:p w14:paraId="132B35EB" w14:textId="18F39B52" w:rsidR="004B2665" w:rsidRPr="00FB2567" w:rsidRDefault="004B2665" w:rsidP="004B2665">
      <w:pPr>
        <w:pStyle w:val="Normalparatextwithnumbers"/>
        <w:rPr>
          <w:rStyle w:val="References"/>
          <w:b w:val="0"/>
          <w:bCs w:val="0"/>
          <w:i w:val="0"/>
          <w:iCs w:val="0"/>
        </w:rPr>
      </w:pPr>
      <w:r>
        <w:t xml:space="preserve">Each civil penalty provision of the </w:t>
      </w:r>
      <w:r w:rsidR="0035361D">
        <w:t>SPF</w:t>
      </w:r>
      <w:r>
        <w:t xml:space="preserve"> code is subject to investigation under Part 3 of the Regulatory Powers Act. Part 3 of that Act creates a framework for investigating whether a provision has been contravened, and includes powers of entry, </w:t>
      </w:r>
      <w:proofErr w:type="gramStart"/>
      <w:r>
        <w:t>search</w:t>
      </w:r>
      <w:proofErr w:type="gramEnd"/>
      <w:r>
        <w:t xml:space="preserve"> and seizure. </w:t>
      </w:r>
      <w:r>
        <w:rPr>
          <w:rStyle w:val="References"/>
        </w:rPr>
        <w:t>[Schedule #, item 1, subsection 58</w:t>
      </w:r>
      <w:proofErr w:type="gramStart"/>
      <w:r>
        <w:rPr>
          <w:rStyle w:val="References"/>
        </w:rPr>
        <w:t>FE(</w:t>
      </w:r>
      <w:proofErr w:type="gramEnd"/>
      <w:r>
        <w:rPr>
          <w:rStyle w:val="References"/>
        </w:rPr>
        <w:t>2)]</w:t>
      </w:r>
    </w:p>
    <w:p w14:paraId="7BC02BEB" w14:textId="4104AC01" w:rsidR="004B2665" w:rsidRDefault="004B2665" w:rsidP="004B2665">
      <w:pPr>
        <w:pStyle w:val="Normalparatextwithnumbers"/>
      </w:pPr>
      <w:r>
        <w:t xml:space="preserve">For the purposes of Part 3 of the Regulatory Powers Act, as that Part applies in relation to evidential material that relates to a civil penalty provision of an </w:t>
      </w:r>
      <w:r w:rsidR="0035361D">
        <w:t>SPF</w:t>
      </w:r>
      <w:r>
        <w:t xml:space="preserve"> code:</w:t>
      </w:r>
    </w:p>
    <w:p w14:paraId="1661D561" w14:textId="77777777" w:rsidR="004B2665" w:rsidRDefault="004B2665" w:rsidP="004B2665">
      <w:pPr>
        <w:pStyle w:val="Dotpoint1"/>
      </w:pPr>
      <w:r>
        <w:t xml:space="preserve">there are no related </w:t>
      </w:r>
      <w:proofErr w:type="gramStart"/>
      <w:r>
        <w:t>provisions;</w:t>
      </w:r>
      <w:proofErr w:type="gramEnd"/>
    </w:p>
    <w:p w14:paraId="42439938" w14:textId="2DE825EC" w:rsidR="004B2665" w:rsidRDefault="004B2665" w:rsidP="004B2665">
      <w:pPr>
        <w:pStyle w:val="Dotpoint1"/>
      </w:pPr>
      <w:r>
        <w:t xml:space="preserve">the inspector of the </w:t>
      </w:r>
      <w:r w:rsidR="0035361D">
        <w:t>SPF</w:t>
      </w:r>
      <w:r>
        <w:t xml:space="preserve"> sector regulator is an authorised applicant and is an authorised </w:t>
      </w:r>
      <w:proofErr w:type="gramStart"/>
      <w:r>
        <w:t>person;</w:t>
      </w:r>
      <w:proofErr w:type="gramEnd"/>
    </w:p>
    <w:p w14:paraId="3659CEEA" w14:textId="77777777" w:rsidR="004B2665" w:rsidRDefault="004B2665" w:rsidP="004B2665">
      <w:pPr>
        <w:pStyle w:val="Dotpoint1"/>
      </w:pPr>
      <w:r>
        <w:t xml:space="preserve">a magistrate is an issuing </w:t>
      </w:r>
      <w:proofErr w:type="gramStart"/>
      <w:r>
        <w:t>officer;</w:t>
      </w:r>
      <w:proofErr w:type="gramEnd"/>
    </w:p>
    <w:p w14:paraId="2E63AB1E" w14:textId="29CF0A76" w:rsidR="004B2665" w:rsidRDefault="004B2665" w:rsidP="004B2665">
      <w:pPr>
        <w:pStyle w:val="Dotpoint1"/>
      </w:pPr>
      <w:r>
        <w:t xml:space="preserve">the </w:t>
      </w:r>
      <w:r w:rsidR="0035361D">
        <w:t>SPF</w:t>
      </w:r>
      <w:r>
        <w:t xml:space="preserve"> sector regulator is the relevant chief executive; and </w:t>
      </w:r>
    </w:p>
    <w:p w14:paraId="40A87C02" w14:textId="6B414FF2" w:rsidR="004B2665" w:rsidRDefault="004B2665" w:rsidP="004B2665">
      <w:pPr>
        <w:pStyle w:val="Dotpoint1"/>
      </w:pPr>
      <w:r>
        <w:t xml:space="preserve">the Federal Court, the Federal Circuit and Family Court of Australia (Division 2) and a court of a State or Territory that </w:t>
      </w:r>
      <w:r w:rsidR="0096768F">
        <w:t>ha</w:t>
      </w:r>
      <w:r>
        <w:t>s jurisdiction in relation to the matter are each a relevant court.</w:t>
      </w:r>
    </w:p>
    <w:p w14:paraId="1AAA37F7" w14:textId="77777777" w:rsidR="004B2665" w:rsidRPr="00FB2567" w:rsidRDefault="004B2665" w:rsidP="004B2665">
      <w:pPr>
        <w:pStyle w:val="Dotpoint1"/>
        <w:numPr>
          <w:ilvl w:val="0"/>
          <w:numId w:val="0"/>
        </w:numPr>
        <w:ind w:left="709"/>
        <w:rPr>
          <w:rStyle w:val="References"/>
        </w:rPr>
      </w:pPr>
      <w:r>
        <w:rPr>
          <w:rStyle w:val="References"/>
        </w:rPr>
        <w:t>[Schedule #, item 1, subsection 58</w:t>
      </w:r>
      <w:proofErr w:type="gramStart"/>
      <w:r>
        <w:rPr>
          <w:rStyle w:val="References"/>
        </w:rPr>
        <w:t>FE(</w:t>
      </w:r>
      <w:proofErr w:type="gramEnd"/>
      <w:r>
        <w:rPr>
          <w:rStyle w:val="References"/>
        </w:rPr>
        <w:t>3)]</w:t>
      </w:r>
    </w:p>
    <w:p w14:paraId="0F31AD0A" w14:textId="5DA15708" w:rsidR="004B2665" w:rsidRDefault="004B2665" w:rsidP="004B2665">
      <w:pPr>
        <w:pStyle w:val="Normalparatextwithnumbers"/>
      </w:pPr>
      <w:r>
        <w:t xml:space="preserve">The relevant chief executive (being the </w:t>
      </w:r>
      <w:r w:rsidR="0035361D">
        <w:t>SPF</w:t>
      </w:r>
      <w:r>
        <w:t xml:space="preserve"> sector regulator) may, in writing, </w:t>
      </w:r>
      <w:r w:rsidR="00DA35B9">
        <w:t xml:space="preserve">delegate </w:t>
      </w:r>
      <w:r>
        <w:t xml:space="preserve">the following powers and functions to an SES employee, or acting SES employee, of the </w:t>
      </w:r>
      <w:r w:rsidR="0035361D">
        <w:t>SPF</w:t>
      </w:r>
      <w:r>
        <w:t xml:space="preserve"> sector regulator:</w:t>
      </w:r>
    </w:p>
    <w:p w14:paraId="7FC815D8" w14:textId="122A3713" w:rsidR="004B2665" w:rsidRDefault="004B2665" w:rsidP="004B2665">
      <w:pPr>
        <w:pStyle w:val="Dotpoint1"/>
      </w:pPr>
      <w:r>
        <w:t xml:space="preserve">powers and functions under Part 3 of the Regulatory Powers Act in relation to evidential material that relates to a civil penalty provision of an </w:t>
      </w:r>
      <w:r w:rsidR="0035361D">
        <w:t>SPF</w:t>
      </w:r>
      <w:r>
        <w:t xml:space="preserve"> code; and</w:t>
      </w:r>
    </w:p>
    <w:p w14:paraId="39FB0F08" w14:textId="77777777" w:rsidR="004B2665" w:rsidRDefault="004B2665" w:rsidP="004B2665">
      <w:pPr>
        <w:pStyle w:val="Dotpoint1"/>
      </w:pPr>
      <w:r>
        <w:t xml:space="preserve">powers and functions under the Regulatory Powers Act that are incidental to those powers or functions. </w:t>
      </w:r>
    </w:p>
    <w:p w14:paraId="6F7C80A4" w14:textId="77777777" w:rsidR="004B2665" w:rsidRPr="00FB2567" w:rsidRDefault="004B2665" w:rsidP="004B2665">
      <w:pPr>
        <w:pStyle w:val="Dotpoint1"/>
        <w:numPr>
          <w:ilvl w:val="0"/>
          <w:numId w:val="0"/>
        </w:numPr>
        <w:ind w:left="709"/>
        <w:rPr>
          <w:rStyle w:val="References"/>
        </w:rPr>
      </w:pPr>
      <w:r>
        <w:rPr>
          <w:rStyle w:val="References"/>
        </w:rPr>
        <w:t>[Schedule #, item 1, subsections 58</w:t>
      </w:r>
      <w:proofErr w:type="gramStart"/>
      <w:r>
        <w:rPr>
          <w:rStyle w:val="References"/>
        </w:rPr>
        <w:t>FE(</w:t>
      </w:r>
      <w:proofErr w:type="gramEnd"/>
      <w:r>
        <w:rPr>
          <w:rStyle w:val="References"/>
        </w:rPr>
        <w:t>4) and (5)]</w:t>
      </w:r>
    </w:p>
    <w:p w14:paraId="16601282" w14:textId="36D05453" w:rsidR="004B2665" w:rsidRDefault="004B2665" w:rsidP="004B2665">
      <w:pPr>
        <w:pStyle w:val="Normalparatextwithnumbers"/>
      </w:pPr>
      <w:r>
        <w:lastRenderedPageBreak/>
        <w:t xml:space="preserve">A person exercising powers or performing functions under such a delegation must comply with any directions of the relevant chief executive (being the </w:t>
      </w:r>
      <w:r w:rsidR="0035361D">
        <w:t>SPF</w:t>
      </w:r>
      <w:r>
        <w:t xml:space="preserve"> sector regulator). </w:t>
      </w:r>
      <w:r>
        <w:rPr>
          <w:rStyle w:val="References"/>
        </w:rPr>
        <w:t>[Schedule #, item 1, subsection 58</w:t>
      </w:r>
      <w:proofErr w:type="gramStart"/>
      <w:r>
        <w:rPr>
          <w:rStyle w:val="References"/>
        </w:rPr>
        <w:t>FE(</w:t>
      </w:r>
      <w:proofErr w:type="gramEnd"/>
      <w:r>
        <w:rPr>
          <w:rStyle w:val="References"/>
        </w:rPr>
        <w:t>6)]</w:t>
      </w:r>
    </w:p>
    <w:p w14:paraId="7EB2D3AC" w14:textId="344203D0" w:rsidR="004B2665" w:rsidRPr="005D4392" w:rsidRDefault="004B2665" w:rsidP="004B2665">
      <w:pPr>
        <w:pStyle w:val="Normalparatextwithnumbers"/>
        <w:rPr>
          <w:rStyle w:val="References"/>
          <w:b w:val="0"/>
          <w:bCs w:val="0"/>
          <w:i w:val="0"/>
          <w:iCs w:val="0"/>
        </w:rPr>
      </w:pPr>
      <w:r>
        <w:t xml:space="preserve">An authorised person (being the inspector appointed by the </w:t>
      </w:r>
      <w:r w:rsidR="0035361D">
        <w:t>SPF</w:t>
      </w:r>
      <w:r>
        <w:t xml:space="preserve"> sector regulator) may be assisted by other persons in exercising those powers or performing those functions or duties as set out above. </w:t>
      </w:r>
      <w:r>
        <w:rPr>
          <w:rStyle w:val="References"/>
        </w:rPr>
        <w:t>[Schedule #, item 1, subsection 58</w:t>
      </w:r>
      <w:proofErr w:type="gramStart"/>
      <w:r>
        <w:rPr>
          <w:rStyle w:val="References"/>
        </w:rPr>
        <w:t>FE(</w:t>
      </w:r>
      <w:proofErr w:type="gramEnd"/>
      <w:r>
        <w:rPr>
          <w:rStyle w:val="References"/>
        </w:rPr>
        <w:t>7)]</w:t>
      </w:r>
    </w:p>
    <w:p w14:paraId="37EB9CF3" w14:textId="4082D93C" w:rsidR="009E4DB2" w:rsidRDefault="009E4DB2" w:rsidP="00190C5D">
      <w:pPr>
        <w:pStyle w:val="Heading4"/>
      </w:pPr>
      <w:r>
        <w:t>Infringement notices</w:t>
      </w:r>
    </w:p>
    <w:p w14:paraId="53F57D08" w14:textId="15CDAD65" w:rsidR="00C46190" w:rsidRDefault="00060B85" w:rsidP="009E4DB2">
      <w:pPr>
        <w:pStyle w:val="Normalparatextwithnumbers"/>
      </w:pPr>
      <w:r>
        <w:t>The</w:t>
      </w:r>
      <w:r w:rsidR="00EC7131">
        <w:t xml:space="preserve"> inspector</w:t>
      </w:r>
      <w:r w:rsidR="00E574D0">
        <w:t xml:space="preserve"> of the </w:t>
      </w:r>
      <w:r w:rsidR="0035361D">
        <w:t>SPF</w:t>
      </w:r>
      <w:r w:rsidR="00E574D0">
        <w:t xml:space="preserve"> regulator</w:t>
      </w:r>
      <w:r w:rsidR="007F0DFE">
        <w:t xml:space="preserve"> </w:t>
      </w:r>
      <w:r w:rsidR="00F33A58">
        <w:t>may</w:t>
      </w:r>
      <w:r w:rsidR="007F0DFE">
        <w:t xml:space="preserve"> issue an infringement notice to a person for an alleged contravention of a civil penalty provision of an </w:t>
      </w:r>
      <w:r w:rsidR="0035361D">
        <w:t>SPF</w:t>
      </w:r>
      <w:r w:rsidR="007F0DFE">
        <w:t xml:space="preserve"> principle or a civil penalty provision of an </w:t>
      </w:r>
      <w:r w:rsidR="0035361D">
        <w:t>SPF</w:t>
      </w:r>
      <w:r w:rsidR="007F0DFE">
        <w:t xml:space="preserve"> code</w:t>
      </w:r>
      <w:r w:rsidR="00816D4D">
        <w:t>. This power can be used</w:t>
      </w:r>
      <w:r w:rsidR="007F0DFE">
        <w:t xml:space="preserve"> as an alternative to proceedings for an </w:t>
      </w:r>
      <w:r w:rsidR="0035361D">
        <w:t>SPF</w:t>
      </w:r>
      <w:r w:rsidR="007F0DFE">
        <w:t xml:space="preserve"> civil penalty order. </w:t>
      </w:r>
      <w:r w:rsidR="00BB68D4">
        <w:rPr>
          <w:b/>
          <w:bCs/>
          <w:i/>
          <w:iCs/>
        </w:rPr>
        <w:t>[Schedule #, item 1, subsection 58</w:t>
      </w:r>
      <w:proofErr w:type="gramStart"/>
      <w:r w:rsidR="00BB68D4">
        <w:rPr>
          <w:b/>
          <w:bCs/>
          <w:i/>
          <w:iCs/>
        </w:rPr>
        <w:t>F</w:t>
      </w:r>
      <w:r w:rsidR="00675866">
        <w:rPr>
          <w:b/>
          <w:bCs/>
          <w:i/>
          <w:iCs/>
        </w:rPr>
        <w:t>K</w:t>
      </w:r>
      <w:r w:rsidR="00BB68D4">
        <w:rPr>
          <w:b/>
          <w:bCs/>
          <w:i/>
          <w:iCs/>
        </w:rPr>
        <w:t>(</w:t>
      </w:r>
      <w:proofErr w:type="gramEnd"/>
      <w:r w:rsidR="00BB68D4">
        <w:rPr>
          <w:b/>
          <w:bCs/>
          <w:i/>
          <w:iCs/>
        </w:rPr>
        <w:t>1</w:t>
      </w:r>
      <w:r w:rsidR="0078314F">
        <w:rPr>
          <w:b/>
          <w:bCs/>
          <w:i/>
          <w:iCs/>
        </w:rPr>
        <w:t>)</w:t>
      </w:r>
      <w:r w:rsidR="00BB68D4">
        <w:rPr>
          <w:b/>
          <w:bCs/>
          <w:i/>
          <w:iCs/>
        </w:rPr>
        <w:t>]</w:t>
      </w:r>
    </w:p>
    <w:p w14:paraId="6B452DAB" w14:textId="454EFEAC" w:rsidR="009E4DB2" w:rsidRPr="009E4DB2" w:rsidRDefault="00B70C14" w:rsidP="009E4DB2">
      <w:pPr>
        <w:pStyle w:val="Normalparatextwithnumbers"/>
      </w:pPr>
      <w:r>
        <w:t xml:space="preserve">The </w:t>
      </w:r>
      <w:r w:rsidR="00E574D0">
        <w:t>amendments do</w:t>
      </w:r>
      <w:r>
        <w:t xml:space="preserve"> not require a</w:t>
      </w:r>
      <w:r w:rsidR="00E574D0">
        <w:t xml:space="preserve">n </w:t>
      </w:r>
      <w:r w:rsidR="0035361D">
        <w:t>SPF</w:t>
      </w:r>
      <w:r>
        <w:t xml:space="preserve"> regulator to issue an </w:t>
      </w:r>
      <w:r w:rsidR="0035361D">
        <w:t>SPF</w:t>
      </w:r>
      <w:r>
        <w:t xml:space="preserve"> infringement notice for an alleged contravention of a civil penalty provision. Nor does the subdivision affect a person’s liability to </w:t>
      </w:r>
      <w:r w:rsidR="007F0DFE">
        <w:t>proceedings</w:t>
      </w:r>
      <w:r>
        <w:t xml:space="preserve"> for an </w:t>
      </w:r>
      <w:r w:rsidR="0035361D">
        <w:t>SPF</w:t>
      </w:r>
      <w:r>
        <w:t xml:space="preserve"> civil penalty order in relation to an alleged contravention of a civil penalty provision </w:t>
      </w:r>
      <w:r w:rsidR="002F3CD5">
        <w:t>if</w:t>
      </w:r>
      <w:r>
        <w:t xml:space="preserve"> </w:t>
      </w:r>
      <w:r w:rsidR="00E574D0">
        <w:t xml:space="preserve">an </w:t>
      </w:r>
      <w:r w:rsidR="0035361D">
        <w:t>SPF</w:t>
      </w:r>
      <w:r>
        <w:t xml:space="preserve"> infringement notice is not issued to the person for the contravention </w:t>
      </w:r>
      <w:r w:rsidR="002D3D6C">
        <w:t>or</w:t>
      </w:r>
      <w:r>
        <w:t xml:space="preserve"> </w:t>
      </w:r>
      <w:r w:rsidR="00BA2FCC">
        <w:t xml:space="preserve">if </w:t>
      </w:r>
      <w:r w:rsidR="00FD3447">
        <w:t xml:space="preserve">an </w:t>
      </w:r>
      <w:r w:rsidR="0035361D">
        <w:t>SPF</w:t>
      </w:r>
      <w:r w:rsidR="00FD3447">
        <w:t xml:space="preserve"> infringement notice </w:t>
      </w:r>
      <w:r w:rsidR="00C47A7A">
        <w:t>issued to the person for the contravention</w:t>
      </w:r>
      <w:r w:rsidR="00BA2FCC">
        <w:t xml:space="preserve"> is withdrawn. Further to this, the </w:t>
      </w:r>
      <w:r w:rsidR="00E574D0">
        <w:t>amendments do</w:t>
      </w:r>
      <w:r w:rsidR="00BA2FCC">
        <w:t xml:space="preserve"> not prevent a court from imposing a higher penalty than specified in the </w:t>
      </w:r>
      <w:r w:rsidR="0035361D">
        <w:t>SPF</w:t>
      </w:r>
      <w:r w:rsidR="00BA2FCC">
        <w:t xml:space="preserve"> infringement notice if the person does not comply with the notice. </w:t>
      </w:r>
      <w:r w:rsidR="00BA2FCC">
        <w:rPr>
          <w:b/>
          <w:bCs/>
          <w:i/>
          <w:iCs/>
        </w:rPr>
        <w:t>[Schedule #, item 1, subsection 58</w:t>
      </w:r>
      <w:proofErr w:type="gramStart"/>
      <w:r w:rsidR="00BA2FCC">
        <w:rPr>
          <w:b/>
          <w:bCs/>
          <w:i/>
          <w:iCs/>
        </w:rPr>
        <w:t>FK(</w:t>
      </w:r>
      <w:proofErr w:type="gramEnd"/>
      <w:r w:rsidR="00BA2FCC">
        <w:rPr>
          <w:b/>
          <w:bCs/>
          <w:i/>
          <w:iCs/>
        </w:rPr>
        <w:t>2]</w:t>
      </w:r>
    </w:p>
    <w:p w14:paraId="47EFDEC0" w14:textId="1CD99AB3" w:rsidR="002D3D6C" w:rsidRPr="0029564F" w:rsidRDefault="006905C0" w:rsidP="009E4DB2">
      <w:pPr>
        <w:pStyle w:val="Normalparatextwithnumbers"/>
      </w:pPr>
      <w:r w:rsidRPr="00673760">
        <w:t xml:space="preserve">The inspector may issue an </w:t>
      </w:r>
      <w:r w:rsidR="0035361D">
        <w:t>SPF</w:t>
      </w:r>
      <w:r w:rsidRPr="00673760">
        <w:t xml:space="preserve"> infringement notice to a person that the inspector reasonably believes has contravened a civil penalty provision of an </w:t>
      </w:r>
      <w:r w:rsidR="0035361D">
        <w:t>SPF</w:t>
      </w:r>
      <w:r w:rsidRPr="00673760">
        <w:t xml:space="preserve"> principle</w:t>
      </w:r>
      <w:r w:rsidR="00E7745F">
        <w:t xml:space="preserve"> or </w:t>
      </w:r>
      <w:r w:rsidR="007D1321">
        <w:t xml:space="preserve">a civil penalty provision of the </w:t>
      </w:r>
      <w:r w:rsidR="0035361D">
        <w:t>SPF</w:t>
      </w:r>
      <w:r w:rsidR="007D1321">
        <w:t xml:space="preserve"> code for a sector</w:t>
      </w:r>
      <w:r w:rsidRPr="00673760">
        <w:t>.</w:t>
      </w:r>
      <w:r>
        <w:rPr>
          <w:b/>
          <w:bCs/>
        </w:rPr>
        <w:t xml:space="preserve"> </w:t>
      </w:r>
      <w:r w:rsidR="004941D3">
        <w:rPr>
          <w:b/>
          <w:bCs/>
          <w:i/>
          <w:iCs/>
        </w:rPr>
        <w:t>[Schedule #, item 1, subsection</w:t>
      </w:r>
      <w:r w:rsidR="007D1321">
        <w:rPr>
          <w:b/>
          <w:bCs/>
          <w:i/>
          <w:iCs/>
        </w:rPr>
        <w:t>s</w:t>
      </w:r>
      <w:r w:rsidR="004941D3">
        <w:rPr>
          <w:b/>
          <w:bCs/>
          <w:i/>
          <w:iCs/>
        </w:rPr>
        <w:t xml:space="preserve"> 58</w:t>
      </w:r>
      <w:proofErr w:type="gramStart"/>
      <w:r w:rsidR="004941D3">
        <w:rPr>
          <w:b/>
          <w:bCs/>
          <w:i/>
          <w:iCs/>
        </w:rPr>
        <w:t>FL</w:t>
      </w:r>
      <w:r w:rsidR="00E7745F">
        <w:rPr>
          <w:b/>
          <w:bCs/>
          <w:i/>
          <w:iCs/>
        </w:rPr>
        <w:t>(</w:t>
      </w:r>
      <w:proofErr w:type="gramEnd"/>
      <w:r w:rsidR="00E7745F">
        <w:rPr>
          <w:b/>
          <w:bCs/>
          <w:i/>
          <w:iCs/>
        </w:rPr>
        <w:t>1)</w:t>
      </w:r>
      <w:r w:rsidR="007D1321">
        <w:rPr>
          <w:b/>
          <w:bCs/>
          <w:i/>
          <w:iCs/>
        </w:rPr>
        <w:t xml:space="preserve"> and (2)</w:t>
      </w:r>
      <w:r w:rsidR="004941D3">
        <w:rPr>
          <w:b/>
          <w:bCs/>
          <w:i/>
          <w:iCs/>
        </w:rPr>
        <w:t>]</w:t>
      </w:r>
    </w:p>
    <w:p w14:paraId="31D3E82A" w14:textId="33199FD6" w:rsidR="007D1321" w:rsidRPr="00673760" w:rsidRDefault="00113562" w:rsidP="009E4DB2">
      <w:pPr>
        <w:pStyle w:val="Normalparatextwithnumbers"/>
      </w:pPr>
      <w:r w:rsidRPr="00673760">
        <w:t>Inspectors</w:t>
      </w:r>
      <w:r w:rsidRPr="00673760" w:rsidDel="00A40BBD">
        <w:t xml:space="preserve"> </w:t>
      </w:r>
      <w:r w:rsidR="00A40BBD">
        <w:t>of</w:t>
      </w:r>
      <w:r w:rsidRPr="00673760">
        <w:t xml:space="preserve"> an </w:t>
      </w:r>
      <w:r w:rsidR="0035361D">
        <w:t>SPF</w:t>
      </w:r>
      <w:r w:rsidRPr="00673760">
        <w:t xml:space="preserve"> regulator must not issue more than one </w:t>
      </w:r>
      <w:r w:rsidR="0035361D">
        <w:t>SPF</w:t>
      </w:r>
      <w:r w:rsidRPr="00673760">
        <w:t xml:space="preserve"> infringement notice to the person for the same alleged contravention of a civil penalty provision</w:t>
      </w:r>
      <w:r>
        <w:rPr>
          <w:b/>
          <w:bCs/>
        </w:rPr>
        <w:t xml:space="preserve"> </w:t>
      </w:r>
      <w:r w:rsidR="007D1321">
        <w:rPr>
          <w:b/>
          <w:bCs/>
          <w:i/>
          <w:iCs/>
        </w:rPr>
        <w:t>[Schedule #, item 1, subsection 58</w:t>
      </w:r>
      <w:proofErr w:type="gramStart"/>
      <w:r w:rsidR="007D1321">
        <w:rPr>
          <w:b/>
          <w:bCs/>
          <w:i/>
          <w:iCs/>
        </w:rPr>
        <w:t>FL(</w:t>
      </w:r>
      <w:proofErr w:type="gramEnd"/>
      <w:r w:rsidR="007D1321">
        <w:rPr>
          <w:b/>
          <w:bCs/>
          <w:i/>
          <w:iCs/>
        </w:rPr>
        <w:t>3)]</w:t>
      </w:r>
    </w:p>
    <w:p w14:paraId="06093B1F" w14:textId="6197F326" w:rsidR="005D5137" w:rsidRPr="009E4DB2" w:rsidRDefault="000C236E" w:rsidP="009E4DB2">
      <w:pPr>
        <w:pStyle w:val="Normalparatextwithnumbers"/>
      </w:pPr>
      <w:r>
        <w:t xml:space="preserve">An infringement notice will not have effect if the notice is issued more than 12 months after the day the relevant contravention is alleged </w:t>
      </w:r>
      <w:r w:rsidR="00126F40">
        <w:t>to</w:t>
      </w:r>
      <w:r>
        <w:t xml:space="preserve"> have occurred or relates to more than one alleged contravention of a civil penalty provision by a person. </w:t>
      </w:r>
      <w:r>
        <w:rPr>
          <w:b/>
          <w:bCs/>
          <w:i/>
          <w:iCs/>
        </w:rPr>
        <w:t xml:space="preserve">[Schedule #, </w:t>
      </w:r>
      <w:r w:rsidR="00126F40">
        <w:rPr>
          <w:b/>
          <w:bCs/>
          <w:i/>
          <w:iCs/>
        </w:rPr>
        <w:t>item</w:t>
      </w:r>
      <w:r>
        <w:rPr>
          <w:b/>
          <w:bCs/>
          <w:i/>
          <w:iCs/>
        </w:rPr>
        <w:t>, 1, subsection 58</w:t>
      </w:r>
      <w:proofErr w:type="gramStart"/>
      <w:r>
        <w:rPr>
          <w:b/>
          <w:bCs/>
          <w:i/>
          <w:iCs/>
        </w:rPr>
        <w:t>FL(</w:t>
      </w:r>
      <w:proofErr w:type="gramEnd"/>
      <w:r>
        <w:rPr>
          <w:b/>
          <w:bCs/>
          <w:i/>
          <w:iCs/>
        </w:rPr>
        <w:t>4)]</w:t>
      </w:r>
    </w:p>
    <w:p w14:paraId="1716F4FA" w14:textId="4DC393BA" w:rsidR="00BB68D4" w:rsidRPr="009E4DB2" w:rsidRDefault="00565B57" w:rsidP="009E4DB2">
      <w:pPr>
        <w:pStyle w:val="Normalparatextwithnumbers"/>
      </w:pPr>
      <w:r>
        <w:t xml:space="preserve">An </w:t>
      </w:r>
      <w:r w:rsidR="0035361D">
        <w:t>SPF</w:t>
      </w:r>
      <w:r>
        <w:t xml:space="preserve"> infringement notice must </w:t>
      </w:r>
      <w:r w:rsidR="002E32CE">
        <w:t>include certain information</w:t>
      </w:r>
      <w:r>
        <w:t xml:space="preserve"> to ensure </w:t>
      </w:r>
      <w:r w:rsidR="002E32CE">
        <w:t>traceability and accuracy. This information includes the following:</w:t>
      </w:r>
      <w:r>
        <w:t xml:space="preserve"> </w:t>
      </w:r>
    </w:p>
    <w:p w14:paraId="22027CB9" w14:textId="762CE008" w:rsidR="002E32CE" w:rsidRPr="009E4DB2" w:rsidRDefault="00F91678" w:rsidP="002E32CE">
      <w:pPr>
        <w:pStyle w:val="Dotpoint1"/>
      </w:pPr>
      <w:r>
        <w:t>a</w:t>
      </w:r>
      <w:r w:rsidR="00046E0F">
        <w:t xml:space="preserve"> unique </w:t>
      </w:r>
      <w:proofErr w:type="gramStart"/>
      <w:r w:rsidR="00046E0F">
        <w:t>number;</w:t>
      </w:r>
      <w:proofErr w:type="gramEnd"/>
    </w:p>
    <w:p w14:paraId="26A049E2" w14:textId="204F7BE2" w:rsidR="00046E0F" w:rsidRDefault="00046E0F" w:rsidP="002E32CE">
      <w:pPr>
        <w:pStyle w:val="Dotpoint1"/>
      </w:pPr>
      <w:r>
        <w:t xml:space="preserve">the date on which it was </w:t>
      </w:r>
      <w:proofErr w:type="gramStart"/>
      <w:r>
        <w:t>issued</w:t>
      </w:r>
      <w:r w:rsidR="00315760">
        <w:t>;</w:t>
      </w:r>
      <w:proofErr w:type="gramEnd"/>
    </w:p>
    <w:p w14:paraId="164FCF49" w14:textId="0F951CEB" w:rsidR="00046E0F" w:rsidRDefault="00046E0F" w:rsidP="002E32CE">
      <w:pPr>
        <w:pStyle w:val="Dotpoint1"/>
      </w:pPr>
      <w:r>
        <w:t xml:space="preserve">the name of the person to which it was </w:t>
      </w:r>
      <w:proofErr w:type="gramStart"/>
      <w:r>
        <w:t>issued;</w:t>
      </w:r>
      <w:proofErr w:type="gramEnd"/>
    </w:p>
    <w:p w14:paraId="4D685ACD" w14:textId="124FF776" w:rsidR="00046E0F" w:rsidRDefault="00046E0F" w:rsidP="002E32CE">
      <w:pPr>
        <w:pStyle w:val="Dotpoint1"/>
      </w:pPr>
      <w:r>
        <w:lastRenderedPageBreak/>
        <w:t xml:space="preserve">the name of the inspector issuing the notice with confirmation that the inspector is an inspector of the applicable </w:t>
      </w:r>
      <w:r w:rsidR="0035361D">
        <w:t>SPF</w:t>
      </w:r>
      <w:r>
        <w:t xml:space="preserve"> regulator and how that </w:t>
      </w:r>
      <w:r w:rsidR="0035361D">
        <w:t>SPF</w:t>
      </w:r>
      <w:r>
        <w:t xml:space="preserve"> regulator may be </w:t>
      </w:r>
      <w:proofErr w:type="gramStart"/>
      <w:r>
        <w:t>contacted;</w:t>
      </w:r>
      <w:proofErr w:type="gramEnd"/>
    </w:p>
    <w:p w14:paraId="5B4282D3" w14:textId="6D853B07" w:rsidR="00046E0F" w:rsidRPr="009E4DB2" w:rsidRDefault="005B7AB6" w:rsidP="002E32CE">
      <w:pPr>
        <w:pStyle w:val="Dotpoint1"/>
      </w:pPr>
      <w:r>
        <w:t xml:space="preserve">details of the alleged contravention including the day it occurred and the civil penalty provision that was </w:t>
      </w:r>
      <w:proofErr w:type="gramStart"/>
      <w:r>
        <w:t>contravened;</w:t>
      </w:r>
      <w:proofErr w:type="gramEnd"/>
    </w:p>
    <w:p w14:paraId="52D90BF5" w14:textId="2B2F8681" w:rsidR="005B7AB6" w:rsidRDefault="005B7AB6" w:rsidP="002E32CE">
      <w:pPr>
        <w:pStyle w:val="Dotpoint1"/>
      </w:pPr>
      <w:r>
        <w:t xml:space="preserve">the maximum pecuniary penalty a court could order the person to pay if the court were to make an </w:t>
      </w:r>
      <w:r w:rsidR="0035361D">
        <w:t>SPF</w:t>
      </w:r>
      <w:r>
        <w:t xml:space="preserve"> civil penalty order for the alleged </w:t>
      </w:r>
      <w:proofErr w:type="gramStart"/>
      <w:r>
        <w:t>contravention;</w:t>
      </w:r>
      <w:proofErr w:type="gramEnd"/>
      <w:r>
        <w:t xml:space="preserve"> </w:t>
      </w:r>
    </w:p>
    <w:p w14:paraId="43DE6229" w14:textId="446BB6FC" w:rsidR="00721E1F" w:rsidRDefault="00025528" w:rsidP="002E32CE">
      <w:pPr>
        <w:pStyle w:val="Dotpoint1"/>
      </w:pPr>
      <w:r>
        <w:t xml:space="preserve">specify the penalty </w:t>
      </w:r>
      <w:r w:rsidR="00FC650B">
        <w:t>that is pay</w:t>
      </w:r>
      <w:r w:rsidR="007557E8">
        <w:t xml:space="preserve">able in relation to the alleged </w:t>
      </w:r>
      <w:proofErr w:type="gramStart"/>
      <w:r w:rsidR="007557E8">
        <w:t>contravention;</w:t>
      </w:r>
      <w:proofErr w:type="gramEnd"/>
    </w:p>
    <w:p w14:paraId="52A6631F" w14:textId="5CC172B0" w:rsidR="00EB0DF7" w:rsidRDefault="008A33AD" w:rsidP="00721E1F">
      <w:pPr>
        <w:pStyle w:val="Dotpoint1"/>
      </w:pPr>
      <w:r>
        <w:t>that</w:t>
      </w:r>
      <w:r w:rsidR="00FD1E3B">
        <w:t xml:space="preserve"> the penalty is payable </w:t>
      </w:r>
      <w:r w:rsidR="005A1505">
        <w:t xml:space="preserve">within </w:t>
      </w:r>
      <w:r w:rsidR="00B42551">
        <w:t xml:space="preserve">the compliance </w:t>
      </w:r>
      <w:proofErr w:type="gramStart"/>
      <w:r w:rsidR="00B42551">
        <w:t>period</w:t>
      </w:r>
      <w:r w:rsidR="00FD1E3B">
        <w:t>;</w:t>
      </w:r>
      <w:proofErr w:type="gramEnd"/>
    </w:p>
    <w:p w14:paraId="7136D11C" w14:textId="325594CF" w:rsidR="00FD1E3B" w:rsidRPr="009E4DB2" w:rsidRDefault="008A33AD" w:rsidP="002E32CE">
      <w:pPr>
        <w:pStyle w:val="Dotpoint1"/>
      </w:pPr>
      <w:r>
        <w:t xml:space="preserve">that the penalty is payable to the </w:t>
      </w:r>
      <w:r w:rsidR="0035361D">
        <w:t>SPF</w:t>
      </w:r>
      <w:r>
        <w:t xml:space="preserve"> regulator on behalf of the </w:t>
      </w:r>
      <w:proofErr w:type="gramStart"/>
      <w:r>
        <w:t>Commonwealth;</w:t>
      </w:r>
      <w:proofErr w:type="gramEnd"/>
      <w:r>
        <w:t xml:space="preserve"> </w:t>
      </w:r>
    </w:p>
    <w:p w14:paraId="79F39019" w14:textId="1CBCFB4D" w:rsidR="008A33AD" w:rsidRDefault="008A33AD" w:rsidP="008A33AD">
      <w:pPr>
        <w:pStyle w:val="Dotpoint1"/>
      </w:pPr>
      <w:r>
        <w:t xml:space="preserve">how the payment of the penalty is to be </w:t>
      </w:r>
      <w:proofErr w:type="gramStart"/>
      <w:r>
        <w:t>made;</w:t>
      </w:r>
      <w:proofErr w:type="gramEnd"/>
      <w:r>
        <w:t xml:space="preserve"> </w:t>
      </w:r>
    </w:p>
    <w:p w14:paraId="3E1D2285" w14:textId="1ACD1C7B" w:rsidR="008A33AD" w:rsidRDefault="006352BD" w:rsidP="008A33AD">
      <w:pPr>
        <w:pStyle w:val="Dotpoint1"/>
      </w:pPr>
      <w:r>
        <w:t xml:space="preserve">explain the effects of </w:t>
      </w:r>
      <w:r w:rsidR="0088231C">
        <w:t xml:space="preserve">compliance with the </w:t>
      </w:r>
      <w:r w:rsidR="0035361D">
        <w:t>SPF</w:t>
      </w:r>
      <w:r w:rsidR="0088231C">
        <w:t xml:space="preserve"> infringement notice, </w:t>
      </w:r>
      <w:r w:rsidR="0097391D">
        <w:t>the effects of failure to comply</w:t>
      </w:r>
      <w:r w:rsidR="00881320">
        <w:t xml:space="preserve">, the </w:t>
      </w:r>
      <w:r w:rsidR="00FE5FFE">
        <w:t xml:space="preserve">compliance </w:t>
      </w:r>
      <w:r w:rsidR="00881320">
        <w:t xml:space="preserve">period for the infringement notice and </w:t>
      </w:r>
      <w:r w:rsidR="00AD35EF">
        <w:t xml:space="preserve">withdrawal of the infringement notice. </w:t>
      </w:r>
    </w:p>
    <w:p w14:paraId="73D46DB6" w14:textId="36ADF1F6" w:rsidR="009D6337" w:rsidRPr="00673760" w:rsidRDefault="009D6337" w:rsidP="0096768F">
      <w:pPr>
        <w:pStyle w:val="Dotpoint1"/>
        <w:numPr>
          <w:ilvl w:val="0"/>
          <w:numId w:val="0"/>
        </w:numPr>
        <w:ind w:left="709"/>
        <w:rPr>
          <w:b/>
          <w:i/>
        </w:rPr>
      </w:pPr>
      <w:r>
        <w:rPr>
          <w:b/>
          <w:bCs/>
          <w:i/>
          <w:iCs/>
        </w:rPr>
        <w:t xml:space="preserve">[Schedule #, item 1, </w:t>
      </w:r>
      <w:r w:rsidR="00CD623B">
        <w:rPr>
          <w:b/>
          <w:bCs/>
          <w:i/>
          <w:iCs/>
        </w:rPr>
        <w:t>sub</w:t>
      </w:r>
      <w:r>
        <w:rPr>
          <w:b/>
          <w:bCs/>
          <w:i/>
          <w:iCs/>
        </w:rPr>
        <w:t>section 58</w:t>
      </w:r>
      <w:proofErr w:type="gramStart"/>
      <w:r>
        <w:rPr>
          <w:b/>
          <w:bCs/>
          <w:i/>
          <w:iCs/>
        </w:rPr>
        <w:t>FM</w:t>
      </w:r>
      <w:r w:rsidR="00CD623B">
        <w:rPr>
          <w:b/>
          <w:bCs/>
          <w:i/>
          <w:iCs/>
        </w:rPr>
        <w:t>(</w:t>
      </w:r>
      <w:proofErr w:type="gramEnd"/>
      <w:r w:rsidR="00CD623B">
        <w:rPr>
          <w:b/>
          <w:bCs/>
          <w:i/>
          <w:iCs/>
        </w:rPr>
        <w:t>1)]</w:t>
      </w:r>
    </w:p>
    <w:p w14:paraId="59B34C37" w14:textId="756F5B29" w:rsidR="0001594E" w:rsidRPr="008B77CB" w:rsidRDefault="00274832" w:rsidP="0001594E">
      <w:pPr>
        <w:pStyle w:val="Normalparatextwithnumbers"/>
      </w:pPr>
      <w:r>
        <w:t xml:space="preserve">The penalty to be specified in an </w:t>
      </w:r>
      <w:r w:rsidR="0035361D">
        <w:t>SPF</w:t>
      </w:r>
      <w:r>
        <w:t xml:space="preserve"> infringement notice to be issued to a person must be a penalty equal to 60 penalty</w:t>
      </w:r>
      <w:r w:rsidR="00FE5FFE">
        <w:t xml:space="preserve"> </w:t>
      </w:r>
      <w:r>
        <w:t xml:space="preserve">units for a body corporate or 12 penalty units </w:t>
      </w:r>
      <w:r w:rsidR="00FE5FFE">
        <w:t>otherwise</w:t>
      </w:r>
      <w:r>
        <w:t xml:space="preserve">. </w:t>
      </w:r>
      <w:r w:rsidR="000A2225">
        <w:rPr>
          <w:b/>
          <w:bCs/>
          <w:i/>
          <w:iCs/>
        </w:rPr>
        <w:t>[Schedule #, item 1, section 58FN]</w:t>
      </w:r>
    </w:p>
    <w:p w14:paraId="23AEBA14" w14:textId="17DB77EF" w:rsidR="00B80EB7" w:rsidRPr="00625DC7" w:rsidRDefault="00B80EB7" w:rsidP="0001594E">
      <w:pPr>
        <w:pStyle w:val="Normalparatextwithnumbers"/>
      </w:pPr>
      <w:r>
        <w:t xml:space="preserve">A person will not be regarded as having contravened the civil penalty </w:t>
      </w:r>
      <w:r w:rsidR="004419CD">
        <w:t>provision</w:t>
      </w:r>
      <w:r>
        <w:t xml:space="preserve"> just because they have </w:t>
      </w:r>
      <w:r w:rsidR="001650E0">
        <w:t>paid</w:t>
      </w:r>
      <w:r>
        <w:t xml:space="preserve"> a </w:t>
      </w:r>
      <w:r w:rsidR="004A0E5D">
        <w:t>penalty specified in the notice</w:t>
      </w:r>
      <w:r w:rsidR="001650E0">
        <w:t xml:space="preserve">. This applies if an </w:t>
      </w:r>
      <w:r w:rsidR="0035361D">
        <w:t>SPF</w:t>
      </w:r>
      <w:r w:rsidR="001650E0">
        <w:t xml:space="preserve"> infringement notice for an alleged contravention of a civil penalty is issued to a person, the person pays the penalty specified in the notice within the infringement notice compliance period and in accordance with the notice and the notice is not withdrawn</w:t>
      </w:r>
      <w:r>
        <w:t xml:space="preserve">. </w:t>
      </w:r>
      <w:r w:rsidR="006E0DEE">
        <w:t>The person is not, merely because of the payment, regarded as having contravened the civil penalty provision.</w:t>
      </w:r>
      <w:r>
        <w:t xml:space="preserve"> </w:t>
      </w:r>
      <w:r w:rsidR="004419CD">
        <w:rPr>
          <w:b/>
          <w:bCs/>
          <w:i/>
          <w:iCs/>
        </w:rPr>
        <w:t>[Schedule #, item 1, subsection</w:t>
      </w:r>
      <w:r w:rsidR="00C11B51">
        <w:rPr>
          <w:b/>
          <w:bCs/>
          <w:i/>
          <w:iCs/>
        </w:rPr>
        <w:t>s</w:t>
      </w:r>
      <w:r w:rsidR="004419CD">
        <w:rPr>
          <w:b/>
          <w:bCs/>
          <w:i/>
          <w:iCs/>
        </w:rPr>
        <w:t xml:space="preserve"> 58</w:t>
      </w:r>
      <w:proofErr w:type="gramStart"/>
      <w:r w:rsidR="004419CD">
        <w:rPr>
          <w:b/>
          <w:bCs/>
          <w:i/>
          <w:iCs/>
        </w:rPr>
        <w:t>FO</w:t>
      </w:r>
      <w:r w:rsidR="006E0DEE">
        <w:rPr>
          <w:b/>
          <w:bCs/>
          <w:i/>
          <w:iCs/>
        </w:rPr>
        <w:t>(</w:t>
      </w:r>
      <w:proofErr w:type="gramEnd"/>
      <w:r w:rsidR="006E0DEE">
        <w:rPr>
          <w:b/>
          <w:bCs/>
          <w:i/>
          <w:iCs/>
        </w:rPr>
        <w:t>1) and (2)</w:t>
      </w:r>
      <w:r w:rsidR="004419CD">
        <w:rPr>
          <w:b/>
          <w:bCs/>
          <w:i/>
          <w:iCs/>
        </w:rPr>
        <w:t>]</w:t>
      </w:r>
    </w:p>
    <w:p w14:paraId="571D4875" w14:textId="699185F7" w:rsidR="00004115" w:rsidRPr="009E4DB2" w:rsidRDefault="008E0946" w:rsidP="00673760">
      <w:pPr>
        <w:pStyle w:val="Normalparatextwithnumbers"/>
      </w:pPr>
      <w:r>
        <w:t>No proceedi</w:t>
      </w:r>
      <w:r w:rsidR="003200E8">
        <w:t>ng</w:t>
      </w:r>
      <w:r>
        <w:t>s can be started or continued against the person</w:t>
      </w:r>
      <w:r w:rsidR="00207C18">
        <w:t xml:space="preserve">, by or on behalf of the Commonwealth in relation to the alleged contravention of the civil penalty provision </w:t>
      </w:r>
      <w:r w:rsidR="0025399E">
        <w:t>where there has been compliance with the infringement notice.</w:t>
      </w:r>
      <w:r w:rsidR="00207C18">
        <w:t xml:space="preserve"> </w:t>
      </w:r>
      <w:r w:rsidR="00207C18">
        <w:rPr>
          <w:b/>
          <w:bCs/>
          <w:i/>
          <w:iCs/>
        </w:rPr>
        <w:t>[Schedule #, item 1, subsection 58</w:t>
      </w:r>
      <w:proofErr w:type="gramStart"/>
      <w:r w:rsidR="00207C18">
        <w:rPr>
          <w:b/>
          <w:bCs/>
          <w:i/>
          <w:iCs/>
        </w:rPr>
        <w:t>FO(</w:t>
      </w:r>
      <w:proofErr w:type="gramEnd"/>
      <w:r w:rsidR="00207C18">
        <w:rPr>
          <w:b/>
          <w:bCs/>
          <w:i/>
          <w:iCs/>
        </w:rPr>
        <w:t>3)]</w:t>
      </w:r>
    </w:p>
    <w:p w14:paraId="61747968" w14:textId="032C1DC5" w:rsidR="00207C18" w:rsidRPr="003971E9" w:rsidRDefault="00B342A9" w:rsidP="00673760">
      <w:pPr>
        <w:pStyle w:val="Normalparatextwithnumbers"/>
      </w:pPr>
      <w:r>
        <w:t xml:space="preserve">However, a person is liable to proceedings for an </w:t>
      </w:r>
      <w:r w:rsidR="0035361D">
        <w:t>SPF</w:t>
      </w:r>
      <w:r>
        <w:t xml:space="preserve"> civil penalty order in relation to </w:t>
      </w:r>
      <w:r w:rsidR="00CC65F9">
        <w:t xml:space="preserve">the alleged contravention of the civil penalty provision if the </w:t>
      </w:r>
      <w:r w:rsidR="0035361D">
        <w:t>SPF</w:t>
      </w:r>
      <w:r w:rsidR="00CC65F9">
        <w:t xml:space="preserve"> infringement notice for an alleged contravention </w:t>
      </w:r>
      <w:r w:rsidR="00451A39">
        <w:t>of</w:t>
      </w:r>
      <w:r w:rsidR="00CC65F9">
        <w:t xml:space="preserve"> a civil penalty provision is issued to a person, the person fails to pay the penalty specified in the notice within the infringement notice compliance period and in accordance with the notice, and </w:t>
      </w:r>
      <w:r w:rsidR="00202432">
        <w:t xml:space="preserve">the notice has not been withdrawn. </w:t>
      </w:r>
      <w:r w:rsidR="00202432">
        <w:rPr>
          <w:b/>
          <w:bCs/>
          <w:i/>
          <w:iCs/>
        </w:rPr>
        <w:t>[Schedule #, item 1, section 58FP]</w:t>
      </w:r>
    </w:p>
    <w:p w14:paraId="748672F0" w14:textId="6592CFA4" w:rsidR="00E37868" w:rsidRPr="00F15BE8" w:rsidRDefault="0071121A" w:rsidP="00673760">
      <w:pPr>
        <w:pStyle w:val="Normalparatextwithnumbers"/>
      </w:pPr>
      <w:r>
        <w:lastRenderedPageBreak/>
        <w:t xml:space="preserve">The infringement notice compliance period </w:t>
      </w:r>
      <w:r w:rsidR="00760983">
        <w:t xml:space="preserve">for an </w:t>
      </w:r>
      <w:r w:rsidR="0035361D">
        <w:t>SPF</w:t>
      </w:r>
      <w:r w:rsidR="00760983">
        <w:t xml:space="preserve"> infringement notice issued to a person is the period of 28 days beginning on the day after the day that the notice is so issued by an inspector of an </w:t>
      </w:r>
      <w:r w:rsidR="0035361D">
        <w:t>SPF</w:t>
      </w:r>
      <w:r w:rsidR="00760983">
        <w:t xml:space="preserve"> regulator. </w:t>
      </w:r>
      <w:r w:rsidR="00760983">
        <w:rPr>
          <w:b/>
          <w:bCs/>
          <w:i/>
          <w:iCs/>
        </w:rPr>
        <w:t>[Schedule #, item 1, subsection 58</w:t>
      </w:r>
      <w:proofErr w:type="gramStart"/>
      <w:r w:rsidR="00760983">
        <w:rPr>
          <w:b/>
          <w:bCs/>
          <w:i/>
          <w:iCs/>
        </w:rPr>
        <w:t>FQ(</w:t>
      </w:r>
      <w:proofErr w:type="gramEnd"/>
      <w:r w:rsidR="00760983">
        <w:rPr>
          <w:b/>
          <w:bCs/>
          <w:i/>
          <w:iCs/>
        </w:rPr>
        <w:t>1)]</w:t>
      </w:r>
    </w:p>
    <w:p w14:paraId="48B67F16" w14:textId="2A81DCA4" w:rsidR="009F6C42" w:rsidRPr="00F50D5D" w:rsidRDefault="009F6C42" w:rsidP="0039538D">
      <w:pPr>
        <w:pStyle w:val="Normalparatextwithnumbers"/>
      </w:pPr>
      <w:r>
        <w:t xml:space="preserve">The </w:t>
      </w:r>
      <w:r w:rsidR="0035361D">
        <w:t>SPF</w:t>
      </w:r>
      <w:r>
        <w:t xml:space="preserve"> regulator may</w:t>
      </w:r>
      <w:r w:rsidR="000C7791">
        <w:t xml:space="preserve">, </w:t>
      </w:r>
      <w:r w:rsidR="006F2255">
        <w:t>by giving written notice to the person, extend the</w:t>
      </w:r>
      <w:r w:rsidR="0039538D">
        <w:t xml:space="preserve"> infringement notice compliance period for an infringement notice issued to a person if the </w:t>
      </w:r>
      <w:r w:rsidR="0035361D">
        <w:t>SPF</w:t>
      </w:r>
      <w:r w:rsidR="0039538D">
        <w:t xml:space="preserve"> regulator is satisfied that it is appropriate to do so. Only one extension may be given, which must not be for longer than 28 days. </w:t>
      </w:r>
      <w:r w:rsidR="0039538D">
        <w:rPr>
          <w:b/>
          <w:bCs/>
          <w:i/>
          <w:iCs/>
        </w:rPr>
        <w:t>[Schedule #, item 1, subsection</w:t>
      </w:r>
      <w:r w:rsidR="007557E8">
        <w:rPr>
          <w:b/>
          <w:bCs/>
          <w:i/>
          <w:iCs/>
        </w:rPr>
        <w:t>s</w:t>
      </w:r>
      <w:r w:rsidR="0039538D">
        <w:rPr>
          <w:b/>
          <w:bCs/>
          <w:i/>
          <w:iCs/>
        </w:rPr>
        <w:t xml:space="preserve"> 58</w:t>
      </w:r>
      <w:proofErr w:type="gramStart"/>
      <w:r w:rsidR="0039538D">
        <w:rPr>
          <w:b/>
          <w:bCs/>
          <w:i/>
          <w:iCs/>
        </w:rPr>
        <w:t>FQ(</w:t>
      </w:r>
      <w:proofErr w:type="gramEnd"/>
      <w:r w:rsidR="0039538D">
        <w:rPr>
          <w:b/>
          <w:bCs/>
          <w:i/>
          <w:iCs/>
        </w:rPr>
        <w:t>2)</w:t>
      </w:r>
      <w:r w:rsidR="007557E8">
        <w:rPr>
          <w:b/>
          <w:bCs/>
          <w:i/>
          <w:iCs/>
        </w:rPr>
        <w:t xml:space="preserve"> and </w:t>
      </w:r>
      <w:r w:rsidR="0039538D">
        <w:rPr>
          <w:b/>
          <w:bCs/>
          <w:i/>
          <w:iCs/>
        </w:rPr>
        <w:t>(3)]</w:t>
      </w:r>
    </w:p>
    <w:p w14:paraId="0EDC8D71" w14:textId="456858CD" w:rsidR="001D5581" w:rsidRPr="00D648DB" w:rsidRDefault="005B09A3" w:rsidP="001D5581">
      <w:pPr>
        <w:pStyle w:val="Normalparatextwithnumbers"/>
      </w:pPr>
      <w:r>
        <w:t xml:space="preserve">Failure to give the person notice of an extension to the infringement notice compliance period does not affect the validity of that extension, </w:t>
      </w:r>
      <w:r w:rsidR="001D5581">
        <w:rPr>
          <w:b/>
          <w:bCs/>
          <w:i/>
          <w:iCs/>
        </w:rPr>
        <w:t>[Schedule #, item 1, subsection 58</w:t>
      </w:r>
      <w:proofErr w:type="gramStart"/>
      <w:r w:rsidR="001D5581">
        <w:rPr>
          <w:b/>
          <w:bCs/>
          <w:i/>
          <w:iCs/>
        </w:rPr>
        <w:t>FQ(</w:t>
      </w:r>
      <w:proofErr w:type="gramEnd"/>
      <w:r w:rsidR="001D5581">
        <w:rPr>
          <w:b/>
          <w:bCs/>
          <w:i/>
          <w:iCs/>
        </w:rPr>
        <w:t>4)]</w:t>
      </w:r>
    </w:p>
    <w:p w14:paraId="422B2ECD" w14:textId="67DDDFB5" w:rsidR="00380403" w:rsidRDefault="00380403" w:rsidP="00673760">
      <w:pPr>
        <w:pStyle w:val="Normalparatextwithnumbers"/>
      </w:pPr>
      <w:r w:rsidRPr="00380403">
        <w:t xml:space="preserve">If an infringement notice compliance period for an </w:t>
      </w:r>
      <w:r w:rsidR="0035361D">
        <w:t>SPF</w:t>
      </w:r>
      <w:r w:rsidRPr="00380403">
        <w:t xml:space="preserve"> infringement notice is extended under this section, a reference in this Subdivision to the infringement notice compliance period is taken to be a reference to that period as so extended.</w:t>
      </w:r>
      <w:r w:rsidRPr="00380403">
        <w:rPr>
          <w:b/>
          <w:bCs/>
          <w:i/>
          <w:iCs/>
        </w:rPr>
        <w:t xml:space="preserve"> </w:t>
      </w:r>
      <w:r>
        <w:rPr>
          <w:b/>
          <w:bCs/>
          <w:i/>
          <w:iCs/>
        </w:rPr>
        <w:t>[Schedule #, item 1, subsection 58</w:t>
      </w:r>
      <w:proofErr w:type="gramStart"/>
      <w:r>
        <w:rPr>
          <w:b/>
          <w:bCs/>
          <w:i/>
          <w:iCs/>
        </w:rPr>
        <w:t>FQ(</w:t>
      </w:r>
      <w:proofErr w:type="gramEnd"/>
      <w:r w:rsidR="0082624F">
        <w:rPr>
          <w:b/>
          <w:bCs/>
          <w:i/>
          <w:iCs/>
        </w:rPr>
        <w:t>5</w:t>
      </w:r>
      <w:r>
        <w:rPr>
          <w:b/>
          <w:bCs/>
          <w:i/>
          <w:iCs/>
        </w:rPr>
        <w:t>)]</w:t>
      </w:r>
    </w:p>
    <w:p w14:paraId="6E5155AA" w14:textId="1BEA18CC" w:rsidR="00BA575F" w:rsidRPr="00D648DB" w:rsidRDefault="0039538D" w:rsidP="00673760">
      <w:pPr>
        <w:pStyle w:val="Normalparatextwithnumbers"/>
      </w:pPr>
      <w:r>
        <w:t>The powe</w:t>
      </w:r>
      <w:r w:rsidR="00DA35C6">
        <w:t>r</w:t>
      </w:r>
      <w:r>
        <w:t xml:space="preserve"> to extend the </w:t>
      </w:r>
      <w:r w:rsidR="00DA35C6">
        <w:t>infringement</w:t>
      </w:r>
      <w:r>
        <w:t xml:space="preserve"> notice compliance period may be delegated </w:t>
      </w:r>
      <w:r w:rsidR="00DD0186">
        <w:t xml:space="preserve">by an </w:t>
      </w:r>
      <w:r w:rsidR="0035361D">
        <w:t>SPF</w:t>
      </w:r>
      <w:r w:rsidR="00DD0186">
        <w:t xml:space="preserve"> regulator to an SES employee, or acting SES employee of the </w:t>
      </w:r>
      <w:r w:rsidR="0035361D">
        <w:t>SPF</w:t>
      </w:r>
      <w:r w:rsidR="00DD0186">
        <w:t xml:space="preserve"> sector regulator</w:t>
      </w:r>
      <w:r w:rsidR="00DA35C6">
        <w:t xml:space="preserve">. A person exercising this power under a delegation </w:t>
      </w:r>
      <w:r w:rsidR="00200071">
        <w:t xml:space="preserve">must comply with any directions of the </w:t>
      </w:r>
      <w:r w:rsidR="0035361D">
        <w:t>SPF</w:t>
      </w:r>
      <w:r w:rsidR="00200071">
        <w:t xml:space="preserve"> regulator.</w:t>
      </w:r>
      <w:r w:rsidR="00200071" w:rsidRPr="00200071">
        <w:rPr>
          <w:b/>
          <w:bCs/>
          <w:i/>
          <w:iCs/>
        </w:rPr>
        <w:t xml:space="preserve"> </w:t>
      </w:r>
      <w:r w:rsidR="00200071">
        <w:rPr>
          <w:b/>
          <w:bCs/>
          <w:i/>
          <w:iCs/>
        </w:rPr>
        <w:t>[Schedule #, item 1, subsection</w:t>
      </w:r>
      <w:r w:rsidR="00C11B51">
        <w:rPr>
          <w:b/>
          <w:bCs/>
          <w:i/>
          <w:iCs/>
        </w:rPr>
        <w:t>s</w:t>
      </w:r>
      <w:r w:rsidR="00200071">
        <w:rPr>
          <w:b/>
          <w:bCs/>
          <w:i/>
          <w:iCs/>
        </w:rPr>
        <w:t xml:space="preserve"> 58</w:t>
      </w:r>
      <w:proofErr w:type="gramStart"/>
      <w:r w:rsidR="00200071">
        <w:rPr>
          <w:b/>
          <w:bCs/>
          <w:i/>
          <w:iCs/>
        </w:rPr>
        <w:t>FQ(</w:t>
      </w:r>
      <w:proofErr w:type="gramEnd"/>
      <w:r w:rsidR="00200071">
        <w:rPr>
          <w:b/>
          <w:bCs/>
          <w:i/>
          <w:iCs/>
        </w:rPr>
        <w:t>6)</w:t>
      </w:r>
      <w:r w:rsidR="00C11B51">
        <w:rPr>
          <w:b/>
          <w:bCs/>
          <w:i/>
          <w:iCs/>
        </w:rPr>
        <w:t xml:space="preserve"> and </w:t>
      </w:r>
      <w:r w:rsidR="000F4C99">
        <w:rPr>
          <w:b/>
          <w:bCs/>
          <w:i/>
          <w:iCs/>
        </w:rPr>
        <w:t>(7)</w:t>
      </w:r>
      <w:r w:rsidR="00200071">
        <w:rPr>
          <w:b/>
          <w:bCs/>
          <w:i/>
          <w:iCs/>
        </w:rPr>
        <w:t>]</w:t>
      </w:r>
    </w:p>
    <w:p w14:paraId="0E7C69A0" w14:textId="11BFE9E2" w:rsidR="009C3D05" w:rsidRPr="00CB1ED8" w:rsidRDefault="001D6904" w:rsidP="009C3D05">
      <w:pPr>
        <w:pStyle w:val="Normalparatextwithnumbers"/>
      </w:pPr>
      <w:r>
        <w:t xml:space="preserve">A person to whom an </w:t>
      </w:r>
      <w:r w:rsidR="0035361D">
        <w:t>SPF</w:t>
      </w:r>
      <w:r>
        <w:t xml:space="preserve"> infringement notice has been </w:t>
      </w:r>
      <w:r w:rsidR="009C3D05">
        <w:t xml:space="preserve">issued for an </w:t>
      </w:r>
      <w:r w:rsidR="00294AB5">
        <w:t>a</w:t>
      </w:r>
      <w:r w:rsidR="009C3D05">
        <w:t xml:space="preserve">lleged contravention of a civil penalty provisions </w:t>
      </w:r>
      <w:r w:rsidR="00154A62">
        <w:t xml:space="preserve">by an inspector of an </w:t>
      </w:r>
      <w:r w:rsidR="0035361D">
        <w:t>SPF</w:t>
      </w:r>
      <w:r w:rsidR="00154A62">
        <w:t xml:space="preserve"> regulator </w:t>
      </w:r>
      <w:r w:rsidR="009C3D05">
        <w:t xml:space="preserve">may make representations to the </w:t>
      </w:r>
      <w:r w:rsidR="0035361D">
        <w:t>SPF</w:t>
      </w:r>
      <w:r w:rsidR="009C3D05">
        <w:t xml:space="preserve"> regulator seeking withdrawal of the notice. </w:t>
      </w:r>
      <w:r w:rsidR="009C3D05">
        <w:rPr>
          <w:b/>
          <w:bCs/>
          <w:i/>
          <w:iCs/>
        </w:rPr>
        <w:t>[Schedule #, item 1, subsection 58</w:t>
      </w:r>
      <w:proofErr w:type="gramStart"/>
      <w:r w:rsidR="009C3D05">
        <w:rPr>
          <w:b/>
          <w:bCs/>
          <w:i/>
          <w:iCs/>
        </w:rPr>
        <w:t>FR(</w:t>
      </w:r>
      <w:proofErr w:type="gramEnd"/>
      <w:r w:rsidR="009C3D05">
        <w:rPr>
          <w:b/>
          <w:bCs/>
          <w:i/>
          <w:iCs/>
        </w:rPr>
        <w:t>1)]</w:t>
      </w:r>
    </w:p>
    <w:p w14:paraId="74483274" w14:textId="1E2496A1" w:rsidR="0026113B" w:rsidRPr="00D648DB" w:rsidRDefault="001E5C36">
      <w:pPr>
        <w:pStyle w:val="Normalparatextwithnumbers"/>
      </w:pPr>
      <w:r>
        <w:t xml:space="preserve">Evidence or information that the person or a representative of the person gives to the </w:t>
      </w:r>
      <w:r w:rsidR="0035361D">
        <w:t>SPF</w:t>
      </w:r>
      <w:r>
        <w:t xml:space="preserve"> regulator </w:t>
      </w:r>
      <w:proofErr w:type="gramStart"/>
      <w:r>
        <w:t>in the course of</w:t>
      </w:r>
      <w:proofErr w:type="gramEnd"/>
      <w:r>
        <w:t xml:space="preserve"> making representations is not admissible in evidence against the person or representative in any proceedings (other than proceedings for an offence based on the evidence or information given being false or misleading). </w:t>
      </w:r>
      <w:r>
        <w:rPr>
          <w:b/>
          <w:bCs/>
          <w:i/>
          <w:iCs/>
        </w:rPr>
        <w:t>[Schedule #, item 1, subsection 58</w:t>
      </w:r>
      <w:proofErr w:type="gramStart"/>
      <w:r>
        <w:rPr>
          <w:b/>
          <w:bCs/>
          <w:i/>
          <w:iCs/>
        </w:rPr>
        <w:t>FR(</w:t>
      </w:r>
      <w:proofErr w:type="gramEnd"/>
      <w:r>
        <w:rPr>
          <w:b/>
          <w:bCs/>
          <w:i/>
          <w:iCs/>
        </w:rPr>
        <w:t>2)]</w:t>
      </w:r>
    </w:p>
    <w:p w14:paraId="3F12BE8A" w14:textId="4B361898" w:rsidR="00E34564" w:rsidRPr="00D648DB" w:rsidRDefault="00E34564">
      <w:pPr>
        <w:pStyle w:val="Normalparatextwithnumbers"/>
      </w:pPr>
      <w:r w:rsidDel="00A11F45">
        <w:t>A</w:t>
      </w:r>
      <w:r w:rsidDel="004B0AE9">
        <w:t>n</w:t>
      </w:r>
      <w:r>
        <w:t xml:space="preserve"> </w:t>
      </w:r>
      <w:r w:rsidR="0035361D">
        <w:t>SPF</w:t>
      </w:r>
      <w:r>
        <w:t xml:space="preserve"> regulator may, by giving written notice to the person, withdraw the infringement notice </w:t>
      </w:r>
      <w:r w:rsidR="004B0AE9">
        <w:t>issued by the inspector</w:t>
      </w:r>
      <w:r>
        <w:t xml:space="preserve"> if the </w:t>
      </w:r>
      <w:r w:rsidR="0035361D">
        <w:t>SPF</w:t>
      </w:r>
      <w:r>
        <w:t xml:space="preserve"> regulator is satisfied it is appropriate to do so. </w:t>
      </w:r>
      <w:r w:rsidR="0000418A">
        <w:t>T</w:t>
      </w:r>
      <w:r w:rsidR="004241A8">
        <w:t xml:space="preserve">his </w:t>
      </w:r>
      <w:r w:rsidR="00D52B20">
        <w:t>withdrawal</w:t>
      </w:r>
      <w:r w:rsidR="004241A8">
        <w:t xml:space="preserve"> can be made even if no representations are made by the person </w:t>
      </w:r>
      <w:r w:rsidR="00D52B20">
        <w:t>seeking withdrawal</w:t>
      </w:r>
      <w:r w:rsidR="004241A8">
        <w:t xml:space="preserve">. </w:t>
      </w:r>
      <w:r w:rsidR="004241A8">
        <w:rPr>
          <w:b/>
          <w:bCs/>
          <w:i/>
          <w:iCs/>
        </w:rPr>
        <w:t>[Schedule #, item 1, subsection</w:t>
      </w:r>
      <w:r w:rsidR="003C2A4B">
        <w:rPr>
          <w:b/>
          <w:bCs/>
          <w:i/>
          <w:iCs/>
        </w:rPr>
        <w:t>s</w:t>
      </w:r>
      <w:r w:rsidR="004241A8">
        <w:rPr>
          <w:b/>
          <w:bCs/>
          <w:i/>
          <w:iCs/>
        </w:rPr>
        <w:t xml:space="preserve"> 58</w:t>
      </w:r>
      <w:proofErr w:type="gramStart"/>
      <w:r w:rsidR="004241A8">
        <w:rPr>
          <w:b/>
          <w:bCs/>
          <w:i/>
          <w:iCs/>
        </w:rPr>
        <w:t>FR(</w:t>
      </w:r>
      <w:proofErr w:type="gramEnd"/>
      <w:r w:rsidR="004241A8">
        <w:rPr>
          <w:b/>
          <w:bCs/>
          <w:i/>
          <w:iCs/>
        </w:rPr>
        <w:t>3)</w:t>
      </w:r>
      <w:r w:rsidR="003C2A4B">
        <w:rPr>
          <w:b/>
          <w:bCs/>
          <w:i/>
          <w:iCs/>
        </w:rPr>
        <w:t xml:space="preserve"> and</w:t>
      </w:r>
      <w:r w:rsidR="00FC0611">
        <w:rPr>
          <w:b/>
          <w:bCs/>
          <w:i/>
          <w:iCs/>
        </w:rPr>
        <w:t xml:space="preserve"> </w:t>
      </w:r>
      <w:r w:rsidR="00D52B20">
        <w:rPr>
          <w:b/>
          <w:bCs/>
          <w:i/>
          <w:iCs/>
        </w:rPr>
        <w:t>(4)</w:t>
      </w:r>
      <w:r w:rsidR="004241A8">
        <w:rPr>
          <w:b/>
          <w:bCs/>
          <w:i/>
          <w:iCs/>
        </w:rPr>
        <w:t>]</w:t>
      </w:r>
    </w:p>
    <w:p w14:paraId="7D277CDC" w14:textId="7DE47F33" w:rsidR="00D52B20" w:rsidRDefault="00285371">
      <w:pPr>
        <w:pStyle w:val="Normalparatextwithnumbers"/>
      </w:pPr>
      <w:r>
        <w:t>T</w:t>
      </w:r>
      <w:r w:rsidR="00D52B20">
        <w:t xml:space="preserve">he withdrawal notice </w:t>
      </w:r>
      <w:r w:rsidR="00EE2CA7">
        <w:t>must state:</w:t>
      </w:r>
    </w:p>
    <w:p w14:paraId="1799A9FE" w14:textId="7D6FF448" w:rsidR="00250604" w:rsidRDefault="00250604" w:rsidP="00F50D5D">
      <w:pPr>
        <w:pStyle w:val="Dotpoint1"/>
      </w:pPr>
      <w:r>
        <w:t>the name and address of the person; and</w:t>
      </w:r>
    </w:p>
    <w:p w14:paraId="7D1B2513" w14:textId="27A41447" w:rsidR="00250604" w:rsidRDefault="00250604" w:rsidP="00F50D5D">
      <w:pPr>
        <w:pStyle w:val="Dotpoint1"/>
      </w:pPr>
      <w:r>
        <w:t xml:space="preserve">the day on which the </w:t>
      </w:r>
      <w:r w:rsidR="0035361D">
        <w:t>SPF</w:t>
      </w:r>
      <w:r>
        <w:t xml:space="preserve"> infringement notice was issued to the person; and</w:t>
      </w:r>
    </w:p>
    <w:p w14:paraId="156A45C3" w14:textId="1904ECE1" w:rsidR="00250604" w:rsidRDefault="00250604" w:rsidP="00F50D5D">
      <w:pPr>
        <w:pStyle w:val="Dotpoint1"/>
      </w:pPr>
      <w:r>
        <w:t xml:space="preserve">that the </w:t>
      </w:r>
      <w:r w:rsidR="0035361D">
        <w:t>SPF</w:t>
      </w:r>
      <w:r>
        <w:t xml:space="preserve"> infringement notice is withdrawn; and</w:t>
      </w:r>
    </w:p>
    <w:p w14:paraId="754FCC35" w14:textId="39B97CFB" w:rsidR="00EE2CA7" w:rsidRDefault="00250604" w:rsidP="00250604">
      <w:pPr>
        <w:pStyle w:val="Dotpoint1"/>
      </w:pPr>
      <w:r>
        <w:lastRenderedPageBreak/>
        <w:t xml:space="preserve">that proceedings for an </w:t>
      </w:r>
      <w:r w:rsidR="0035361D">
        <w:t>SPF</w:t>
      </w:r>
      <w:r>
        <w:t xml:space="preserve"> civil penalty order may be started or continued against the person in relation to the alleged contravention of the civil penalty provision.</w:t>
      </w:r>
    </w:p>
    <w:p w14:paraId="6EC88A19" w14:textId="396EF8D2" w:rsidR="00285371" w:rsidRDefault="00285371" w:rsidP="007B7589">
      <w:pPr>
        <w:pStyle w:val="Dotpoint1"/>
        <w:numPr>
          <w:ilvl w:val="0"/>
          <w:numId w:val="0"/>
        </w:numPr>
        <w:ind w:left="709"/>
      </w:pPr>
      <w:r>
        <w:rPr>
          <w:b/>
          <w:bCs/>
          <w:i/>
          <w:iCs/>
        </w:rPr>
        <w:t>[Schedule #, item 1, subsection 58</w:t>
      </w:r>
      <w:proofErr w:type="gramStart"/>
      <w:r>
        <w:rPr>
          <w:b/>
          <w:bCs/>
          <w:i/>
          <w:iCs/>
        </w:rPr>
        <w:t>FR(</w:t>
      </w:r>
      <w:proofErr w:type="gramEnd"/>
      <w:r>
        <w:rPr>
          <w:b/>
          <w:bCs/>
          <w:i/>
          <w:iCs/>
        </w:rPr>
        <w:t>5)]</w:t>
      </w:r>
    </w:p>
    <w:p w14:paraId="5CBAD382" w14:textId="40C85406" w:rsidR="007A5E3B" w:rsidRDefault="00285371" w:rsidP="00FC0611">
      <w:pPr>
        <w:pStyle w:val="Normalparatextwithnumbers"/>
      </w:pPr>
      <w:r>
        <w:t>The withdrawal</w:t>
      </w:r>
      <w:r w:rsidR="000D42D9">
        <w:t xml:space="preserve"> must also be given to the person within the infringement notice compliance period for the </w:t>
      </w:r>
      <w:r w:rsidR="0035361D">
        <w:t>SPF</w:t>
      </w:r>
      <w:r w:rsidR="000D42D9">
        <w:t xml:space="preserve"> infringement notice.</w:t>
      </w:r>
    </w:p>
    <w:p w14:paraId="79BC03E8" w14:textId="7142919A" w:rsidR="00250604" w:rsidRDefault="00250604" w:rsidP="007B7589">
      <w:pPr>
        <w:pStyle w:val="Dotpoint1"/>
        <w:numPr>
          <w:ilvl w:val="0"/>
          <w:numId w:val="0"/>
        </w:numPr>
        <w:ind w:firstLine="709"/>
      </w:pPr>
      <w:r>
        <w:rPr>
          <w:b/>
          <w:bCs/>
          <w:i/>
          <w:iCs/>
        </w:rPr>
        <w:t xml:space="preserve">[Schedule #, item 1, </w:t>
      </w:r>
      <w:r w:rsidR="00C11B51">
        <w:rPr>
          <w:b/>
          <w:bCs/>
          <w:i/>
          <w:iCs/>
        </w:rPr>
        <w:t xml:space="preserve">subsection </w:t>
      </w:r>
      <w:r w:rsidR="00B15548">
        <w:rPr>
          <w:b/>
          <w:bCs/>
          <w:i/>
          <w:iCs/>
        </w:rPr>
        <w:t>58</w:t>
      </w:r>
      <w:proofErr w:type="gramStart"/>
      <w:r w:rsidR="00B15548">
        <w:rPr>
          <w:b/>
          <w:bCs/>
          <w:i/>
          <w:iCs/>
        </w:rPr>
        <w:t>FR(</w:t>
      </w:r>
      <w:proofErr w:type="gramEnd"/>
      <w:r w:rsidR="00B15548">
        <w:rPr>
          <w:b/>
          <w:bCs/>
          <w:i/>
          <w:iCs/>
        </w:rPr>
        <w:t>6)</w:t>
      </w:r>
      <w:r>
        <w:rPr>
          <w:b/>
          <w:bCs/>
          <w:i/>
          <w:iCs/>
        </w:rPr>
        <w:t>]</w:t>
      </w:r>
    </w:p>
    <w:p w14:paraId="580CD1A4" w14:textId="5C7EF5E2" w:rsidR="00B15548" w:rsidRDefault="004D58FE" w:rsidP="00A7644A">
      <w:pPr>
        <w:pStyle w:val="Normalparatextwithnumbers"/>
      </w:pPr>
      <w:r w:rsidRPr="004D58FE">
        <w:tab/>
        <w:t xml:space="preserve">If an </w:t>
      </w:r>
      <w:r w:rsidR="0035361D">
        <w:t>SPF</w:t>
      </w:r>
      <w:r w:rsidRPr="004D58FE">
        <w:t xml:space="preserve"> regulator withdraws an </w:t>
      </w:r>
      <w:r w:rsidR="0035361D">
        <w:t>SPF</w:t>
      </w:r>
      <w:r w:rsidRPr="004D58FE">
        <w:t xml:space="preserve"> infringement notice given to a person after the person has paid the penalty specified in the </w:t>
      </w:r>
      <w:r w:rsidR="0035361D">
        <w:t>SPF</w:t>
      </w:r>
      <w:r w:rsidRPr="004D58FE">
        <w:t xml:space="preserve"> infringement notice, the </w:t>
      </w:r>
      <w:r w:rsidR="0035361D">
        <w:t>SPF</w:t>
      </w:r>
      <w:r w:rsidRPr="004D58FE">
        <w:t xml:space="preserve"> regulator must refund to the person an amount equal to the amount paid.</w:t>
      </w:r>
      <w:r>
        <w:t xml:space="preserve"> </w:t>
      </w:r>
      <w:r>
        <w:rPr>
          <w:b/>
          <w:bCs/>
          <w:i/>
          <w:iCs/>
        </w:rPr>
        <w:t>[Schedule #, item 1, subsection 58</w:t>
      </w:r>
      <w:proofErr w:type="gramStart"/>
      <w:r>
        <w:rPr>
          <w:b/>
          <w:bCs/>
          <w:i/>
          <w:iCs/>
        </w:rPr>
        <w:t>FR(</w:t>
      </w:r>
      <w:proofErr w:type="gramEnd"/>
      <w:r>
        <w:rPr>
          <w:b/>
          <w:bCs/>
          <w:i/>
          <w:iCs/>
        </w:rPr>
        <w:t>7)]</w:t>
      </w:r>
    </w:p>
    <w:p w14:paraId="162B72F4" w14:textId="16954FFF" w:rsidR="00E37868" w:rsidRDefault="00F772C1" w:rsidP="007B7589">
      <w:pPr>
        <w:pStyle w:val="Normalparatextwithnumbers"/>
      </w:pPr>
      <w:r>
        <w:t xml:space="preserve">The power to withdraw the infringement notice may be delegated by an </w:t>
      </w:r>
      <w:r w:rsidR="0035361D">
        <w:t>SPF</w:t>
      </w:r>
      <w:r>
        <w:t xml:space="preserve"> regulator to an SES employee, or acting SES employee of the </w:t>
      </w:r>
      <w:r w:rsidR="0035361D">
        <w:t>SPF</w:t>
      </w:r>
      <w:r>
        <w:t xml:space="preserve"> regulator. A person exercising this power under a delegation must comply with any directions of the </w:t>
      </w:r>
      <w:r w:rsidR="0035361D">
        <w:t>SPF</w:t>
      </w:r>
      <w:r>
        <w:t xml:space="preserve"> regulator.</w:t>
      </w:r>
      <w:r w:rsidRPr="00200071">
        <w:rPr>
          <w:b/>
          <w:bCs/>
          <w:i/>
          <w:iCs/>
        </w:rPr>
        <w:t xml:space="preserve"> </w:t>
      </w:r>
      <w:r>
        <w:rPr>
          <w:b/>
          <w:bCs/>
          <w:i/>
          <w:iCs/>
        </w:rPr>
        <w:t>[Schedule #, item 1, subsection</w:t>
      </w:r>
      <w:r w:rsidR="00C11B51">
        <w:rPr>
          <w:b/>
          <w:bCs/>
          <w:i/>
          <w:iCs/>
        </w:rPr>
        <w:t>s</w:t>
      </w:r>
      <w:r>
        <w:rPr>
          <w:b/>
          <w:bCs/>
          <w:i/>
          <w:iCs/>
        </w:rPr>
        <w:t xml:space="preserve"> 58</w:t>
      </w:r>
      <w:proofErr w:type="gramStart"/>
      <w:r>
        <w:rPr>
          <w:b/>
          <w:bCs/>
          <w:i/>
          <w:iCs/>
        </w:rPr>
        <w:t>F</w:t>
      </w:r>
      <w:r w:rsidR="00B15548">
        <w:rPr>
          <w:b/>
          <w:bCs/>
          <w:i/>
          <w:iCs/>
        </w:rPr>
        <w:t>R</w:t>
      </w:r>
      <w:r>
        <w:rPr>
          <w:b/>
          <w:bCs/>
          <w:i/>
          <w:iCs/>
        </w:rPr>
        <w:t>(</w:t>
      </w:r>
      <w:proofErr w:type="gramEnd"/>
      <w:r w:rsidR="00B15548">
        <w:rPr>
          <w:b/>
          <w:bCs/>
          <w:i/>
          <w:iCs/>
        </w:rPr>
        <w:t>8</w:t>
      </w:r>
      <w:r>
        <w:rPr>
          <w:b/>
          <w:bCs/>
          <w:i/>
          <w:iCs/>
        </w:rPr>
        <w:t>)</w:t>
      </w:r>
      <w:r w:rsidR="00C11B51">
        <w:rPr>
          <w:b/>
          <w:bCs/>
          <w:i/>
          <w:iCs/>
        </w:rPr>
        <w:t xml:space="preserve"> and </w:t>
      </w:r>
      <w:r>
        <w:rPr>
          <w:b/>
          <w:bCs/>
          <w:i/>
          <w:iCs/>
        </w:rPr>
        <w:t>(</w:t>
      </w:r>
      <w:r w:rsidR="00B15548">
        <w:rPr>
          <w:b/>
          <w:bCs/>
          <w:i/>
          <w:iCs/>
        </w:rPr>
        <w:t>9</w:t>
      </w:r>
      <w:r>
        <w:rPr>
          <w:b/>
          <w:bCs/>
          <w:i/>
          <w:iCs/>
        </w:rPr>
        <w:t>)]</w:t>
      </w:r>
    </w:p>
    <w:p w14:paraId="7ACB31BA" w14:textId="77777777" w:rsidR="00D932A8" w:rsidRDefault="00E37868" w:rsidP="00190C5D">
      <w:pPr>
        <w:pStyle w:val="Heading4"/>
      </w:pPr>
      <w:r>
        <w:t xml:space="preserve">Enforceable undertakings </w:t>
      </w:r>
    </w:p>
    <w:p w14:paraId="01BC9C66" w14:textId="3B5EAB40" w:rsidR="00B3204E" w:rsidRDefault="00B3204E" w:rsidP="00B3204E">
      <w:pPr>
        <w:pStyle w:val="Normalparatextwithnumbers"/>
      </w:pPr>
      <w:r>
        <w:t xml:space="preserve">The ACCC, as the </w:t>
      </w:r>
      <w:r w:rsidR="0035361D">
        <w:t>SPF</w:t>
      </w:r>
      <w:r>
        <w:t xml:space="preserve"> general regulator, may accept written enforceable undertakings from a </w:t>
      </w:r>
      <w:r w:rsidR="00B73475">
        <w:t>person</w:t>
      </w:r>
      <w:r>
        <w:t xml:space="preserve"> to comply with an obligation under the </w:t>
      </w:r>
      <w:r w:rsidR="0035361D">
        <w:t>SPF</w:t>
      </w:r>
      <w:r w:rsidR="00EC1FE6">
        <w:t xml:space="preserve"> </w:t>
      </w:r>
      <w:r>
        <w:t xml:space="preserve">principles. </w:t>
      </w:r>
      <w:r>
        <w:rPr>
          <w:b/>
          <w:bCs/>
          <w:i/>
          <w:iCs/>
        </w:rPr>
        <w:t>[Schedule #, item 1, subsection 58</w:t>
      </w:r>
      <w:proofErr w:type="gramStart"/>
      <w:r>
        <w:rPr>
          <w:b/>
          <w:bCs/>
          <w:i/>
          <w:iCs/>
        </w:rPr>
        <w:t>FS(</w:t>
      </w:r>
      <w:proofErr w:type="gramEnd"/>
      <w:r>
        <w:rPr>
          <w:b/>
          <w:bCs/>
          <w:i/>
          <w:iCs/>
        </w:rPr>
        <w:t>1)]</w:t>
      </w:r>
    </w:p>
    <w:p w14:paraId="3BC8AC47" w14:textId="28E7F4A9" w:rsidR="00B3204E" w:rsidRDefault="00B3204E" w:rsidP="00B3204E">
      <w:pPr>
        <w:pStyle w:val="Normalparatextwithnumbers"/>
        <w:rPr>
          <w:b/>
          <w:i/>
        </w:rPr>
      </w:pPr>
      <w:r>
        <w:t>Similarly, a</w:t>
      </w:r>
      <w:r w:rsidR="6E1237A9">
        <w:t>n</w:t>
      </w:r>
      <w:r>
        <w:t xml:space="preserve"> </w:t>
      </w:r>
      <w:r w:rsidR="0035361D">
        <w:t>SPF</w:t>
      </w:r>
      <w:r>
        <w:t xml:space="preserve"> sector regulator may accept written enforceable undertakings from a </w:t>
      </w:r>
      <w:r w:rsidR="00B73475">
        <w:t>person</w:t>
      </w:r>
      <w:r>
        <w:t xml:space="preserve"> to comply with an obligation under </w:t>
      </w:r>
      <w:r w:rsidR="00712444">
        <w:t xml:space="preserve">an </w:t>
      </w:r>
      <w:r w:rsidR="0035361D">
        <w:t>SPF</w:t>
      </w:r>
      <w:r w:rsidR="00712444">
        <w:t xml:space="preserve"> code for the sector</w:t>
      </w:r>
      <w:r>
        <w:t>.</w:t>
      </w:r>
      <w:r w:rsidRPr="00B3204E">
        <w:rPr>
          <w:b/>
          <w:bCs/>
          <w:i/>
          <w:iCs/>
        </w:rPr>
        <w:t xml:space="preserve"> </w:t>
      </w:r>
      <w:r>
        <w:rPr>
          <w:b/>
          <w:bCs/>
          <w:i/>
          <w:iCs/>
        </w:rPr>
        <w:t>[Schedule #, item 1, subsection 58</w:t>
      </w:r>
      <w:proofErr w:type="gramStart"/>
      <w:r>
        <w:rPr>
          <w:b/>
          <w:bCs/>
          <w:i/>
          <w:iCs/>
        </w:rPr>
        <w:t>FS(</w:t>
      </w:r>
      <w:proofErr w:type="gramEnd"/>
      <w:r>
        <w:rPr>
          <w:b/>
          <w:bCs/>
          <w:i/>
          <w:iCs/>
        </w:rPr>
        <w:t>2)]</w:t>
      </w:r>
    </w:p>
    <w:p w14:paraId="581F58A0" w14:textId="08330705" w:rsidR="00D932A8" w:rsidRPr="00B65375" w:rsidRDefault="00B3204E" w:rsidP="00D932A8">
      <w:pPr>
        <w:pStyle w:val="Normalparatextwithnumbers"/>
      </w:pPr>
      <w:r>
        <w:t xml:space="preserve">An undertaking by a person may be withdrawn or varied at any time with the consent of the </w:t>
      </w:r>
      <w:r w:rsidR="0035361D">
        <w:t>SPF</w:t>
      </w:r>
      <w:r>
        <w:t xml:space="preserve"> regulator who accepted it. </w:t>
      </w:r>
      <w:r>
        <w:rPr>
          <w:b/>
          <w:bCs/>
          <w:i/>
          <w:iCs/>
        </w:rPr>
        <w:t>[Schedule #, item 1, subsection 58</w:t>
      </w:r>
      <w:proofErr w:type="gramStart"/>
      <w:r>
        <w:rPr>
          <w:b/>
          <w:bCs/>
          <w:i/>
          <w:iCs/>
        </w:rPr>
        <w:t>FS(</w:t>
      </w:r>
      <w:proofErr w:type="gramEnd"/>
      <w:r>
        <w:rPr>
          <w:b/>
          <w:bCs/>
          <w:i/>
          <w:iCs/>
        </w:rPr>
        <w:t>3)]</w:t>
      </w:r>
    </w:p>
    <w:p w14:paraId="069FE6BF" w14:textId="312EBD55" w:rsidR="006033CB" w:rsidRDefault="006033CB" w:rsidP="00D932A8">
      <w:pPr>
        <w:pStyle w:val="Normalparatextwithnumbers"/>
      </w:pPr>
      <w:r>
        <w:t xml:space="preserve">If an </w:t>
      </w:r>
      <w:r w:rsidR="0035361D">
        <w:t>SPF</w:t>
      </w:r>
      <w:r>
        <w:t xml:space="preserve"> regulator considers </w:t>
      </w:r>
      <w:r w:rsidR="00433FEF">
        <w:t xml:space="preserve">that </w:t>
      </w:r>
      <w:r>
        <w:t xml:space="preserve">a person who gave them an undertaking has breached </w:t>
      </w:r>
      <w:r w:rsidR="00C332B9">
        <w:t xml:space="preserve">any of its terms, the </w:t>
      </w:r>
      <w:r w:rsidR="0035361D">
        <w:t>SPF</w:t>
      </w:r>
      <w:r w:rsidR="00C332B9">
        <w:t xml:space="preserve"> regulator may apply to </w:t>
      </w:r>
      <w:r w:rsidR="003E5BD3">
        <w:t>a</w:t>
      </w:r>
      <w:r w:rsidR="00C332B9">
        <w:t xml:space="preserve"> court</w:t>
      </w:r>
      <w:r w:rsidR="00FF5E84">
        <w:t>, having jurisdiction,</w:t>
      </w:r>
      <w:r w:rsidR="00C332B9">
        <w:t xml:space="preserve"> for an order:</w:t>
      </w:r>
    </w:p>
    <w:p w14:paraId="0D0791D8" w14:textId="77777777" w:rsidR="00CF70EF" w:rsidRDefault="00CF70EF" w:rsidP="00CF70EF">
      <w:pPr>
        <w:pStyle w:val="Dotpoint1"/>
      </w:pPr>
      <w:r>
        <w:t xml:space="preserve">directing the person to comply with that term of the </w:t>
      </w:r>
      <w:proofErr w:type="gramStart"/>
      <w:r>
        <w:t>undertaking;</w:t>
      </w:r>
      <w:proofErr w:type="gramEnd"/>
    </w:p>
    <w:p w14:paraId="7672CAEE" w14:textId="55B6F827" w:rsidR="00CF70EF" w:rsidRDefault="00CF70EF" w:rsidP="00CF70EF">
      <w:pPr>
        <w:pStyle w:val="Dotpoint1"/>
      </w:pPr>
      <w:r>
        <w:t xml:space="preserve">directing the person to pay to the Commonwealth an amount up to the amount of any financial benefit that the person has obtained directly or indirectly and that is reasonably attributable to the </w:t>
      </w:r>
      <w:proofErr w:type="gramStart"/>
      <w:r>
        <w:t>breach;</w:t>
      </w:r>
      <w:proofErr w:type="gramEnd"/>
    </w:p>
    <w:p w14:paraId="2CE006E5" w14:textId="646905E1" w:rsidR="00CF70EF" w:rsidRDefault="00CF70EF" w:rsidP="00CF70EF">
      <w:pPr>
        <w:pStyle w:val="Dotpoint1"/>
      </w:pPr>
      <w:r>
        <w:t xml:space="preserve">that the </w:t>
      </w:r>
      <w:r w:rsidR="003E5BD3">
        <w:t>c</w:t>
      </w:r>
      <w:r>
        <w:t xml:space="preserve">ourt considers appropriate directing the person to compensate any other person who has suffered loss or damage as a result of the </w:t>
      </w:r>
      <w:proofErr w:type="gramStart"/>
      <w:r>
        <w:t>breach;</w:t>
      </w:r>
      <w:proofErr w:type="gramEnd"/>
    </w:p>
    <w:p w14:paraId="5AF4F54F" w14:textId="23DAC526" w:rsidR="00C332B9" w:rsidRDefault="00CF70EF" w:rsidP="00CF70EF">
      <w:pPr>
        <w:pStyle w:val="Dotpoint1"/>
      </w:pPr>
      <w:r>
        <w:t xml:space="preserve">the </w:t>
      </w:r>
      <w:r w:rsidR="003E5BD3">
        <w:t>c</w:t>
      </w:r>
      <w:r>
        <w:t>ourt considers appropriate.</w:t>
      </w:r>
    </w:p>
    <w:p w14:paraId="3C16EF20" w14:textId="2CC394FF" w:rsidR="00CF70EF" w:rsidRDefault="00CF70EF" w:rsidP="00CF70EF">
      <w:pPr>
        <w:pStyle w:val="Dotpoint1"/>
        <w:numPr>
          <w:ilvl w:val="0"/>
          <w:numId w:val="0"/>
        </w:numPr>
        <w:ind w:left="709"/>
        <w:rPr>
          <w:i/>
        </w:rPr>
      </w:pPr>
      <w:r>
        <w:rPr>
          <w:b/>
          <w:bCs/>
          <w:i/>
          <w:iCs/>
        </w:rPr>
        <w:t>[Schedule #, item 1, subsection</w:t>
      </w:r>
      <w:r w:rsidR="00C11B51">
        <w:rPr>
          <w:b/>
          <w:bCs/>
          <w:i/>
          <w:iCs/>
        </w:rPr>
        <w:t>s</w:t>
      </w:r>
      <w:r>
        <w:rPr>
          <w:b/>
          <w:bCs/>
          <w:i/>
          <w:iCs/>
        </w:rPr>
        <w:t xml:space="preserve"> 58</w:t>
      </w:r>
      <w:proofErr w:type="gramStart"/>
      <w:r>
        <w:rPr>
          <w:b/>
          <w:bCs/>
          <w:i/>
          <w:iCs/>
        </w:rPr>
        <w:t>FS(</w:t>
      </w:r>
      <w:proofErr w:type="gramEnd"/>
      <w:r>
        <w:rPr>
          <w:b/>
          <w:bCs/>
          <w:i/>
          <w:iCs/>
        </w:rPr>
        <w:t>4)</w:t>
      </w:r>
      <w:r w:rsidR="00C11B51">
        <w:rPr>
          <w:b/>
          <w:bCs/>
          <w:i/>
          <w:iCs/>
        </w:rPr>
        <w:t xml:space="preserve"> and </w:t>
      </w:r>
      <w:r w:rsidR="00F40EDA">
        <w:rPr>
          <w:b/>
          <w:bCs/>
          <w:i/>
          <w:iCs/>
        </w:rPr>
        <w:t>(5)</w:t>
      </w:r>
      <w:r>
        <w:rPr>
          <w:b/>
          <w:bCs/>
          <w:i/>
          <w:iCs/>
        </w:rPr>
        <w:t>]</w:t>
      </w:r>
    </w:p>
    <w:p w14:paraId="103F90F3" w14:textId="2FBDF26D" w:rsidR="00D932A8" w:rsidRDefault="00D932A8" w:rsidP="00190C5D">
      <w:pPr>
        <w:pStyle w:val="Heading4"/>
      </w:pPr>
      <w:r>
        <w:lastRenderedPageBreak/>
        <w:t xml:space="preserve">Injunctions </w:t>
      </w:r>
    </w:p>
    <w:p w14:paraId="202378B3" w14:textId="62A29FA0" w:rsidR="006B5091" w:rsidRDefault="006B5091" w:rsidP="006432F8">
      <w:pPr>
        <w:pStyle w:val="Normalparatextwithnumbers"/>
      </w:pPr>
      <w:r>
        <w:t xml:space="preserve">An application for an injunction may be made by an </w:t>
      </w:r>
      <w:r w:rsidR="0035361D">
        <w:t>SPF</w:t>
      </w:r>
      <w:r>
        <w:t xml:space="preserve"> regulator or any other person. </w:t>
      </w:r>
      <w:r>
        <w:rPr>
          <w:b/>
          <w:bCs/>
          <w:i/>
          <w:iCs/>
        </w:rPr>
        <w:t>[Schedule #, item 1, subsection 58</w:t>
      </w:r>
      <w:proofErr w:type="gramStart"/>
      <w:r>
        <w:rPr>
          <w:b/>
          <w:bCs/>
          <w:i/>
          <w:iCs/>
        </w:rPr>
        <w:t>FX</w:t>
      </w:r>
      <w:r w:rsidR="009F68A2">
        <w:rPr>
          <w:b/>
          <w:bCs/>
          <w:i/>
          <w:iCs/>
        </w:rPr>
        <w:t>(</w:t>
      </w:r>
      <w:proofErr w:type="gramEnd"/>
      <w:r w:rsidR="009F68A2">
        <w:rPr>
          <w:b/>
          <w:bCs/>
          <w:i/>
          <w:iCs/>
        </w:rPr>
        <w:t>1)</w:t>
      </w:r>
      <w:r>
        <w:rPr>
          <w:b/>
          <w:bCs/>
          <w:i/>
          <w:iCs/>
        </w:rPr>
        <w:t>]</w:t>
      </w:r>
    </w:p>
    <w:p w14:paraId="600C0A2F" w14:textId="204A03A5" w:rsidR="00903D62" w:rsidRDefault="00931010" w:rsidP="00B3204E">
      <w:pPr>
        <w:pStyle w:val="Normalparatextwithnumbers"/>
      </w:pPr>
      <w:r>
        <w:t>The intention is that a</w:t>
      </w:r>
      <w:r w:rsidR="003A374E">
        <w:t>n</w:t>
      </w:r>
      <w:r w:rsidR="00FF5E84">
        <w:t xml:space="preserve"> </w:t>
      </w:r>
      <w:r w:rsidR="0035361D">
        <w:t>SPF</w:t>
      </w:r>
      <w:r w:rsidR="00FF5E84">
        <w:t xml:space="preserve"> regulator</w:t>
      </w:r>
      <w:r w:rsidR="00B3204E">
        <w:t xml:space="preserve"> </w:t>
      </w:r>
      <w:r w:rsidR="009F68A2">
        <w:t>will</w:t>
      </w:r>
      <w:r w:rsidR="00B3204E">
        <w:t xml:space="preserve"> apply to a court</w:t>
      </w:r>
      <w:r w:rsidR="009C1ADE">
        <w:t>, having jurisdiction,</w:t>
      </w:r>
      <w:r w:rsidR="00B3204E">
        <w:t xml:space="preserve"> for an injunction for a breach of an obligation under the overarching principle.</w:t>
      </w:r>
      <w:r w:rsidR="00DB154B">
        <w:t xml:space="preserve"> </w:t>
      </w:r>
      <w:r w:rsidR="00903D62">
        <w:t xml:space="preserve">Similarly, </w:t>
      </w:r>
      <w:r w:rsidR="00452D9E">
        <w:t>it is intended that</w:t>
      </w:r>
      <w:r w:rsidR="00903D62">
        <w:t xml:space="preserve"> a</w:t>
      </w:r>
      <w:r w:rsidR="27DC09C3">
        <w:t>n</w:t>
      </w:r>
      <w:r w:rsidR="00903D62">
        <w:t xml:space="preserve"> </w:t>
      </w:r>
      <w:r w:rsidR="0035361D">
        <w:t>SPF</w:t>
      </w:r>
      <w:r w:rsidR="00903D62">
        <w:t xml:space="preserve"> sector regulator </w:t>
      </w:r>
      <w:r w:rsidR="00452D9E">
        <w:t>may</w:t>
      </w:r>
      <w:r w:rsidR="00903D62">
        <w:t xml:space="preserve"> apply to a court</w:t>
      </w:r>
      <w:r w:rsidR="009F68A2">
        <w:t>, having jurisdiction,</w:t>
      </w:r>
      <w:r w:rsidR="00903D62">
        <w:t xml:space="preserve"> for an injunction for a breach of an obligation under a sector-specific code</w:t>
      </w:r>
      <w:r w:rsidR="00003878">
        <w:t>.</w:t>
      </w:r>
    </w:p>
    <w:p w14:paraId="70B9D45E" w14:textId="2EC0C755" w:rsidR="00903D62" w:rsidRDefault="003E5BD3" w:rsidP="00B3204E">
      <w:pPr>
        <w:pStyle w:val="Normalparatextwithnumbers"/>
      </w:pPr>
      <w:r>
        <w:t>A</w:t>
      </w:r>
      <w:r w:rsidR="009C1ADE">
        <w:t xml:space="preserve"> </w:t>
      </w:r>
      <w:r w:rsidR="00C43BC8">
        <w:t>c</w:t>
      </w:r>
      <w:r w:rsidR="009C1ADE">
        <w:t xml:space="preserve">ourt may grant that </w:t>
      </w:r>
      <w:r w:rsidR="00920918">
        <w:t xml:space="preserve">injunction in </w:t>
      </w:r>
      <w:r w:rsidR="00DB2DAC">
        <w:t>such</w:t>
      </w:r>
      <w:r w:rsidR="00920918">
        <w:t xml:space="preserve"> terms as it consider</w:t>
      </w:r>
      <w:r w:rsidR="00DB2DAC">
        <w:t>s</w:t>
      </w:r>
      <w:r w:rsidR="00920918">
        <w:t xml:space="preserve"> </w:t>
      </w:r>
      <w:r w:rsidR="00DB2DAC">
        <w:t>appropriate</w:t>
      </w:r>
      <w:r w:rsidR="00920918">
        <w:t xml:space="preserve"> if it is satisfied that the person has engaged, or is proposing to engage, in conduct that constitutes or would constitute</w:t>
      </w:r>
      <w:r w:rsidR="00903D62">
        <w:t>:</w:t>
      </w:r>
      <w:r w:rsidR="00920918">
        <w:t xml:space="preserve"> </w:t>
      </w:r>
    </w:p>
    <w:p w14:paraId="0BC33130" w14:textId="63F46A85" w:rsidR="00903D62" w:rsidRDefault="00920918" w:rsidP="007B7589">
      <w:pPr>
        <w:pStyle w:val="Dotpoint1"/>
      </w:pPr>
      <w:r>
        <w:t xml:space="preserve">a contravention of a civil penalty provision of the </w:t>
      </w:r>
      <w:r w:rsidR="0035361D">
        <w:t>SPF</w:t>
      </w:r>
      <w:r>
        <w:t xml:space="preserve"> principles </w:t>
      </w:r>
      <w:r w:rsidR="00DB2DAC">
        <w:t xml:space="preserve">or a civil penalty </w:t>
      </w:r>
      <w:r w:rsidR="00903D62">
        <w:t xml:space="preserve">provision of an </w:t>
      </w:r>
      <w:r w:rsidR="0035361D">
        <w:t>SPF</w:t>
      </w:r>
      <w:r w:rsidR="00903D62">
        <w:t xml:space="preserve"> code</w:t>
      </w:r>
      <w:r w:rsidR="008A1897">
        <w:t>; or</w:t>
      </w:r>
      <w:r w:rsidR="00903D62">
        <w:t xml:space="preserve"> </w:t>
      </w:r>
    </w:p>
    <w:p w14:paraId="49B86B5A" w14:textId="1069C55E" w:rsidR="007528AC" w:rsidRDefault="007528AC" w:rsidP="007B7589">
      <w:pPr>
        <w:pStyle w:val="Dotpoint1"/>
      </w:pPr>
      <w:r>
        <w:t>attempting to contravene such a provision; or</w:t>
      </w:r>
    </w:p>
    <w:p w14:paraId="42FB30E4" w14:textId="3B38643A" w:rsidR="007528AC" w:rsidRDefault="007528AC" w:rsidP="007B7589">
      <w:pPr>
        <w:pStyle w:val="Dotpoint1"/>
      </w:pPr>
      <w:r>
        <w:t xml:space="preserve">aiding, abetting, </w:t>
      </w:r>
      <w:proofErr w:type="gramStart"/>
      <w:r>
        <w:t>counselling</w:t>
      </w:r>
      <w:proofErr w:type="gramEnd"/>
      <w:r>
        <w:t xml:space="preserve"> or procuring a person to contravene such a provision; or</w:t>
      </w:r>
    </w:p>
    <w:p w14:paraId="398F6276" w14:textId="5D18BBE2" w:rsidR="007528AC" w:rsidRDefault="007528AC" w:rsidP="007B7589">
      <w:pPr>
        <w:pStyle w:val="Dotpoint1"/>
      </w:pPr>
      <w:r>
        <w:t>inducing, or attempting to induce, whether by threats, promises or otherwise, a person to contravene such a provision; or</w:t>
      </w:r>
    </w:p>
    <w:p w14:paraId="4CC11538" w14:textId="0DD105D6" w:rsidR="007528AC" w:rsidRDefault="007528AC" w:rsidP="007B7589">
      <w:pPr>
        <w:pStyle w:val="Dotpoint1"/>
      </w:pPr>
      <w:r>
        <w:t>being in any way, directly or indirectly, knowingly concerned in, or party to, the contravention by a person of such a provision; or</w:t>
      </w:r>
    </w:p>
    <w:p w14:paraId="63A3696D" w14:textId="5A88EF1C" w:rsidR="00903D62" w:rsidRDefault="007528AC" w:rsidP="007B7589">
      <w:pPr>
        <w:pStyle w:val="Dotpoint1"/>
      </w:pPr>
      <w:r>
        <w:t>conspiring with others to contravene such a provision.</w:t>
      </w:r>
    </w:p>
    <w:p w14:paraId="6AE6E548" w14:textId="63E502A5" w:rsidR="00B3204E" w:rsidRDefault="00903D62" w:rsidP="007B7589">
      <w:pPr>
        <w:pStyle w:val="Normalparatextwithnumbers"/>
        <w:numPr>
          <w:ilvl w:val="0"/>
          <w:numId w:val="0"/>
        </w:numPr>
        <w:ind w:left="709"/>
      </w:pPr>
      <w:r>
        <w:rPr>
          <w:b/>
          <w:bCs/>
          <w:i/>
          <w:iCs/>
        </w:rPr>
        <w:t>[Schedule #, item 1, subsection 58FT]</w:t>
      </w:r>
    </w:p>
    <w:p w14:paraId="61E041D7" w14:textId="4182BD4C" w:rsidR="00BE188E" w:rsidRDefault="003E5BD3" w:rsidP="006B5091">
      <w:pPr>
        <w:pStyle w:val="Normalparatextwithnumbers"/>
      </w:pPr>
      <w:r>
        <w:t>A</w:t>
      </w:r>
      <w:r w:rsidR="00BE188E">
        <w:t xml:space="preserve"> </w:t>
      </w:r>
      <w:r w:rsidR="00C43BC8">
        <w:t>c</w:t>
      </w:r>
      <w:r w:rsidR="00BE188E">
        <w:t>ourt may gran</w:t>
      </w:r>
      <w:r w:rsidR="00C768CE">
        <w:t>t</w:t>
      </w:r>
      <w:r w:rsidR="00BE188E">
        <w:t xml:space="preserve"> an injunction </w:t>
      </w:r>
      <w:r w:rsidR="00B1516E">
        <w:t>restraining</w:t>
      </w:r>
      <w:r w:rsidR="00BE188E">
        <w:t xml:space="preserve"> a person from engaging in conduct:</w:t>
      </w:r>
    </w:p>
    <w:p w14:paraId="5D65C938" w14:textId="42CBC16B" w:rsidR="00880DE3" w:rsidRDefault="00880DE3" w:rsidP="007B7589">
      <w:pPr>
        <w:pStyle w:val="Dotpoint1"/>
      </w:pPr>
      <w:r>
        <w:t xml:space="preserve">whether or not it appears to the </w:t>
      </w:r>
      <w:r w:rsidR="00C43BC8">
        <w:t>c</w:t>
      </w:r>
      <w:r>
        <w:t xml:space="preserve">ourt that the person intends to engage again, or to continue to engage, in conduct of that </w:t>
      </w:r>
      <w:proofErr w:type="gramStart"/>
      <w:r>
        <w:t>kind;</w:t>
      </w:r>
      <w:proofErr w:type="gramEnd"/>
    </w:p>
    <w:p w14:paraId="24E561E8" w14:textId="0EF77747" w:rsidR="00880DE3" w:rsidRDefault="00880DE3" w:rsidP="007B7589">
      <w:pPr>
        <w:pStyle w:val="Dotpoint1"/>
      </w:pPr>
      <w:r>
        <w:t>whether or not the person has previously engaged in conduct of that kind; and</w:t>
      </w:r>
    </w:p>
    <w:p w14:paraId="112BADBC" w14:textId="1D983071" w:rsidR="00BE188E" w:rsidRDefault="00880DE3" w:rsidP="007B7589">
      <w:pPr>
        <w:pStyle w:val="Dotpoint1"/>
      </w:pPr>
      <w:r>
        <w:t>whether or not there is an imminent danger of substantial damage to any person if the first mentioned person engages in conduct of that kind.</w:t>
      </w:r>
    </w:p>
    <w:p w14:paraId="5B236595" w14:textId="7AEA2BE8" w:rsidR="006B5091" w:rsidRPr="007B7589" w:rsidRDefault="006B5091" w:rsidP="007B7589">
      <w:pPr>
        <w:pStyle w:val="Normalparatextwithnumbers"/>
        <w:numPr>
          <w:ilvl w:val="0"/>
          <w:numId w:val="0"/>
        </w:numPr>
        <w:ind w:left="709"/>
        <w:rPr>
          <w:b/>
          <w:i/>
        </w:rPr>
      </w:pPr>
      <w:r w:rsidRPr="007B7589">
        <w:rPr>
          <w:b/>
          <w:i/>
        </w:rPr>
        <w:t>[Schedule #, item 1, subsection 58</w:t>
      </w:r>
      <w:proofErr w:type="gramStart"/>
      <w:r w:rsidRPr="007B7589">
        <w:rPr>
          <w:b/>
          <w:i/>
        </w:rPr>
        <w:t>FU</w:t>
      </w:r>
      <w:r w:rsidR="00B1516E" w:rsidRPr="007B7589">
        <w:rPr>
          <w:b/>
          <w:i/>
        </w:rPr>
        <w:t>(</w:t>
      </w:r>
      <w:proofErr w:type="gramEnd"/>
      <w:r w:rsidR="00B1516E" w:rsidRPr="007B7589">
        <w:rPr>
          <w:b/>
          <w:i/>
        </w:rPr>
        <w:t>1)</w:t>
      </w:r>
      <w:r w:rsidRPr="007B7589">
        <w:rPr>
          <w:b/>
          <w:i/>
        </w:rPr>
        <w:t>]</w:t>
      </w:r>
    </w:p>
    <w:p w14:paraId="677D9D9C" w14:textId="40364994" w:rsidR="00B1516E" w:rsidRDefault="003E5BD3" w:rsidP="00B1516E">
      <w:pPr>
        <w:pStyle w:val="Normalparatextwithnumbers"/>
      </w:pPr>
      <w:r>
        <w:t>A</w:t>
      </w:r>
      <w:r w:rsidR="00C768CE" w:rsidRPr="007B7589">
        <w:t xml:space="preserve"> </w:t>
      </w:r>
      <w:r w:rsidR="00C43BC8">
        <w:t>c</w:t>
      </w:r>
      <w:r w:rsidR="00C768CE" w:rsidRPr="007B7589">
        <w:t xml:space="preserve">ourt may grant an injunction </w:t>
      </w:r>
      <w:r w:rsidR="00C768CE">
        <w:t>requiring</w:t>
      </w:r>
      <w:r w:rsidR="00C768CE" w:rsidRPr="007B7589">
        <w:t xml:space="preserve"> a person</w:t>
      </w:r>
      <w:r w:rsidR="00C768CE">
        <w:t xml:space="preserve"> to do an act or thing:</w:t>
      </w:r>
    </w:p>
    <w:p w14:paraId="305ACFEF" w14:textId="5F5630F7" w:rsidR="00544033" w:rsidRDefault="00544033" w:rsidP="007B7589">
      <w:pPr>
        <w:pStyle w:val="Dotpoint1"/>
      </w:pPr>
      <w:r>
        <w:t xml:space="preserve">whether or not it appears to the </w:t>
      </w:r>
      <w:r w:rsidR="00C43BC8">
        <w:t>c</w:t>
      </w:r>
      <w:r>
        <w:t xml:space="preserve">ourt that the person intends to refuse or fail again, or to continue to refuse or fail, to do that act or </w:t>
      </w:r>
      <w:proofErr w:type="gramStart"/>
      <w:r>
        <w:t>thing;</w:t>
      </w:r>
      <w:proofErr w:type="gramEnd"/>
    </w:p>
    <w:p w14:paraId="26E7D93F" w14:textId="7C7E4C88" w:rsidR="00544033" w:rsidRDefault="00544033" w:rsidP="007B7589">
      <w:pPr>
        <w:pStyle w:val="Dotpoint1"/>
      </w:pPr>
      <w:r>
        <w:t>whether or not the person has previously refused or failed to do that act or thing; and</w:t>
      </w:r>
    </w:p>
    <w:p w14:paraId="6EB8A366" w14:textId="41CF90FC" w:rsidR="00C768CE" w:rsidRDefault="00544033" w:rsidP="00544033">
      <w:pPr>
        <w:pStyle w:val="Dotpoint1"/>
      </w:pPr>
      <w:r>
        <w:lastRenderedPageBreak/>
        <w:t>whether or not there is an imminent danger of substantial damage to any person if the first mentioned person refuses or fails to do that act or thing.</w:t>
      </w:r>
    </w:p>
    <w:p w14:paraId="26B52665" w14:textId="26AC6E07" w:rsidR="00544033" w:rsidRPr="007B7589" w:rsidRDefault="00544033" w:rsidP="007B7589">
      <w:pPr>
        <w:pStyle w:val="Dotpoint1"/>
        <w:numPr>
          <w:ilvl w:val="0"/>
          <w:numId w:val="0"/>
        </w:numPr>
        <w:ind w:left="709"/>
        <w:rPr>
          <w:b/>
          <w:i/>
        </w:rPr>
      </w:pPr>
      <w:r w:rsidRPr="007B7589">
        <w:rPr>
          <w:b/>
          <w:i/>
        </w:rPr>
        <w:t>[Schedule #, item 1, subsection 58</w:t>
      </w:r>
      <w:proofErr w:type="gramStart"/>
      <w:r w:rsidRPr="007B7589">
        <w:rPr>
          <w:b/>
          <w:i/>
        </w:rPr>
        <w:t>FU(</w:t>
      </w:r>
      <w:proofErr w:type="gramEnd"/>
      <w:r w:rsidRPr="007B7589">
        <w:rPr>
          <w:b/>
          <w:i/>
        </w:rPr>
        <w:t>2)]</w:t>
      </w:r>
    </w:p>
    <w:p w14:paraId="715058F2" w14:textId="100CAD87" w:rsidR="00656D1D" w:rsidRPr="00FC0611" w:rsidRDefault="00656D1D" w:rsidP="007B7589">
      <w:pPr>
        <w:pStyle w:val="Normalparatextwithnumbers"/>
        <w:rPr>
          <w:b/>
          <w:i/>
        </w:rPr>
      </w:pPr>
      <w:r>
        <w:t xml:space="preserve">A court may grant an injunction by consent of all the parties to the proceedings, </w:t>
      </w:r>
      <w:proofErr w:type="gramStart"/>
      <w:r>
        <w:t>whether or not</w:t>
      </w:r>
      <w:proofErr w:type="gramEnd"/>
      <w:r>
        <w:t xml:space="preserve"> the court is satisfied that a person has engaged or is proposing to engage in conduct described at </w:t>
      </w:r>
      <w:r w:rsidR="00527917">
        <w:t>section 58FT (see above).</w:t>
      </w:r>
      <w:r>
        <w:t xml:space="preserve"> </w:t>
      </w:r>
      <w:r w:rsidRPr="007B7589">
        <w:rPr>
          <w:b/>
          <w:i/>
        </w:rPr>
        <w:t>[Schedule #, item 1, subsection 58</w:t>
      </w:r>
      <w:proofErr w:type="gramStart"/>
      <w:r w:rsidRPr="007B7589">
        <w:rPr>
          <w:b/>
          <w:i/>
        </w:rPr>
        <w:t>FU(</w:t>
      </w:r>
      <w:proofErr w:type="gramEnd"/>
      <w:r>
        <w:rPr>
          <w:b/>
          <w:i/>
        </w:rPr>
        <w:t>3)]</w:t>
      </w:r>
    </w:p>
    <w:p w14:paraId="610E4CEB" w14:textId="1DBFB7E4" w:rsidR="00634E5B" w:rsidRDefault="003E5BD3" w:rsidP="007B7589">
      <w:pPr>
        <w:pStyle w:val="Normalparatextwithnumbers"/>
        <w:rPr>
          <w:b/>
          <w:i/>
        </w:rPr>
      </w:pPr>
      <w:r>
        <w:t>A</w:t>
      </w:r>
      <w:r w:rsidR="00600A61">
        <w:t xml:space="preserve"> </w:t>
      </w:r>
      <w:r w:rsidR="00F25655">
        <w:t>c</w:t>
      </w:r>
      <w:r w:rsidR="00600A61">
        <w:t>ourt may</w:t>
      </w:r>
      <w:r w:rsidR="00357FFE">
        <w:t xml:space="preserve"> </w:t>
      </w:r>
      <w:r w:rsidR="00C0379E">
        <w:t xml:space="preserve">grant an interim injunction pending determination of an application for an injunction. </w:t>
      </w:r>
      <w:r w:rsidR="00634E5B">
        <w:rPr>
          <w:b/>
          <w:bCs/>
          <w:i/>
          <w:iCs/>
        </w:rPr>
        <w:t>[Schedule #, item 1, section 58F</w:t>
      </w:r>
      <w:r w:rsidR="006B5091">
        <w:rPr>
          <w:b/>
          <w:bCs/>
          <w:i/>
          <w:iCs/>
        </w:rPr>
        <w:t>V</w:t>
      </w:r>
      <w:r w:rsidR="00634E5B">
        <w:rPr>
          <w:b/>
          <w:bCs/>
          <w:i/>
          <w:iCs/>
        </w:rPr>
        <w:t>]</w:t>
      </w:r>
    </w:p>
    <w:p w14:paraId="34C793AD" w14:textId="56E8D14C" w:rsidR="006B5091" w:rsidRPr="007B7589" w:rsidRDefault="003E5BD3" w:rsidP="006B5091">
      <w:pPr>
        <w:pStyle w:val="Normalparatextwithnumbers"/>
      </w:pPr>
      <w:r>
        <w:t>A</w:t>
      </w:r>
      <w:r w:rsidR="006432F8" w:rsidRPr="007B7589">
        <w:t xml:space="preserve"> </w:t>
      </w:r>
      <w:r w:rsidR="00F25655">
        <w:t>c</w:t>
      </w:r>
      <w:r w:rsidR="006432F8" w:rsidRPr="007B7589">
        <w:t xml:space="preserve">ourt may rescind or vary an </w:t>
      </w:r>
      <w:r w:rsidR="006432F8" w:rsidRPr="006432F8">
        <w:t>injunction</w:t>
      </w:r>
      <w:r w:rsidR="006432F8" w:rsidRPr="007B7589">
        <w:t xml:space="preserve"> granted in relation </w:t>
      </w:r>
      <w:r w:rsidR="006432F8">
        <w:t>to</w:t>
      </w:r>
      <w:r w:rsidR="006432F8" w:rsidRPr="007B7589">
        <w:t xml:space="preserve"> t</w:t>
      </w:r>
      <w:r w:rsidR="006432F8">
        <w:t>h</w:t>
      </w:r>
      <w:r w:rsidR="006432F8" w:rsidRPr="007B7589">
        <w:t xml:space="preserve">e </w:t>
      </w:r>
      <w:r w:rsidR="0035361D">
        <w:t>SPF</w:t>
      </w:r>
      <w:r w:rsidR="006432F8">
        <w:rPr>
          <w:b/>
          <w:bCs/>
          <w:i/>
          <w:iCs/>
        </w:rPr>
        <w:t xml:space="preserve">. </w:t>
      </w:r>
      <w:r w:rsidR="006B5091">
        <w:rPr>
          <w:b/>
          <w:bCs/>
          <w:i/>
          <w:iCs/>
        </w:rPr>
        <w:t>[Schedule #, item 1, section 58FW]</w:t>
      </w:r>
    </w:p>
    <w:p w14:paraId="351B91B7" w14:textId="1B6F1FCE" w:rsidR="006432F8" w:rsidRPr="00E837F8" w:rsidRDefault="006432F8" w:rsidP="006B5091">
      <w:pPr>
        <w:pStyle w:val="Normalparatextwithnumbers"/>
      </w:pPr>
      <w:r>
        <w:t xml:space="preserve">If an </w:t>
      </w:r>
      <w:r w:rsidR="0035361D">
        <w:t>SPF</w:t>
      </w:r>
      <w:r>
        <w:t xml:space="preserve"> regulator applies for an injunction, the </w:t>
      </w:r>
      <w:r w:rsidR="00F25655">
        <w:t>c</w:t>
      </w:r>
      <w:r>
        <w:t>ourt must not require the application or a</w:t>
      </w:r>
      <w:r w:rsidR="009F68A2">
        <w:t>n</w:t>
      </w:r>
      <w:r>
        <w:t xml:space="preserve">y other person, as a condition of granting an interim injunction, </w:t>
      </w:r>
      <w:r w:rsidR="009F68A2">
        <w:t xml:space="preserve">to give an undertaking as to damages. </w:t>
      </w:r>
      <w:r w:rsidR="009F68A2">
        <w:rPr>
          <w:b/>
          <w:bCs/>
          <w:i/>
          <w:iCs/>
        </w:rPr>
        <w:t>[Schedule #, item 1, subsection 58</w:t>
      </w:r>
      <w:proofErr w:type="gramStart"/>
      <w:r w:rsidR="009F68A2">
        <w:rPr>
          <w:b/>
          <w:bCs/>
          <w:i/>
          <w:iCs/>
        </w:rPr>
        <w:t>FX(</w:t>
      </w:r>
      <w:proofErr w:type="gramEnd"/>
      <w:r w:rsidR="009F68A2">
        <w:rPr>
          <w:b/>
          <w:bCs/>
          <w:i/>
          <w:iCs/>
        </w:rPr>
        <w:t>2)]</w:t>
      </w:r>
    </w:p>
    <w:p w14:paraId="7E93786D" w14:textId="6E8FE188" w:rsidR="009F68A2" w:rsidRDefault="00F0188D" w:rsidP="006B5091">
      <w:pPr>
        <w:pStyle w:val="Normalparatextwithnumbers"/>
      </w:pPr>
      <w:r>
        <w:t>I</w:t>
      </w:r>
      <w:r w:rsidR="003E5BD3">
        <w:t>f</w:t>
      </w:r>
      <w:r>
        <w:t xml:space="preserve"> a person other than an </w:t>
      </w:r>
      <w:r w:rsidR="0035361D">
        <w:t>SPF</w:t>
      </w:r>
      <w:r>
        <w:t xml:space="preserve"> regulator applies for an </w:t>
      </w:r>
      <w:r w:rsidR="00816F65">
        <w:t>injunction</w:t>
      </w:r>
      <w:r>
        <w:t xml:space="preserve"> and would normally be require</w:t>
      </w:r>
      <w:r w:rsidR="00D2086A">
        <w:t xml:space="preserve">d to give an undertaking as to damages or costs, and an </w:t>
      </w:r>
      <w:r w:rsidR="0035361D">
        <w:t>SPF</w:t>
      </w:r>
      <w:r w:rsidR="00D2086A">
        <w:t xml:space="preserve"> regulator gives the undertaking, </w:t>
      </w:r>
      <w:r w:rsidR="00816F65">
        <w:t xml:space="preserve">the </w:t>
      </w:r>
      <w:r w:rsidR="00F25655">
        <w:t>c</w:t>
      </w:r>
      <w:r w:rsidR="00816F65">
        <w:t xml:space="preserve">ourt must accept the undertaking by the </w:t>
      </w:r>
      <w:r w:rsidR="0035361D">
        <w:t>SPF</w:t>
      </w:r>
      <w:r w:rsidR="00816F65">
        <w:t xml:space="preserve"> regulator and must no</w:t>
      </w:r>
      <w:r w:rsidR="00BE1CEA">
        <w:t>t</w:t>
      </w:r>
      <w:r w:rsidR="00816F65">
        <w:t xml:space="preserve"> require a further undertaking from any other person. </w:t>
      </w:r>
      <w:r w:rsidR="00816F65">
        <w:rPr>
          <w:b/>
          <w:bCs/>
          <w:i/>
          <w:iCs/>
        </w:rPr>
        <w:t>[Schedule #, item 1, subsection 58</w:t>
      </w:r>
      <w:proofErr w:type="gramStart"/>
      <w:r w:rsidR="00816F65">
        <w:rPr>
          <w:b/>
          <w:bCs/>
          <w:i/>
          <w:iCs/>
        </w:rPr>
        <w:t>FX(</w:t>
      </w:r>
      <w:proofErr w:type="gramEnd"/>
      <w:r w:rsidR="00816F65">
        <w:rPr>
          <w:b/>
          <w:bCs/>
          <w:i/>
          <w:iCs/>
        </w:rPr>
        <w:t>3)]</w:t>
      </w:r>
    </w:p>
    <w:p w14:paraId="1C409B71" w14:textId="23A7782D" w:rsidR="00003878" w:rsidRDefault="00C30BA8" w:rsidP="007B7589">
      <w:pPr>
        <w:pStyle w:val="Normalparatextwithnumbers"/>
      </w:pPr>
      <w:r>
        <w:t xml:space="preserve">The powers given to </w:t>
      </w:r>
      <w:r w:rsidR="003E5BD3">
        <w:t>a</w:t>
      </w:r>
      <w:r>
        <w:t xml:space="preserve"> </w:t>
      </w:r>
      <w:r w:rsidR="00F25655">
        <w:t>c</w:t>
      </w:r>
      <w:r>
        <w:t xml:space="preserve">ourt to grant an injunction by </w:t>
      </w:r>
      <w:r w:rsidR="008C6C49">
        <w:t xml:space="preserve">Subdivision F of Division 6 </w:t>
      </w:r>
      <w:r w:rsidR="00003878">
        <w:t xml:space="preserve">do not affect any powers of the </w:t>
      </w:r>
      <w:r w:rsidR="00F25655">
        <w:t>c</w:t>
      </w:r>
      <w:r w:rsidR="00003878">
        <w:t xml:space="preserve">ourt, whether conferred by the CCA or otherwise. </w:t>
      </w:r>
      <w:r w:rsidR="00003878">
        <w:rPr>
          <w:b/>
          <w:bCs/>
          <w:i/>
          <w:iCs/>
        </w:rPr>
        <w:t>[Schedule #, item 1, section 58F</w:t>
      </w:r>
      <w:r w:rsidR="006B5091">
        <w:rPr>
          <w:b/>
          <w:bCs/>
          <w:i/>
          <w:iCs/>
        </w:rPr>
        <w:t>Y</w:t>
      </w:r>
      <w:r w:rsidR="00003878">
        <w:rPr>
          <w:b/>
          <w:bCs/>
          <w:i/>
          <w:iCs/>
        </w:rPr>
        <w:t>]</w:t>
      </w:r>
    </w:p>
    <w:p w14:paraId="57FC4BD0" w14:textId="3948056B" w:rsidR="00E37868" w:rsidRDefault="00D932A8" w:rsidP="00190C5D">
      <w:pPr>
        <w:pStyle w:val="Heading4"/>
      </w:pPr>
      <w:r>
        <w:t xml:space="preserve">Actions for damages </w:t>
      </w:r>
    </w:p>
    <w:p w14:paraId="1A838F29" w14:textId="1669FE5D" w:rsidR="008A7D61" w:rsidRDefault="008A7D61" w:rsidP="00D932A8">
      <w:pPr>
        <w:pStyle w:val="Normalparatextwithnumbers"/>
      </w:pPr>
      <w:r>
        <w:t xml:space="preserve">A person who suffers loss or damage by conduct of another person that was done in contravention of a civil penalty provision of an </w:t>
      </w:r>
      <w:r w:rsidR="0035361D">
        <w:t>SPF</w:t>
      </w:r>
      <w:r>
        <w:t xml:space="preserve"> principle or </w:t>
      </w:r>
      <w:r w:rsidR="0035361D">
        <w:t>SPF</w:t>
      </w:r>
      <w:r>
        <w:t xml:space="preserve"> code may recover the amount of the loss or damage by actions against that other person or any person involved in the contravention. </w:t>
      </w:r>
      <w:r w:rsidR="00E816CA">
        <w:rPr>
          <w:b/>
          <w:bCs/>
          <w:i/>
          <w:iCs/>
        </w:rPr>
        <w:t>[Schedule #, item 1, subsection 58</w:t>
      </w:r>
      <w:proofErr w:type="gramStart"/>
      <w:r w:rsidR="00E816CA">
        <w:rPr>
          <w:b/>
          <w:bCs/>
          <w:i/>
          <w:iCs/>
        </w:rPr>
        <w:t>FZ(</w:t>
      </w:r>
      <w:proofErr w:type="gramEnd"/>
      <w:r w:rsidR="00E816CA">
        <w:rPr>
          <w:b/>
          <w:bCs/>
          <w:i/>
          <w:iCs/>
        </w:rPr>
        <w:t>1)]</w:t>
      </w:r>
    </w:p>
    <w:p w14:paraId="321C76D2" w14:textId="41BC4DA6" w:rsidR="00D932A8" w:rsidRDefault="008A7D61" w:rsidP="00D932A8">
      <w:pPr>
        <w:pStyle w:val="Normalparatextwithnumbers"/>
      </w:pPr>
      <w:r>
        <w:t xml:space="preserve">Such an </w:t>
      </w:r>
      <w:r w:rsidR="00E816CA">
        <w:t xml:space="preserve">action may only be commenced within 6 years after the day the cause of action that relates to the conduct accrued. </w:t>
      </w:r>
      <w:r w:rsidR="00E816CA">
        <w:rPr>
          <w:b/>
          <w:bCs/>
          <w:i/>
          <w:iCs/>
        </w:rPr>
        <w:t>[Schedule #, item 1, subsection 58</w:t>
      </w:r>
      <w:proofErr w:type="gramStart"/>
      <w:r w:rsidR="00E816CA">
        <w:rPr>
          <w:b/>
          <w:bCs/>
          <w:i/>
          <w:iCs/>
        </w:rPr>
        <w:t>FZ(</w:t>
      </w:r>
      <w:proofErr w:type="gramEnd"/>
      <w:r w:rsidR="00E816CA">
        <w:rPr>
          <w:b/>
          <w:bCs/>
          <w:i/>
          <w:iCs/>
        </w:rPr>
        <w:t>2)]</w:t>
      </w:r>
    </w:p>
    <w:p w14:paraId="3B474C14" w14:textId="1B84D433" w:rsidR="001527A8" w:rsidRDefault="00CD1A03" w:rsidP="00190C5D">
      <w:pPr>
        <w:pStyle w:val="Heading4"/>
      </w:pPr>
      <w:r>
        <w:t xml:space="preserve">Public warning </w:t>
      </w:r>
      <w:r w:rsidR="001527A8">
        <w:t>notices</w:t>
      </w:r>
      <w:r>
        <w:t xml:space="preserve"> </w:t>
      </w:r>
    </w:p>
    <w:p w14:paraId="0A342005" w14:textId="3B3DC375" w:rsidR="001527A8" w:rsidRDefault="002B0EC8" w:rsidP="001527A8">
      <w:pPr>
        <w:pStyle w:val="Normalparatextwithnumbers"/>
      </w:pPr>
      <w:r>
        <w:t xml:space="preserve">The </w:t>
      </w:r>
      <w:r w:rsidR="0035361D">
        <w:t>SPF</w:t>
      </w:r>
      <w:r>
        <w:t xml:space="preserve"> general regulator may issue to the public a written notice</w:t>
      </w:r>
      <w:r w:rsidR="0081567D">
        <w:t xml:space="preserve"> containing a </w:t>
      </w:r>
      <w:r w:rsidR="00DD06C8">
        <w:t>warning</w:t>
      </w:r>
      <w:r w:rsidR="0081567D">
        <w:t xml:space="preserve"> about the conduct of a person if the </w:t>
      </w:r>
      <w:r w:rsidR="0035361D">
        <w:t>SPF</w:t>
      </w:r>
      <w:r w:rsidR="0081567D">
        <w:t xml:space="preserve"> general regulator:</w:t>
      </w:r>
    </w:p>
    <w:p w14:paraId="67478AC9" w14:textId="11587451" w:rsidR="00343CBF" w:rsidRDefault="00343CBF" w:rsidP="007B7589">
      <w:pPr>
        <w:pStyle w:val="Dotpoint1"/>
      </w:pPr>
      <w:r>
        <w:t xml:space="preserve">reasonably suspects that the person’s conduct may constitute a contravention of a specified provision of the </w:t>
      </w:r>
      <w:r w:rsidR="0035361D">
        <w:t>SPF</w:t>
      </w:r>
      <w:r>
        <w:t xml:space="preserve"> principles; and</w:t>
      </w:r>
    </w:p>
    <w:p w14:paraId="3EA42619" w14:textId="0F8041F3" w:rsidR="00343CBF" w:rsidRDefault="00343CBF" w:rsidP="007B7589">
      <w:pPr>
        <w:pStyle w:val="Dotpoint1"/>
      </w:pPr>
      <w:r>
        <w:lastRenderedPageBreak/>
        <w:t xml:space="preserve">is satisfied that one or more persons has suffered, or is likely to suffer, detriment </w:t>
      </w:r>
      <w:proofErr w:type="gramStart"/>
      <w:r>
        <w:t>as a result of</w:t>
      </w:r>
      <w:proofErr w:type="gramEnd"/>
      <w:r>
        <w:t xml:space="preserve"> the conduct; and</w:t>
      </w:r>
    </w:p>
    <w:p w14:paraId="12A3DC6E" w14:textId="24D3696C" w:rsidR="00957E7E" w:rsidRDefault="00343CBF" w:rsidP="00343CBF">
      <w:pPr>
        <w:pStyle w:val="Dotpoint1"/>
      </w:pPr>
      <w:r>
        <w:t>is satisfied that it is in the public interest to issue the notice.</w:t>
      </w:r>
    </w:p>
    <w:p w14:paraId="6138F564" w14:textId="36098E88" w:rsidR="0066750F" w:rsidRDefault="0066750F" w:rsidP="007B7589">
      <w:pPr>
        <w:pStyle w:val="Dotpoint1"/>
        <w:numPr>
          <w:ilvl w:val="0"/>
          <w:numId w:val="0"/>
        </w:numPr>
        <w:ind w:firstLine="709"/>
      </w:pPr>
      <w:r>
        <w:rPr>
          <w:b/>
          <w:bCs/>
          <w:i/>
          <w:iCs/>
        </w:rPr>
        <w:t>[Schedule #, item 1, subsection 58</w:t>
      </w:r>
      <w:proofErr w:type="gramStart"/>
      <w:r>
        <w:rPr>
          <w:b/>
          <w:bCs/>
          <w:i/>
          <w:iCs/>
        </w:rPr>
        <w:t>FZA(</w:t>
      </w:r>
      <w:proofErr w:type="gramEnd"/>
      <w:r>
        <w:rPr>
          <w:b/>
          <w:bCs/>
          <w:i/>
          <w:iCs/>
        </w:rPr>
        <w:t>1)]</w:t>
      </w:r>
    </w:p>
    <w:p w14:paraId="0A52C9B5" w14:textId="0F61B283" w:rsidR="00037BD7" w:rsidRPr="007B7589" w:rsidRDefault="00DD06C8" w:rsidP="00E14500">
      <w:pPr>
        <w:pStyle w:val="Normalparatextwithnumbers"/>
        <w:rPr>
          <w:b/>
          <w:i/>
        </w:rPr>
      </w:pPr>
      <w:r>
        <w:t xml:space="preserve">An </w:t>
      </w:r>
      <w:r w:rsidR="0035361D">
        <w:t>SPF</w:t>
      </w:r>
      <w:r>
        <w:t xml:space="preserve"> sector regulator may issue a</w:t>
      </w:r>
      <w:r w:rsidR="0066750F">
        <w:t>n equivalent noti</w:t>
      </w:r>
      <w:r w:rsidR="00074E37">
        <w:t>c</w:t>
      </w:r>
      <w:r w:rsidR="0066750F">
        <w:t>e</w:t>
      </w:r>
      <w:r w:rsidR="001079CA">
        <w:t xml:space="preserve">, </w:t>
      </w:r>
      <w:r w:rsidR="00253CC2">
        <w:t>under the same conditions stated above,</w:t>
      </w:r>
      <w:r w:rsidR="0066750F">
        <w:t xml:space="preserve"> in relation to conduct </w:t>
      </w:r>
      <w:r w:rsidR="007E16CF">
        <w:t xml:space="preserve">related to a sector code for which they are an </w:t>
      </w:r>
      <w:r w:rsidR="0035361D">
        <w:t>SPF</w:t>
      </w:r>
      <w:r w:rsidR="007E16CF">
        <w:t xml:space="preserve"> sector regulator.</w:t>
      </w:r>
      <w:r w:rsidR="00081536">
        <w:t xml:space="preserve"> </w:t>
      </w:r>
      <w:r w:rsidR="00037BD7" w:rsidRPr="007B7589">
        <w:rPr>
          <w:b/>
          <w:i/>
        </w:rPr>
        <w:t>[Schedule #, item 1, subsection 58</w:t>
      </w:r>
      <w:proofErr w:type="gramStart"/>
      <w:r w:rsidR="00037BD7" w:rsidRPr="007B7589">
        <w:rPr>
          <w:b/>
          <w:i/>
        </w:rPr>
        <w:t>FZA(</w:t>
      </w:r>
      <w:proofErr w:type="gramEnd"/>
      <w:r w:rsidR="00037BD7">
        <w:rPr>
          <w:b/>
          <w:bCs/>
          <w:i/>
          <w:iCs/>
        </w:rPr>
        <w:t>2</w:t>
      </w:r>
      <w:r w:rsidR="00037BD7" w:rsidRPr="007B7589">
        <w:rPr>
          <w:b/>
          <w:i/>
        </w:rPr>
        <w:t>)]</w:t>
      </w:r>
    </w:p>
    <w:p w14:paraId="7153D3D8" w14:textId="4402F534" w:rsidR="00D91F82" w:rsidRPr="007B7589" w:rsidRDefault="00D91F82">
      <w:pPr>
        <w:pStyle w:val="Normalparatextwithnumbers"/>
        <w:rPr>
          <w:b/>
          <w:i/>
        </w:rPr>
      </w:pPr>
      <w:r>
        <w:t xml:space="preserve">An </w:t>
      </w:r>
      <w:r w:rsidR="0035361D">
        <w:t>SPF</w:t>
      </w:r>
      <w:r>
        <w:t xml:space="preserve"> regulator that issues a public warning notice as outlined above must publish the notice on the </w:t>
      </w:r>
      <w:r w:rsidR="0035361D">
        <w:t>SPF</w:t>
      </w:r>
      <w:r>
        <w:t xml:space="preserve"> regulator’s website. The notice is not a legislative instrument. This notice is merely </w:t>
      </w:r>
      <w:proofErr w:type="gramStart"/>
      <w:r w:rsidR="00765911">
        <w:t>declaratory</w:t>
      </w:r>
      <w:r>
        <w:t>, and</w:t>
      </w:r>
      <w:proofErr w:type="gramEnd"/>
      <w:r>
        <w:t xml:space="preserve"> is covered by item 19 of the table in s</w:t>
      </w:r>
      <w:r w:rsidR="00DB16F2">
        <w:t>ection</w:t>
      </w:r>
      <w:r>
        <w:t xml:space="preserve"> 6 of the </w:t>
      </w:r>
      <w:r w:rsidR="00765911" w:rsidRPr="00FC0611">
        <w:rPr>
          <w:i/>
        </w:rPr>
        <w:t>Legislation (Exemptions and Other Matters) Reg</w:t>
      </w:r>
      <w:r w:rsidR="00874790" w:rsidRPr="00FC0611">
        <w:rPr>
          <w:i/>
        </w:rPr>
        <w:t>ulation</w:t>
      </w:r>
      <w:r w:rsidR="00765911" w:rsidRPr="00FC0611">
        <w:rPr>
          <w:i/>
        </w:rPr>
        <w:t>s 2015</w:t>
      </w:r>
      <w:r w:rsidR="00765911">
        <w:t>.</w:t>
      </w:r>
      <w:r w:rsidR="00765911" w:rsidRPr="00765911">
        <w:rPr>
          <w:b/>
          <w:bCs/>
          <w:i/>
          <w:iCs/>
        </w:rPr>
        <w:t xml:space="preserve"> </w:t>
      </w:r>
      <w:r w:rsidR="00765911" w:rsidRPr="00CB1ED8">
        <w:rPr>
          <w:b/>
          <w:bCs/>
          <w:i/>
          <w:iCs/>
        </w:rPr>
        <w:t>[Schedule #, item 1, subsection 58</w:t>
      </w:r>
      <w:proofErr w:type="gramStart"/>
      <w:r w:rsidR="00765911" w:rsidRPr="00CB1ED8">
        <w:rPr>
          <w:b/>
          <w:bCs/>
          <w:i/>
          <w:iCs/>
        </w:rPr>
        <w:t>FZA(</w:t>
      </w:r>
      <w:proofErr w:type="gramEnd"/>
      <w:r w:rsidR="00765911">
        <w:rPr>
          <w:b/>
          <w:bCs/>
          <w:i/>
          <w:iCs/>
        </w:rPr>
        <w:t>3</w:t>
      </w:r>
      <w:r w:rsidR="00765911" w:rsidRPr="00CB1ED8">
        <w:rPr>
          <w:b/>
          <w:bCs/>
          <w:i/>
          <w:iCs/>
        </w:rPr>
        <w:t>)</w:t>
      </w:r>
      <w:r w:rsidR="00765911">
        <w:rPr>
          <w:b/>
          <w:bCs/>
          <w:i/>
          <w:iCs/>
        </w:rPr>
        <w:t>, subsection 58FZA</w:t>
      </w:r>
      <w:r w:rsidR="00E14500">
        <w:rPr>
          <w:b/>
          <w:bCs/>
          <w:i/>
          <w:iCs/>
        </w:rPr>
        <w:t>(4)]</w:t>
      </w:r>
    </w:p>
    <w:p w14:paraId="7C2730F2" w14:textId="3E1FAEE5" w:rsidR="0081567D" w:rsidRDefault="000468BA" w:rsidP="007B7589">
      <w:pPr>
        <w:pStyle w:val="Normalparatextwithnumbers"/>
      </w:pPr>
      <w:r>
        <w:t xml:space="preserve">Public warning notices allow </w:t>
      </w:r>
      <w:r w:rsidR="0035361D">
        <w:t>SPF</w:t>
      </w:r>
      <w:r>
        <w:t xml:space="preserve"> regulators to inform the public about persons engaged in business practices that may amount to a contravention of the </w:t>
      </w:r>
      <w:r w:rsidR="0035361D">
        <w:t>SPF</w:t>
      </w:r>
      <w:r>
        <w:t xml:space="preserve">. Such notices are intended to stop or reduce the detriment caused by regulated entities </w:t>
      </w:r>
      <w:r w:rsidR="006E51BA">
        <w:t xml:space="preserve">engaging </w:t>
      </w:r>
      <w:r w:rsidR="00B306A4">
        <w:t>in</w:t>
      </w:r>
      <w:r w:rsidR="006E51BA">
        <w:t xml:space="preserve"> conduct that may be in breach of the </w:t>
      </w:r>
      <w:r w:rsidR="0035361D">
        <w:t>SPF</w:t>
      </w:r>
      <w:r>
        <w:t xml:space="preserve">. They provide </w:t>
      </w:r>
      <w:r w:rsidR="0035361D">
        <w:t>SPF</w:t>
      </w:r>
      <w:r w:rsidR="00423394">
        <w:t xml:space="preserve"> regulators</w:t>
      </w:r>
      <w:r>
        <w:t xml:space="preserve"> with an enforcement tool that can be used in a preventative manner to avoid persons being adversely affected by conduct that may breach the </w:t>
      </w:r>
      <w:r w:rsidR="0035361D">
        <w:t>SPF</w:t>
      </w:r>
      <w:r w:rsidR="00B7174F">
        <w:t>.</w:t>
      </w:r>
    </w:p>
    <w:p w14:paraId="78FFF575" w14:textId="77777777" w:rsidR="001527A8" w:rsidRDefault="00CD1A03" w:rsidP="00190C5D">
      <w:pPr>
        <w:pStyle w:val="Heading4"/>
      </w:pPr>
      <w:r>
        <w:t xml:space="preserve">Remedial directions </w:t>
      </w:r>
    </w:p>
    <w:p w14:paraId="6C8B9236" w14:textId="27148926" w:rsidR="004D4BF7" w:rsidRPr="004D4BF7" w:rsidRDefault="004D4BF7" w:rsidP="004D4BF7">
      <w:pPr>
        <w:pStyle w:val="Normalparatextwithnumbers"/>
      </w:pPr>
      <w:r>
        <w:t xml:space="preserve">If the </w:t>
      </w:r>
      <w:r w:rsidR="0035361D">
        <w:t>SPF</w:t>
      </w:r>
      <w:r>
        <w:t xml:space="preserve"> general regulator </w:t>
      </w:r>
      <w:r w:rsidR="00316561">
        <w:t>reasonably</w:t>
      </w:r>
      <w:r>
        <w:t xml:space="preserve"> suspects that a regulated entity is failing, or will fail, to comply with an </w:t>
      </w:r>
      <w:r w:rsidR="0035361D">
        <w:t>SPF</w:t>
      </w:r>
      <w:r>
        <w:t xml:space="preserve"> principle, it may, by written notice given to the entity, direct the entity to take specified action to comply with that </w:t>
      </w:r>
      <w:r w:rsidR="0035361D">
        <w:t>SPF</w:t>
      </w:r>
      <w:r>
        <w:t xml:space="preserve"> principle. </w:t>
      </w:r>
      <w:r w:rsidRPr="004D4BF7">
        <w:rPr>
          <w:b/>
          <w:bCs/>
          <w:i/>
          <w:iCs/>
        </w:rPr>
        <w:t>[Schedule #, item 1, subsection 58</w:t>
      </w:r>
      <w:proofErr w:type="gramStart"/>
      <w:r w:rsidRPr="004D4BF7">
        <w:rPr>
          <w:b/>
          <w:bCs/>
          <w:i/>
          <w:iCs/>
        </w:rPr>
        <w:t>FZ</w:t>
      </w:r>
      <w:r>
        <w:rPr>
          <w:b/>
          <w:bCs/>
          <w:i/>
          <w:iCs/>
        </w:rPr>
        <w:t>B</w:t>
      </w:r>
      <w:r w:rsidRPr="004D4BF7">
        <w:rPr>
          <w:b/>
          <w:bCs/>
          <w:i/>
          <w:iCs/>
        </w:rPr>
        <w:t>(</w:t>
      </w:r>
      <w:proofErr w:type="gramEnd"/>
      <w:r w:rsidRPr="004D4BF7">
        <w:rPr>
          <w:b/>
          <w:bCs/>
          <w:i/>
          <w:iCs/>
        </w:rPr>
        <w:t>1)]</w:t>
      </w:r>
    </w:p>
    <w:p w14:paraId="6E1A284F" w14:textId="371CCA40" w:rsidR="001527A8" w:rsidRPr="00BA1CDA" w:rsidRDefault="004D4BF7" w:rsidP="001527A8">
      <w:pPr>
        <w:pStyle w:val="Normalparatextwithnumbers"/>
      </w:pPr>
      <w:r>
        <w:t xml:space="preserve">If an </w:t>
      </w:r>
      <w:r w:rsidR="0035361D">
        <w:t>SPF</w:t>
      </w:r>
      <w:r w:rsidRPr="004D4BF7">
        <w:t xml:space="preserve"> </w:t>
      </w:r>
      <w:r>
        <w:t xml:space="preserve">sector regulator </w:t>
      </w:r>
      <w:r w:rsidR="00392388">
        <w:t xml:space="preserve">reasonably </w:t>
      </w:r>
      <w:r>
        <w:t xml:space="preserve">suspects that a regulated entity </w:t>
      </w:r>
      <w:r w:rsidR="003540CC">
        <w:t xml:space="preserve">for the regulated sector </w:t>
      </w:r>
      <w:r>
        <w:t xml:space="preserve">is failing, or will fail, to comply with a provision of the </w:t>
      </w:r>
      <w:r w:rsidR="0035361D">
        <w:t>SPF</w:t>
      </w:r>
      <w:r>
        <w:t xml:space="preserve"> code it is the </w:t>
      </w:r>
      <w:r w:rsidR="0035361D">
        <w:t>SPF</w:t>
      </w:r>
      <w:r>
        <w:t xml:space="preserve"> sector regulator for, </w:t>
      </w:r>
      <w:r w:rsidR="00392388">
        <w:t xml:space="preserve">the regulator </w:t>
      </w:r>
      <w:r>
        <w:t xml:space="preserve">may, by written notice given to the entity, direct the entity to take specified action to comply with that provision of the </w:t>
      </w:r>
      <w:r w:rsidR="0035361D">
        <w:t>SPF</w:t>
      </w:r>
      <w:r>
        <w:t xml:space="preserve"> </w:t>
      </w:r>
      <w:r w:rsidR="00D844CA">
        <w:t>code</w:t>
      </w:r>
      <w:r>
        <w:t xml:space="preserve">. </w:t>
      </w:r>
      <w:r w:rsidR="00E12077">
        <w:t>The direction may relate to one or more failures</w:t>
      </w:r>
      <w:r w:rsidR="00096129">
        <w:t xml:space="preserve">. </w:t>
      </w:r>
      <w:r w:rsidRPr="004D4BF7">
        <w:rPr>
          <w:b/>
          <w:bCs/>
          <w:i/>
          <w:iCs/>
        </w:rPr>
        <w:t>[Schedule #, item 1, subsection 58</w:t>
      </w:r>
      <w:proofErr w:type="gramStart"/>
      <w:r w:rsidRPr="004D4BF7">
        <w:rPr>
          <w:b/>
          <w:bCs/>
          <w:i/>
          <w:iCs/>
        </w:rPr>
        <w:t>FZ</w:t>
      </w:r>
      <w:r>
        <w:rPr>
          <w:b/>
          <w:bCs/>
          <w:i/>
          <w:iCs/>
        </w:rPr>
        <w:t>B</w:t>
      </w:r>
      <w:r w:rsidRPr="004D4BF7">
        <w:rPr>
          <w:b/>
          <w:bCs/>
          <w:i/>
          <w:iCs/>
        </w:rPr>
        <w:t>(</w:t>
      </w:r>
      <w:proofErr w:type="gramEnd"/>
      <w:r>
        <w:rPr>
          <w:b/>
          <w:bCs/>
          <w:i/>
          <w:iCs/>
        </w:rPr>
        <w:t>2</w:t>
      </w:r>
      <w:r w:rsidRPr="004D4BF7">
        <w:rPr>
          <w:b/>
          <w:bCs/>
          <w:i/>
          <w:iCs/>
        </w:rPr>
        <w:t>)]</w:t>
      </w:r>
    </w:p>
    <w:p w14:paraId="1DB1703B" w14:textId="021EDD86" w:rsidR="004D4BF7" w:rsidRDefault="00381482" w:rsidP="001527A8">
      <w:pPr>
        <w:pStyle w:val="Normalparatextwithnumbers"/>
      </w:pPr>
      <w:r>
        <w:t xml:space="preserve">A regulated entity must take action to comply with the direction in the time specified in the direction. This time must be reasonable. If the direction does not specify a reasonable time, the entity </w:t>
      </w:r>
      <w:r w:rsidR="00780324">
        <w:t>must</w:t>
      </w:r>
      <w:r>
        <w:t xml:space="preserve"> take action to comply with the direction within a reasonable time. </w:t>
      </w:r>
      <w:r w:rsidR="00780324">
        <w:t xml:space="preserve">The </w:t>
      </w:r>
      <w:r w:rsidR="0035361D">
        <w:t>SPF</w:t>
      </w:r>
      <w:r w:rsidR="00780324">
        <w:t xml:space="preserve"> regulat</w:t>
      </w:r>
      <w:r w:rsidR="00080989">
        <w:t>or</w:t>
      </w:r>
      <w:r w:rsidR="00780324">
        <w:t xml:space="preserve"> may also extend the time for complying with the direction by written notice given to the entity.</w:t>
      </w:r>
      <w:r>
        <w:t xml:space="preserve"> </w:t>
      </w:r>
      <w:r w:rsidR="004D4BF7" w:rsidRPr="004D4BF7">
        <w:rPr>
          <w:b/>
          <w:bCs/>
          <w:i/>
          <w:iCs/>
        </w:rPr>
        <w:t xml:space="preserve">[Schedule #, item 1, </w:t>
      </w:r>
      <w:r w:rsidRPr="004D4BF7">
        <w:rPr>
          <w:b/>
          <w:bCs/>
          <w:i/>
          <w:iCs/>
        </w:rPr>
        <w:t>sub</w:t>
      </w:r>
      <w:r w:rsidR="004D4BF7" w:rsidRPr="004D4BF7">
        <w:rPr>
          <w:b/>
          <w:bCs/>
          <w:i/>
          <w:iCs/>
        </w:rPr>
        <w:t>section</w:t>
      </w:r>
      <w:r w:rsidR="00E0140C">
        <w:rPr>
          <w:b/>
          <w:bCs/>
          <w:i/>
          <w:iCs/>
        </w:rPr>
        <w:t>s</w:t>
      </w:r>
      <w:r w:rsidR="004D4BF7" w:rsidRPr="004D4BF7">
        <w:rPr>
          <w:b/>
          <w:bCs/>
          <w:i/>
          <w:iCs/>
        </w:rPr>
        <w:t xml:space="preserve"> 58</w:t>
      </w:r>
      <w:proofErr w:type="gramStart"/>
      <w:r w:rsidR="004D4BF7" w:rsidRPr="004D4BF7">
        <w:rPr>
          <w:b/>
          <w:bCs/>
          <w:i/>
          <w:iCs/>
        </w:rPr>
        <w:t>F</w:t>
      </w:r>
      <w:r w:rsidRPr="004D4BF7">
        <w:rPr>
          <w:b/>
          <w:bCs/>
          <w:i/>
          <w:iCs/>
        </w:rPr>
        <w:t>Z</w:t>
      </w:r>
      <w:r>
        <w:rPr>
          <w:b/>
          <w:bCs/>
          <w:i/>
          <w:iCs/>
        </w:rPr>
        <w:t>B</w:t>
      </w:r>
      <w:r w:rsidRPr="004D4BF7">
        <w:rPr>
          <w:b/>
          <w:bCs/>
          <w:i/>
          <w:iCs/>
        </w:rPr>
        <w:t>(</w:t>
      </w:r>
      <w:proofErr w:type="gramEnd"/>
      <w:r>
        <w:rPr>
          <w:b/>
          <w:bCs/>
          <w:i/>
          <w:iCs/>
        </w:rPr>
        <w:t>3</w:t>
      </w:r>
      <w:r w:rsidRPr="004D4BF7">
        <w:rPr>
          <w:b/>
          <w:bCs/>
          <w:i/>
          <w:iCs/>
        </w:rPr>
        <w:t>)</w:t>
      </w:r>
      <w:r w:rsidR="00E0140C">
        <w:rPr>
          <w:b/>
          <w:bCs/>
          <w:i/>
          <w:iCs/>
        </w:rPr>
        <w:t xml:space="preserve"> and</w:t>
      </w:r>
      <w:r w:rsidR="00780324">
        <w:rPr>
          <w:b/>
          <w:bCs/>
          <w:i/>
          <w:iCs/>
        </w:rPr>
        <w:t xml:space="preserve"> (5</w:t>
      </w:r>
      <w:r w:rsidRPr="004D4BF7">
        <w:rPr>
          <w:b/>
          <w:bCs/>
          <w:i/>
          <w:iCs/>
        </w:rPr>
        <w:t>)</w:t>
      </w:r>
      <w:r w:rsidR="004D4BF7" w:rsidRPr="004D4BF7">
        <w:rPr>
          <w:b/>
          <w:bCs/>
          <w:i/>
          <w:iCs/>
        </w:rPr>
        <w:t>]</w:t>
      </w:r>
    </w:p>
    <w:p w14:paraId="25BB50A7" w14:textId="6B145DF9" w:rsidR="00637351" w:rsidRDefault="00637351" w:rsidP="001527A8">
      <w:pPr>
        <w:pStyle w:val="Normalparatextwithnumbers"/>
      </w:pPr>
      <w:r>
        <w:t xml:space="preserve">Failure to comply with these directions </w:t>
      </w:r>
      <w:r w:rsidR="00E0140C">
        <w:t xml:space="preserve">is subject to civil penalties. </w:t>
      </w:r>
      <w:r w:rsidR="00492269">
        <w:t>(S</w:t>
      </w:r>
      <w:r w:rsidR="00492269" w:rsidRPr="00492269">
        <w:t xml:space="preserve">ee the definitions of </w:t>
      </w:r>
      <w:r w:rsidR="002F3477">
        <w:t>‘</w:t>
      </w:r>
      <w:r w:rsidR="00492269" w:rsidRPr="00190C5D">
        <w:t>civil penalty provision</w:t>
      </w:r>
      <w:r w:rsidR="00492269" w:rsidRPr="002F3477">
        <w:rPr>
          <w:bCs/>
          <w:iCs/>
        </w:rPr>
        <w:t xml:space="preserve"> </w:t>
      </w:r>
      <w:r w:rsidR="00492269" w:rsidRPr="00190C5D">
        <w:t xml:space="preserve">of an </w:t>
      </w:r>
      <w:r w:rsidR="0035361D">
        <w:t>SPF</w:t>
      </w:r>
      <w:r w:rsidR="00492269" w:rsidRPr="00190C5D">
        <w:t xml:space="preserve"> principle</w:t>
      </w:r>
      <w:r w:rsidR="002F3477">
        <w:rPr>
          <w:bCs/>
          <w:iCs/>
        </w:rPr>
        <w:t>’</w:t>
      </w:r>
      <w:r w:rsidR="00492269" w:rsidRPr="002F3477">
        <w:rPr>
          <w:bCs/>
          <w:iCs/>
        </w:rPr>
        <w:t>,</w:t>
      </w:r>
      <w:r w:rsidR="00492269" w:rsidRPr="00492269">
        <w:t xml:space="preserve"> and </w:t>
      </w:r>
      <w:r w:rsidR="002F3477">
        <w:t>‘</w:t>
      </w:r>
      <w:r w:rsidR="00492269" w:rsidRPr="00190C5D">
        <w:t xml:space="preserve">civil penalty </w:t>
      </w:r>
      <w:r w:rsidR="00492269" w:rsidRPr="00190C5D">
        <w:lastRenderedPageBreak/>
        <w:t xml:space="preserve">provision of an </w:t>
      </w:r>
      <w:r w:rsidR="0035361D">
        <w:t>SPF</w:t>
      </w:r>
      <w:r w:rsidR="00492269" w:rsidRPr="00190C5D">
        <w:t xml:space="preserve"> code</w:t>
      </w:r>
      <w:r w:rsidR="002F3477">
        <w:rPr>
          <w:bCs/>
          <w:iCs/>
        </w:rPr>
        <w:t>’</w:t>
      </w:r>
      <w:r w:rsidR="00492269" w:rsidRPr="00492269">
        <w:t xml:space="preserve"> in subsection 4(1)</w:t>
      </w:r>
      <w:r w:rsidR="00DE0662">
        <w:t xml:space="preserve"> of the CCA</w:t>
      </w:r>
      <w:r w:rsidR="00492269">
        <w:t>)</w:t>
      </w:r>
      <w:r w:rsidR="00492269" w:rsidRPr="00492269">
        <w:t>.</w:t>
      </w:r>
      <w:r w:rsidR="00492269" w:rsidRPr="00492269">
        <w:rPr>
          <w:rStyle w:val="References"/>
          <w:b w:val="0"/>
          <w:bCs w:val="0"/>
          <w:i w:val="0"/>
          <w:iCs w:val="0"/>
        </w:rPr>
        <w:t xml:space="preserve"> </w:t>
      </w:r>
      <w:r w:rsidR="00E0140C" w:rsidRPr="00FC0611">
        <w:rPr>
          <w:rStyle w:val="References"/>
        </w:rPr>
        <w:t>[Schedule</w:t>
      </w:r>
      <w:r w:rsidR="00CE3A7C">
        <w:rPr>
          <w:rStyle w:val="References"/>
        </w:rPr>
        <w:t> </w:t>
      </w:r>
      <w:r w:rsidR="00E0140C" w:rsidRPr="00FC0611">
        <w:rPr>
          <w:rStyle w:val="References"/>
        </w:rPr>
        <w:t>#, item 1, subsection 58</w:t>
      </w:r>
      <w:proofErr w:type="gramStart"/>
      <w:r w:rsidR="00E0140C" w:rsidRPr="00FC0611">
        <w:rPr>
          <w:rStyle w:val="References"/>
        </w:rPr>
        <w:t>FZB(</w:t>
      </w:r>
      <w:proofErr w:type="gramEnd"/>
      <w:r w:rsidR="00E0140C" w:rsidRPr="00FC0611">
        <w:rPr>
          <w:rStyle w:val="References"/>
        </w:rPr>
        <w:t>4)]</w:t>
      </w:r>
    </w:p>
    <w:p w14:paraId="071E9332" w14:textId="033CA512" w:rsidR="00381482" w:rsidRDefault="00EC6E30" w:rsidP="001527A8">
      <w:pPr>
        <w:pStyle w:val="Normalparatextwithnumbers"/>
      </w:pPr>
      <w:r>
        <w:t>It is appropriate for a</w:t>
      </w:r>
      <w:r w:rsidR="007D2BBF">
        <w:t xml:space="preserve">n </w:t>
      </w:r>
      <w:r w:rsidR="0035361D">
        <w:t>SPF</w:t>
      </w:r>
      <w:r w:rsidR="007D2BBF">
        <w:t xml:space="preserve"> regulator to specify a time for the regulated entity to </w:t>
      </w:r>
      <w:proofErr w:type="gramStart"/>
      <w:r w:rsidR="007D2BBF">
        <w:t>take action</w:t>
      </w:r>
      <w:proofErr w:type="gramEnd"/>
      <w:r w:rsidR="004B6E58">
        <w:t xml:space="preserve"> </w:t>
      </w:r>
      <w:r w:rsidR="00FA3D35">
        <w:t>with reference to</w:t>
      </w:r>
      <w:r>
        <w:t xml:space="preserve"> the potential severity of </w:t>
      </w:r>
      <w:r w:rsidR="004B6E58">
        <w:t xml:space="preserve">negative impact on </w:t>
      </w:r>
      <w:r w:rsidR="0035361D">
        <w:t>SPF</w:t>
      </w:r>
      <w:r w:rsidR="004B6E58">
        <w:t xml:space="preserve"> consumers of a regulated entity </w:t>
      </w:r>
      <w:r w:rsidR="00A01C34">
        <w:t xml:space="preserve">failing to act quickly when engaging in conduct that may breach the </w:t>
      </w:r>
      <w:r w:rsidR="0035361D">
        <w:t>SPF</w:t>
      </w:r>
      <w:r w:rsidR="00A01C34">
        <w:t>.</w:t>
      </w:r>
    </w:p>
    <w:p w14:paraId="2181AC59" w14:textId="404FAD14" w:rsidR="00A01C34" w:rsidRPr="0065402A" w:rsidRDefault="005D3440" w:rsidP="001527A8">
      <w:pPr>
        <w:pStyle w:val="Normalparatextwithnumbers"/>
      </w:pPr>
      <w:r>
        <w:t xml:space="preserve">Prior to giving a regulated entity a direction, an </w:t>
      </w:r>
      <w:r w:rsidR="0035361D">
        <w:t>SPF</w:t>
      </w:r>
      <w:r>
        <w:t xml:space="preserve"> regulator must give the entity an opportunity to make submissions to the </w:t>
      </w:r>
      <w:r w:rsidR="0035361D">
        <w:t>SPF</w:t>
      </w:r>
      <w:r>
        <w:t xml:space="preserve"> regulator on the matter. </w:t>
      </w:r>
      <w:r w:rsidR="004D4BF7" w:rsidRPr="004D4BF7">
        <w:rPr>
          <w:b/>
          <w:bCs/>
          <w:i/>
          <w:iCs/>
        </w:rPr>
        <w:t xml:space="preserve">[Schedule #, item 1, </w:t>
      </w:r>
      <w:r w:rsidRPr="004D4BF7">
        <w:rPr>
          <w:b/>
          <w:bCs/>
          <w:i/>
          <w:iCs/>
        </w:rPr>
        <w:t>sub</w:t>
      </w:r>
      <w:r w:rsidR="004D4BF7" w:rsidRPr="004D4BF7">
        <w:rPr>
          <w:b/>
          <w:bCs/>
          <w:i/>
          <w:iCs/>
        </w:rPr>
        <w:t>section 58</w:t>
      </w:r>
      <w:proofErr w:type="gramStart"/>
      <w:r w:rsidR="004D4BF7" w:rsidRPr="004D4BF7">
        <w:rPr>
          <w:b/>
          <w:bCs/>
          <w:i/>
          <w:iCs/>
        </w:rPr>
        <w:t>F</w:t>
      </w:r>
      <w:r w:rsidRPr="004D4BF7">
        <w:rPr>
          <w:b/>
          <w:bCs/>
          <w:i/>
          <w:iCs/>
        </w:rPr>
        <w:t>Z</w:t>
      </w:r>
      <w:r>
        <w:rPr>
          <w:b/>
          <w:bCs/>
          <w:i/>
          <w:iCs/>
        </w:rPr>
        <w:t>B</w:t>
      </w:r>
      <w:r w:rsidRPr="004D4BF7">
        <w:rPr>
          <w:b/>
          <w:bCs/>
          <w:i/>
          <w:iCs/>
        </w:rPr>
        <w:t>(</w:t>
      </w:r>
      <w:proofErr w:type="gramEnd"/>
      <w:r>
        <w:rPr>
          <w:b/>
          <w:bCs/>
          <w:i/>
          <w:iCs/>
        </w:rPr>
        <w:t>6</w:t>
      </w:r>
      <w:r w:rsidRPr="004D4BF7">
        <w:rPr>
          <w:b/>
          <w:bCs/>
          <w:i/>
          <w:iCs/>
        </w:rPr>
        <w:t>)</w:t>
      </w:r>
      <w:r w:rsidR="004D4BF7" w:rsidRPr="004D4BF7">
        <w:rPr>
          <w:b/>
          <w:bCs/>
          <w:i/>
          <w:iCs/>
        </w:rPr>
        <w:t>]</w:t>
      </w:r>
    </w:p>
    <w:p w14:paraId="1CBE8361" w14:textId="2C4B1EC3" w:rsidR="005D3440" w:rsidRPr="00F15BE8" w:rsidRDefault="00CF7699">
      <w:pPr>
        <w:pStyle w:val="Normalparatextwithnumbers"/>
      </w:pPr>
      <w:r>
        <w:t xml:space="preserve">An </w:t>
      </w:r>
      <w:r w:rsidR="0035361D">
        <w:t>SPF</w:t>
      </w:r>
      <w:r>
        <w:t xml:space="preserve"> regulator may vary or revoke a direction in like manner and subject to like conditions (see subsection 33(3) of the </w:t>
      </w:r>
      <w:r w:rsidRPr="007B7589">
        <w:rPr>
          <w:i/>
        </w:rPr>
        <w:t>Acts Interpretation Act</w:t>
      </w:r>
      <w:r w:rsidR="001E71BC">
        <w:rPr>
          <w:i/>
        </w:rPr>
        <w:t> </w:t>
      </w:r>
      <w:r w:rsidRPr="007B7589">
        <w:rPr>
          <w:i/>
        </w:rPr>
        <w:t>1901</w:t>
      </w:r>
      <w:r>
        <w:t xml:space="preserve">). </w:t>
      </w:r>
      <w:r w:rsidR="004D4BF7" w:rsidRPr="004D4BF7">
        <w:rPr>
          <w:b/>
          <w:bCs/>
          <w:i/>
          <w:iCs/>
        </w:rPr>
        <w:t xml:space="preserve">[Schedule #, item 1, </w:t>
      </w:r>
      <w:r w:rsidRPr="004D4BF7">
        <w:rPr>
          <w:b/>
          <w:bCs/>
          <w:i/>
          <w:iCs/>
        </w:rPr>
        <w:t>sub</w:t>
      </w:r>
      <w:r w:rsidR="004D4BF7" w:rsidRPr="004D4BF7">
        <w:rPr>
          <w:b/>
          <w:bCs/>
          <w:i/>
          <w:iCs/>
        </w:rPr>
        <w:t>section 58</w:t>
      </w:r>
      <w:proofErr w:type="gramStart"/>
      <w:r w:rsidR="004D4BF7" w:rsidRPr="004D4BF7">
        <w:rPr>
          <w:b/>
          <w:bCs/>
          <w:i/>
          <w:iCs/>
        </w:rPr>
        <w:t>F</w:t>
      </w:r>
      <w:r w:rsidRPr="004D4BF7">
        <w:rPr>
          <w:b/>
          <w:bCs/>
          <w:i/>
          <w:iCs/>
        </w:rPr>
        <w:t>Z</w:t>
      </w:r>
      <w:r>
        <w:rPr>
          <w:b/>
          <w:bCs/>
          <w:i/>
          <w:iCs/>
        </w:rPr>
        <w:t>B</w:t>
      </w:r>
      <w:r w:rsidRPr="004D4BF7">
        <w:rPr>
          <w:b/>
          <w:bCs/>
          <w:i/>
          <w:iCs/>
        </w:rPr>
        <w:t>(</w:t>
      </w:r>
      <w:proofErr w:type="gramEnd"/>
      <w:r>
        <w:rPr>
          <w:b/>
          <w:bCs/>
          <w:i/>
          <w:iCs/>
        </w:rPr>
        <w:t>7</w:t>
      </w:r>
      <w:r w:rsidRPr="004D4BF7">
        <w:rPr>
          <w:b/>
          <w:bCs/>
          <w:i/>
          <w:iCs/>
        </w:rPr>
        <w:t>)</w:t>
      </w:r>
      <w:r w:rsidR="004D4BF7" w:rsidRPr="004D4BF7">
        <w:rPr>
          <w:b/>
          <w:bCs/>
          <w:i/>
          <w:iCs/>
        </w:rPr>
        <w:t>]</w:t>
      </w:r>
    </w:p>
    <w:p w14:paraId="47A97309" w14:textId="525969A1" w:rsidR="00BF1FB5" w:rsidRDefault="005B5AA2" w:rsidP="007B7589">
      <w:pPr>
        <w:pStyle w:val="Normalparatextwithnumbers"/>
      </w:pPr>
      <w:r>
        <w:t xml:space="preserve">An </w:t>
      </w:r>
      <w:r w:rsidR="0035361D">
        <w:t>SPF</w:t>
      </w:r>
      <w:r>
        <w:t xml:space="preserve"> regulator must, </w:t>
      </w:r>
      <w:r w:rsidR="00BD1428">
        <w:t xml:space="preserve">as soon as practicable after a direction is given, </w:t>
      </w:r>
      <w:proofErr w:type="gramStart"/>
      <w:r w:rsidR="00BD1428">
        <w:t>varied</w:t>
      </w:r>
      <w:proofErr w:type="gramEnd"/>
      <w:r w:rsidR="00BD1428">
        <w:t xml:space="preserve"> or revoked, </w:t>
      </w:r>
      <w:r w:rsidR="00BB7830">
        <w:t xml:space="preserve">publish </w:t>
      </w:r>
      <w:r w:rsidR="00BD1428">
        <w:t xml:space="preserve">a notice of its action on its website. </w:t>
      </w:r>
      <w:r w:rsidR="004D4BF7" w:rsidRPr="004D4BF7">
        <w:rPr>
          <w:b/>
          <w:bCs/>
          <w:i/>
          <w:iCs/>
        </w:rPr>
        <w:t xml:space="preserve">[Schedule #, item 1, </w:t>
      </w:r>
      <w:r w:rsidR="00BD1428" w:rsidRPr="004D4BF7">
        <w:rPr>
          <w:b/>
          <w:bCs/>
          <w:i/>
          <w:iCs/>
        </w:rPr>
        <w:t>sub</w:t>
      </w:r>
      <w:r w:rsidR="004D4BF7" w:rsidRPr="004D4BF7">
        <w:rPr>
          <w:b/>
          <w:bCs/>
          <w:i/>
          <w:iCs/>
        </w:rPr>
        <w:t>section 58</w:t>
      </w:r>
      <w:proofErr w:type="gramStart"/>
      <w:r w:rsidR="004D4BF7" w:rsidRPr="004D4BF7">
        <w:rPr>
          <w:b/>
          <w:bCs/>
          <w:i/>
          <w:iCs/>
        </w:rPr>
        <w:t>F</w:t>
      </w:r>
      <w:r w:rsidR="00BD1428" w:rsidRPr="004D4BF7">
        <w:rPr>
          <w:b/>
          <w:bCs/>
          <w:i/>
          <w:iCs/>
        </w:rPr>
        <w:t>Z</w:t>
      </w:r>
      <w:r w:rsidR="00BD1428">
        <w:rPr>
          <w:b/>
          <w:bCs/>
          <w:i/>
          <w:iCs/>
        </w:rPr>
        <w:t>B</w:t>
      </w:r>
      <w:r w:rsidR="00BD1428" w:rsidRPr="004D4BF7">
        <w:rPr>
          <w:b/>
          <w:bCs/>
          <w:i/>
          <w:iCs/>
        </w:rPr>
        <w:t>(</w:t>
      </w:r>
      <w:proofErr w:type="gramEnd"/>
      <w:r w:rsidR="00BD1428">
        <w:rPr>
          <w:b/>
          <w:bCs/>
          <w:i/>
          <w:iCs/>
        </w:rPr>
        <w:t>8</w:t>
      </w:r>
      <w:r w:rsidR="00BD1428" w:rsidRPr="004D4BF7">
        <w:rPr>
          <w:b/>
          <w:bCs/>
          <w:i/>
          <w:iCs/>
        </w:rPr>
        <w:t>)</w:t>
      </w:r>
      <w:r w:rsidR="004D4BF7" w:rsidRPr="004D4BF7">
        <w:rPr>
          <w:b/>
          <w:bCs/>
          <w:i/>
          <w:iCs/>
        </w:rPr>
        <w:t>]</w:t>
      </w:r>
    </w:p>
    <w:p w14:paraId="75F0F162" w14:textId="77777777" w:rsidR="001527A8" w:rsidRDefault="001527A8" w:rsidP="00190C5D">
      <w:pPr>
        <w:pStyle w:val="Heading4"/>
      </w:pPr>
      <w:r>
        <w:t xml:space="preserve">Adverse publicity orders </w:t>
      </w:r>
    </w:p>
    <w:p w14:paraId="1259327C" w14:textId="60CA8889" w:rsidR="001527A8" w:rsidRPr="00F15BE8" w:rsidRDefault="007E57B5" w:rsidP="001527A8">
      <w:pPr>
        <w:pStyle w:val="Normalparatextwithnumbers"/>
      </w:pPr>
      <w:r>
        <w:t xml:space="preserve">A </w:t>
      </w:r>
      <w:r w:rsidR="00F25655">
        <w:t>c</w:t>
      </w:r>
      <w:r>
        <w:t>ourt</w:t>
      </w:r>
      <w:r w:rsidR="00860EEF">
        <w:t>, having jurisdiction,</w:t>
      </w:r>
      <w:r>
        <w:t xml:space="preserve"> may, on a</w:t>
      </w:r>
      <w:r w:rsidR="00E20AD2">
        <w:t>pplication</w:t>
      </w:r>
      <w:r w:rsidR="00AE5641">
        <w:t xml:space="preserve"> by an </w:t>
      </w:r>
      <w:r w:rsidR="0035361D">
        <w:t>SPF</w:t>
      </w:r>
      <w:r w:rsidR="00AE5641">
        <w:t xml:space="preserve"> regulator, make an adverse publicity order against a person who has been </w:t>
      </w:r>
      <w:r w:rsidR="007820F9">
        <w:t>ordered</w:t>
      </w:r>
      <w:r w:rsidR="00AE5641">
        <w:t xml:space="preserve"> to pay a pecuniary penalty under an </w:t>
      </w:r>
      <w:r w:rsidR="0035361D">
        <w:t>SPF</w:t>
      </w:r>
      <w:r w:rsidR="00AE5641">
        <w:t xml:space="preserve"> civil </w:t>
      </w:r>
      <w:r w:rsidR="007820F9">
        <w:t>penalty</w:t>
      </w:r>
      <w:r w:rsidR="00AE5641">
        <w:t xml:space="preserve"> order. </w:t>
      </w:r>
      <w:r w:rsidR="004D4BF7" w:rsidRPr="004D4BF7">
        <w:rPr>
          <w:b/>
          <w:bCs/>
          <w:i/>
          <w:iCs/>
        </w:rPr>
        <w:t xml:space="preserve">[Schedule #, item 1, </w:t>
      </w:r>
      <w:r w:rsidR="007820F9" w:rsidRPr="004D4BF7">
        <w:rPr>
          <w:b/>
          <w:bCs/>
          <w:i/>
          <w:iCs/>
        </w:rPr>
        <w:t>sub</w:t>
      </w:r>
      <w:r w:rsidR="004D4BF7" w:rsidRPr="004D4BF7">
        <w:rPr>
          <w:b/>
          <w:bCs/>
          <w:i/>
          <w:iCs/>
        </w:rPr>
        <w:t>section 58</w:t>
      </w:r>
      <w:proofErr w:type="gramStart"/>
      <w:r w:rsidR="004D4BF7" w:rsidRPr="004D4BF7">
        <w:rPr>
          <w:b/>
          <w:bCs/>
          <w:i/>
          <w:iCs/>
        </w:rPr>
        <w:t>F</w:t>
      </w:r>
      <w:r w:rsidR="007820F9" w:rsidRPr="004D4BF7">
        <w:rPr>
          <w:b/>
          <w:bCs/>
          <w:i/>
          <w:iCs/>
        </w:rPr>
        <w:t>Z</w:t>
      </w:r>
      <w:r w:rsidR="007820F9">
        <w:rPr>
          <w:b/>
          <w:bCs/>
          <w:i/>
          <w:iCs/>
        </w:rPr>
        <w:t>C</w:t>
      </w:r>
      <w:r w:rsidR="007820F9" w:rsidRPr="004D4BF7">
        <w:rPr>
          <w:b/>
          <w:bCs/>
          <w:i/>
          <w:iCs/>
        </w:rPr>
        <w:t>(</w:t>
      </w:r>
      <w:proofErr w:type="gramEnd"/>
      <w:r w:rsidR="007820F9">
        <w:rPr>
          <w:b/>
          <w:bCs/>
          <w:i/>
          <w:iCs/>
        </w:rPr>
        <w:t>1</w:t>
      </w:r>
      <w:r w:rsidR="007820F9" w:rsidRPr="004D4BF7">
        <w:rPr>
          <w:b/>
          <w:bCs/>
          <w:i/>
          <w:iCs/>
        </w:rPr>
        <w:t>)</w:t>
      </w:r>
      <w:r w:rsidR="004D4BF7" w:rsidRPr="004D4BF7">
        <w:rPr>
          <w:b/>
          <w:bCs/>
          <w:i/>
          <w:iCs/>
        </w:rPr>
        <w:t>]</w:t>
      </w:r>
    </w:p>
    <w:p w14:paraId="2F239C6D" w14:textId="10FC7A38" w:rsidR="007820F9" w:rsidRDefault="00F95C38" w:rsidP="001527A8">
      <w:pPr>
        <w:pStyle w:val="Normalparatextwithnumbers"/>
      </w:pPr>
      <w:r>
        <w:t>Such an order may require the person to:</w:t>
      </w:r>
    </w:p>
    <w:p w14:paraId="672BD8F8" w14:textId="77777777" w:rsidR="00860EEF" w:rsidRDefault="00860EEF" w:rsidP="007B7589">
      <w:pPr>
        <w:pStyle w:val="Dotpoint1"/>
      </w:pPr>
      <w:r>
        <w:t>disclose, in the way and to the persons specified in the order, specified information that the person has possession of or access to; and</w:t>
      </w:r>
    </w:p>
    <w:p w14:paraId="0C4C431A" w14:textId="51D246D1" w:rsidR="00F95C38" w:rsidRDefault="00860EEF" w:rsidP="00860EEF">
      <w:pPr>
        <w:pStyle w:val="Dotpoint1"/>
      </w:pPr>
      <w:r>
        <w:t>publish, at the person’s expense and in a specified way, an advertisement in the terms specified in, or determined in accordance with, the order.</w:t>
      </w:r>
    </w:p>
    <w:p w14:paraId="66F96EFE" w14:textId="5E4182FF" w:rsidR="00860EEF" w:rsidRDefault="004D4BF7" w:rsidP="00860EEF">
      <w:pPr>
        <w:pStyle w:val="Dotpoint1"/>
        <w:numPr>
          <w:ilvl w:val="0"/>
          <w:numId w:val="0"/>
        </w:numPr>
        <w:ind w:left="709"/>
        <w:rPr>
          <w:b/>
          <w:bCs/>
          <w:i/>
          <w:iCs/>
        </w:rPr>
      </w:pPr>
      <w:r w:rsidRPr="004D4BF7">
        <w:rPr>
          <w:b/>
          <w:bCs/>
          <w:i/>
          <w:iCs/>
        </w:rPr>
        <w:t xml:space="preserve">[Schedule #, item 1, </w:t>
      </w:r>
      <w:r w:rsidR="00860EEF" w:rsidRPr="004D4BF7">
        <w:rPr>
          <w:b/>
          <w:bCs/>
          <w:i/>
          <w:iCs/>
        </w:rPr>
        <w:t>sub</w:t>
      </w:r>
      <w:r w:rsidRPr="004D4BF7">
        <w:rPr>
          <w:b/>
          <w:bCs/>
          <w:i/>
          <w:iCs/>
        </w:rPr>
        <w:t>section 58</w:t>
      </w:r>
      <w:proofErr w:type="gramStart"/>
      <w:r w:rsidRPr="004D4BF7">
        <w:rPr>
          <w:b/>
          <w:bCs/>
          <w:i/>
          <w:iCs/>
        </w:rPr>
        <w:t>F</w:t>
      </w:r>
      <w:r w:rsidR="00860EEF" w:rsidRPr="004D4BF7">
        <w:rPr>
          <w:b/>
          <w:bCs/>
          <w:i/>
          <w:iCs/>
        </w:rPr>
        <w:t>Z</w:t>
      </w:r>
      <w:r w:rsidR="00860EEF">
        <w:rPr>
          <w:b/>
          <w:bCs/>
          <w:i/>
          <w:iCs/>
        </w:rPr>
        <w:t>C</w:t>
      </w:r>
      <w:r w:rsidR="00860EEF" w:rsidRPr="004D4BF7">
        <w:rPr>
          <w:b/>
          <w:bCs/>
          <w:i/>
          <w:iCs/>
        </w:rPr>
        <w:t>(</w:t>
      </w:r>
      <w:proofErr w:type="gramEnd"/>
      <w:r w:rsidR="00860EEF">
        <w:rPr>
          <w:b/>
          <w:bCs/>
          <w:i/>
          <w:iCs/>
        </w:rPr>
        <w:t>2</w:t>
      </w:r>
      <w:r w:rsidR="00860EEF" w:rsidRPr="004D4BF7">
        <w:rPr>
          <w:b/>
          <w:bCs/>
          <w:i/>
          <w:iCs/>
        </w:rPr>
        <w:t>)</w:t>
      </w:r>
      <w:r w:rsidRPr="004D4BF7">
        <w:rPr>
          <w:b/>
          <w:bCs/>
          <w:i/>
          <w:iCs/>
        </w:rPr>
        <w:t>]</w:t>
      </w:r>
    </w:p>
    <w:p w14:paraId="4D830073" w14:textId="2212FAAA" w:rsidR="009A117F" w:rsidRDefault="00860EEF" w:rsidP="007B7589">
      <w:pPr>
        <w:pStyle w:val="Normalparatextwithnumbers"/>
        <w:rPr>
          <w:b/>
          <w:bCs/>
          <w:i/>
          <w:iCs/>
        </w:rPr>
      </w:pPr>
      <w:bookmarkStart w:id="49" w:name="_Hlk175249335"/>
      <w:r>
        <w:t xml:space="preserve">An application for such an order may only be made by </w:t>
      </w:r>
      <w:r w:rsidR="005132F0">
        <w:t xml:space="preserve">the </w:t>
      </w:r>
      <w:r w:rsidR="0035361D">
        <w:t>SPF</w:t>
      </w:r>
      <w:r w:rsidR="005132F0">
        <w:t xml:space="preserve"> general regulator if the </w:t>
      </w:r>
      <w:r w:rsidR="0035361D">
        <w:t>SPF</w:t>
      </w:r>
      <w:r w:rsidR="005132F0">
        <w:t xml:space="preserve"> civil </w:t>
      </w:r>
      <w:r w:rsidR="009A117F">
        <w:t>penalty</w:t>
      </w:r>
      <w:r w:rsidR="005132F0">
        <w:t xml:space="preserve"> order was for a contravention of a civil penalty provision of an </w:t>
      </w:r>
      <w:r w:rsidR="0035361D">
        <w:t>SPF</w:t>
      </w:r>
      <w:r w:rsidR="005132F0">
        <w:t xml:space="preserve"> principle. </w:t>
      </w:r>
      <w:r w:rsidR="004D4BF7" w:rsidRPr="004D4BF7">
        <w:rPr>
          <w:b/>
          <w:bCs/>
          <w:i/>
          <w:iCs/>
        </w:rPr>
        <w:t xml:space="preserve">[Schedule #, item 1, </w:t>
      </w:r>
      <w:r w:rsidR="009A117F">
        <w:rPr>
          <w:b/>
          <w:bCs/>
          <w:i/>
          <w:iCs/>
        </w:rPr>
        <w:t>paragraph</w:t>
      </w:r>
      <w:r w:rsidR="004D4BF7" w:rsidRPr="004D4BF7">
        <w:rPr>
          <w:b/>
          <w:bCs/>
          <w:i/>
          <w:iCs/>
        </w:rPr>
        <w:t xml:space="preserve"> 58F</w:t>
      </w:r>
      <w:r w:rsidR="009A117F" w:rsidRPr="004D4BF7">
        <w:rPr>
          <w:b/>
          <w:bCs/>
          <w:i/>
          <w:iCs/>
        </w:rPr>
        <w:t>Z</w:t>
      </w:r>
      <w:r w:rsidR="009A117F">
        <w:rPr>
          <w:b/>
          <w:bCs/>
          <w:i/>
          <w:iCs/>
        </w:rPr>
        <w:t>C</w:t>
      </w:r>
      <w:r w:rsidR="009A117F" w:rsidRPr="004D4BF7">
        <w:rPr>
          <w:b/>
          <w:bCs/>
          <w:i/>
          <w:iCs/>
        </w:rPr>
        <w:t>(</w:t>
      </w:r>
      <w:r w:rsidR="009A117F">
        <w:rPr>
          <w:b/>
          <w:bCs/>
          <w:i/>
          <w:iCs/>
        </w:rPr>
        <w:t>3</w:t>
      </w:r>
      <w:r w:rsidR="009A117F" w:rsidRPr="004D4BF7">
        <w:rPr>
          <w:b/>
          <w:bCs/>
          <w:i/>
          <w:iCs/>
        </w:rPr>
        <w:t>)</w:t>
      </w:r>
      <w:r w:rsidR="009A117F">
        <w:rPr>
          <w:b/>
          <w:bCs/>
          <w:i/>
          <w:iCs/>
        </w:rPr>
        <w:t>(a)</w:t>
      </w:r>
      <w:r w:rsidR="004D4BF7" w:rsidRPr="004D4BF7">
        <w:rPr>
          <w:b/>
          <w:bCs/>
          <w:i/>
          <w:iCs/>
        </w:rPr>
        <w:t>]</w:t>
      </w:r>
    </w:p>
    <w:p w14:paraId="3CDD5255" w14:textId="66B0CACC" w:rsidR="005132F0" w:rsidRPr="007B7589" w:rsidRDefault="005132F0" w:rsidP="007B7589">
      <w:pPr>
        <w:pStyle w:val="Normalparatextwithnumbers"/>
        <w:rPr>
          <w:i/>
        </w:rPr>
      </w:pPr>
      <w:r>
        <w:t xml:space="preserve">An application for such an order may only be made by </w:t>
      </w:r>
      <w:r w:rsidR="009A117F">
        <w:t>an</w:t>
      </w:r>
      <w:r>
        <w:t xml:space="preserve"> </w:t>
      </w:r>
      <w:r w:rsidR="0035361D">
        <w:t>SPF</w:t>
      </w:r>
      <w:r>
        <w:t xml:space="preserve"> </w:t>
      </w:r>
      <w:r w:rsidR="009A117F">
        <w:t>sector</w:t>
      </w:r>
      <w:r>
        <w:t xml:space="preserve"> regulator if the </w:t>
      </w:r>
      <w:r w:rsidR="0035361D">
        <w:t>SPF</w:t>
      </w:r>
      <w:r>
        <w:t xml:space="preserve"> civil </w:t>
      </w:r>
      <w:r w:rsidR="009A117F">
        <w:t>penalty</w:t>
      </w:r>
      <w:r>
        <w:t xml:space="preserve"> order was for a contravention of a civil penalty provision of an </w:t>
      </w:r>
      <w:r w:rsidR="0035361D">
        <w:t>SPF</w:t>
      </w:r>
      <w:r>
        <w:t xml:space="preserve"> </w:t>
      </w:r>
      <w:r w:rsidR="009A117F">
        <w:t>code</w:t>
      </w:r>
      <w:r w:rsidR="00254285">
        <w:t xml:space="preserve"> for the relevant regulated sector</w:t>
      </w:r>
      <w:r>
        <w:t xml:space="preserve">. </w:t>
      </w:r>
      <w:r w:rsidR="004D4BF7" w:rsidRPr="004D4BF7">
        <w:rPr>
          <w:b/>
          <w:bCs/>
          <w:i/>
          <w:iCs/>
        </w:rPr>
        <w:t>[Schedule</w:t>
      </w:r>
      <w:r w:rsidR="00254285">
        <w:rPr>
          <w:b/>
          <w:bCs/>
          <w:i/>
          <w:iCs/>
        </w:rPr>
        <w:t> </w:t>
      </w:r>
      <w:r w:rsidR="004D4BF7" w:rsidRPr="004D4BF7">
        <w:rPr>
          <w:b/>
          <w:bCs/>
          <w:i/>
          <w:iCs/>
        </w:rPr>
        <w:t xml:space="preserve">#, item 1, </w:t>
      </w:r>
      <w:r w:rsidR="009A117F">
        <w:rPr>
          <w:b/>
          <w:bCs/>
          <w:i/>
          <w:iCs/>
        </w:rPr>
        <w:t>paragraph</w:t>
      </w:r>
      <w:r w:rsidR="004D4BF7" w:rsidRPr="004D4BF7">
        <w:rPr>
          <w:b/>
          <w:bCs/>
          <w:i/>
          <w:iCs/>
        </w:rPr>
        <w:t xml:space="preserve"> 58F</w:t>
      </w:r>
      <w:r w:rsidR="009A117F" w:rsidRPr="004D4BF7">
        <w:rPr>
          <w:b/>
          <w:bCs/>
          <w:i/>
          <w:iCs/>
        </w:rPr>
        <w:t>Z</w:t>
      </w:r>
      <w:r w:rsidR="009A117F">
        <w:rPr>
          <w:b/>
          <w:bCs/>
          <w:i/>
          <w:iCs/>
        </w:rPr>
        <w:t>C</w:t>
      </w:r>
      <w:r w:rsidR="009A117F" w:rsidRPr="004D4BF7">
        <w:rPr>
          <w:b/>
          <w:bCs/>
          <w:i/>
          <w:iCs/>
        </w:rPr>
        <w:t>(</w:t>
      </w:r>
      <w:r w:rsidR="009A117F">
        <w:rPr>
          <w:b/>
          <w:bCs/>
          <w:i/>
          <w:iCs/>
        </w:rPr>
        <w:t>3</w:t>
      </w:r>
      <w:r w:rsidR="009A117F" w:rsidRPr="004D4BF7">
        <w:rPr>
          <w:b/>
          <w:bCs/>
          <w:i/>
          <w:iCs/>
        </w:rPr>
        <w:t>)</w:t>
      </w:r>
      <w:r w:rsidR="009A117F">
        <w:rPr>
          <w:b/>
          <w:bCs/>
          <w:i/>
          <w:iCs/>
        </w:rPr>
        <w:t>(b)</w:t>
      </w:r>
      <w:r w:rsidR="004D4BF7" w:rsidRPr="004D4BF7">
        <w:rPr>
          <w:b/>
          <w:bCs/>
          <w:i/>
          <w:iCs/>
        </w:rPr>
        <w:t>]</w:t>
      </w:r>
    </w:p>
    <w:bookmarkEnd w:id="49"/>
    <w:p w14:paraId="5EE6C993" w14:textId="7CF9B31C" w:rsidR="00CD1A03" w:rsidRDefault="001527A8" w:rsidP="00190C5D">
      <w:pPr>
        <w:pStyle w:val="Heading4"/>
      </w:pPr>
      <w:r>
        <w:lastRenderedPageBreak/>
        <w:t>Non punitive orders</w:t>
      </w:r>
    </w:p>
    <w:p w14:paraId="25B091DE" w14:textId="70CDE3C7" w:rsidR="001527A8" w:rsidRDefault="00FA04C5" w:rsidP="001527A8">
      <w:pPr>
        <w:pStyle w:val="Normalparatextwithnumbers"/>
      </w:pPr>
      <w:r>
        <w:t xml:space="preserve">A </w:t>
      </w:r>
      <w:r w:rsidR="00F25655">
        <w:t>c</w:t>
      </w:r>
      <w:r>
        <w:t xml:space="preserve">ourt, having </w:t>
      </w:r>
      <w:r w:rsidR="00354DEA">
        <w:t>jurisdiction</w:t>
      </w:r>
      <w:r>
        <w:t xml:space="preserve">, may on application </w:t>
      </w:r>
      <w:r w:rsidR="001701DE">
        <w:t xml:space="preserve">make </w:t>
      </w:r>
      <w:r w:rsidR="00354DEA" w:rsidRPr="00354DEA">
        <w:t xml:space="preserve">one or more of the following orders in relation to a person who has engaged in conduct contravening an </w:t>
      </w:r>
      <w:r w:rsidR="0035361D">
        <w:t>SPF</w:t>
      </w:r>
      <w:r w:rsidR="00354DEA" w:rsidRPr="00354DEA">
        <w:t xml:space="preserve"> principle or a provision of an </w:t>
      </w:r>
      <w:r w:rsidR="0035361D">
        <w:t>SPF</w:t>
      </w:r>
      <w:r w:rsidR="00354DEA" w:rsidRPr="00354DEA">
        <w:t xml:space="preserve"> code</w:t>
      </w:r>
      <w:r w:rsidR="006E5C1E">
        <w:t>:</w:t>
      </w:r>
    </w:p>
    <w:p w14:paraId="3ED44D50" w14:textId="459FCFC3" w:rsidR="00FB48DD" w:rsidRDefault="00FB48DD" w:rsidP="00FB48DD">
      <w:pPr>
        <w:pStyle w:val="Dotpoint1"/>
      </w:pPr>
      <w:r>
        <w:t xml:space="preserve">a community service </w:t>
      </w:r>
      <w:proofErr w:type="gramStart"/>
      <w:r>
        <w:t>order;</w:t>
      </w:r>
      <w:proofErr w:type="gramEnd"/>
    </w:p>
    <w:p w14:paraId="71A6D6DE" w14:textId="006A9716" w:rsidR="00FB48DD" w:rsidRDefault="00FB48DD" w:rsidP="00FB48DD">
      <w:pPr>
        <w:pStyle w:val="Dotpoint1"/>
      </w:pPr>
      <w:r>
        <w:t xml:space="preserve">a probation order for a period of no longer than 3 </w:t>
      </w:r>
      <w:proofErr w:type="gramStart"/>
      <w:r>
        <w:t>years;</w:t>
      </w:r>
      <w:proofErr w:type="gramEnd"/>
    </w:p>
    <w:p w14:paraId="288DF690" w14:textId="36BBCAA4" w:rsidR="00FB48DD" w:rsidRDefault="00FB48DD" w:rsidP="00FB48DD">
      <w:pPr>
        <w:pStyle w:val="Dotpoint1"/>
      </w:pPr>
      <w:r>
        <w:t xml:space="preserve">an order requiring the person to disclose, in the way and to the persons specified in the order, specified information that the person has possession of or access </w:t>
      </w:r>
      <w:proofErr w:type="gramStart"/>
      <w:r>
        <w:t>to;</w:t>
      </w:r>
      <w:proofErr w:type="gramEnd"/>
    </w:p>
    <w:p w14:paraId="7A8B9AB0" w14:textId="1FE93331" w:rsidR="00354DEA" w:rsidRDefault="00FB48DD" w:rsidP="00FB48DD">
      <w:pPr>
        <w:pStyle w:val="Dotpoint1"/>
      </w:pPr>
      <w:r>
        <w:t>an order requiring the person to publish, at the person’s expense and in a specified way, an advertisement in the terms specified in, or determined in accordance with, the order.</w:t>
      </w:r>
    </w:p>
    <w:p w14:paraId="762D1804" w14:textId="7FC28F7A" w:rsidR="006E5C1E" w:rsidRDefault="006E5C1E" w:rsidP="007B7589">
      <w:pPr>
        <w:pStyle w:val="Dotpoint1"/>
        <w:numPr>
          <w:ilvl w:val="0"/>
          <w:numId w:val="0"/>
        </w:numPr>
        <w:ind w:left="709"/>
      </w:pPr>
      <w:r w:rsidRPr="004D4BF7">
        <w:rPr>
          <w:b/>
          <w:bCs/>
          <w:i/>
          <w:iCs/>
        </w:rPr>
        <w:t xml:space="preserve">[Schedule #, item 1, </w:t>
      </w:r>
      <w:r>
        <w:rPr>
          <w:b/>
          <w:bCs/>
          <w:i/>
          <w:iCs/>
        </w:rPr>
        <w:t>subsection</w:t>
      </w:r>
      <w:r w:rsidRPr="004D4BF7">
        <w:rPr>
          <w:b/>
          <w:bCs/>
          <w:i/>
          <w:iCs/>
        </w:rPr>
        <w:t xml:space="preserve"> 58</w:t>
      </w:r>
      <w:proofErr w:type="gramStart"/>
      <w:r w:rsidRPr="004D4BF7">
        <w:rPr>
          <w:b/>
          <w:bCs/>
          <w:i/>
          <w:iCs/>
        </w:rPr>
        <w:t>FZ</w:t>
      </w:r>
      <w:r>
        <w:rPr>
          <w:b/>
          <w:bCs/>
          <w:i/>
          <w:iCs/>
        </w:rPr>
        <w:t>D</w:t>
      </w:r>
      <w:r w:rsidRPr="004D4BF7">
        <w:rPr>
          <w:b/>
          <w:bCs/>
          <w:i/>
          <w:iCs/>
        </w:rPr>
        <w:t>(</w:t>
      </w:r>
      <w:proofErr w:type="gramEnd"/>
      <w:r>
        <w:rPr>
          <w:b/>
          <w:bCs/>
          <w:i/>
          <w:iCs/>
        </w:rPr>
        <w:t>1</w:t>
      </w:r>
      <w:r w:rsidRPr="004D4BF7">
        <w:rPr>
          <w:b/>
          <w:bCs/>
          <w:i/>
          <w:iCs/>
        </w:rPr>
        <w:t>)]</w:t>
      </w:r>
    </w:p>
    <w:p w14:paraId="641085CD" w14:textId="0788599D" w:rsidR="006802F8" w:rsidRPr="007B7589" w:rsidRDefault="006802F8" w:rsidP="006802F8">
      <w:pPr>
        <w:pStyle w:val="Normalparatextwithnumbers"/>
        <w:rPr>
          <w:b/>
          <w:i/>
        </w:rPr>
      </w:pPr>
      <w:r>
        <w:t xml:space="preserve">An application for such an order may only be made by the </w:t>
      </w:r>
      <w:r w:rsidR="0035361D">
        <w:t>SPF</w:t>
      </w:r>
      <w:r>
        <w:t xml:space="preserve"> general regulator </w:t>
      </w:r>
      <w:r w:rsidR="006E5C1E">
        <w:t>in relation to conduct contravening</w:t>
      </w:r>
      <w:r>
        <w:t xml:space="preserve"> an </w:t>
      </w:r>
      <w:r w:rsidR="0035361D">
        <w:t>SPF</w:t>
      </w:r>
      <w:r>
        <w:t xml:space="preserve"> principle. </w:t>
      </w:r>
      <w:r w:rsidRPr="007B7589">
        <w:rPr>
          <w:b/>
          <w:i/>
        </w:rPr>
        <w:t>[Schedule #, item 1, paragraph 58FZ</w:t>
      </w:r>
      <w:r w:rsidR="006E5C1E">
        <w:rPr>
          <w:b/>
          <w:bCs/>
          <w:i/>
          <w:iCs/>
        </w:rPr>
        <w:t>D(2</w:t>
      </w:r>
      <w:r w:rsidRPr="007B7589">
        <w:rPr>
          <w:b/>
          <w:i/>
        </w:rPr>
        <w:t>)(a)]</w:t>
      </w:r>
    </w:p>
    <w:p w14:paraId="68E9EC87" w14:textId="35C18A6E" w:rsidR="006802F8" w:rsidRPr="00D10593" w:rsidRDefault="006802F8" w:rsidP="006802F8">
      <w:pPr>
        <w:pStyle w:val="Normalparatextwithnumbers"/>
        <w:rPr>
          <w:b/>
          <w:i/>
        </w:rPr>
      </w:pPr>
      <w:r>
        <w:t xml:space="preserve">An application for such an order may only be made by an </w:t>
      </w:r>
      <w:r w:rsidR="0035361D">
        <w:t>SPF</w:t>
      </w:r>
      <w:r>
        <w:t xml:space="preserve"> sector regulator </w:t>
      </w:r>
      <w:r w:rsidR="006E5C1E">
        <w:t xml:space="preserve">in relation to conduct contravening </w:t>
      </w:r>
      <w:r>
        <w:t xml:space="preserve">an </w:t>
      </w:r>
      <w:r w:rsidR="0035361D">
        <w:t>SPF</w:t>
      </w:r>
      <w:r>
        <w:t xml:space="preserve"> code. </w:t>
      </w:r>
      <w:r w:rsidRPr="00D10593">
        <w:rPr>
          <w:b/>
          <w:i/>
        </w:rPr>
        <w:t>[Schedule #, item 1, paragraph 58FZ</w:t>
      </w:r>
      <w:r w:rsidR="006E5C1E">
        <w:rPr>
          <w:b/>
          <w:bCs/>
          <w:i/>
          <w:iCs/>
        </w:rPr>
        <w:t>D</w:t>
      </w:r>
      <w:r w:rsidRPr="00D10593">
        <w:rPr>
          <w:b/>
          <w:i/>
        </w:rPr>
        <w:t>(</w:t>
      </w:r>
      <w:r w:rsidR="006E5C1E">
        <w:rPr>
          <w:b/>
          <w:bCs/>
          <w:i/>
          <w:iCs/>
        </w:rPr>
        <w:t>2</w:t>
      </w:r>
      <w:r w:rsidRPr="00D10593">
        <w:rPr>
          <w:b/>
          <w:i/>
        </w:rPr>
        <w:t>)(b)]</w:t>
      </w:r>
    </w:p>
    <w:p w14:paraId="1CF25D41" w14:textId="5E3D1A26" w:rsidR="006802F8" w:rsidRDefault="00195231" w:rsidP="006802F8">
      <w:pPr>
        <w:pStyle w:val="Normalparatextwithnumbers"/>
      </w:pPr>
      <w:r>
        <w:t xml:space="preserve">The following definitions are applied for the purpose of non-punitive orders of the </w:t>
      </w:r>
      <w:r w:rsidR="0035361D">
        <w:t>SPF</w:t>
      </w:r>
      <w:r>
        <w:t>.</w:t>
      </w:r>
    </w:p>
    <w:p w14:paraId="1B4EC635" w14:textId="7B128388" w:rsidR="00046DD6" w:rsidRPr="00CB1ED8" w:rsidRDefault="00046DD6" w:rsidP="00046DD6">
      <w:pPr>
        <w:pStyle w:val="Normalparatextwithnumbers"/>
        <w:rPr>
          <w:b/>
          <w:bCs/>
          <w:i/>
          <w:iCs/>
        </w:rPr>
      </w:pPr>
      <w:r>
        <w:t xml:space="preserve">A </w:t>
      </w:r>
      <w:r w:rsidR="005E2B95">
        <w:t>‘</w:t>
      </w:r>
      <w:r w:rsidRPr="00190C5D">
        <w:t>probation order</w:t>
      </w:r>
      <w:r w:rsidR="005E2B95">
        <w:rPr>
          <w:bCs/>
          <w:iCs/>
        </w:rPr>
        <w:t>’</w:t>
      </w:r>
      <w:r>
        <w:t xml:space="preserve"> is an order made to ensure that a person does not engage in the conduct that resulted in the order, or similar conduct or related conduct during the period of the order.</w:t>
      </w:r>
      <w:r w:rsidR="00231BF8">
        <w:t xml:space="preserve"> It include</w:t>
      </w:r>
      <w:r w:rsidR="00385F97">
        <w:t>s</w:t>
      </w:r>
      <w:r w:rsidR="00231BF8">
        <w:t xml:space="preserve"> an order directing a person to </w:t>
      </w:r>
      <w:r w:rsidR="005C70B0">
        <w:t>establish</w:t>
      </w:r>
      <w:r w:rsidR="00231BF8">
        <w:t xml:space="preserve"> a compliance program, or an education and training program that is for employees or other persons involved in the </w:t>
      </w:r>
      <w:r w:rsidR="005C70B0">
        <w:t>person’s</w:t>
      </w:r>
      <w:r w:rsidR="00231BF8">
        <w:t xml:space="preserve"> </w:t>
      </w:r>
      <w:proofErr w:type="gramStart"/>
      <w:r w:rsidR="00231BF8">
        <w:t>business, and</w:t>
      </w:r>
      <w:proofErr w:type="gramEnd"/>
      <w:r w:rsidR="00231BF8">
        <w:t xml:space="preserve"> is designed to ensure </w:t>
      </w:r>
      <w:r w:rsidR="005C70B0">
        <w:t>awareness</w:t>
      </w:r>
      <w:r w:rsidR="00231BF8">
        <w:t xml:space="preserve"> of responsibility and obligation relating to conduct covered by </w:t>
      </w:r>
      <w:r w:rsidR="005C70B0">
        <w:t>the probation order.</w:t>
      </w:r>
      <w:r>
        <w:t xml:space="preserve"> </w:t>
      </w:r>
      <w:r w:rsidR="001B2026">
        <w:t xml:space="preserve">It also includes </w:t>
      </w:r>
      <w:r w:rsidR="0021119A" w:rsidRPr="001C6B02">
        <w:t xml:space="preserve">an order directing </w:t>
      </w:r>
      <w:r w:rsidR="0021119A">
        <w:t>a person to revise the internal operations of the person’s business that lead to conduct</w:t>
      </w:r>
      <w:r w:rsidR="0021119A" w:rsidRPr="001C6B02">
        <w:t xml:space="preserve"> </w:t>
      </w:r>
      <w:r w:rsidR="0021119A">
        <w:t>covered by paragraph (3)(a) or (b).</w:t>
      </w:r>
      <w:r w:rsidRPr="00046DD6">
        <w:rPr>
          <w:b/>
          <w:bCs/>
          <w:i/>
          <w:iCs/>
        </w:rPr>
        <w:t xml:space="preserve"> </w:t>
      </w:r>
      <w:r w:rsidRPr="00CB1ED8">
        <w:rPr>
          <w:b/>
          <w:bCs/>
          <w:i/>
          <w:iCs/>
        </w:rPr>
        <w:t xml:space="preserve">[Schedule #, item 1, </w:t>
      </w:r>
      <w:r>
        <w:rPr>
          <w:b/>
          <w:bCs/>
          <w:i/>
          <w:iCs/>
        </w:rPr>
        <w:t>subsection</w:t>
      </w:r>
      <w:r w:rsidR="00C8196D">
        <w:rPr>
          <w:b/>
          <w:bCs/>
          <w:i/>
          <w:iCs/>
        </w:rPr>
        <w:t>s</w:t>
      </w:r>
      <w:r w:rsidRPr="00CB1ED8">
        <w:rPr>
          <w:b/>
          <w:bCs/>
          <w:i/>
          <w:iCs/>
        </w:rPr>
        <w:t xml:space="preserve"> 58</w:t>
      </w:r>
      <w:proofErr w:type="gramStart"/>
      <w:r w:rsidRPr="00CB1ED8">
        <w:rPr>
          <w:b/>
          <w:bCs/>
          <w:i/>
          <w:iCs/>
        </w:rPr>
        <w:t>FZ</w:t>
      </w:r>
      <w:r>
        <w:rPr>
          <w:b/>
          <w:bCs/>
          <w:i/>
          <w:iCs/>
        </w:rPr>
        <w:t>D</w:t>
      </w:r>
      <w:r w:rsidRPr="00CB1ED8">
        <w:rPr>
          <w:b/>
          <w:bCs/>
          <w:i/>
          <w:iCs/>
        </w:rPr>
        <w:t>(</w:t>
      </w:r>
      <w:proofErr w:type="gramEnd"/>
      <w:r>
        <w:rPr>
          <w:b/>
          <w:bCs/>
          <w:i/>
          <w:iCs/>
        </w:rPr>
        <w:t>3</w:t>
      </w:r>
      <w:r w:rsidRPr="00CB1ED8">
        <w:rPr>
          <w:b/>
          <w:bCs/>
          <w:i/>
          <w:iCs/>
        </w:rPr>
        <w:t>)</w:t>
      </w:r>
      <w:r w:rsidR="00C8196D">
        <w:rPr>
          <w:b/>
          <w:bCs/>
          <w:i/>
          <w:iCs/>
        </w:rPr>
        <w:t xml:space="preserve"> and </w:t>
      </w:r>
      <w:r w:rsidR="005C70B0">
        <w:rPr>
          <w:b/>
          <w:bCs/>
          <w:i/>
          <w:iCs/>
        </w:rPr>
        <w:t>(4)</w:t>
      </w:r>
      <w:r w:rsidRPr="00CB1ED8">
        <w:rPr>
          <w:b/>
          <w:bCs/>
          <w:i/>
          <w:iCs/>
        </w:rPr>
        <w:t>]</w:t>
      </w:r>
    </w:p>
    <w:p w14:paraId="5BE16460" w14:textId="6DAF2985" w:rsidR="00046DD6" w:rsidRPr="00D648DB" w:rsidRDefault="005E2B95" w:rsidP="006802F8">
      <w:pPr>
        <w:pStyle w:val="Normalparatextwithnumbers"/>
      </w:pPr>
      <w:r>
        <w:rPr>
          <w:bCs/>
          <w:iCs/>
        </w:rPr>
        <w:t>‘</w:t>
      </w:r>
      <w:r w:rsidR="009B27AF" w:rsidRPr="00190C5D">
        <w:t>Community service orders</w:t>
      </w:r>
      <w:r>
        <w:rPr>
          <w:bCs/>
          <w:iCs/>
        </w:rPr>
        <w:t>’</w:t>
      </w:r>
      <w:r w:rsidR="009B27AF" w:rsidRPr="0071527F">
        <w:rPr>
          <w:b/>
          <w:i/>
        </w:rPr>
        <w:t xml:space="preserve"> </w:t>
      </w:r>
      <w:r w:rsidR="009B27AF">
        <w:t xml:space="preserve">means an order directing a person perform a service that is specified in the order </w:t>
      </w:r>
      <w:r w:rsidR="00F633FD">
        <w:t>or relates to the conduct that resulted in the order</w:t>
      </w:r>
      <w:r w:rsidR="008F2814">
        <w:t xml:space="preserve"> for the benefit of the community or a section of the community. </w:t>
      </w:r>
      <w:r w:rsidR="008F2814" w:rsidRPr="00CB1ED8">
        <w:rPr>
          <w:b/>
          <w:bCs/>
          <w:i/>
          <w:iCs/>
        </w:rPr>
        <w:t xml:space="preserve">[Schedule #, item 1, </w:t>
      </w:r>
      <w:r w:rsidR="008F2814">
        <w:rPr>
          <w:b/>
          <w:bCs/>
          <w:i/>
          <w:iCs/>
        </w:rPr>
        <w:t>subsection</w:t>
      </w:r>
      <w:r w:rsidR="008F2814" w:rsidRPr="00CB1ED8">
        <w:rPr>
          <w:b/>
          <w:bCs/>
          <w:i/>
          <w:iCs/>
        </w:rPr>
        <w:t xml:space="preserve"> 58</w:t>
      </w:r>
      <w:proofErr w:type="gramStart"/>
      <w:r w:rsidR="008F2814" w:rsidRPr="00CB1ED8">
        <w:rPr>
          <w:b/>
          <w:bCs/>
          <w:i/>
          <w:iCs/>
        </w:rPr>
        <w:t>FZ</w:t>
      </w:r>
      <w:r w:rsidR="008F2814">
        <w:rPr>
          <w:b/>
          <w:bCs/>
          <w:i/>
          <w:iCs/>
        </w:rPr>
        <w:t>D</w:t>
      </w:r>
      <w:r w:rsidR="008F2814" w:rsidRPr="00CB1ED8">
        <w:rPr>
          <w:b/>
          <w:bCs/>
          <w:i/>
          <w:iCs/>
        </w:rPr>
        <w:t>(</w:t>
      </w:r>
      <w:proofErr w:type="gramEnd"/>
      <w:r w:rsidR="008F2814">
        <w:rPr>
          <w:b/>
          <w:bCs/>
          <w:i/>
          <w:iCs/>
        </w:rPr>
        <w:t>5</w:t>
      </w:r>
      <w:r w:rsidR="008F2814" w:rsidRPr="00CB1ED8">
        <w:rPr>
          <w:b/>
          <w:bCs/>
          <w:i/>
          <w:iCs/>
        </w:rPr>
        <w:t>)]</w:t>
      </w:r>
    </w:p>
    <w:p w14:paraId="4544D9B0" w14:textId="1CD7A0D7" w:rsidR="001D595C" w:rsidRDefault="001D595C" w:rsidP="006802F8">
      <w:pPr>
        <w:pStyle w:val="Normalparatextwithnumbers"/>
      </w:pPr>
      <w:r>
        <w:t>Con</w:t>
      </w:r>
      <w:r w:rsidR="00CE531D">
        <w:t xml:space="preserve">duct </w:t>
      </w:r>
      <w:r w:rsidR="005E2B95">
        <w:t>‘</w:t>
      </w:r>
      <w:r w:rsidR="00CE531D" w:rsidRPr="00190C5D">
        <w:t>contravening</w:t>
      </w:r>
      <w:r w:rsidR="005E2B95">
        <w:rPr>
          <w:bCs/>
          <w:iCs/>
        </w:rPr>
        <w:t>’</w:t>
      </w:r>
      <w:r w:rsidR="00CE531D">
        <w:t xml:space="preserve"> an </w:t>
      </w:r>
      <w:r w:rsidR="0035361D">
        <w:t>SPF</w:t>
      </w:r>
      <w:r w:rsidR="00CE531D">
        <w:t xml:space="preserve"> principle or a provision of an </w:t>
      </w:r>
      <w:r w:rsidR="0035361D">
        <w:t>SPF</w:t>
      </w:r>
      <w:r w:rsidR="00CE531D">
        <w:t xml:space="preserve"> code includes conduct that constitutes being involved in such a contravention. </w:t>
      </w:r>
      <w:r w:rsidR="009463D7">
        <w:t xml:space="preserve">For the meaning of </w:t>
      </w:r>
      <w:r w:rsidR="00C8196D">
        <w:t>‘</w:t>
      </w:r>
      <w:r w:rsidR="009463D7" w:rsidRPr="00190C5D">
        <w:t>involved</w:t>
      </w:r>
      <w:r w:rsidR="00C8196D">
        <w:rPr>
          <w:bCs/>
          <w:iCs/>
        </w:rPr>
        <w:t>’</w:t>
      </w:r>
      <w:r w:rsidR="009463D7" w:rsidRPr="009463D7">
        <w:t>,</w:t>
      </w:r>
      <w:r w:rsidR="009463D7">
        <w:t xml:space="preserve"> see subsection 4(1)</w:t>
      </w:r>
      <w:r w:rsidR="00C8196D">
        <w:t xml:space="preserve"> of the CCA</w:t>
      </w:r>
      <w:r w:rsidR="009463D7">
        <w:t xml:space="preserve">. </w:t>
      </w:r>
      <w:r w:rsidR="005E2B95" w:rsidRPr="00CB1ED8">
        <w:rPr>
          <w:b/>
          <w:bCs/>
          <w:i/>
          <w:iCs/>
        </w:rPr>
        <w:t xml:space="preserve">[Schedule #, item 1, </w:t>
      </w:r>
      <w:r w:rsidR="005E2B95">
        <w:rPr>
          <w:b/>
          <w:bCs/>
          <w:i/>
          <w:iCs/>
        </w:rPr>
        <w:t>subsection</w:t>
      </w:r>
      <w:r w:rsidR="005E2B95" w:rsidRPr="00CB1ED8">
        <w:rPr>
          <w:b/>
          <w:bCs/>
          <w:i/>
          <w:iCs/>
        </w:rPr>
        <w:t xml:space="preserve"> 58</w:t>
      </w:r>
      <w:proofErr w:type="gramStart"/>
      <w:r w:rsidR="005E2B95" w:rsidRPr="00CB1ED8">
        <w:rPr>
          <w:b/>
          <w:bCs/>
          <w:i/>
          <w:iCs/>
        </w:rPr>
        <w:t>FZ</w:t>
      </w:r>
      <w:r w:rsidR="005E2B95">
        <w:rPr>
          <w:b/>
          <w:bCs/>
          <w:i/>
          <w:iCs/>
        </w:rPr>
        <w:t>D</w:t>
      </w:r>
      <w:r w:rsidR="005E2B95" w:rsidRPr="00CB1ED8">
        <w:rPr>
          <w:b/>
          <w:bCs/>
          <w:i/>
          <w:iCs/>
        </w:rPr>
        <w:t>(</w:t>
      </w:r>
      <w:proofErr w:type="gramEnd"/>
      <w:r w:rsidR="005E2B95">
        <w:rPr>
          <w:b/>
          <w:bCs/>
          <w:i/>
          <w:iCs/>
        </w:rPr>
        <w:t>5</w:t>
      </w:r>
      <w:r w:rsidR="005E2B95" w:rsidRPr="00CB1ED8">
        <w:rPr>
          <w:b/>
          <w:bCs/>
          <w:i/>
          <w:iCs/>
        </w:rPr>
        <w:t>)]</w:t>
      </w:r>
    </w:p>
    <w:p w14:paraId="3A404B6E" w14:textId="00DC7862" w:rsidR="001527A8" w:rsidRPr="001527A8" w:rsidRDefault="005A2EF5" w:rsidP="00190C5D">
      <w:pPr>
        <w:pStyle w:val="Heading4"/>
      </w:pPr>
      <w:r>
        <w:lastRenderedPageBreak/>
        <w:t xml:space="preserve">Orders (other than damages) to redress loss or damage </w:t>
      </w:r>
    </w:p>
    <w:p w14:paraId="7E58106E" w14:textId="1F4C7030" w:rsidR="000F57E7" w:rsidRPr="007B7589" w:rsidRDefault="00CA1D02" w:rsidP="000F57E7">
      <w:pPr>
        <w:pStyle w:val="Normalparatextwithnumbers"/>
        <w:rPr>
          <w:b/>
          <w:i/>
        </w:rPr>
      </w:pPr>
      <w:r>
        <w:t xml:space="preserve">A </w:t>
      </w:r>
      <w:r w:rsidR="008D1955">
        <w:t>c</w:t>
      </w:r>
      <w:r>
        <w:t xml:space="preserve">ourt, having </w:t>
      </w:r>
      <w:r w:rsidR="00DD4F95">
        <w:t>jurisdiction</w:t>
      </w:r>
      <w:r>
        <w:t xml:space="preserve"> may, on application</w:t>
      </w:r>
      <w:r w:rsidR="00C30A2A">
        <w:t xml:space="preserve">, make such orders as the </w:t>
      </w:r>
      <w:r w:rsidR="00F25655">
        <w:t>c</w:t>
      </w:r>
      <w:r w:rsidR="00C30A2A">
        <w:t xml:space="preserve">ourt thinks appropriate against a person who engaged in conduct contravening a </w:t>
      </w:r>
      <w:r w:rsidR="000F57E7">
        <w:t>civil penalty provision</w:t>
      </w:r>
      <w:r w:rsidR="00C30A2A">
        <w:t xml:space="preserve"> of an </w:t>
      </w:r>
      <w:r w:rsidR="0035361D">
        <w:t>SPF</w:t>
      </w:r>
      <w:r w:rsidR="00C30A2A">
        <w:t xml:space="preserve"> principle or a </w:t>
      </w:r>
      <w:r w:rsidR="00BA6E99">
        <w:t>civil</w:t>
      </w:r>
      <w:r w:rsidR="00C30A2A">
        <w:t xml:space="preserve"> penalty </w:t>
      </w:r>
      <w:r w:rsidR="00BA6E99">
        <w:t xml:space="preserve">provision of an </w:t>
      </w:r>
      <w:r w:rsidR="0035361D">
        <w:t>SPF</w:t>
      </w:r>
      <w:r w:rsidR="00BA6E99">
        <w:t xml:space="preserve"> code or is involved in </w:t>
      </w:r>
      <w:r w:rsidR="000F57E7">
        <w:t>that</w:t>
      </w:r>
      <w:r w:rsidR="00BA6E99">
        <w:t xml:space="preserve"> contravening conduct</w:t>
      </w:r>
      <w:r w:rsidR="00002B9F">
        <w:t xml:space="preserve"> if that conduct </w:t>
      </w:r>
      <w:r w:rsidR="00D844CA">
        <w:t xml:space="preserve">caused, or </w:t>
      </w:r>
      <w:r w:rsidR="00002B9F">
        <w:t xml:space="preserve">is likely to cause, a class of persons </w:t>
      </w:r>
      <w:r w:rsidR="009B689B">
        <w:t xml:space="preserve">(the victims) </w:t>
      </w:r>
      <w:r w:rsidR="00002B9F">
        <w:t>to suffer loss or damage. This power does not include an order to</w:t>
      </w:r>
      <w:r w:rsidR="00072548">
        <w:t xml:space="preserve"> make an award of damages</w:t>
      </w:r>
      <w:r w:rsidR="00BA6E99">
        <w:t xml:space="preserve">. </w:t>
      </w:r>
      <w:r w:rsidR="004373B4" w:rsidRPr="004373B4">
        <w:t>The orders that the court may make include all or any of the orders set out in section 58FZF.</w:t>
      </w:r>
      <w:r w:rsidR="00BA6E99">
        <w:t xml:space="preserve"> </w:t>
      </w:r>
      <w:r w:rsidR="000F57E7" w:rsidRPr="007B7589">
        <w:rPr>
          <w:b/>
          <w:i/>
        </w:rPr>
        <w:t xml:space="preserve">[Schedule #, item 1, </w:t>
      </w:r>
      <w:r w:rsidR="000F1579">
        <w:rPr>
          <w:b/>
          <w:i/>
        </w:rPr>
        <w:t>subsection</w:t>
      </w:r>
      <w:r w:rsidR="000F57E7" w:rsidRPr="007B7589">
        <w:rPr>
          <w:b/>
          <w:i/>
        </w:rPr>
        <w:t xml:space="preserve"> 58</w:t>
      </w:r>
      <w:proofErr w:type="gramStart"/>
      <w:r w:rsidR="000F57E7" w:rsidRPr="007B7589">
        <w:rPr>
          <w:b/>
          <w:i/>
        </w:rPr>
        <w:t>FZ</w:t>
      </w:r>
      <w:r w:rsidR="000F57E7">
        <w:rPr>
          <w:b/>
          <w:i/>
        </w:rPr>
        <w:t>E</w:t>
      </w:r>
      <w:r w:rsidR="000F57E7">
        <w:rPr>
          <w:b/>
          <w:bCs/>
          <w:i/>
          <w:iCs/>
        </w:rPr>
        <w:t>(</w:t>
      </w:r>
      <w:proofErr w:type="gramEnd"/>
      <w:r w:rsidR="000F57E7">
        <w:rPr>
          <w:b/>
          <w:bCs/>
          <w:i/>
          <w:iCs/>
        </w:rPr>
        <w:t>1</w:t>
      </w:r>
      <w:r w:rsidR="000F57E7" w:rsidRPr="007B7589">
        <w:rPr>
          <w:b/>
          <w:i/>
        </w:rPr>
        <w:t>)]</w:t>
      </w:r>
    </w:p>
    <w:p w14:paraId="74D20092" w14:textId="7696CAF2" w:rsidR="00CA1D02" w:rsidRPr="003E5F53" w:rsidRDefault="00BB1F22" w:rsidP="00CA1D02">
      <w:pPr>
        <w:pStyle w:val="Normalparatextwithnumbers"/>
      </w:pPr>
      <w:r>
        <w:t>This power</w:t>
      </w:r>
      <w:r w:rsidRPr="00BB1F22">
        <w:t xml:space="preserve"> applies </w:t>
      </w:r>
      <w:proofErr w:type="gramStart"/>
      <w:r w:rsidRPr="00BB1F22">
        <w:t>whether or not</w:t>
      </w:r>
      <w:proofErr w:type="gramEnd"/>
      <w:r w:rsidRPr="00BB1F22">
        <w:t xml:space="preserve"> the victims include persons who are not, or have not been, parties to a</w:t>
      </w:r>
      <w:r>
        <w:t>n enforcement</w:t>
      </w:r>
      <w:r w:rsidRPr="00BB1F22">
        <w:t xml:space="preserve"> proceeding instituted under another </w:t>
      </w:r>
      <w:r w:rsidR="00374F90">
        <w:t xml:space="preserve">power </w:t>
      </w:r>
      <w:r w:rsidR="008D6BC5">
        <w:t xml:space="preserve">in relation to enforcement of the </w:t>
      </w:r>
      <w:r w:rsidR="0035361D">
        <w:t>SPF</w:t>
      </w:r>
      <w:r w:rsidR="008D6BC5">
        <w:t xml:space="preserve"> </w:t>
      </w:r>
      <w:r w:rsidRPr="00BB1F22">
        <w:t>in relation to the contravening conduct.</w:t>
      </w:r>
      <w:r w:rsidR="000F1579">
        <w:t xml:space="preserve"> </w:t>
      </w:r>
      <w:r w:rsidR="000F1579" w:rsidRPr="007B7589">
        <w:rPr>
          <w:b/>
          <w:i/>
        </w:rPr>
        <w:t xml:space="preserve">[Schedule #, item 1, </w:t>
      </w:r>
      <w:r w:rsidR="000F1579">
        <w:rPr>
          <w:b/>
          <w:i/>
        </w:rPr>
        <w:t>subsection</w:t>
      </w:r>
      <w:r w:rsidR="000F1579" w:rsidRPr="007B7589">
        <w:rPr>
          <w:b/>
          <w:i/>
        </w:rPr>
        <w:t xml:space="preserve"> 58</w:t>
      </w:r>
      <w:proofErr w:type="gramStart"/>
      <w:r w:rsidR="000F1579" w:rsidRPr="007B7589">
        <w:rPr>
          <w:b/>
          <w:i/>
        </w:rPr>
        <w:t>FZ</w:t>
      </w:r>
      <w:r w:rsidR="000F1579">
        <w:rPr>
          <w:b/>
          <w:i/>
        </w:rPr>
        <w:t>E</w:t>
      </w:r>
      <w:r w:rsidR="000F1579">
        <w:rPr>
          <w:b/>
          <w:bCs/>
          <w:i/>
          <w:iCs/>
        </w:rPr>
        <w:t>(</w:t>
      </w:r>
      <w:proofErr w:type="gramEnd"/>
      <w:r w:rsidR="000F1579">
        <w:rPr>
          <w:b/>
          <w:bCs/>
          <w:i/>
          <w:iCs/>
        </w:rPr>
        <w:t>2</w:t>
      </w:r>
      <w:r w:rsidR="000F1579" w:rsidRPr="007B7589">
        <w:rPr>
          <w:b/>
          <w:i/>
        </w:rPr>
        <w:t>)]</w:t>
      </w:r>
    </w:p>
    <w:p w14:paraId="093A31C7" w14:textId="2D35AF76" w:rsidR="000F1579" w:rsidRDefault="008D1955" w:rsidP="00CA1D02">
      <w:pPr>
        <w:pStyle w:val="Normalparatextwithnumbers"/>
      </w:pPr>
      <w:r>
        <w:t xml:space="preserve">When making such orders as the court thinks </w:t>
      </w:r>
      <w:r w:rsidR="00595A61">
        <w:t>appropriate</w:t>
      </w:r>
      <w:r>
        <w:t>, the court must not make such an order unless it consider that the order will:</w:t>
      </w:r>
    </w:p>
    <w:p w14:paraId="55B9A8D1" w14:textId="7917425D" w:rsidR="00A626B2" w:rsidRDefault="00A626B2" w:rsidP="007A2FDF">
      <w:pPr>
        <w:pStyle w:val="Dotpoint1"/>
      </w:pPr>
      <w:r>
        <w:t>redress, in whole or in part, the loss or damage suffered by the victims in relation to the contravening conduct; or</w:t>
      </w:r>
    </w:p>
    <w:p w14:paraId="4E6B10CB" w14:textId="2527288A" w:rsidR="008D1955" w:rsidRDefault="00A626B2" w:rsidP="00A626B2">
      <w:pPr>
        <w:pStyle w:val="Dotpoint1"/>
      </w:pPr>
      <w:r>
        <w:t>prevent or reduce the loss or damage suffered, or likely to be suffered, by the victims in relation to the contravening conduct.</w:t>
      </w:r>
    </w:p>
    <w:p w14:paraId="6D3EF0F7" w14:textId="726E429E" w:rsidR="00A626B2" w:rsidRDefault="00A626B2" w:rsidP="007A2FDF">
      <w:pPr>
        <w:pStyle w:val="Dotpoint1"/>
        <w:numPr>
          <w:ilvl w:val="0"/>
          <w:numId w:val="0"/>
        </w:numPr>
        <w:ind w:firstLine="709"/>
      </w:pPr>
      <w:r w:rsidRPr="007B7589">
        <w:rPr>
          <w:b/>
          <w:i/>
        </w:rPr>
        <w:t xml:space="preserve">[Schedule #, item 1, </w:t>
      </w:r>
      <w:r>
        <w:rPr>
          <w:b/>
          <w:i/>
        </w:rPr>
        <w:t>subsection</w:t>
      </w:r>
      <w:r w:rsidRPr="007B7589">
        <w:rPr>
          <w:b/>
          <w:i/>
        </w:rPr>
        <w:t xml:space="preserve"> 58</w:t>
      </w:r>
      <w:proofErr w:type="gramStart"/>
      <w:r w:rsidRPr="007B7589">
        <w:rPr>
          <w:b/>
          <w:i/>
        </w:rPr>
        <w:t>FZ</w:t>
      </w:r>
      <w:r>
        <w:rPr>
          <w:b/>
          <w:i/>
        </w:rPr>
        <w:t>E</w:t>
      </w:r>
      <w:r>
        <w:rPr>
          <w:b/>
          <w:bCs/>
          <w:i/>
          <w:iCs/>
        </w:rPr>
        <w:t>(</w:t>
      </w:r>
      <w:proofErr w:type="gramEnd"/>
      <w:r>
        <w:rPr>
          <w:b/>
          <w:bCs/>
          <w:i/>
          <w:iCs/>
        </w:rPr>
        <w:t>3</w:t>
      </w:r>
      <w:r w:rsidRPr="007B7589">
        <w:rPr>
          <w:b/>
          <w:i/>
        </w:rPr>
        <w:t>)]</w:t>
      </w:r>
    </w:p>
    <w:p w14:paraId="6D2B6458" w14:textId="56671DB0" w:rsidR="00CA1D02" w:rsidRPr="007B7589" w:rsidRDefault="00CA1D02" w:rsidP="00CA1D02">
      <w:pPr>
        <w:pStyle w:val="Normalparatextwithnumbers"/>
        <w:rPr>
          <w:b/>
          <w:i/>
        </w:rPr>
      </w:pPr>
      <w:r>
        <w:t xml:space="preserve">An application for such an order may only be made by the </w:t>
      </w:r>
      <w:r w:rsidR="0035361D">
        <w:t>SPF</w:t>
      </w:r>
      <w:r>
        <w:t xml:space="preserve"> general regulator in relation to conduct contravening an </w:t>
      </w:r>
      <w:r w:rsidR="0035361D">
        <w:t>SPF</w:t>
      </w:r>
      <w:r>
        <w:t xml:space="preserve"> principle</w:t>
      </w:r>
      <w:r w:rsidR="00AD11BD">
        <w:t xml:space="preserve">, or by an </w:t>
      </w:r>
      <w:r w:rsidR="0035361D">
        <w:t>SPF</w:t>
      </w:r>
      <w:r w:rsidR="00AD11BD">
        <w:t xml:space="preserve"> sector regulator in relation to conduct contravening an </w:t>
      </w:r>
      <w:r w:rsidR="0035361D">
        <w:t>SPF</w:t>
      </w:r>
      <w:r w:rsidR="00AD11BD">
        <w:t xml:space="preserve"> code</w:t>
      </w:r>
      <w:r>
        <w:t>.</w:t>
      </w:r>
      <w:r w:rsidR="009C3F32">
        <w:t xml:space="preserve"> The application may be made even if an enforcement proceeding in relation to the contravening conduct has not be</w:t>
      </w:r>
      <w:r w:rsidR="004533E4">
        <w:t>en</w:t>
      </w:r>
      <w:r w:rsidR="009C3F32">
        <w:t xml:space="preserve"> instituted</w:t>
      </w:r>
      <w:r w:rsidR="000D1232">
        <w:t xml:space="preserve"> and at any time within </w:t>
      </w:r>
      <w:r w:rsidR="005A189F">
        <w:t>6</w:t>
      </w:r>
      <w:r w:rsidR="000D1232">
        <w:t xml:space="preserve"> years after the </w:t>
      </w:r>
      <w:r w:rsidR="00AD11BD">
        <w:t>day on which the cause of action that relates to the contravening conduct accrues</w:t>
      </w:r>
      <w:r w:rsidR="000D1232">
        <w:t xml:space="preserve">. </w:t>
      </w:r>
      <w:r w:rsidRPr="007B7589">
        <w:rPr>
          <w:b/>
          <w:i/>
        </w:rPr>
        <w:t xml:space="preserve">[Schedule #, item 1, </w:t>
      </w:r>
      <w:r w:rsidR="00AD11BD">
        <w:rPr>
          <w:b/>
          <w:i/>
        </w:rPr>
        <w:t>subsection</w:t>
      </w:r>
      <w:r w:rsidR="00AD11BD" w:rsidRPr="007B7589">
        <w:rPr>
          <w:b/>
          <w:i/>
        </w:rPr>
        <w:t xml:space="preserve"> </w:t>
      </w:r>
      <w:r w:rsidRPr="007B7589">
        <w:rPr>
          <w:b/>
          <w:i/>
        </w:rPr>
        <w:t>58</w:t>
      </w:r>
      <w:proofErr w:type="gramStart"/>
      <w:r w:rsidRPr="007B7589">
        <w:rPr>
          <w:b/>
          <w:i/>
        </w:rPr>
        <w:t>FZ</w:t>
      </w:r>
      <w:r>
        <w:rPr>
          <w:b/>
          <w:i/>
        </w:rPr>
        <w:t>E</w:t>
      </w:r>
      <w:r>
        <w:rPr>
          <w:b/>
          <w:bCs/>
          <w:i/>
          <w:iCs/>
        </w:rPr>
        <w:t>(</w:t>
      </w:r>
      <w:proofErr w:type="gramEnd"/>
      <w:r w:rsidR="00DD4F95">
        <w:rPr>
          <w:b/>
          <w:bCs/>
          <w:i/>
          <w:iCs/>
        </w:rPr>
        <w:t>4</w:t>
      </w:r>
      <w:r w:rsidRPr="007B7589" w:rsidDel="00AD11BD">
        <w:rPr>
          <w:b/>
          <w:i/>
        </w:rPr>
        <w:t>)</w:t>
      </w:r>
      <w:r w:rsidRPr="007B7589">
        <w:rPr>
          <w:b/>
          <w:i/>
        </w:rPr>
        <w:t>]</w:t>
      </w:r>
    </w:p>
    <w:p w14:paraId="0D6A8C3E" w14:textId="65739EC0" w:rsidR="00933345" w:rsidRDefault="008177F7" w:rsidP="007A2FDF">
      <w:pPr>
        <w:pStyle w:val="Normalparatextwithnumbers"/>
      </w:pPr>
      <w:r>
        <w:t xml:space="preserve">In working out whether </w:t>
      </w:r>
      <w:r w:rsidR="00E102DD">
        <w:t>to make such orders against the person</w:t>
      </w:r>
      <w:r w:rsidR="006201CB">
        <w:t xml:space="preserve"> as the court considers appropriate, the court </w:t>
      </w:r>
      <w:r w:rsidR="009433B4">
        <w:t xml:space="preserve">may have </w:t>
      </w:r>
      <w:r w:rsidR="00933345">
        <w:t>regard</w:t>
      </w:r>
      <w:r w:rsidR="009433B4">
        <w:t xml:space="preserve"> to the conduct of the person and the victims in relation to the </w:t>
      </w:r>
      <w:r w:rsidR="00933345">
        <w:t>contravening</w:t>
      </w:r>
      <w:r w:rsidR="009433B4">
        <w:t xml:space="preserve"> conduct since the contravention occurred. </w:t>
      </w:r>
      <w:proofErr w:type="gramStart"/>
      <w:r w:rsidR="00933345">
        <w:t>However</w:t>
      </w:r>
      <w:proofErr w:type="gramEnd"/>
      <w:r w:rsidR="00933345">
        <w:t xml:space="preserve"> the </w:t>
      </w:r>
      <w:r w:rsidR="00F25655">
        <w:t>c</w:t>
      </w:r>
      <w:r w:rsidR="00933345">
        <w:t xml:space="preserve">ourt need not making a finding about which persons are victims in relation the contravening conduct or the nature of the loss or damage suffered, or likely to be suffered by such persons. </w:t>
      </w:r>
      <w:r w:rsidR="00933345" w:rsidRPr="007B7589">
        <w:rPr>
          <w:b/>
          <w:i/>
        </w:rPr>
        <w:t xml:space="preserve">[Schedule #, item 1, </w:t>
      </w:r>
      <w:r w:rsidR="00933345">
        <w:rPr>
          <w:b/>
          <w:i/>
        </w:rPr>
        <w:t>subsection</w:t>
      </w:r>
      <w:r w:rsidR="00240C6A">
        <w:rPr>
          <w:b/>
          <w:i/>
        </w:rPr>
        <w:t>s</w:t>
      </w:r>
      <w:r w:rsidR="00933345" w:rsidRPr="007B7589">
        <w:rPr>
          <w:b/>
          <w:i/>
        </w:rPr>
        <w:t xml:space="preserve"> 58</w:t>
      </w:r>
      <w:proofErr w:type="gramStart"/>
      <w:r w:rsidR="00933345" w:rsidRPr="007B7589">
        <w:rPr>
          <w:b/>
          <w:i/>
        </w:rPr>
        <w:t>FZ</w:t>
      </w:r>
      <w:r w:rsidR="00933345">
        <w:rPr>
          <w:b/>
          <w:i/>
        </w:rPr>
        <w:t>E</w:t>
      </w:r>
      <w:r w:rsidR="00933345">
        <w:rPr>
          <w:b/>
          <w:bCs/>
          <w:i/>
          <w:iCs/>
        </w:rPr>
        <w:t>(</w:t>
      </w:r>
      <w:proofErr w:type="gramEnd"/>
      <w:r w:rsidR="00933345">
        <w:rPr>
          <w:b/>
          <w:bCs/>
          <w:i/>
          <w:iCs/>
        </w:rPr>
        <w:t>5</w:t>
      </w:r>
      <w:r w:rsidR="00933345" w:rsidRPr="007B7589">
        <w:rPr>
          <w:b/>
          <w:i/>
        </w:rPr>
        <w:t>)</w:t>
      </w:r>
      <w:r w:rsidR="00240C6A">
        <w:rPr>
          <w:b/>
          <w:i/>
        </w:rPr>
        <w:t xml:space="preserve"> and </w:t>
      </w:r>
      <w:r w:rsidR="00933345">
        <w:rPr>
          <w:b/>
          <w:i/>
        </w:rPr>
        <w:t>(6)</w:t>
      </w:r>
      <w:r w:rsidR="00933345" w:rsidRPr="007B7589">
        <w:rPr>
          <w:b/>
          <w:i/>
        </w:rPr>
        <w:t>]</w:t>
      </w:r>
    </w:p>
    <w:p w14:paraId="52EE9C3A" w14:textId="1868E9DA" w:rsidR="00CA1D02" w:rsidRPr="00CA1D02" w:rsidRDefault="00933345" w:rsidP="00CA1D02">
      <w:pPr>
        <w:pStyle w:val="Normalparatextwithnumbers"/>
      </w:pPr>
      <w:r>
        <w:t xml:space="preserve">If </w:t>
      </w:r>
      <w:r w:rsidR="00154168">
        <w:t xml:space="preserve">such an order as the court thinks appropriate is made against a person, </w:t>
      </w:r>
      <w:r w:rsidR="00F10B91">
        <w:t xml:space="preserve">the loss or damage suffered, or likely to be suffered, by a victim that is not a party to the </w:t>
      </w:r>
      <w:r w:rsidR="008430CC">
        <w:t>preceding</w:t>
      </w:r>
      <w:r w:rsidR="00F10B91">
        <w:t xml:space="preserve"> </w:t>
      </w:r>
      <w:r w:rsidR="00931C2B">
        <w:t>(non-party victim)</w:t>
      </w:r>
      <w:r w:rsidR="00F10B91">
        <w:t xml:space="preserve"> in relation to the contravening conduct </w:t>
      </w:r>
      <w:r w:rsidR="008430CC">
        <w:t xml:space="preserve">has been redressed, </w:t>
      </w:r>
      <w:proofErr w:type="gramStart"/>
      <w:r w:rsidR="00931C2B">
        <w:t>prevented</w:t>
      </w:r>
      <w:proofErr w:type="gramEnd"/>
      <w:r w:rsidR="008430CC">
        <w:t xml:space="preserve"> or reduced in accordance with the order and that has been accepted by the </w:t>
      </w:r>
      <w:r w:rsidR="00931C2B">
        <w:t>non-party victim</w:t>
      </w:r>
      <w:r w:rsidR="008430CC">
        <w:t>, then:</w:t>
      </w:r>
    </w:p>
    <w:p w14:paraId="49814EA6" w14:textId="2F112E32" w:rsidR="00931C2B" w:rsidRDefault="00931C2B" w:rsidP="007A2FDF">
      <w:pPr>
        <w:pStyle w:val="Dotpoint1"/>
      </w:pPr>
      <w:r>
        <w:t>the non</w:t>
      </w:r>
      <w:r w:rsidR="0016270C">
        <w:t>-</w:t>
      </w:r>
      <w:r>
        <w:t>party victim is bound by the order; and</w:t>
      </w:r>
    </w:p>
    <w:p w14:paraId="00B304FC" w14:textId="58105C29" w:rsidR="00931C2B" w:rsidRDefault="00931C2B" w:rsidP="007A2FDF">
      <w:pPr>
        <w:pStyle w:val="Dotpoint1"/>
      </w:pPr>
      <w:r>
        <w:lastRenderedPageBreak/>
        <w:t>any other order made by the court as it considered appropriate</w:t>
      </w:r>
      <w:r w:rsidR="00326FA4">
        <w:t>,</w:t>
      </w:r>
      <w:r>
        <w:t xml:space="preserve"> in relation to that loss or damage</w:t>
      </w:r>
      <w:r w:rsidR="00042329">
        <w:t>,</w:t>
      </w:r>
      <w:r>
        <w:t xml:space="preserve"> has no effect in relation to the non</w:t>
      </w:r>
      <w:r w:rsidR="00E11E1A">
        <w:t>-</w:t>
      </w:r>
      <w:r>
        <w:t>party victim; and</w:t>
      </w:r>
    </w:p>
    <w:p w14:paraId="02DD2D85" w14:textId="62572825" w:rsidR="008430CC" w:rsidRPr="00CA1D02" w:rsidRDefault="00931C2B" w:rsidP="00931C2B">
      <w:pPr>
        <w:pStyle w:val="Dotpoint1"/>
      </w:pPr>
      <w:r>
        <w:t>despite any other provision of the CCA</w:t>
      </w:r>
      <w:r w:rsidR="00CB3C2B">
        <w:t xml:space="preserve"> </w:t>
      </w:r>
      <w:r>
        <w:t xml:space="preserve">or any other law of the Commonwealth, or a State or Territory, no claim, </w:t>
      </w:r>
      <w:proofErr w:type="gramStart"/>
      <w:r>
        <w:t>action</w:t>
      </w:r>
      <w:proofErr w:type="gramEnd"/>
      <w:r>
        <w:t xml:space="preserve"> or demand may be made or taken against the person by the non</w:t>
      </w:r>
      <w:r w:rsidR="00E11E1A">
        <w:t>-</w:t>
      </w:r>
      <w:r>
        <w:t>party victim in relation to that loss or damage.</w:t>
      </w:r>
    </w:p>
    <w:p w14:paraId="69A3764A" w14:textId="3D7098A2" w:rsidR="00931C2B" w:rsidRDefault="00931C2B" w:rsidP="00931C2B">
      <w:pPr>
        <w:pStyle w:val="Dotpoint1"/>
        <w:numPr>
          <w:ilvl w:val="0"/>
          <w:numId w:val="0"/>
        </w:numPr>
        <w:ind w:firstLine="709"/>
        <w:rPr>
          <w:b/>
          <w:i/>
        </w:rPr>
      </w:pPr>
      <w:r w:rsidRPr="00D10593">
        <w:rPr>
          <w:b/>
          <w:i/>
        </w:rPr>
        <w:t xml:space="preserve">[Schedule #, item 1, </w:t>
      </w:r>
      <w:r w:rsidR="00AD11BD">
        <w:rPr>
          <w:b/>
          <w:i/>
        </w:rPr>
        <w:t>subsection</w:t>
      </w:r>
      <w:r w:rsidR="00AD11BD" w:rsidRPr="00D10593">
        <w:rPr>
          <w:b/>
          <w:i/>
        </w:rPr>
        <w:t xml:space="preserve"> </w:t>
      </w:r>
      <w:r w:rsidRPr="00D10593">
        <w:rPr>
          <w:b/>
          <w:i/>
        </w:rPr>
        <w:t>58</w:t>
      </w:r>
      <w:proofErr w:type="gramStart"/>
      <w:r w:rsidRPr="00D10593">
        <w:rPr>
          <w:b/>
          <w:i/>
        </w:rPr>
        <w:t>FZ</w:t>
      </w:r>
      <w:r>
        <w:rPr>
          <w:b/>
          <w:i/>
        </w:rPr>
        <w:t>E</w:t>
      </w:r>
      <w:r w:rsidRPr="00D10593">
        <w:rPr>
          <w:b/>
          <w:i/>
        </w:rPr>
        <w:t>(</w:t>
      </w:r>
      <w:proofErr w:type="gramEnd"/>
      <w:r w:rsidR="00AD11BD">
        <w:rPr>
          <w:b/>
          <w:i/>
        </w:rPr>
        <w:t>7</w:t>
      </w:r>
      <w:r w:rsidRPr="00D10593" w:rsidDel="00AD11BD">
        <w:rPr>
          <w:b/>
          <w:i/>
        </w:rPr>
        <w:t>)</w:t>
      </w:r>
      <w:r w:rsidRPr="00D10593">
        <w:rPr>
          <w:b/>
          <w:i/>
        </w:rPr>
        <w:t>]</w:t>
      </w:r>
    </w:p>
    <w:p w14:paraId="7F088420" w14:textId="77777777" w:rsidR="00D427CB" w:rsidRDefault="00D427CB" w:rsidP="00D427CB">
      <w:pPr>
        <w:pStyle w:val="Normalparatextwithnumbers"/>
        <w:rPr>
          <w:b/>
          <w:i/>
        </w:rPr>
      </w:pPr>
      <w:r>
        <w:t>The kinds of orders that a court may make against a person include all or any of the following (but are not limited to the following):</w:t>
      </w:r>
    </w:p>
    <w:p w14:paraId="04C1AD06" w14:textId="24305562" w:rsidR="00D427CB" w:rsidRPr="00D34475" w:rsidRDefault="00D427CB" w:rsidP="00D427CB">
      <w:pPr>
        <w:pStyle w:val="Dotpoint1"/>
      </w:pPr>
      <w:r w:rsidRPr="00D34475">
        <w:t xml:space="preserve">an order declaring the whole or any part of a contract made between the </w:t>
      </w:r>
      <w:r>
        <w:t>person</w:t>
      </w:r>
      <w:r w:rsidRPr="00D34475">
        <w:t xml:space="preserve"> and a victim</w:t>
      </w:r>
      <w:r>
        <w:t xml:space="preserve"> (including a non-party victim)</w:t>
      </w:r>
      <w:r w:rsidRPr="00D34475">
        <w:t>, or a collateral arrangement relating to such a contract</w:t>
      </w:r>
      <w:r>
        <w:t xml:space="preserve"> </w:t>
      </w:r>
      <w:r w:rsidRPr="00D34475">
        <w:t>to be void</w:t>
      </w:r>
      <w:r>
        <w:t xml:space="preserve">, including to have been void ab initio or </w:t>
      </w:r>
      <w:proofErr w:type="gramStart"/>
      <w:r>
        <w:t>void at all times</w:t>
      </w:r>
      <w:proofErr w:type="gramEnd"/>
      <w:r>
        <w:t xml:space="preserve"> on and after such date as is specified in the order. This may be a date before the date on which the order is </w:t>
      </w:r>
      <w:proofErr w:type="gramStart"/>
      <w:r>
        <w:t>made;</w:t>
      </w:r>
      <w:proofErr w:type="gramEnd"/>
    </w:p>
    <w:p w14:paraId="15177A27" w14:textId="49EC6EF1" w:rsidR="00D427CB" w:rsidRPr="00D34475" w:rsidRDefault="00D427CB" w:rsidP="00D427CB">
      <w:pPr>
        <w:pStyle w:val="Dotpoint1"/>
      </w:pPr>
      <w:r w:rsidRPr="00D34475">
        <w:t>an order</w:t>
      </w:r>
      <w:r>
        <w:t xml:space="preserve"> v</w:t>
      </w:r>
      <w:r w:rsidRPr="00D34475">
        <w:t>arying a contract or arrangement in such manner as is specified in the order</w:t>
      </w:r>
      <w:r>
        <w:t>,</w:t>
      </w:r>
      <w:r w:rsidRPr="00D34475">
        <w:t xml:space="preserve"> and</w:t>
      </w:r>
      <w:r>
        <w:t xml:space="preserve"> if</w:t>
      </w:r>
      <w:r w:rsidRPr="00D34475">
        <w:t xml:space="preserve"> the </w:t>
      </w:r>
      <w:r w:rsidR="00F25655">
        <w:t>c</w:t>
      </w:r>
      <w:r w:rsidRPr="00D34475">
        <w:t xml:space="preserve">ourt thinks fit—declaring the contract or arrangement to have had effect as varied on and after </w:t>
      </w:r>
      <w:r>
        <w:t>a date</w:t>
      </w:r>
      <w:r w:rsidRPr="00D34475">
        <w:t xml:space="preserve"> specified in the order</w:t>
      </w:r>
      <w:r w:rsidR="00A55416">
        <w:t>.</w:t>
      </w:r>
      <w:r w:rsidRPr="00D34475">
        <w:t xml:space="preserve"> </w:t>
      </w:r>
      <w:r>
        <w:t xml:space="preserve">This may be a date before the date on which the order is </w:t>
      </w:r>
      <w:proofErr w:type="gramStart"/>
      <w:r>
        <w:t>made</w:t>
      </w:r>
      <w:r w:rsidRPr="00D34475">
        <w:t>;</w:t>
      </w:r>
      <w:proofErr w:type="gramEnd"/>
    </w:p>
    <w:p w14:paraId="40B5DBC5" w14:textId="62AD14A5" w:rsidR="00D427CB" w:rsidRPr="00D34475" w:rsidRDefault="00D427CB" w:rsidP="00D427CB">
      <w:pPr>
        <w:pStyle w:val="Dotpoint1"/>
      </w:pPr>
      <w:r w:rsidRPr="00D34475">
        <w:t xml:space="preserve">an order refusing to enforce any or all of the provisions of a contract or </w:t>
      </w:r>
      <w:proofErr w:type="gramStart"/>
      <w:r w:rsidRPr="00D34475">
        <w:t>arrangement;</w:t>
      </w:r>
      <w:proofErr w:type="gramEnd"/>
    </w:p>
    <w:p w14:paraId="1BBCF7D9" w14:textId="1D855A15" w:rsidR="00D427CB" w:rsidRPr="00D34475" w:rsidRDefault="00D427CB" w:rsidP="00D427CB">
      <w:pPr>
        <w:pStyle w:val="Dotpoint1"/>
      </w:pPr>
      <w:r w:rsidRPr="00D34475">
        <w:t>an order directing the respondent to refund money or return property to a victim</w:t>
      </w:r>
      <w:r>
        <w:t xml:space="preserve"> (including a non-party victim</w:t>
      </w:r>
      <w:proofErr w:type="gramStart"/>
      <w:r>
        <w:t>)</w:t>
      </w:r>
      <w:r w:rsidRPr="00D34475">
        <w:t>;</w:t>
      </w:r>
      <w:proofErr w:type="gramEnd"/>
    </w:p>
    <w:p w14:paraId="3B7D0D29" w14:textId="0211F7B6" w:rsidR="00D427CB" w:rsidRPr="00D34475" w:rsidRDefault="00D427CB" w:rsidP="00D427CB">
      <w:pPr>
        <w:pStyle w:val="Dotpoint1"/>
      </w:pPr>
      <w:r w:rsidRPr="00D34475">
        <w:t xml:space="preserve">an order directing </w:t>
      </w:r>
      <w:r>
        <w:t xml:space="preserve">a </w:t>
      </w:r>
      <w:r w:rsidR="00713409">
        <w:t>respondent</w:t>
      </w:r>
      <w:r w:rsidRPr="00D34475">
        <w:t xml:space="preserve">, at the respondent’s own expense, to repair, or provide parts for, goods that have been supplied under the contract or arrangement to a victim </w:t>
      </w:r>
      <w:r>
        <w:t>(including a non-party victim</w:t>
      </w:r>
      <w:proofErr w:type="gramStart"/>
      <w:r>
        <w:t>)</w:t>
      </w:r>
      <w:r w:rsidRPr="00D34475">
        <w:t>;</w:t>
      </w:r>
      <w:proofErr w:type="gramEnd"/>
    </w:p>
    <w:p w14:paraId="476EA2C1" w14:textId="699CC2A9" w:rsidR="00D427CB" w:rsidRPr="00D34475" w:rsidRDefault="00D427CB" w:rsidP="00D427CB">
      <w:pPr>
        <w:pStyle w:val="Dotpoint1"/>
      </w:pPr>
      <w:r w:rsidRPr="00D34475">
        <w:t xml:space="preserve">an order directing the respondent, at the respondent’s own expense, to supply specified services to a victim </w:t>
      </w:r>
      <w:r>
        <w:t>(including a non-party victim</w:t>
      </w:r>
      <w:proofErr w:type="gramStart"/>
      <w:r>
        <w:t>)</w:t>
      </w:r>
      <w:r w:rsidRPr="00D34475">
        <w:t>;</w:t>
      </w:r>
      <w:proofErr w:type="gramEnd"/>
    </w:p>
    <w:p w14:paraId="7A669D2D" w14:textId="55437A9C" w:rsidR="00D427CB" w:rsidRPr="00D34475" w:rsidRDefault="00D427CB" w:rsidP="00D427CB">
      <w:pPr>
        <w:pStyle w:val="Dotpoint1"/>
      </w:pPr>
      <w:r w:rsidRPr="00D34475">
        <w:t xml:space="preserve">an order, in relation to an instrument creating or transferring an interest in land, directing </w:t>
      </w:r>
      <w:r>
        <w:t xml:space="preserve">a person </w:t>
      </w:r>
      <w:r w:rsidRPr="00D34475">
        <w:t>to execute an instrument that</w:t>
      </w:r>
      <w:r>
        <w:t xml:space="preserve"> </w:t>
      </w:r>
      <w:r w:rsidRPr="00D34475">
        <w:t>varies</w:t>
      </w:r>
      <w:r>
        <w:t xml:space="preserve"> </w:t>
      </w:r>
      <w:r w:rsidRPr="00D34475">
        <w:t>or</w:t>
      </w:r>
      <w:r w:rsidR="00E75CBE">
        <w:t xml:space="preserve"> </w:t>
      </w:r>
      <w:r w:rsidRPr="00D34475">
        <w:t>terminates or otherwise affects</w:t>
      </w:r>
      <w:r>
        <w:t xml:space="preserve"> the relevant instrument</w:t>
      </w:r>
      <w:r w:rsidRPr="00D34475">
        <w:t xml:space="preserve">, or </w:t>
      </w:r>
      <w:r w:rsidR="00EE18AC">
        <w:t>that</w:t>
      </w:r>
      <w:r w:rsidRPr="00D34475">
        <w:t xml:space="preserve"> has the effect of </w:t>
      </w:r>
      <w:r w:rsidR="008A3074">
        <w:t xml:space="preserve">varying, </w:t>
      </w:r>
      <w:r w:rsidRPr="00D34475">
        <w:t>terminating or otherwise affecting, the operation or effect of the</w:t>
      </w:r>
      <w:r>
        <w:t xml:space="preserve"> relevant instrument</w:t>
      </w:r>
      <w:r w:rsidRPr="00D34475">
        <w:t>.</w:t>
      </w:r>
    </w:p>
    <w:p w14:paraId="539E974E" w14:textId="06B7C356" w:rsidR="00D427CB" w:rsidRPr="007A2FDF" w:rsidRDefault="00D427CB" w:rsidP="007A2FDF">
      <w:pPr>
        <w:pStyle w:val="Dotpoint1"/>
        <w:numPr>
          <w:ilvl w:val="0"/>
          <w:numId w:val="0"/>
        </w:numPr>
        <w:ind w:left="709"/>
        <w:rPr>
          <w:b/>
          <w:i/>
        </w:rPr>
      </w:pPr>
      <w:r w:rsidRPr="007A2FDF">
        <w:rPr>
          <w:b/>
          <w:i/>
        </w:rPr>
        <w:t xml:space="preserve">[Schedule #, item 1, </w:t>
      </w:r>
      <w:r w:rsidR="00253651">
        <w:rPr>
          <w:b/>
          <w:i/>
        </w:rPr>
        <w:t>subsection</w:t>
      </w:r>
      <w:r w:rsidR="00253651" w:rsidRPr="007A2FDF">
        <w:rPr>
          <w:b/>
          <w:i/>
        </w:rPr>
        <w:t xml:space="preserve"> </w:t>
      </w:r>
      <w:r w:rsidRPr="007A2FDF">
        <w:rPr>
          <w:b/>
          <w:i/>
        </w:rPr>
        <w:t>58</w:t>
      </w:r>
      <w:proofErr w:type="gramStart"/>
      <w:r w:rsidRPr="007A2FDF">
        <w:rPr>
          <w:b/>
          <w:i/>
        </w:rPr>
        <w:t>FZ</w:t>
      </w:r>
      <w:r w:rsidR="0077371E" w:rsidRPr="007A2FDF">
        <w:rPr>
          <w:b/>
          <w:i/>
        </w:rPr>
        <w:t>F</w:t>
      </w:r>
      <w:r w:rsidRPr="007A2FDF">
        <w:rPr>
          <w:b/>
          <w:i/>
        </w:rPr>
        <w:t>(</w:t>
      </w:r>
      <w:proofErr w:type="gramEnd"/>
      <w:r w:rsidR="0077371E" w:rsidRPr="007A2FDF">
        <w:rPr>
          <w:b/>
          <w:i/>
        </w:rPr>
        <w:t>1</w:t>
      </w:r>
      <w:r w:rsidRPr="007A2FDF">
        <w:rPr>
          <w:b/>
          <w:i/>
        </w:rPr>
        <w:t>)]</w:t>
      </w:r>
    </w:p>
    <w:p w14:paraId="765A6337" w14:textId="46BDA982" w:rsidR="006B7E7E" w:rsidRDefault="0077371E" w:rsidP="006B7E7E">
      <w:pPr>
        <w:pStyle w:val="Normalparatextwithnumbers"/>
      </w:pPr>
      <w:r>
        <w:t>An interest in land, as described above, means:</w:t>
      </w:r>
    </w:p>
    <w:p w14:paraId="41FF883A" w14:textId="317B9B8A" w:rsidR="000051DE" w:rsidRDefault="000051DE" w:rsidP="007A2FDF">
      <w:pPr>
        <w:pStyle w:val="Dotpoint1"/>
      </w:pPr>
      <w:r>
        <w:t>a legal or equitable estate or interest in the land; or</w:t>
      </w:r>
    </w:p>
    <w:p w14:paraId="0319EFEB" w14:textId="045B794D" w:rsidR="000051DE" w:rsidRDefault="000051DE" w:rsidP="007A2FDF">
      <w:pPr>
        <w:pStyle w:val="Dotpoint1"/>
      </w:pPr>
      <w:r>
        <w:t>a right of occupancy of the land, or of a building or part of a building erected on the land, arising by virtue of the holding of shares, or by virtue of a contract to purchase shares, in an incorporated company that owns the land or building; or</w:t>
      </w:r>
    </w:p>
    <w:p w14:paraId="295B13BB" w14:textId="3CD41EAE" w:rsidR="000051DE" w:rsidRDefault="000051DE" w:rsidP="007A2FDF">
      <w:pPr>
        <w:pStyle w:val="Dotpoint1"/>
      </w:pPr>
      <w:r>
        <w:lastRenderedPageBreak/>
        <w:t>a right, power or privilege over, or in connection with, the land.</w:t>
      </w:r>
    </w:p>
    <w:p w14:paraId="6841CA46" w14:textId="4EF5290F" w:rsidR="00F163E2" w:rsidRDefault="000051DE" w:rsidP="00F163E2">
      <w:pPr>
        <w:pStyle w:val="Dotpoint1"/>
        <w:numPr>
          <w:ilvl w:val="0"/>
          <w:numId w:val="0"/>
        </w:numPr>
        <w:ind w:left="709"/>
        <w:rPr>
          <w:b/>
          <w:i/>
        </w:rPr>
      </w:pPr>
      <w:r w:rsidRPr="007A2FDF">
        <w:rPr>
          <w:b/>
          <w:i/>
        </w:rPr>
        <w:t xml:space="preserve">[Schedule #, item 1, </w:t>
      </w:r>
      <w:r w:rsidR="00253651">
        <w:rPr>
          <w:b/>
          <w:i/>
        </w:rPr>
        <w:t>subsection</w:t>
      </w:r>
      <w:r w:rsidR="00253651" w:rsidRPr="007A2FDF">
        <w:rPr>
          <w:b/>
          <w:i/>
        </w:rPr>
        <w:t xml:space="preserve"> </w:t>
      </w:r>
      <w:r w:rsidRPr="007A2FDF">
        <w:rPr>
          <w:b/>
          <w:i/>
        </w:rPr>
        <w:t>58</w:t>
      </w:r>
      <w:proofErr w:type="gramStart"/>
      <w:r w:rsidRPr="007A2FDF">
        <w:rPr>
          <w:b/>
          <w:i/>
        </w:rPr>
        <w:t>FZF(</w:t>
      </w:r>
      <w:proofErr w:type="gramEnd"/>
      <w:r>
        <w:rPr>
          <w:b/>
          <w:bCs/>
          <w:i/>
          <w:iCs/>
        </w:rPr>
        <w:t>2</w:t>
      </w:r>
      <w:r w:rsidRPr="007A2FDF">
        <w:rPr>
          <w:b/>
          <w:i/>
        </w:rPr>
        <w:t>)]</w:t>
      </w:r>
    </w:p>
    <w:p w14:paraId="585F142C" w14:textId="7436B4A4" w:rsidR="00F163E2" w:rsidRPr="007A2FDF" w:rsidRDefault="00F163E2" w:rsidP="00F163E2">
      <w:pPr>
        <w:pStyle w:val="Normalparatextwithnumbers"/>
      </w:pPr>
      <w:r>
        <w:t xml:space="preserve">These powers are mirrored, in part, on existing provisions in the CCA (for example in Part IVB). They are intended to give scope for a court with jurisdiction to make an order compensating a victim (which can also include a non-party victim that was not, for example, an SPF consumer in relation to some other proceeding under Part IVF) for a loss or harm suffered </w:t>
      </w:r>
      <w:proofErr w:type="gramStart"/>
      <w:r>
        <w:t>as a result of</w:t>
      </w:r>
      <w:proofErr w:type="gramEnd"/>
      <w:r>
        <w:t xml:space="preserve"> contravening conduct. This ensures there is some form of remedial power </w:t>
      </w:r>
      <w:r w:rsidR="001263AC">
        <w:t xml:space="preserve">in relation to </w:t>
      </w:r>
      <w:r>
        <w:t>persons who may not have recourse available to them through, for example, the EDR mechanisms in the SPF.</w:t>
      </w:r>
    </w:p>
    <w:p w14:paraId="5295C4F5" w14:textId="77777777" w:rsidR="00F163E2" w:rsidRPr="007A2FDF" w:rsidRDefault="00F163E2" w:rsidP="00F163E2">
      <w:pPr>
        <w:pStyle w:val="Normalparatextwithnumbers"/>
      </w:pPr>
      <w:r>
        <w:t>There may be circumstances when a SPF regulator initiates proceedings against a regulated entity, and the court considers it appropriate, in making certain orders against the regulated entity, to also make orders in favour of a non-party victim (who may or may not be an SPF consumer). This allows for the remediation of loss or damage to be streamlined and save victims the time and cost of pursuing a matter in court or through a dispute resolution process. For example, if a court finds in a proceeding between an SPF regulator and a regulated entity that the entity’s contravening conduct resulted in a non-party victim suffering financial loss, the court may consider it appropriate to order the regulated entity to provide a remedy.</w:t>
      </w:r>
    </w:p>
    <w:p w14:paraId="66F00A48" w14:textId="520ED7B7" w:rsidR="005E3661" w:rsidRPr="005E3661" w:rsidRDefault="00DE0A91" w:rsidP="005E3661">
      <w:pPr>
        <w:pStyle w:val="Heading2"/>
        <w:rPr>
          <w:rFonts w:hint="eastAsia"/>
        </w:rPr>
      </w:pPr>
      <w:r>
        <w:t xml:space="preserve">Division 7 – </w:t>
      </w:r>
      <w:r w:rsidR="00A61DD5">
        <w:rPr>
          <w:rFonts w:hint="eastAsia"/>
        </w:rPr>
        <w:t>O</w:t>
      </w:r>
      <w:r w:rsidR="00A61DD5">
        <w:t xml:space="preserve">ther provisions </w:t>
      </w:r>
    </w:p>
    <w:p w14:paraId="12386DCF" w14:textId="68845074" w:rsidR="00B23091" w:rsidRDefault="00B23091" w:rsidP="005F32FA">
      <w:pPr>
        <w:pStyle w:val="Normalparatextwithnumbers"/>
      </w:pPr>
      <w:r>
        <w:t xml:space="preserve">The amendments include </w:t>
      </w:r>
      <w:proofErr w:type="gramStart"/>
      <w:r>
        <w:t>a number of</w:t>
      </w:r>
      <w:proofErr w:type="gramEnd"/>
      <w:r>
        <w:t xml:space="preserve"> mechanical provisions that </w:t>
      </w:r>
      <w:r w:rsidR="00DB29EE">
        <w:t xml:space="preserve">ensure a consistent treatment for the purposes of the </w:t>
      </w:r>
      <w:r w:rsidR="0035361D">
        <w:t>SPF</w:t>
      </w:r>
      <w:r w:rsidR="00DB29EE">
        <w:t xml:space="preserve"> obligations across different types of entities. These specific provisions clearly </w:t>
      </w:r>
      <w:r w:rsidR="00EF348B">
        <w:t xml:space="preserve">provide for the application of the </w:t>
      </w:r>
      <w:r w:rsidR="0035361D">
        <w:t>SPF</w:t>
      </w:r>
      <w:r w:rsidR="00EF348B">
        <w:t xml:space="preserve"> obligations where the entity is a partnership, </w:t>
      </w:r>
      <w:r w:rsidR="007A2FDF">
        <w:t>unincorporated</w:t>
      </w:r>
      <w:r w:rsidR="00EF348B">
        <w:t xml:space="preserve"> </w:t>
      </w:r>
      <w:r w:rsidR="00C03DA1">
        <w:t xml:space="preserve">association, </w:t>
      </w:r>
      <w:r w:rsidR="00860E15">
        <w:t>or a trust.</w:t>
      </w:r>
      <w:r w:rsidR="00BF47C5">
        <w:t xml:space="preserve"> </w:t>
      </w:r>
      <w:r w:rsidR="00BF47C5" w:rsidRPr="007F0295">
        <w:rPr>
          <w:rStyle w:val="References"/>
        </w:rPr>
        <w:t xml:space="preserve">[Schedule #, item </w:t>
      </w:r>
      <w:r w:rsidR="003A5413" w:rsidRPr="007F0295">
        <w:rPr>
          <w:rStyle w:val="References"/>
        </w:rPr>
        <w:t xml:space="preserve">1, </w:t>
      </w:r>
      <w:r w:rsidR="00082BE1" w:rsidRPr="007F0295">
        <w:rPr>
          <w:rStyle w:val="References"/>
        </w:rPr>
        <w:t>sections 58GA, 58GB and 58GC</w:t>
      </w:r>
      <w:r w:rsidR="00BF47C5" w:rsidRPr="007F0295">
        <w:rPr>
          <w:rStyle w:val="References"/>
        </w:rPr>
        <w:t>]</w:t>
      </w:r>
    </w:p>
    <w:p w14:paraId="7B1166A7" w14:textId="241D34D5" w:rsidR="005F32FA" w:rsidRPr="009D2904" w:rsidRDefault="00C92052" w:rsidP="005F32FA">
      <w:pPr>
        <w:pStyle w:val="Normalparatextwithnumbers"/>
      </w:pPr>
      <w:r>
        <w:t xml:space="preserve">The </w:t>
      </w:r>
      <w:r w:rsidR="0035361D">
        <w:t>SPF</w:t>
      </w:r>
      <w:r>
        <w:t xml:space="preserve"> provisions apply to a partnership as if it were a person but with the changes set out prescribing the treatment of partnerships. </w:t>
      </w:r>
      <w:r w:rsidR="008531C1">
        <w:t xml:space="preserve">An obligation that would otherwise be imposed on the partnership by an </w:t>
      </w:r>
      <w:r w:rsidR="0035361D">
        <w:t>SPF</w:t>
      </w:r>
      <w:r w:rsidR="008531C1">
        <w:t xml:space="preserve"> provision is imposed on each partner </w:t>
      </w:r>
      <w:r w:rsidR="005B6BFA">
        <w:t>and</w:t>
      </w:r>
      <w:r w:rsidR="008531C1">
        <w:t xml:space="preserve"> may be discharged by any of the partners</w:t>
      </w:r>
      <w:r w:rsidR="00BF2A64">
        <w:t xml:space="preserve">. </w:t>
      </w:r>
      <w:r w:rsidR="007A2FDF">
        <w:t>P</w:t>
      </w:r>
      <w:r w:rsidR="00BF2A64">
        <w:t xml:space="preserve">ermitted activities may be done by one or more of the partners on behalf of the partnership. </w:t>
      </w:r>
      <w:r w:rsidR="0059796C">
        <w:t xml:space="preserve">Despite each partner being accountable to obligations and being permitted to act on behalf of the entity, </w:t>
      </w:r>
      <w:r w:rsidR="00BF2A64">
        <w:t xml:space="preserve">a </w:t>
      </w:r>
      <w:r w:rsidR="0059796C">
        <w:t xml:space="preserve">change in the composition </w:t>
      </w:r>
      <w:r w:rsidR="00727DE7">
        <w:t>of</w:t>
      </w:r>
      <w:r w:rsidR="0059796C">
        <w:t xml:space="preserve"> a partnership does not affect the continuity of the partnership. This ensures minimum disruption of applying the provisions to the partnership. </w:t>
      </w:r>
      <w:r w:rsidR="00727DE7" w:rsidRPr="00FC0611">
        <w:rPr>
          <w:rStyle w:val="References"/>
        </w:rPr>
        <w:t xml:space="preserve">[Schedule #, item 1, section </w:t>
      </w:r>
      <w:r w:rsidR="00A703FE" w:rsidRPr="00FC0611">
        <w:rPr>
          <w:rStyle w:val="References"/>
        </w:rPr>
        <w:t>58GA]</w:t>
      </w:r>
    </w:p>
    <w:p w14:paraId="06FD68F4" w14:textId="1F8B8745" w:rsidR="00A703FE" w:rsidRPr="00A858B4" w:rsidRDefault="00886421" w:rsidP="005F32FA">
      <w:pPr>
        <w:pStyle w:val="Normalparatextwithnumbers"/>
      </w:pPr>
      <w:r>
        <w:t xml:space="preserve">The </w:t>
      </w:r>
      <w:r w:rsidR="0035361D">
        <w:t>SPF</w:t>
      </w:r>
      <w:r>
        <w:t xml:space="preserve"> provisions apply to unincorporated associations as if they are persons</w:t>
      </w:r>
      <w:r w:rsidR="00CF6722">
        <w:t xml:space="preserve"> but in a way that reflects their status as unincorporated associations. </w:t>
      </w:r>
      <w:r w:rsidR="0010683B">
        <w:t xml:space="preserve">An obligation otherwise imposed on the association by an </w:t>
      </w:r>
      <w:r w:rsidR="0035361D">
        <w:t>SPF</w:t>
      </w:r>
      <w:r w:rsidR="0010683B">
        <w:t xml:space="preserve"> provision is imposed on each member of the association’s committee of management </w:t>
      </w:r>
      <w:r w:rsidR="0049190D">
        <w:lastRenderedPageBreak/>
        <w:t>instead but</w:t>
      </w:r>
      <w:r w:rsidR="0010683B">
        <w:t xml:space="preserve"> may be discharged by any of the members. </w:t>
      </w:r>
      <w:r w:rsidR="005A1CA7" w:rsidRPr="00DD6E45">
        <w:t xml:space="preserve">If </w:t>
      </w:r>
      <w:r w:rsidR="005A1CA7">
        <w:t xml:space="preserve">an </w:t>
      </w:r>
      <w:r w:rsidR="0035361D">
        <w:t>SPF</w:t>
      </w:r>
      <w:r w:rsidR="005A1CA7">
        <w:t xml:space="preserve"> provision</w:t>
      </w:r>
      <w:r w:rsidR="005A1CA7" w:rsidRPr="007B064C">
        <w:t xml:space="preserve"> </w:t>
      </w:r>
      <w:r w:rsidR="005A1CA7" w:rsidRPr="00DD6E45">
        <w:t>would otherwise permit something to be done by the unincorporated association, the thing may be done by one or more of the members of the association’s committee of management on behalf of the association.</w:t>
      </w:r>
      <w:r w:rsidR="0010683B">
        <w:t xml:space="preserve"> </w:t>
      </w:r>
      <w:r w:rsidR="00555D24">
        <w:rPr>
          <w:b/>
          <w:bCs/>
          <w:i/>
          <w:iCs/>
        </w:rPr>
        <w:t>[Schedule #, item 1, section 58GB]</w:t>
      </w:r>
    </w:p>
    <w:p w14:paraId="2CCE6C63" w14:textId="0A19DFA5" w:rsidR="00115070" w:rsidRPr="005F32FA" w:rsidRDefault="00467E9C" w:rsidP="005F32FA">
      <w:pPr>
        <w:pStyle w:val="Normalparatextwithnumbers"/>
      </w:pPr>
      <w:r>
        <w:t xml:space="preserve">The </w:t>
      </w:r>
      <w:r w:rsidR="0035361D">
        <w:t>SPF</w:t>
      </w:r>
      <w:r>
        <w:t xml:space="preserve"> provisions apply to a trust as if it were a person with applicable changes. If the trust has a single trustee, an obligation otherwise imposed on the trust by an </w:t>
      </w:r>
      <w:r w:rsidR="0035361D">
        <w:t>SPF</w:t>
      </w:r>
      <w:r>
        <w:t xml:space="preserve"> provision is imposed on the trustee, and </w:t>
      </w:r>
      <w:r w:rsidR="00560EC0">
        <w:t xml:space="preserve">if an </w:t>
      </w:r>
      <w:r w:rsidR="0035361D">
        <w:t>SPF</w:t>
      </w:r>
      <w:r w:rsidR="00560EC0">
        <w:t xml:space="preserve"> provision would otherwise permit something to be done by the trust, the thing may be done by the trustee. </w:t>
      </w:r>
      <w:r w:rsidR="00560EC0">
        <w:rPr>
          <w:b/>
          <w:bCs/>
          <w:i/>
          <w:iCs/>
        </w:rPr>
        <w:t xml:space="preserve">[Schedule #, item 1, </w:t>
      </w:r>
      <w:r w:rsidR="00616E8C">
        <w:rPr>
          <w:b/>
          <w:bCs/>
          <w:i/>
          <w:iCs/>
        </w:rPr>
        <w:t>subsections 58</w:t>
      </w:r>
      <w:proofErr w:type="gramStart"/>
      <w:r w:rsidR="00616E8C">
        <w:rPr>
          <w:b/>
          <w:bCs/>
          <w:i/>
          <w:iCs/>
        </w:rPr>
        <w:t>GC(</w:t>
      </w:r>
      <w:proofErr w:type="gramEnd"/>
      <w:r w:rsidR="00616E8C">
        <w:rPr>
          <w:b/>
          <w:bCs/>
          <w:i/>
          <w:iCs/>
        </w:rPr>
        <w:t>1) and (2)]</w:t>
      </w:r>
    </w:p>
    <w:p w14:paraId="2BE69333" w14:textId="664A5EDE" w:rsidR="005A427D" w:rsidRPr="00281599" w:rsidRDefault="00CA6D88" w:rsidP="005F32FA">
      <w:pPr>
        <w:pStyle w:val="Normalparatextwithnumbers"/>
      </w:pPr>
      <w:r>
        <w:t xml:space="preserve">If the trust has </w:t>
      </w:r>
      <w:r w:rsidR="00680C39">
        <w:t>more than one trustee</w:t>
      </w:r>
      <w:r>
        <w:t xml:space="preserve">, an obligation otherwise imposed on the trust by an </w:t>
      </w:r>
      <w:r w:rsidR="0035361D">
        <w:t>SPF</w:t>
      </w:r>
      <w:r>
        <w:t xml:space="preserve"> provision is imposed on each trustee instead, but may be discharged by any of the trustees, and if an </w:t>
      </w:r>
      <w:r w:rsidR="0035361D">
        <w:t>SPF</w:t>
      </w:r>
      <w:r>
        <w:t xml:space="preserve"> provision would otherwise permit something to be done by the trust, the thing may be done by any of the trustees</w:t>
      </w:r>
      <w:r w:rsidR="00374E49">
        <w:t>.</w:t>
      </w:r>
      <w:r>
        <w:t xml:space="preserve"> </w:t>
      </w:r>
      <w:r>
        <w:rPr>
          <w:b/>
          <w:bCs/>
          <w:i/>
          <w:iCs/>
        </w:rPr>
        <w:t>[Schedule #, item 1, subsection 58</w:t>
      </w:r>
      <w:proofErr w:type="gramStart"/>
      <w:r>
        <w:rPr>
          <w:b/>
          <w:bCs/>
          <w:i/>
          <w:iCs/>
        </w:rPr>
        <w:t>GC(</w:t>
      </w:r>
      <w:proofErr w:type="gramEnd"/>
      <w:r>
        <w:rPr>
          <w:b/>
          <w:bCs/>
          <w:i/>
          <w:iCs/>
        </w:rPr>
        <w:t>3)]</w:t>
      </w:r>
    </w:p>
    <w:p w14:paraId="37AA6017" w14:textId="327F2323" w:rsidR="00AB01C2" w:rsidRPr="005F32FA" w:rsidRDefault="003571CF" w:rsidP="005F32FA">
      <w:pPr>
        <w:pStyle w:val="Normalparatextwithnumbers"/>
      </w:pPr>
      <w:r>
        <w:t xml:space="preserve">Where </w:t>
      </w:r>
      <w:r w:rsidR="004763DD">
        <w:t xml:space="preserve">the operation of the </w:t>
      </w:r>
      <w:r w:rsidR="0035361D">
        <w:t>SPF</w:t>
      </w:r>
      <w:r w:rsidR="004763DD">
        <w:t xml:space="preserve"> results in</w:t>
      </w:r>
      <w:r>
        <w:t xml:space="preserve"> </w:t>
      </w:r>
      <w:r w:rsidR="00096425">
        <w:t xml:space="preserve">an </w:t>
      </w:r>
      <w:r>
        <w:t xml:space="preserve">acquisition of property (within the meaning of </w:t>
      </w:r>
      <w:r w:rsidR="008231C8" w:rsidRPr="00CE4D68">
        <w:t>paragraph 51(xxxi) of the Constitution</w:t>
      </w:r>
      <w:r w:rsidR="008231C8">
        <w:t>), a</w:t>
      </w:r>
      <w:r w:rsidR="004609E1">
        <w:t xml:space="preserve"> person who acquires the property </w:t>
      </w:r>
      <w:r w:rsidR="00B80C94">
        <w:t xml:space="preserve">from a person otherwise than on just terms is liable to pay the </w:t>
      </w:r>
      <w:proofErr w:type="gramStart"/>
      <w:r w:rsidR="00B80C94">
        <w:t>first person</w:t>
      </w:r>
      <w:proofErr w:type="gramEnd"/>
      <w:r w:rsidR="00B80C94">
        <w:t xml:space="preserve"> compensation. </w:t>
      </w:r>
      <w:r w:rsidR="00B2487F">
        <w:t xml:space="preserve">If </w:t>
      </w:r>
      <w:r w:rsidR="00FC0611">
        <w:t>there is a dispute as to the</w:t>
      </w:r>
      <w:r w:rsidR="00B2487F">
        <w:t xml:space="preserve"> compensation, </w:t>
      </w:r>
      <w:r w:rsidR="00651536">
        <w:t xml:space="preserve">the person to whom compensation is payable may institute proceedings </w:t>
      </w:r>
      <w:r w:rsidR="001120E2">
        <w:t xml:space="preserve">for the recovery of the reasonable amount of compensation from the other person, as determined </w:t>
      </w:r>
      <w:r w:rsidR="00651536">
        <w:t xml:space="preserve">in the Federal Court or the Supreme Court of a State or Territory. </w:t>
      </w:r>
      <w:r w:rsidR="00B80C94">
        <w:rPr>
          <w:b/>
          <w:bCs/>
          <w:i/>
          <w:iCs/>
        </w:rPr>
        <w:t xml:space="preserve">[Schedule #, item 1, </w:t>
      </w:r>
      <w:r w:rsidR="00197217">
        <w:rPr>
          <w:b/>
          <w:bCs/>
          <w:i/>
          <w:iCs/>
        </w:rPr>
        <w:t xml:space="preserve">section </w:t>
      </w:r>
      <w:r w:rsidR="00B80C94">
        <w:rPr>
          <w:b/>
          <w:bCs/>
          <w:i/>
          <w:iCs/>
        </w:rPr>
        <w:t>58GD]</w:t>
      </w:r>
    </w:p>
    <w:p w14:paraId="2672E504" w14:textId="5509285D" w:rsidR="00A0072F" w:rsidRPr="005F32FA" w:rsidRDefault="00DD5324" w:rsidP="005F32FA">
      <w:pPr>
        <w:pStyle w:val="Normalparatextwithnumbers"/>
      </w:pPr>
      <w:r>
        <w:t>A</w:t>
      </w:r>
      <w:r w:rsidR="00A0072F">
        <w:t xml:space="preserve"> </w:t>
      </w:r>
      <w:proofErr w:type="gramStart"/>
      <w:r w:rsidR="00130F82">
        <w:t>Treasury</w:t>
      </w:r>
      <w:r w:rsidR="00A0072F">
        <w:t xml:space="preserve"> Minister</w:t>
      </w:r>
      <w:proofErr w:type="gramEnd"/>
      <w:r w:rsidR="00A0072F">
        <w:t xml:space="preserve"> may make</w:t>
      </w:r>
      <w:r w:rsidR="00C955D9">
        <w:t xml:space="preserve"> </w:t>
      </w:r>
      <w:r w:rsidR="0035361D">
        <w:t>SPF</w:t>
      </w:r>
      <w:r w:rsidR="00A0072F">
        <w:t xml:space="preserve"> rules by a legislative instrument </w:t>
      </w:r>
      <w:r w:rsidR="00E154FD">
        <w:t xml:space="preserve">where another provision provides a power to make these rules. To avoid doubt, the </w:t>
      </w:r>
      <w:r w:rsidR="0035361D">
        <w:t>SPF</w:t>
      </w:r>
      <w:r w:rsidR="00E154FD">
        <w:t xml:space="preserve"> rules may not </w:t>
      </w:r>
      <w:r w:rsidR="00D6145B">
        <w:t xml:space="preserve">create an offence or civil penalty, provide powers of </w:t>
      </w:r>
      <w:r w:rsidR="00401CD8">
        <w:t xml:space="preserve">arrest or detention or entry, </w:t>
      </w:r>
      <w:proofErr w:type="gramStart"/>
      <w:r w:rsidR="00401CD8">
        <w:t>search</w:t>
      </w:r>
      <w:proofErr w:type="gramEnd"/>
      <w:r w:rsidR="00401CD8">
        <w:t xml:space="preserve"> or seizure, impose a tax, set an amount to be appropriated from the Consolidated Revenue Fund under an appropriation in </w:t>
      </w:r>
      <w:r w:rsidR="00130F82">
        <w:t>the CCA</w:t>
      </w:r>
      <w:r w:rsidR="00401CD8">
        <w:t xml:space="preserve"> or directly amend the text of </w:t>
      </w:r>
      <w:r w:rsidR="00130F82">
        <w:t>the CCA</w:t>
      </w:r>
      <w:r w:rsidR="00401CD8">
        <w:t xml:space="preserve">. </w:t>
      </w:r>
      <w:r w:rsidR="00401CD8">
        <w:rPr>
          <w:b/>
          <w:bCs/>
          <w:i/>
          <w:iCs/>
        </w:rPr>
        <w:t xml:space="preserve">[Schedule #, item 1, </w:t>
      </w:r>
      <w:r w:rsidR="00785502">
        <w:rPr>
          <w:b/>
          <w:bCs/>
          <w:i/>
          <w:iCs/>
        </w:rPr>
        <w:t>section 58GE]</w:t>
      </w:r>
    </w:p>
    <w:p w14:paraId="5B25BB72" w14:textId="1679CAFB" w:rsidR="00873094" w:rsidRPr="00020288" w:rsidRDefault="00873094" w:rsidP="005D0844">
      <w:pPr>
        <w:pStyle w:val="Heading2"/>
        <w:rPr>
          <w:rFonts w:hint="eastAsia"/>
        </w:rPr>
      </w:pPr>
      <w:r w:rsidRPr="005D0844">
        <w:t>Consequential</w:t>
      </w:r>
      <w:r w:rsidRPr="00020288">
        <w:t xml:space="preserve"> amendments</w:t>
      </w:r>
    </w:p>
    <w:p w14:paraId="3388359D" w14:textId="480AECD3" w:rsidR="008F76AC" w:rsidRDefault="008A16C6" w:rsidP="00873094">
      <w:pPr>
        <w:pStyle w:val="Normalparatextwithnumbers"/>
        <w:numPr>
          <w:ilvl w:val="1"/>
          <w:numId w:val="3"/>
        </w:numPr>
      </w:pPr>
      <w:r>
        <w:t>Part 2 of Schedule # makes consequential</w:t>
      </w:r>
      <w:r w:rsidR="007769B8">
        <w:t xml:space="preserve"> amendments to various Acts to accommodate the </w:t>
      </w:r>
      <w:r w:rsidR="0035361D">
        <w:t>SPF</w:t>
      </w:r>
      <w:r w:rsidR="007769B8">
        <w:t xml:space="preserve"> and related changes. </w:t>
      </w:r>
    </w:p>
    <w:p w14:paraId="5194DA5B" w14:textId="7787D232" w:rsidR="00873094" w:rsidRPr="00020288" w:rsidRDefault="00A771EC" w:rsidP="56125DB8">
      <w:pPr>
        <w:pStyle w:val="Normalparatextwithnumbers"/>
      </w:pPr>
      <w:r>
        <w:t xml:space="preserve">To facilitate the </w:t>
      </w:r>
      <w:r w:rsidR="004615B3">
        <w:t>multi-regulator model and allow for effective information sharing between regulators, a</w:t>
      </w:r>
      <w:r>
        <w:t xml:space="preserve"> </w:t>
      </w:r>
      <w:r w:rsidR="00517356">
        <w:t xml:space="preserve">new section is inserted into the </w:t>
      </w:r>
      <w:r w:rsidR="00482858">
        <w:t xml:space="preserve">ACMA Act </w:t>
      </w:r>
      <w:r w:rsidR="00C72114">
        <w:t xml:space="preserve">to </w:t>
      </w:r>
      <w:r w:rsidR="00787CF6">
        <w:t xml:space="preserve">allow an authorised ACMA official to make authorised disclosures to an </w:t>
      </w:r>
      <w:r w:rsidR="0035361D">
        <w:t>SPF</w:t>
      </w:r>
      <w:r w:rsidR="00787CF6">
        <w:t xml:space="preserve"> regulator or an operator of a</w:t>
      </w:r>
      <w:r w:rsidR="7CAF48CA">
        <w:t>n</w:t>
      </w:r>
      <w:r w:rsidR="00787CF6">
        <w:t xml:space="preserve"> </w:t>
      </w:r>
      <w:r w:rsidR="0035361D">
        <w:t>SPF</w:t>
      </w:r>
      <w:r w:rsidR="00787CF6">
        <w:t xml:space="preserve"> EDR scheme</w:t>
      </w:r>
      <w:r w:rsidR="002E076A">
        <w:t xml:space="preserve"> for the purpose of </w:t>
      </w:r>
      <w:r w:rsidR="00B326EA">
        <w:t xml:space="preserve">the operation of the </w:t>
      </w:r>
      <w:r w:rsidR="0035361D">
        <w:t>SPF</w:t>
      </w:r>
      <w:r w:rsidR="00B326EA">
        <w:t xml:space="preserve"> provisions.</w:t>
      </w:r>
      <w:r w:rsidR="00F906F2">
        <w:t xml:space="preserve"> </w:t>
      </w:r>
      <w:r w:rsidR="00376697">
        <w:t>T</w:t>
      </w:r>
      <w:r w:rsidR="005E1D2B">
        <w:t xml:space="preserve">he primary law amendments provide for a framework of </w:t>
      </w:r>
      <w:r w:rsidR="00106B9F">
        <w:t>regulated sectors and their sector regulator</w:t>
      </w:r>
      <w:r w:rsidR="00376697">
        <w:t>. I</w:t>
      </w:r>
      <w:r w:rsidR="00106B9F">
        <w:t xml:space="preserve">t is the intention that the ACMA would be designated as the sector regulator for </w:t>
      </w:r>
      <w:r w:rsidR="00376697">
        <w:t xml:space="preserve">the </w:t>
      </w:r>
      <w:r w:rsidR="00376697">
        <w:lastRenderedPageBreak/>
        <w:t xml:space="preserve">telecommunications sector when that sector is designated as a regulated sector. </w:t>
      </w:r>
      <w:r w:rsidR="00F906F2">
        <w:rPr>
          <w:b/>
          <w:bCs/>
          <w:i/>
          <w:iCs/>
        </w:rPr>
        <w:t xml:space="preserve">[Schedule #, item 2, </w:t>
      </w:r>
      <w:r w:rsidR="00636974">
        <w:rPr>
          <w:b/>
          <w:bCs/>
          <w:i/>
          <w:iCs/>
        </w:rPr>
        <w:t xml:space="preserve">section 59DB of the </w:t>
      </w:r>
      <w:r w:rsidR="005E2F10">
        <w:rPr>
          <w:b/>
          <w:bCs/>
          <w:i/>
          <w:iCs/>
        </w:rPr>
        <w:t>ACMA Act</w:t>
      </w:r>
      <w:r w:rsidR="00F906F2">
        <w:rPr>
          <w:b/>
          <w:bCs/>
          <w:i/>
          <w:iCs/>
        </w:rPr>
        <w:t>]</w:t>
      </w:r>
      <w:r w:rsidR="00F906F2">
        <w:t xml:space="preserve"> </w:t>
      </w:r>
    </w:p>
    <w:p w14:paraId="4F979944" w14:textId="30D75162" w:rsidR="0032564B" w:rsidRDefault="0059606C" w:rsidP="00F8391E">
      <w:pPr>
        <w:pStyle w:val="Normalparatextwithnumbers"/>
        <w:numPr>
          <w:ilvl w:val="1"/>
          <w:numId w:val="3"/>
        </w:numPr>
      </w:pPr>
      <w:r>
        <w:t xml:space="preserve">The amendments also introduce </w:t>
      </w:r>
      <w:proofErr w:type="gramStart"/>
      <w:r>
        <w:t>a number of</w:t>
      </w:r>
      <w:proofErr w:type="gramEnd"/>
      <w:r>
        <w:t xml:space="preserve"> d</w:t>
      </w:r>
      <w:r w:rsidR="00F8391E">
        <w:t xml:space="preserve">efinitions into </w:t>
      </w:r>
      <w:r w:rsidR="00AD0CAB">
        <w:t>subsection</w:t>
      </w:r>
      <w:r w:rsidR="00F8391E" w:rsidDel="00AD0CAB">
        <w:t xml:space="preserve"> </w:t>
      </w:r>
      <w:r w:rsidR="00AD0CAB">
        <w:t>4(1)</w:t>
      </w:r>
      <w:r w:rsidR="00F8391E">
        <w:t xml:space="preserve"> of the CCA</w:t>
      </w:r>
      <w:r w:rsidR="0032564B">
        <w:t>:</w:t>
      </w:r>
    </w:p>
    <w:p w14:paraId="5F5971D5" w14:textId="3E106B89" w:rsidR="0032564B" w:rsidRDefault="0032564B" w:rsidP="0032564B">
      <w:pPr>
        <w:pStyle w:val="Dotpoint1"/>
      </w:pPr>
      <w:r>
        <w:t>‘</w:t>
      </w:r>
      <w:proofErr w:type="gramStart"/>
      <w:r>
        <w:t>actionable</w:t>
      </w:r>
      <w:proofErr w:type="gramEnd"/>
      <w:r>
        <w:t xml:space="preserve"> scam intelligence’ has the same meaning </w:t>
      </w:r>
      <w:r w:rsidR="0078727B">
        <w:t>given by section 58AI;</w:t>
      </w:r>
    </w:p>
    <w:p w14:paraId="48408275" w14:textId="5767F780" w:rsidR="000706B1" w:rsidRDefault="009F329D" w:rsidP="00890CB7">
      <w:pPr>
        <w:pStyle w:val="Dotpoint1"/>
      </w:pPr>
      <w:r>
        <w:t xml:space="preserve">‘associate’ </w:t>
      </w:r>
      <w:r w:rsidR="00C4605E">
        <w:t xml:space="preserve">of an </w:t>
      </w:r>
      <w:r w:rsidR="0035361D">
        <w:t>SPF</w:t>
      </w:r>
      <w:r w:rsidR="00C4605E">
        <w:t xml:space="preserve"> consumer means </w:t>
      </w:r>
      <w:r w:rsidR="00FD395C">
        <w:t>an associate within the meaning of section 318 of the ITAA 19</w:t>
      </w:r>
      <w:r w:rsidR="00087E01">
        <w:t>36</w:t>
      </w:r>
      <w:r w:rsidR="00FD395C">
        <w:t xml:space="preserve"> of an </w:t>
      </w:r>
      <w:r w:rsidR="0035361D">
        <w:t>SPF</w:t>
      </w:r>
      <w:r w:rsidR="00FD395C">
        <w:t xml:space="preserve"> consumer</w:t>
      </w:r>
      <w:r w:rsidR="00B87F31">
        <w:t>,</w:t>
      </w:r>
      <w:r w:rsidR="00DD19CF">
        <w:t xml:space="preserve"> who is </w:t>
      </w:r>
      <w:r w:rsidR="003D0A0C">
        <w:t xml:space="preserve">a </w:t>
      </w:r>
      <w:r w:rsidR="00796F3E">
        <w:t xml:space="preserve">person who carries on a business having a </w:t>
      </w:r>
      <w:r w:rsidR="00FE7857">
        <w:t>principal</w:t>
      </w:r>
      <w:r w:rsidR="00796F3E">
        <w:t xml:space="preserve"> place of business</w:t>
      </w:r>
      <w:r w:rsidR="00FE7857">
        <w:t xml:space="preserve"> </w:t>
      </w:r>
      <w:r w:rsidR="00796F3E">
        <w:t xml:space="preserve">in Australia or is a </w:t>
      </w:r>
      <w:r w:rsidR="003D0A0C">
        <w:t>natural person who:</w:t>
      </w:r>
    </w:p>
    <w:p w14:paraId="6A2C408B" w14:textId="65F06E72" w:rsidR="000706B1" w:rsidRPr="00A93127" w:rsidRDefault="003D0A0C" w:rsidP="00A93127">
      <w:pPr>
        <w:pStyle w:val="Dotpoint2"/>
        <w:rPr>
          <w:sz w:val="24"/>
          <w:szCs w:val="24"/>
        </w:rPr>
      </w:pPr>
      <w:r w:rsidRPr="00A93127">
        <w:rPr>
          <w:sz w:val="24"/>
          <w:szCs w:val="24"/>
        </w:rPr>
        <w:t>is in Australia; or</w:t>
      </w:r>
    </w:p>
    <w:p w14:paraId="72889F29" w14:textId="2EDCF293" w:rsidR="000706B1" w:rsidRPr="00A93127" w:rsidRDefault="00796F3E" w:rsidP="00A93127">
      <w:pPr>
        <w:pStyle w:val="Dotpoint2"/>
        <w:rPr>
          <w:sz w:val="24"/>
          <w:szCs w:val="24"/>
        </w:rPr>
      </w:pPr>
      <w:r w:rsidRPr="00A93127">
        <w:rPr>
          <w:sz w:val="24"/>
          <w:szCs w:val="24"/>
        </w:rPr>
        <w:t>is ordinarily a resident in Australia; or</w:t>
      </w:r>
    </w:p>
    <w:p w14:paraId="39AB4F53" w14:textId="765DC5DD" w:rsidR="00796F3E" w:rsidRPr="00A93127" w:rsidRDefault="00796F3E" w:rsidP="00A93127">
      <w:pPr>
        <w:pStyle w:val="Dotpoint2"/>
        <w:rPr>
          <w:sz w:val="24"/>
          <w:szCs w:val="24"/>
        </w:rPr>
      </w:pPr>
      <w:r w:rsidRPr="00A93127">
        <w:rPr>
          <w:sz w:val="24"/>
          <w:szCs w:val="24"/>
        </w:rPr>
        <w:t>is an Australian citizen or permanent resident.</w:t>
      </w:r>
    </w:p>
    <w:p w14:paraId="1BAA282B" w14:textId="30B9C55E" w:rsidR="00B957EB" w:rsidRDefault="00B957EB" w:rsidP="0032564B">
      <w:pPr>
        <w:pStyle w:val="Dotpoint1"/>
      </w:pPr>
      <w:r>
        <w:t>‘</w:t>
      </w:r>
      <w:proofErr w:type="gramStart"/>
      <w:r>
        <w:t>civil</w:t>
      </w:r>
      <w:proofErr w:type="gramEnd"/>
      <w:r>
        <w:t xml:space="preserve"> penalty provision of an </w:t>
      </w:r>
      <w:r w:rsidR="0035361D">
        <w:t>SPF</w:t>
      </w:r>
      <w:r>
        <w:t xml:space="preserve"> code’ </w:t>
      </w:r>
      <w:r w:rsidR="00D51562">
        <w:t xml:space="preserve">refers to the provisions that create civil penalties in the </w:t>
      </w:r>
      <w:r w:rsidR="0035361D">
        <w:t>SPF</w:t>
      </w:r>
      <w:r w:rsidR="00D51562">
        <w:t xml:space="preserve"> under an </w:t>
      </w:r>
      <w:r w:rsidR="0035361D">
        <w:t>SPF</w:t>
      </w:r>
      <w:r w:rsidR="00D51562">
        <w:t xml:space="preserve"> code.</w:t>
      </w:r>
    </w:p>
    <w:p w14:paraId="6001DAAB" w14:textId="135EA5A0" w:rsidR="00D51562" w:rsidRDefault="00A01C16" w:rsidP="0032564B">
      <w:pPr>
        <w:pStyle w:val="Dotpoint1"/>
      </w:pPr>
      <w:r>
        <w:t>‘</w:t>
      </w:r>
      <w:proofErr w:type="gramStart"/>
      <w:r>
        <w:t>civil</w:t>
      </w:r>
      <w:proofErr w:type="gramEnd"/>
      <w:r>
        <w:t xml:space="preserve"> penalty provision of an </w:t>
      </w:r>
      <w:r w:rsidR="0035361D">
        <w:t>SPF</w:t>
      </w:r>
      <w:r>
        <w:t xml:space="preserve"> principle’ refers to </w:t>
      </w:r>
      <w:r w:rsidR="00B13A96">
        <w:t xml:space="preserve">the provisions that create civil penalties in the </w:t>
      </w:r>
      <w:r w:rsidR="0035361D">
        <w:t>SPF</w:t>
      </w:r>
      <w:r w:rsidR="003F009E">
        <w:t xml:space="preserve"> under an </w:t>
      </w:r>
      <w:r w:rsidR="0035361D">
        <w:t>SPF</w:t>
      </w:r>
      <w:r w:rsidR="003F009E">
        <w:t xml:space="preserve"> principle.</w:t>
      </w:r>
    </w:p>
    <w:p w14:paraId="12B59D7B" w14:textId="7537A33A" w:rsidR="00736123" w:rsidRDefault="00736123" w:rsidP="0032564B">
      <w:pPr>
        <w:pStyle w:val="Dotpoint1"/>
      </w:pPr>
      <w:r>
        <w:t>‘</w:t>
      </w:r>
      <w:proofErr w:type="gramStart"/>
      <w:r>
        <w:t>infringement</w:t>
      </w:r>
      <w:proofErr w:type="gramEnd"/>
      <w:r>
        <w:t xml:space="preserve"> notice compliance period’ refers to this period under section 58FQ. </w:t>
      </w:r>
    </w:p>
    <w:p w14:paraId="68381EB4" w14:textId="1B255606" w:rsidR="00D60F1C" w:rsidRDefault="00D60F1C" w:rsidP="0032564B">
      <w:pPr>
        <w:pStyle w:val="Dotpoint1"/>
      </w:pPr>
      <w:r>
        <w:t xml:space="preserve">‘inspector’ of an </w:t>
      </w:r>
      <w:r w:rsidR="0035361D">
        <w:t>SPF</w:t>
      </w:r>
      <w:r>
        <w:t xml:space="preserve"> regulator means a person </w:t>
      </w:r>
      <w:r w:rsidR="00C57FC7">
        <w:t>appointed by that regulator under subsection 58</w:t>
      </w:r>
      <w:proofErr w:type="gramStart"/>
      <w:r w:rsidR="00C57FC7">
        <w:t>FB(</w:t>
      </w:r>
      <w:proofErr w:type="gramEnd"/>
      <w:r w:rsidR="00C57FC7">
        <w:t>1).</w:t>
      </w:r>
    </w:p>
    <w:p w14:paraId="674B3782" w14:textId="4B7B4139" w:rsidR="000706B1" w:rsidRPr="00012F4D" w:rsidRDefault="000A765A" w:rsidP="00012F4D">
      <w:pPr>
        <w:pStyle w:val="Dotpoint1"/>
        <w:rPr>
          <w:sz w:val="24"/>
          <w:szCs w:val="24"/>
        </w:rPr>
      </w:pPr>
      <w:r>
        <w:t>‘involved’ in a contravention of a civil penalty provision</w:t>
      </w:r>
      <w:r w:rsidR="0015264C">
        <w:t xml:space="preserve"> (whether of an </w:t>
      </w:r>
      <w:r w:rsidR="0035361D">
        <w:t>SPF</w:t>
      </w:r>
      <w:r w:rsidR="0015264C">
        <w:t xml:space="preserve"> code or </w:t>
      </w:r>
      <w:r w:rsidR="0035361D">
        <w:t>SPF</w:t>
      </w:r>
      <w:r w:rsidR="0015264C">
        <w:t xml:space="preserve"> principle)</w:t>
      </w:r>
      <w:r w:rsidR="00F41CB4">
        <w:t xml:space="preserve"> </w:t>
      </w:r>
      <w:r w:rsidR="00CF5135">
        <w:t>means:</w:t>
      </w:r>
    </w:p>
    <w:p w14:paraId="04736FB1" w14:textId="7B6F0167" w:rsidR="000706B1" w:rsidRDefault="00F8770D" w:rsidP="000706B1">
      <w:pPr>
        <w:pStyle w:val="Dotpoint2"/>
        <w:rPr>
          <w:sz w:val="24"/>
          <w:szCs w:val="24"/>
        </w:rPr>
      </w:pPr>
      <w:r>
        <w:t>aiding</w:t>
      </w:r>
      <w:r w:rsidR="00573A46">
        <w:t xml:space="preserve">, </w:t>
      </w:r>
      <w:r w:rsidR="002F6C75">
        <w:t>abetting</w:t>
      </w:r>
      <w:r w:rsidR="00C23F1D">
        <w:t xml:space="preserve">, counselling or procuring a </w:t>
      </w:r>
      <w:r w:rsidR="007374A3">
        <w:t xml:space="preserve">contravention of the </w:t>
      </w:r>
      <w:proofErr w:type="gramStart"/>
      <w:r w:rsidR="007374A3">
        <w:t>provision;</w:t>
      </w:r>
      <w:proofErr w:type="gramEnd"/>
      <w:r w:rsidR="000706B1">
        <w:t xml:space="preserve"> </w:t>
      </w:r>
      <w:r w:rsidR="000706B1" w:rsidRPr="000706B1">
        <w:rPr>
          <w:sz w:val="24"/>
          <w:szCs w:val="24"/>
        </w:rPr>
        <w:t xml:space="preserve"> </w:t>
      </w:r>
    </w:p>
    <w:p w14:paraId="6A11F819" w14:textId="1F5BD1F3" w:rsidR="000706B1" w:rsidRPr="000706B1" w:rsidRDefault="0004438C" w:rsidP="000706B1">
      <w:pPr>
        <w:pStyle w:val="Dotpoint2"/>
        <w:rPr>
          <w:sz w:val="24"/>
          <w:szCs w:val="24"/>
        </w:rPr>
      </w:pPr>
      <w:r>
        <w:rPr>
          <w:sz w:val="24"/>
          <w:szCs w:val="24"/>
        </w:rPr>
        <w:t xml:space="preserve">inducing, </w:t>
      </w:r>
      <w:r w:rsidR="000706B1" w:rsidRPr="000706B1">
        <w:rPr>
          <w:sz w:val="24"/>
          <w:szCs w:val="24"/>
        </w:rPr>
        <w:t xml:space="preserve">whether by threats or promises or otherwise, such a </w:t>
      </w:r>
      <w:proofErr w:type="gramStart"/>
      <w:r w:rsidR="000706B1" w:rsidRPr="000706B1">
        <w:rPr>
          <w:sz w:val="24"/>
          <w:szCs w:val="24"/>
        </w:rPr>
        <w:t>contravention;</w:t>
      </w:r>
      <w:proofErr w:type="gramEnd"/>
    </w:p>
    <w:p w14:paraId="0EAFBA76" w14:textId="77777777" w:rsidR="000706B1" w:rsidRPr="000706B1" w:rsidRDefault="000706B1" w:rsidP="000706B1">
      <w:pPr>
        <w:pStyle w:val="Dotpoint2"/>
        <w:rPr>
          <w:sz w:val="24"/>
          <w:szCs w:val="24"/>
        </w:rPr>
      </w:pPr>
      <w:r w:rsidRPr="000706B1">
        <w:rPr>
          <w:sz w:val="24"/>
          <w:szCs w:val="24"/>
        </w:rPr>
        <w:t>being in any way, directly or indirectly, knowingly concerned in, or party to, such a contravention; or</w:t>
      </w:r>
    </w:p>
    <w:p w14:paraId="7AB8F0F0" w14:textId="77777777" w:rsidR="000706B1" w:rsidRPr="000706B1" w:rsidRDefault="000706B1" w:rsidP="000706B1">
      <w:pPr>
        <w:pStyle w:val="Dotpoint2"/>
        <w:rPr>
          <w:sz w:val="24"/>
          <w:szCs w:val="24"/>
        </w:rPr>
      </w:pPr>
      <w:r w:rsidRPr="000706B1">
        <w:rPr>
          <w:sz w:val="24"/>
          <w:szCs w:val="24"/>
        </w:rPr>
        <w:t xml:space="preserve">conspiring with others to </w:t>
      </w:r>
      <w:proofErr w:type="gramStart"/>
      <w:r w:rsidRPr="000706B1">
        <w:rPr>
          <w:sz w:val="24"/>
          <w:szCs w:val="24"/>
        </w:rPr>
        <w:t>effect</w:t>
      </w:r>
      <w:proofErr w:type="gramEnd"/>
      <w:r w:rsidRPr="000706B1">
        <w:rPr>
          <w:sz w:val="24"/>
          <w:szCs w:val="24"/>
        </w:rPr>
        <w:t xml:space="preserve"> such a contravention.</w:t>
      </w:r>
    </w:p>
    <w:p w14:paraId="3836A524" w14:textId="5D4C75B1" w:rsidR="00E774E8" w:rsidRDefault="00E774E8" w:rsidP="0032564B">
      <w:pPr>
        <w:pStyle w:val="Dotpoint1"/>
      </w:pPr>
      <w:r>
        <w:t>‘</w:t>
      </w:r>
      <w:proofErr w:type="gramStart"/>
      <w:r>
        <w:t>permanent</w:t>
      </w:r>
      <w:proofErr w:type="gramEnd"/>
      <w:r>
        <w:t xml:space="preserve"> resident’ has the same meaning </w:t>
      </w:r>
      <w:r w:rsidR="00D33357">
        <w:t xml:space="preserve">as in the </w:t>
      </w:r>
      <w:r w:rsidR="00D33357" w:rsidRPr="003C20DF">
        <w:rPr>
          <w:i/>
        </w:rPr>
        <w:t>Australian Citizenship Act 2007</w:t>
      </w:r>
      <w:r w:rsidR="00774F25">
        <w:t>.</w:t>
      </w:r>
    </w:p>
    <w:p w14:paraId="0D2BB505" w14:textId="398180CA" w:rsidR="002F6C75" w:rsidRDefault="00723FBD" w:rsidP="0032564B">
      <w:pPr>
        <w:pStyle w:val="Dotpoint1"/>
      </w:pPr>
      <w:r>
        <w:t>‘</w:t>
      </w:r>
      <w:proofErr w:type="gramStart"/>
      <w:r>
        <w:t>regulated</w:t>
      </w:r>
      <w:proofErr w:type="gramEnd"/>
      <w:r>
        <w:t xml:space="preserve"> entity’ refers to an entity to which the </w:t>
      </w:r>
      <w:r w:rsidR="0035361D">
        <w:t>SPF</w:t>
      </w:r>
      <w:r>
        <w:t xml:space="preserve"> applies. </w:t>
      </w:r>
      <w:r w:rsidR="004F6DA4">
        <w:t xml:space="preserve">These entities (unless excluded) carry out a business or provide a service under a regulated sector. </w:t>
      </w:r>
      <w:r>
        <w:t xml:space="preserve">See </w:t>
      </w:r>
      <w:r w:rsidR="004F6DA4">
        <w:t>section 58AD.</w:t>
      </w:r>
    </w:p>
    <w:p w14:paraId="79377327" w14:textId="478EB6EA" w:rsidR="004F6DA4" w:rsidRDefault="004F6DA4" w:rsidP="0032564B">
      <w:pPr>
        <w:pStyle w:val="Dotpoint1"/>
      </w:pPr>
      <w:r>
        <w:lastRenderedPageBreak/>
        <w:t>‘</w:t>
      </w:r>
      <w:proofErr w:type="gramStart"/>
      <w:r>
        <w:t>regulated</w:t>
      </w:r>
      <w:proofErr w:type="gramEnd"/>
      <w:r>
        <w:t xml:space="preserve"> sector’ refers to a sector that has been designated </w:t>
      </w:r>
      <w:r w:rsidR="00AD686E">
        <w:t xml:space="preserve">for the </w:t>
      </w:r>
      <w:r w:rsidR="0035361D">
        <w:t>SPF</w:t>
      </w:r>
      <w:r w:rsidR="00AD686E">
        <w:t xml:space="preserve"> to apply. </w:t>
      </w:r>
      <w:r w:rsidR="00EA763F">
        <w:t>This designation is made by legislative instrument.</w:t>
      </w:r>
      <w:r w:rsidR="00EA763F" w:rsidRPr="00EA763F">
        <w:t xml:space="preserve"> </w:t>
      </w:r>
      <w:r w:rsidR="00AD686E">
        <w:t>See s</w:t>
      </w:r>
      <w:r w:rsidR="007F0B5B">
        <w:t>ubsection 58</w:t>
      </w:r>
      <w:proofErr w:type="gramStart"/>
      <w:r w:rsidR="007F0B5B">
        <w:t>AC(</w:t>
      </w:r>
      <w:proofErr w:type="gramEnd"/>
      <w:r w:rsidR="007F0B5B">
        <w:t>1).</w:t>
      </w:r>
    </w:p>
    <w:p w14:paraId="7602A8FF" w14:textId="3EA34BD1" w:rsidR="007F0B5B" w:rsidRDefault="00F17DAA" w:rsidP="0032564B">
      <w:pPr>
        <w:pStyle w:val="Dotpoint1"/>
      </w:pPr>
      <w:r>
        <w:t>‘</w:t>
      </w:r>
      <w:proofErr w:type="gramStart"/>
      <w:r>
        <w:t>regulated</w:t>
      </w:r>
      <w:proofErr w:type="gramEnd"/>
      <w:r>
        <w:t xml:space="preserve"> service’ has the meaning given by section 58AD.</w:t>
      </w:r>
    </w:p>
    <w:p w14:paraId="3132F3E3" w14:textId="0D414EC5" w:rsidR="00F17DAA" w:rsidRDefault="00F17DAA" w:rsidP="0032564B">
      <w:pPr>
        <w:pStyle w:val="Dotpoint1"/>
      </w:pPr>
      <w:r>
        <w:t>‘scam’ has the meaning given by section 58AG.</w:t>
      </w:r>
    </w:p>
    <w:p w14:paraId="3B9CC6F5" w14:textId="6F96892A" w:rsidR="00F17DAA" w:rsidRDefault="00AB1F6B" w:rsidP="0032564B">
      <w:pPr>
        <w:pStyle w:val="Dotpoint1"/>
      </w:pPr>
      <w:r>
        <w:t>‘</w:t>
      </w:r>
      <w:r w:rsidR="0035361D">
        <w:t>SPF</w:t>
      </w:r>
      <w:r>
        <w:t xml:space="preserve"> civil penalty order’ means a civil penalty under Part 4 of the Regulatory Powers Act</w:t>
      </w:r>
      <w:r w:rsidR="00F15F7A">
        <w:t xml:space="preserve"> (as that Part applies because of section 58FG)</w:t>
      </w:r>
      <w:r w:rsidR="00EA763F">
        <w:t>.</w:t>
      </w:r>
    </w:p>
    <w:p w14:paraId="064B6E26" w14:textId="43C245DA" w:rsidR="00EA763F" w:rsidRDefault="00EA763F" w:rsidP="0032564B">
      <w:pPr>
        <w:pStyle w:val="Dotpoint1"/>
      </w:pPr>
      <w:r>
        <w:t>‘</w:t>
      </w:r>
      <w:r w:rsidR="0035361D">
        <w:t>SPF</w:t>
      </w:r>
      <w:r>
        <w:t xml:space="preserve"> code’ </w:t>
      </w:r>
      <w:r w:rsidR="000B26BE">
        <w:t>refer</w:t>
      </w:r>
      <w:r w:rsidR="00ED51CD">
        <w:t>s</w:t>
      </w:r>
      <w:r w:rsidR="000B26BE">
        <w:t xml:space="preserve"> to sector-specific codes that apply to regulated entities of a regulated sector. </w:t>
      </w:r>
      <w:r w:rsidR="0035361D">
        <w:t>SPF</w:t>
      </w:r>
      <w:r w:rsidR="000B26BE">
        <w:t xml:space="preserve"> codes are legislative instruments.</w:t>
      </w:r>
      <w:r w:rsidR="000B26BE" w:rsidRPr="000B26BE">
        <w:t xml:space="preserve"> </w:t>
      </w:r>
      <w:r w:rsidR="000B26BE">
        <w:t>See section 58CB.</w:t>
      </w:r>
    </w:p>
    <w:p w14:paraId="5653941C" w14:textId="4AEFBC89" w:rsidR="00D26031" w:rsidRDefault="00D26031" w:rsidP="0032564B">
      <w:pPr>
        <w:pStyle w:val="Dotpoint1"/>
      </w:pPr>
      <w:r>
        <w:t>‘</w:t>
      </w:r>
      <w:r w:rsidR="0035361D">
        <w:t>SPF</w:t>
      </w:r>
      <w:r>
        <w:t xml:space="preserve"> consumer’ has the mean</w:t>
      </w:r>
      <w:r w:rsidR="00417063">
        <w:t xml:space="preserve">ing given by section 58AH. They are generally </w:t>
      </w:r>
      <w:r w:rsidR="005C2A26">
        <w:t>those who</w:t>
      </w:r>
      <w:r w:rsidR="00417063">
        <w:t xml:space="preserve"> </w:t>
      </w:r>
      <w:r w:rsidR="003B732F">
        <w:t>may</w:t>
      </w:r>
      <w:r w:rsidR="00417063">
        <w:t xml:space="preserve"> be provided </w:t>
      </w:r>
      <w:r w:rsidR="003B732F">
        <w:t>the regulated services of a regulated entity</w:t>
      </w:r>
      <w:r w:rsidR="005C2A26">
        <w:t>, and thus, be exposed to scams in that sector. An</w:t>
      </w:r>
      <w:r w:rsidR="003B732F">
        <w:t xml:space="preserve"> </w:t>
      </w:r>
      <w:r w:rsidR="0035361D">
        <w:t>SPF</w:t>
      </w:r>
      <w:r w:rsidR="003B732F">
        <w:t xml:space="preserve"> </w:t>
      </w:r>
      <w:r w:rsidR="005C2A26">
        <w:t>consumer must also be a natural person</w:t>
      </w:r>
      <w:r w:rsidR="00C1091C">
        <w:t>,</w:t>
      </w:r>
      <w:r w:rsidR="005C2A26">
        <w:t xml:space="preserve"> or small business in Australia.</w:t>
      </w:r>
    </w:p>
    <w:p w14:paraId="058C345E" w14:textId="2C6D9EF4" w:rsidR="003F5959" w:rsidRDefault="003F5959" w:rsidP="0032564B">
      <w:pPr>
        <w:pStyle w:val="Dotpoint1"/>
      </w:pPr>
      <w:r>
        <w:t>‘</w:t>
      </w:r>
      <w:r w:rsidR="0035361D">
        <w:t>SPF</w:t>
      </w:r>
      <w:r>
        <w:t xml:space="preserve"> EDR scheme’ </w:t>
      </w:r>
      <w:r w:rsidR="00F15F7A">
        <w:t xml:space="preserve">for a regulated sector </w:t>
      </w:r>
      <w:r>
        <w:t xml:space="preserve">means an </w:t>
      </w:r>
      <w:r w:rsidR="007239C3">
        <w:t>EDR</w:t>
      </w:r>
      <w:r>
        <w:t xml:space="preserve"> scheme authorised under subsection 58</w:t>
      </w:r>
      <w:proofErr w:type="gramStart"/>
      <w:r>
        <w:t>DB(</w:t>
      </w:r>
      <w:proofErr w:type="gramEnd"/>
      <w:r>
        <w:t>1) for that sector.</w:t>
      </w:r>
    </w:p>
    <w:p w14:paraId="5C59FCDC" w14:textId="4F178A0E" w:rsidR="003F5959" w:rsidRDefault="003F5959" w:rsidP="0032564B">
      <w:pPr>
        <w:pStyle w:val="Dotpoint1"/>
      </w:pPr>
      <w:r>
        <w:t>‘</w:t>
      </w:r>
      <w:r w:rsidR="0035361D">
        <w:t>SPF</w:t>
      </w:r>
      <w:r>
        <w:t xml:space="preserve"> general regulator’ has the meaning given by section 58EB. By </w:t>
      </w:r>
      <w:proofErr w:type="gramStart"/>
      <w:r>
        <w:t>default</w:t>
      </w:r>
      <w:proofErr w:type="gramEnd"/>
      <w:r>
        <w:t xml:space="preserve"> the ACCC is the </w:t>
      </w:r>
      <w:r w:rsidR="0035361D">
        <w:t>SPF</w:t>
      </w:r>
      <w:r>
        <w:t xml:space="preserve"> general regulator with oversight of the </w:t>
      </w:r>
      <w:r w:rsidR="0035361D">
        <w:t>SPF</w:t>
      </w:r>
      <w:r>
        <w:t>.</w:t>
      </w:r>
    </w:p>
    <w:p w14:paraId="56F34091" w14:textId="17D09ACF" w:rsidR="003F5959" w:rsidRDefault="003F5959" w:rsidP="0032564B">
      <w:pPr>
        <w:pStyle w:val="Dotpoint1"/>
      </w:pPr>
      <w:r>
        <w:t>‘</w:t>
      </w:r>
      <w:r w:rsidR="0035361D">
        <w:t>SPF</w:t>
      </w:r>
      <w:r>
        <w:t xml:space="preserve"> governance policies, procedures, </w:t>
      </w:r>
      <w:proofErr w:type="gramStart"/>
      <w:r>
        <w:t>metrics</w:t>
      </w:r>
      <w:proofErr w:type="gramEnd"/>
      <w:r>
        <w:t xml:space="preserve"> and targets’ refer to a regulated entity</w:t>
      </w:r>
      <w:r w:rsidR="00843ED9">
        <w:t xml:space="preserve">’s policies and procedures required under paragraph 58BC(1)(a) for the </w:t>
      </w:r>
      <w:r w:rsidR="00EA546E">
        <w:t xml:space="preserve">regulated </w:t>
      </w:r>
      <w:r w:rsidR="00843ED9">
        <w:t>sector and the performance metrics and targets required under paragraph 58BC(1)(c) for those policies and procedures.</w:t>
      </w:r>
    </w:p>
    <w:p w14:paraId="270ACBF6" w14:textId="10F34A9C" w:rsidR="003E18F2" w:rsidRDefault="003E18F2" w:rsidP="0032564B">
      <w:pPr>
        <w:pStyle w:val="Dotpoint1"/>
      </w:pPr>
      <w:r>
        <w:t>‘</w:t>
      </w:r>
      <w:r w:rsidR="0035361D">
        <w:t>SPF</w:t>
      </w:r>
      <w:r>
        <w:t xml:space="preserve"> infringement notice’ means an infringement notice issued under subsection 58</w:t>
      </w:r>
      <w:proofErr w:type="gramStart"/>
      <w:r>
        <w:t>FL(</w:t>
      </w:r>
      <w:proofErr w:type="gramEnd"/>
      <w:r>
        <w:t>1) or (2).</w:t>
      </w:r>
    </w:p>
    <w:p w14:paraId="25DCB6F8" w14:textId="1D1B3995" w:rsidR="003E18F2" w:rsidRDefault="003E18F2" w:rsidP="0032564B">
      <w:pPr>
        <w:pStyle w:val="Dotpoint1"/>
      </w:pPr>
      <w:r>
        <w:t>‘</w:t>
      </w:r>
      <w:r w:rsidR="0035361D">
        <w:t>SPF</w:t>
      </w:r>
      <w:r>
        <w:t xml:space="preserve"> principles’ means the provisions in Subdivisions B to G</w:t>
      </w:r>
      <w:r w:rsidR="002F5BBA">
        <w:t xml:space="preserve"> of Division </w:t>
      </w:r>
      <w:r w:rsidR="002D5024">
        <w:t>2</w:t>
      </w:r>
      <w:r w:rsidR="002F5BBA">
        <w:t xml:space="preserve"> of Part IVF. These refer to the overarching principles under the </w:t>
      </w:r>
      <w:r w:rsidR="0035361D">
        <w:t>SPF</w:t>
      </w:r>
      <w:r w:rsidR="002F5BBA">
        <w:t xml:space="preserve"> of </w:t>
      </w:r>
      <w:r w:rsidR="001B3441">
        <w:t>governance, prevent, detect,</w:t>
      </w:r>
      <w:r w:rsidR="00F74C9C">
        <w:t xml:space="preserve"> </w:t>
      </w:r>
      <w:r w:rsidR="002D5024">
        <w:t xml:space="preserve">report, </w:t>
      </w:r>
      <w:r w:rsidR="001B3441">
        <w:t xml:space="preserve">disrupt, </w:t>
      </w:r>
      <w:r w:rsidR="002D5024">
        <w:t xml:space="preserve">and </w:t>
      </w:r>
      <w:r w:rsidR="001B3441">
        <w:t>respond.</w:t>
      </w:r>
    </w:p>
    <w:p w14:paraId="3BB0CD9A" w14:textId="31FF3DA4" w:rsidR="00314B9F" w:rsidRDefault="00314B9F" w:rsidP="0032564B">
      <w:pPr>
        <w:pStyle w:val="Dotpoint1"/>
      </w:pPr>
      <w:r>
        <w:t>‘</w:t>
      </w:r>
      <w:r w:rsidR="0035361D">
        <w:t>SPF</w:t>
      </w:r>
      <w:r>
        <w:t xml:space="preserve"> provisions’ </w:t>
      </w:r>
      <w:r w:rsidR="008260BB">
        <w:t>means a provision of Part IVF, a provision of a legislative instrument made under that Part</w:t>
      </w:r>
      <w:r w:rsidR="001E1013">
        <w:t xml:space="preserve"> (such as any </w:t>
      </w:r>
      <w:r w:rsidR="0035361D">
        <w:t>SPF</w:t>
      </w:r>
      <w:r w:rsidR="001E1013">
        <w:t xml:space="preserve"> codes)</w:t>
      </w:r>
      <w:r w:rsidR="008260BB">
        <w:t>, another provision of the CCA that relates to a provision o</w:t>
      </w:r>
      <w:r w:rsidR="00804003">
        <w:t>f</w:t>
      </w:r>
      <w:r w:rsidR="008260BB">
        <w:t xml:space="preserve"> Part IVF or a legislative instrument made under that Part and a provision of the Regulatory Powers Act to the extent that it applies in relation to a provision of Part IVF</w:t>
      </w:r>
      <w:r w:rsidR="000876F9">
        <w:t xml:space="preserve"> or a legislative instrument made under that Part</w:t>
      </w:r>
      <w:r w:rsidR="008260BB">
        <w:t>.</w:t>
      </w:r>
      <w:r w:rsidR="008D6ADE">
        <w:t xml:space="preserve"> See section 58AJ.</w:t>
      </w:r>
    </w:p>
    <w:p w14:paraId="709CC520" w14:textId="0A8CADD2" w:rsidR="00580018" w:rsidRDefault="00580018" w:rsidP="0032564B">
      <w:pPr>
        <w:pStyle w:val="Dotpoint1"/>
      </w:pPr>
      <w:r>
        <w:t>‘</w:t>
      </w:r>
      <w:r w:rsidR="0035361D">
        <w:t>SPF</w:t>
      </w:r>
      <w:r>
        <w:t xml:space="preserve"> regulator’ means either the </w:t>
      </w:r>
      <w:r w:rsidR="0035361D">
        <w:t>SPF</w:t>
      </w:r>
      <w:r>
        <w:t xml:space="preserve"> general regulator (by default</w:t>
      </w:r>
      <w:r w:rsidR="0072564F">
        <w:t>,</w:t>
      </w:r>
      <w:r>
        <w:t xml:space="preserve"> the ACCC) or the </w:t>
      </w:r>
      <w:r w:rsidR="0035361D">
        <w:t>SPF</w:t>
      </w:r>
      <w:r w:rsidR="00615C0B">
        <w:t xml:space="preserve"> sector regulator for a regulated sector.</w:t>
      </w:r>
    </w:p>
    <w:p w14:paraId="7D633AB2" w14:textId="34C44FBE" w:rsidR="00615C0B" w:rsidRDefault="00615C0B" w:rsidP="0032564B">
      <w:pPr>
        <w:pStyle w:val="Dotpoint1"/>
      </w:pPr>
      <w:r>
        <w:t>‘</w:t>
      </w:r>
      <w:r w:rsidR="0035361D">
        <w:t>SPF</w:t>
      </w:r>
      <w:r>
        <w:t xml:space="preserve"> rules’ means the rules made under section 58GE. The </w:t>
      </w:r>
      <w:r w:rsidR="0035361D">
        <w:t>SPF</w:t>
      </w:r>
      <w:r>
        <w:t xml:space="preserve"> rules are a legislative instrument.</w:t>
      </w:r>
    </w:p>
    <w:p w14:paraId="449D94DF" w14:textId="679B4EEC" w:rsidR="00615C0B" w:rsidRDefault="009311A5" w:rsidP="0032564B">
      <w:pPr>
        <w:pStyle w:val="Dotpoint1"/>
      </w:pPr>
      <w:r>
        <w:lastRenderedPageBreak/>
        <w:t>‘</w:t>
      </w:r>
      <w:r w:rsidR="0035361D">
        <w:t>SPF</w:t>
      </w:r>
      <w:r>
        <w:t xml:space="preserve"> sector regulator’ refers to the sector regulator that has been designated for a regulated sector. See </w:t>
      </w:r>
      <w:r w:rsidR="009374B9">
        <w:t>section 58ED. It is intended that for the banking and telecommunication sectors (once designated as regulated sectors):</w:t>
      </w:r>
    </w:p>
    <w:p w14:paraId="6017D480" w14:textId="3001BCA0" w:rsidR="009374B9" w:rsidRDefault="009374B9" w:rsidP="009374B9">
      <w:pPr>
        <w:pStyle w:val="Dotpoint2"/>
      </w:pPr>
      <w:r>
        <w:t xml:space="preserve">ASIC would be the </w:t>
      </w:r>
      <w:r w:rsidR="0035361D">
        <w:t>SPF</w:t>
      </w:r>
      <w:r>
        <w:t xml:space="preserve"> sector regulator for the banking sector; and</w:t>
      </w:r>
    </w:p>
    <w:p w14:paraId="252D9D9B" w14:textId="71E574B4" w:rsidR="009374B9" w:rsidRDefault="009374B9" w:rsidP="009374B9">
      <w:pPr>
        <w:pStyle w:val="Dotpoint2"/>
      </w:pPr>
      <w:r>
        <w:t xml:space="preserve">the ACMA would be the </w:t>
      </w:r>
      <w:r w:rsidR="0035361D">
        <w:t>SPF</w:t>
      </w:r>
      <w:r>
        <w:t xml:space="preserve"> sector regulator for the telecommunications sector.</w:t>
      </w:r>
    </w:p>
    <w:p w14:paraId="23B3E1A1" w14:textId="247A9111" w:rsidR="009374B9" w:rsidRDefault="009374B9" w:rsidP="00837B5E">
      <w:pPr>
        <w:pStyle w:val="Dotpoint1"/>
      </w:pPr>
      <w:r>
        <w:t>‘</w:t>
      </w:r>
      <w:proofErr w:type="gramStart"/>
      <w:r>
        <w:t>senior</w:t>
      </w:r>
      <w:proofErr w:type="gramEnd"/>
      <w:r>
        <w:t xml:space="preserve"> officer’ of a regulated entity means an officer or a senior manager of the entity, within the meaning of the Corporations Act.</w:t>
      </w:r>
    </w:p>
    <w:p w14:paraId="5FAC3812" w14:textId="47ED6F84" w:rsidR="00F8391E" w:rsidRDefault="00F8391E" w:rsidP="00837B5E">
      <w:pPr>
        <w:pStyle w:val="Normalparatextwithnumbers"/>
        <w:numPr>
          <w:ilvl w:val="0"/>
          <w:numId w:val="0"/>
        </w:numPr>
        <w:ind w:left="709"/>
      </w:pPr>
      <w:r>
        <w:rPr>
          <w:b/>
          <w:bCs/>
          <w:i/>
          <w:iCs/>
        </w:rPr>
        <w:t xml:space="preserve">[Schedule #, item 3, subsection 4(1)] </w:t>
      </w:r>
      <w:r>
        <w:t xml:space="preserve">  </w:t>
      </w:r>
    </w:p>
    <w:p w14:paraId="165FB120" w14:textId="46E6E7EA" w:rsidR="54C795B6" w:rsidRDefault="00853CCC" w:rsidP="54C795B6">
      <w:pPr>
        <w:pStyle w:val="Normalparatextwithnumbers"/>
      </w:pPr>
      <w:r>
        <w:t xml:space="preserve">Consequential amendments are made to section 155 </w:t>
      </w:r>
      <w:r w:rsidR="00115866">
        <w:t>of the CCA, which relates to the ACCC’s information gathering powers, to ensure these powers can be used for the purpose</w:t>
      </w:r>
      <w:r w:rsidR="007C716B">
        <w:t>s and operation</w:t>
      </w:r>
      <w:r w:rsidR="00115866">
        <w:t xml:space="preserve"> of </w:t>
      </w:r>
      <w:r w:rsidR="007C716B">
        <w:t xml:space="preserve">the </w:t>
      </w:r>
      <w:r w:rsidR="0035361D">
        <w:t>SPF</w:t>
      </w:r>
      <w:r w:rsidR="007C716B">
        <w:t>.</w:t>
      </w:r>
      <w:r w:rsidR="00F906F2">
        <w:t xml:space="preserve"> </w:t>
      </w:r>
      <w:r w:rsidR="00F906F2">
        <w:rPr>
          <w:b/>
          <w:bCs/>
          <w:i/>
          <w:iCs/>
        </w:rPr>
        <w:t>[Schedule #, items 4</w:t>
      </w:r>
      <w:r w:rsidR="0049127C">
        <w:rPr>
          <w:b/>
          <w:bCs/>
          <w:i/>
          <w:iCs/>
        </w:rPr>
        <w:t>,</w:t>
      </w:r>
      <w:r w:rsidR="00271904">
        <w:rPr>
          <w:b/>
          <w:bCs/>
          <w:i/>
          <w:iCs/>
        </w:rPr>
        <w:t xml:space="preserve"> 5 and </w:t>
      </w:r>
      <w:r w:rsidR="00F906F2">
        <w:rPr>
          <w:b/>
          <w:bCs/>
          <w:i/>
          <w:iCs/>
        </w:rPr>
        <w:t xml:space="preserve">6, </w:t>
      </w:r>
      <w:r w:rsidR="00FC0CB9">
        <w:rPr>
          <w:b/>
          <w:bCs/>
          <w:i/>
          <w:iCs/>
        </w:rPr>
        <w:t>section 155</w:t>
      </w:r>
      <w:r w:rsidR="00F906F2">
        <w:rPr>
          <w:b/>
          <w:bCs/>
          <w:i/>
          <w:iCs/>
        </w:rPr>
        <w:t xml:space="preserve">] </w:t>
      </w:r>
      <w:r w:rsidR="00F906F2">
        <w:t xml:space="preserve">  </w:t>
      </w:r>
    </w:p>
    <w:p w14:paraId="23796E7B" w14:textId="2E167411" w:rsidR="00324F18" w:rsidRPr="00871282" w:rsidRDefault="00324F18" w:rsidP="54C795B6">
      <w:pPr>
        <w:pStyle w:val="Normalparatextwithnumbers"/>
        <w:rPr>
          <w:b/>
          <w:i/>
        </w:rPr>
      </w:pPr>
      <w:r>
        <w:t xml:space="preserve">Consequential amendments are made to </w:t>
      </w:r>
      <w:r w:rsidR="00625130">
        <w:t>sub</w:t>
      </w:r>
      <w:r>
        <w:t>section 1051</w:t>
      </w:r>
      <w:r w:rsidR="00625130">
        <w:t>(2)</w:t>
      </w:r>
      <w:r w:rsidR="00AE0184">
        <w:t xml:space="preserve"> of the Corporations Act </w:t>
      </w:r>
      <w:r w:rsidR="002A7F02">
        <w:t xml:space="preserve">to insert </w:t>
      </w:r>
      <w:r w:rsidR="001647EA">
        <w:t xml:space="preserve">a </w:t>
      </w:r>
      <w:r w:rsidR="002A7F02">
        <w:t xml:space="preserve">legislative note </w:t>
      </w:r>
      <w:r w:rsidR="009B2D28">
        <w:t>which clarifies</w:t>
      </w:r>
      <w:r w:rsidR="00E057A0">
        <w:t xml:space="preserve"> that </w:t>
      </w:r>
      <w:r w:rsidR="00DD5324">
        <w:t xml:space="preserve">a </w:t>
      </w:r>
      <w:proofErr w:type="gramStart"/>
      <w:r w:rsidR="00771193">
        <w:t xml:space="preserve">Treasury </w:t>
      </w:r>
      <w:r w:rsidR="0073139D">
        <w:t>Minister</w:t>
      </w:r>
      <w:proofErr w:type="gramEnd"/>
      <w:r w:rsidR="0073139D">
        <w:t xml:space="preserve"> may authorise the</w:t>
      </w:r>
      <w:r w:rsidR="00E057A0">
        <w:t xml:space="preserve"> AFCA scheme </w:t>
      </w:r>
      <w:r w:rsidR="00133B71">
        <w:t xml:space="preserve">as the SPF EDR scheme </w:t>
      </w:r>
      <w:r w:rsidR="0073139D">
        <w:t xml:space="preserve">for any regulated sector </w:t>
      </w:r>
      <w:r w:rsidR="00133B71">
        <w:t>subject to</w:t>
      </w:r>
      <w:r w:rsidR="00E057A0">
        <w:t xml:space="preserve"> the SPF</w:t>
      </w:r>
      <w:r w:rsidR="00CD587D">
        <w:t xml:space="preserve">. </w:t>
      </w:r>
      <w:r w:rsidR="00CD587D" w:rsidRPr="00871282">
        <w:rPr>
          <w:b/>
          <w:i/>
        </w:rPr>
        <w:t>[Schedule #, item 7, section 1051 of the Corporations Ac</w:t>
      </w:r>
      <w:r w:rsidR="00BF3264" w:rsidRPr="00871282">
        <w:rPr>
          <w:b/>
          <w:i/>
        </w:rPr>
        <w:t>t]</w:t>
      </w:r>
    </w:p>
    <w:p w14:paraId="08EBB5D2" w14:textId="77777777" w:rsidR="00873094" w:rsidRPr="00020288" w:rsidRDefault="00873094" w:rsidP="00AF50CE">
      <w:pPr>
        <w:pStyle w:val="Heading2"/>
        <w:rPr>
          <w:rFonts w:hint="eastAsia"/>
        </w:rPr>
      </w:pPr>
      <w:r w:rsidRPr="00020288">
        <w:t xml:space="preserve">Commencement, </w:t>
      </w:r>
      <w:r w:rsidRPr="00AF50CE">
        <w:t>application</w:t>
      </w:r>
      <w:r w:rsidRPr="00020288">
        <w:t>, and transitional provisions</w:t>
      </w:r>
    </w:p>
    <w:p w14:paraId="55AAE9B1" w14:textId="218E5902" w:rsidR="009A5A85" w:rsidRDefault="00082CC2">
      <w:pPr>
        <w:pStyle w:val="Normalparatextwithnumbers"/>
      </w:pPr>
      <w:r>
        <w:t>Schedule # to the Bill commences the day after Royal Assent</w:t>
      </w:r>
      <w:r w:rsidR="009A5A85">
        <w:t>.</w:t>
      </w:r>
    </w:p>
    <w:p w14:paraId="18D4122E" w14:textId="1AD0B74A" w:rsidR="009A5A85" w:rsidRPr="00020288" w:rsidRDefault="000C4B6B" w:rsidP="009A5A85">
      <w:pPr>
        <w:pStyle w:val="Normalparatextwithnumbers"/>
      </w:pPr>
      <w:r>
        <w:t>The amendments apply from commencement</w:t>
      </w:r>
      <w:r w:rsidR="009A5A85">
        <w:t>.</w:t>
      </w:r>
    </w:p>
    <w:p w14:paraId="20DFF896" w14:textId="77777777" w:rsidR="006479AC" w:rsidRPr="006479AC" w:rsidRDefault="006479AC" w:rsidP="006479AC">
      <w:pPr>
        <w:pStyle w:val="Normalparatextnonumbers"/>
      </w:pPr>
    </w:p>
    <w:p w14:paraId="608363A3" w14:textId="77777777" w:rsidR="00873094" w:rsidRPr="00020288" w:rsidRDefault="00873094" w:rsidP="00873094">
      <w:pPr>
        <w:spacing w:after="0" w:line="360" w:lineRule="auto"/>
        <w:contextualSpacing/>
        <w:sectPr w:rsidR="00873094" w:rsidRPr="00020288" w:rsidSect="00250844">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bookmarkStart w:id="50" w:name="_Hlk83390738"/>
    </w:p>
    <w:p w14:paraId="392D0770" w14:textId="77777777" w:rsidR="00B77D03" w:rsidRDefault="00B77D03" w:rsidP="00873094">
      <w:bookmarkStart w:id="51" w:name="IAGoesHere"/>
      <w:bookmarkEnd w:id="5"/>
      <w:bookmarkEnd w:id="43"/>
      <w:bookmarkEnd w:id="44"/>
      <w:bookmarkEnd w:id="45"/>
      <w:bookmarkEnd w:id="46"/>
      <w:bookmarkEnd w:id="47"/>
      <w:bookmarkEnd w:id="50"/>
      <w:bookmarkEnd w:id="51"/>
    </w:p>
    <w:sectPr w:rsidR="00B77D03" w:rsidSect="00000BFC">
      <w:headerReference w:type="even" r:id="rId26"/>
      <w:headerReference w:type="default" r:id="rId27"/>
      <w:head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AF26" w14:textId="77777777" w:rsidR="00506394" w:rsidRDefault="00506394">
      <w:pPr>
        <w:spacing w:before="0" w:after="0"/>
      </w:pPr>
      <w:r>
        <w:separator/>
      </w:r>
    </w:p>
  </w:endnote>
  <w:endnote w:type="continuationSeparator" w:id="0">
    <w:p w14:paraId="53353FD7" w14:textId="77777777" w:rsidR="00506394" w:rsidRDefault="00506394">
      <w:pPr>
        <w:spacing w:before="0" w:after="0"/>
      </w:pPr>
      <w:r>
        <w:continuationSeparator/>
      </w:r>
    </w:p>
  </w:endnote>
  <w:endnote w:type="continuationNotice" w:id="1">
    <w:p w14:paraId="4F4851FB" w14:textId="77777777" w:rsidR="00506394" w:rsidRDefault="005063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B8C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16C4"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3D83"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06C" w14:textId="5C99B9F0" w:rsidR="007A2DBD" w:rsidRPr="006208CF" w:rsidRDefault="00C22BC1" w:rsidP="00C22BC1">
    <w:pPr>
      <w:pStyle w:val="leftfooter"/>
    </w:pPr>
    <w:r>
      <w:fldChar w:fldCharType="begin"/>
    </w:r>
    <w:r>
      <w:instrText xml:space="preserve"> PAGE  \* MERGEFORMAT </w:instrText>
    </w:r>
    <w:r>
      <w:fldChar w:fldCharType="separate"/>
    </w:r>
    <w:r>
      <w:rPr>
        <w:noProof/>
      </w:rPr>
      <w:t>86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8221" w14:textId="107F0940" w:rsidR="007A2DBD" w:rsidRDefault="00C22BC1" w:rsidP="00C22BC1">
    <w:pPr>
      <w:pStyle w:val="rightfooter"/>
    </w:pPr>
    <w:r>
      <w:fldChar w:fldCharType="begin"/>
    </w:r>
    <w:r>
      <w:instrText xml:space="preserve"> PAGE  \* MERGEFORMAT </w:instrText>
    </w:r>
    <w:r>
      <w:fldChar w:fldCharType="separate"/>
    </w:r>
    <w:r>
      <w:rPr>
        <w:noProof/>
      </w:rPr>
      <w:t>87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1DDC" w14:textId="77777777" w:rsidR="007A2DBD" w:rsidRPr="00091474" w:rsidRDefault="007A2DBD" w:rsidP="00C22BC1">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E651" w14:textId="77777777" w:rsidR="00506394" w:rsidRDefault="00506394">
      <w:pPr>
        <w:spacing w:before="0" w:after="0"/>
      </w:pPr>
      <w:r>
        <w:separator/>
      </w:r>
    </w:p>
  </w:footnote>
  <w:footnote w:type="continuationSeparator" w:id="0">
    <w:p w14:paraId="1C5AD568" w14:textId="77777777" w:rsidR="00506394" w:rsidRDefault="00506394">
      <w:pPr>
        <w:spacing w:before="0" w:after="0"/>
      </w:pPr>
      <w:r>
        <w:continuationSeparator/>
      </w:r>
    </w:p>
  </w:footnote>
  <w:footnote w:type="continuationNotice" w:id="1">
    <w:p w14:paraId="677198DE" w14:textId="77777777" w:rsidR="00506394" w:rsidRDefault="005063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D610" w14:textId="0213C371" w:rsidR="007A2DBD" w:rsidRDefault="00152427">
    <w:pPr>
      <w:pStyle w:val="Header"/>
    </w:pPr>
    <w:r>
      <w:rPr>
        <w:noProof/>
      </w:rPr>
      <w:pict w14:anchorId="67C4C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16" o:spid="_x0000_s1051" type="#_x0000_t136" style="position:absolute;margin-left:0;margin-top:0;width:475.65pt;height:67.95pt;rotation:315;z-index:-251658239;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8CBE" w14:textId="5FC28F9A" w:rsidR="007A2DBD" w:rsidRPr="00C22BC1" w:rsidRDefault="00152427" w:rsidP="00C22BC1">
    <w:pPr>
      <w:pStyle w:val="leftheader"/>
    </w:pPr>
    <w:r>
      <w:rPr>
        <w:noProof/>
      </w:rPr>
      <w:pict w14:anchorId="7896C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5" o:spid="_x0000_s1060" type="#_x0000_t136" style="position:absolute;margin-left:0;margin-top:0;width:475.65pt;height:67.95pt;rotation:315;z-index:-25165823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fldChar w:fldCharType="begin"/>
    </w:r>
    <w:r>
      <w:instrText xml:space="preserve"> STYLEREF "Chapter heading" \* MERGEFORMAT </w:instrText>
    </w:r>
    <w:r>
      <w:fldChar w:fldCharType="separate"/>
    </w:r>
    <w:r>
      <w:rPr>
        <w:noProof/>
      </w:rPr>
      <w:t>Scams Prevention Framework</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6BCB" w14:textId="69AE8315" w:rsidR="007A2DBD" w:rsidRPr="00A74B1A" w:rsidRDefault="00152427" w:rsidP="00A74B1A">
    <w:pPr>
      <w:pStyle w:val="rightheader"/>
    </w:pPr>
    <w:r>
      <w:rPr>
        <w:noProof/>
      </w:rPr>
      <w:pict w14:anchorId="11004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6" o:spid="_x0000_s1061" type="#_x0000_t136" style="position:absolute;left:0;text-align:left;margin-left:0;margin-top:0;width:475.65pt;height:67.95pt;rotation:315;z-index:-251658229;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fldChar w:fldCharType="begin"/>
    </w:r>
    <w:r>
      <w:instrText>STYLEREF "Bill Name" \* MERGEFORMAT</w:instrText>
    </w:r>
    <w:r>
      <w:fldChar w:fldCharType="separate"/>
    </w:r>
    <w:r>
      <w:rPr>
        <w:noProof/>
      </w:rPr>
      <w:t>Treasury Laws Amendment Bill 2024: Scams Prevention Framework</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7610" w14:textId="79A94FC1" w:rsidR="007A2DBD" w:rsidRPr="00E50554" w:rsidRDefault="00152427" w:rsidP="00E50554">
    <w:pPr>
      <w:pStyle w:val="rightheader"/>
    </w:pPr>
    <w:r>
      <w:rPr>
        <w:noProof/>
      </w:rPr>
      <w:pict w14:anchorId="4526B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4" o:spid="_x0000_s1059" type="#_x0000_t136" style="position:absolute;left:0;text-align:left;margin-left:0;margin-top:0;width:475.65pt;height:67.95pt;rotation:315;z-index:-251658231;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56D4" w14:textId="3BAB206C" w:rsidR="007A2DBD" w:rsidRPr="00C22BC1" w:rsidRDefault="00152427" w:rsidP="00C22BC1">
    <w:pPr>
      <w:pStyle w:val="leftheader"/>
    </w:pPr>
    <w:r>
      <w:rPr>
        <w:noProof/>
      </w:rPr>
      <w:pict w14:anchorId="59C89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8" o:spid="_x0000_s1063" type="#_x0000_t136" style="position:absolute;margin-left:0;margin-top:0;width:475.65pt;height:67.95pt;rotation:315;z-index:-251658227;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C22BC1" w:rsidRPr="00C22BC1">
      <w:fldChar w:fldCharType="begin"/>
    </w:r>
    <w:r w:rsidR="00C22BC1" w:rsidRPr="00C22BC1">
      <w:instrText xml:space="preserve"> STYLEREF "AttachmentHeading" \* MERGEFORMAT </w:instrText>
    </w:r>
    <w:r w:rsidR="00C22BC1" w:rsidRPr="00C22BC1">
      <w:fldChar w:fldCharType="separate"/>
    </w:r>
    <w:r w:rsidR="00214975">
      <w:rPr>
        <w:b/>
        <w:bCs/>
        <w:noProof/>
        <w:lang w:val="en-US"/>
      </w:rPr>
      <w:t>Error! No text of specified style in document.</w:t>
    </w:r>
    <w:r w:rsidR="00C22BC1" w:rsidRPr="00C22BC1">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204D" w14:textId="55B43B24" w:rsidR="007A2DBD" w:rsidRPr="00C22BC1" w:rsidRDefault="00152427" w:rsidP="00C22BC1">
    <w:pPr>
      <w:pStyle w:val="rightheader"/>
    </w:pPr>
    <w:r>
      <w:rPr>
        <w:noProof/>
      </w:rPr>
      <w:pict w14:anchorId="43BA7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9" o:spid="_x0000_s1064" type="#_x0000_t136" style="position:absolute;left:0;text-align:left;margin-left:0;margin-top:0;width:475.65pt;height:67.95pt;rotation:315;z-index:-25165822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fldChar w:fldCharType="begin"/>
    </w:r>
    <w:r>
      <w:instrText xml:space="preserve"> STYLEREF "Bill Name" \* MERGEFORMAT </w:instrText>
    </w:r>
    <w:r>
      <w:fldChar w:fldCharType="separate"/>
    </w:r>
    <w:r w:rsidR="00214975">
      <w:rPr>
        <w:noProof/>
      </w:rPr>
      <w:t>Treasury Laws Amendment Bill 2024: Scams Prevention Framework</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491C" w14:textId="68028B4F" w:rsidR="007A2DBD" w:rsidRDefault="00152427" w:rsidP="00622763">
    <w:pPr>
      <w:pStyle w:val="rightheader"/>
    </w:pPr>
    <w:r>
      <w:rPr>
        <w:noProof/>
      </w:rPr>
      <w:pict w14:anchorId="50304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7" o:spid="_x0000_s1062" type="#_x0000_t136" style="position:absolute;left:0;text-align:left;margin-left:0;margin-top:0;width:475.65pt;height:67.95pt;rotation:315;z-index:-2516582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1A6E" w14:textId="253904BA" w:rsidR="007A2DBD" w:rsidRDefault="00152427">
    <w:pPr>
      <w:pStyle w:val="Header"/>
    </w:pPr>
    <w:r>
      <w:rPr>
        <w:noProof/>
      </w:rPr>
      <w:pict w14:anchorId="5EC42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17" o:spid="_x0000_s1052" type="#_x0000_t136" style="position:absolute;margin-left:0;margin-top:0;width:475.65pt;height:67.95pt;rotation:315;z-index:-25165823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E087" w14:textId="07E4D7CD" w:rsidR="007A2DBD" w:rsidRDefault="00152427">
    <w:pPr>
      <w:pStyle w:val="Header"/>
    </w:pPr>
    <w:r>
      <w:rPr>
        <w:noProof/>
      </w:rPr>
      <w:pict w14:anchorId="4FACB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15" o:spid="_x0000_s1050" type="#_x0000_t136" style="position:absolute;margin-left:0;margin-top:0;width:475.65pt;height:67.95pt;rotation:315;z-index:-25165824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7A06" w14:textId="70236F77" w:rsidR="007A2DBD" w:rsidRPr="009106AC" w:rsidRDefault="00152427" w:rsidP="002425D9">
    <w:pPr>
      <w:pStyle w:val="Header"/>
    </w:pPr>
    <w:r>
      <w:rPr>
        <w:noProof/>
      </w:rPr>
      <w:pict w14:anchorId="3020A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19" o:spid="_x0000_s1054" type="#_x0000_t136" style="position:absolute;margin-left:0;margin-top:0;width:475.65pt;height:67.95pt;rotation:315;z-index:-2516582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22BA" w14:textId="3AF9198D" w:rsidR="007A2DBD" w:rsidRPr="0070093E" w:rsidRDefault="00152427" w:rsidP="002425D9">
    <w:pPr>
      <w:pStyle w:val="rightheader"/>
      <w:ind w:firstLine="720"/>
      <w:rPr>
        <w:lang w:val="en-US"/>
      </w:rPr>
    </w:pPr>
    <w:r>
      <w:rPr>
        <w:noProof/>
      </w:rPr>
      <w:pict w14:anchorId="5BD0B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0" o:spid="_x0000_s1055" type="#_x0000_t136" style="position:absolute;left:0;text-align:left;margin-left:0;margin-top:0;width:475.65pt;height:67.95pt;rotation:315;z-index:-251658235;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214975">
      <w:rPr>
        <w:b/>
        <w:bCs/>
        <w:noProof/>
        <w:lang w:val="en-US"/>
      </w:rPr>
      <w:t>Error! Use the Home tab to apply ChapterNameOnly to the text that you want to appear here.</w:t>
    </w:r>
    <w:r w:rsidR="007A2DBD">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F26B" w14:textId="7507E73B" w:rsidR="007A2DBD" w:rsidRDefault="00152427">
    <w:pPr>
      <w:pStyle w:val="Header"/>
    </w:pPr>
    <w:r>
      <w:rPr>
        <w:noProof/>
      </w:rPr>
      <w:pict w14:anchorId="4D23E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18" o:spid="_x0000_s1053" type="#_x0000_t136" style="position:absolute;margin-left:0;margin-top:0;width:475.65pt;height:67.95pt;rotation:315;z-index:-251658237;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367E" w14:textId="593E0E8D" w:rsidR="007A2DBD" w:rsidRPr="00816825" w:rsidRDefault="00152427" w:rsidP="002425D9">
    <w:pPr>
      <w:pStyle w:val="leftheader"/>
    </w:pPr>
    <w:r>
      <w:rPr>
        <w:noProof/>
      </w:rPr>
      <w:pict w14:anchorId="1E7B6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2" o:spid="_x0000_s1057" type="#_x0000_t136" style="position:absolute;margin-left:0;margin-top:0;width:475.65pt;height:67.95pt;rotation:315;z-index:-251658233;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fldChar w:fldCharType="begin"/>
    </w:r>
    <w:r>
      <w:instrText>STYLEREF  "Heading 1"  \* MERGEFORMAT</w:instrText>
    </w:r>
    <w:r>
      <w:fldChar w:fldCharType="separate"/>
    </w:r>
    <w:r w:rsidRPr="00152427">
      <w:rPr>
        <w:noProof/>
        <w:lang w:val="en-US"/>
      </w:rPr>
      <w:t>Glossary</w:t>
    </w:r>
    <w:r>
      <w:rPr>
        <w:noProof/>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FE86" w14:textId="20448948" w:rsidR="007A2DBD" w:rsidRPr="00091474" w:rsidRDefault="00152427" w:rsidP="002425D9">
    <w:pPr>
      <w:pStyle w:val="rightheader"/>
    </w:pPr>
    <w:r>
      <w:rPr>
        <w:noProof/>
      </w:rPr>
      <w:pict w14:anchorId="54AA3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3" o:spid="_x0000_s1058" type="#_x0000_t136" style="position:absolute;left:0;text-align:left;margin-left:0;margin-top:0;width:475.65pt;height:67.95pt;rotation:315;z-index:-2516582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E94F" w14:textId="4D7DFFD2" w:rsidR="007A2DBD" w:rsidRDefault="00152427">
    <w:pPr>
      <w:pStyle w:val="Header"/>
    </w:pPr>
    <w:r>
      <w:rPr>
        <w:noProof/>
      </w:rPr>
      <w:pict w14:anchorId="7F893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6021" o:spid="_x0000_s1056" type="#_x0000_t136" style="position:absolute;margin-left:0;margin-top:0;width:475.65pt;height:67.95pt;rotation:315;z-index:-25165823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787A8A"/>
    <w:multiLevelType w:val="multilevel"/>
    <w:tmpl w:val="99C83D32"/>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ind w:left="1211"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494"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F5F30D0"/>
    <w:multiLevelType w:val="hybridMultilevel"/>
    <w:tmpl w:val="8E9EA6F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 w15:restartNumberingAfterBreak="0">
    <w:nsid w:val="20B338CC"/>
    <w:multiLevelType w:val="multilevel"/>
    <w:tmpl w:val="B22A6D52"/>
    <w:lvl w:ilvl="0">
      <w:start w:val="1"/>
      <w:numFmt w:val="bullet"/>
      <w:lvlText w:val=""/>
      <w:lvlJc w:val="left"/>
      <w:pPr>
        <w:tabs>
          <w:tab w:val="num" w:pos="1654"/>
        </w:tabs>
        <w:ind w:left="1654" w:hanging="520"/>
      </w:pPr>
      <w:rPr>
        <w:rFonts w:ascii="Symbol" w:hAnsi="Symbol" w:hint="default"/>
      </w:rPr>
    </w:lvl>
    <w:lvl w:ilvl="1">
      <w:start w:val="1"/>
      <w:numFmt w:val="bullet"/>
      <w:lvlText w:val="–"/>
      <w:lvlJc w:val="left"/>
      <w:pPr>
        <w:tabs>
          <w:tab w:val="num" w:pos="2174"/>
        </w:tabs>
        <w:ind w:left="2174" w:hanging="520"/>
      </w:pPr>
      <w:rPr>
        <w:rFonts w:ascii="Times New Roman" w:hAnsi="Times New Roman" w:cs="Times New Roman"/>
      </w:rPr>
    </w:lvl>
    <w:lvl w:ilvl="2">
      <w:start w:val="1"/>
      <w:numFmt w:val="bulle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6" w15:restartNumberingAfterBreak="0">
    <w:nsid w:val="2722107A"/>
    <w:multiLevelType w:val="hybridMultilevel"/>
    <w:tmpl w:val="ABE035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9170CA0"/>
    <w:multiLevelType w:val="multilevel"/>
    <w:tmpl w:val="2E8877C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FA1788"/>
    <w:multiLevelType w:val="hybridMultilevel"/>
    <w:tmpl w:val="E23833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D2B7E2A"/>
    <w:multiLevelType w:val="hybridMultilevel"/>
    <w:tmpl w:val="BBD8CBD2"/>
    <w:lvl w:ilvl="0" w:tplc="F154CDD8">
      <w:start w:val="1"/>
      <w:numFmt w:val="bullet"/>
      <w:pStyle w:val="Dotpoint1"/>
      <w:lvlText w:val=""/>
      <w:lvlJc w:val="left"/>
      <w:pPr>
        <w:ind w:left="1069"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1F4CE0"/>
    <w:multiLevelType w:val="multilevel"/>
    <w:tmpl w:val="317E217E"/>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ind w:left="1211"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CB1B6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5D2CC9"/>
    <w:multiLevelType w:val="multilevel"/>
    <w:tmpl w:val="62441F36"/>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A0768E"/>
    <w:multiLevelType w:val="hybridMultilevel"/>
    <w:tmpl w:val="C110F412"/>
    <w:lvl w:ilvl="0" w:tplc="F626B3F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44F47735"/>
    <w:multiLevelType w:val="multilevel"/>
    <w:tmpl w:val="0090D52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8613C1"/>
    <w:multiLevelType w:val="multilevel"/>
    <w:tmpl w:val="7722B8F4"/>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5103A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8940C53"/>
    <w:multiLevelType w:val="multilevel"/>
    <w:tmpl w:val="C590D09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o"/>
      <w:lvlJc w:val="left"/>
      <w:pPr>
        <w:ind w:left="140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157BA2"/>
    <w:multiLevelType w:val="multilevel"/>
    <w:tmpl w:val="A78C2038"/>
    <w:lvl w:ilvl="0">
      <w:start w:val="1"/>
      <w:numFmt w:val="bullet"/>
      <w:lvlText w:val=""/>
      <w:lvlJc w:val="left"/>
      <w:pPr>
        <w:tabs>
          <w:tab w:val="num" w:pos="520"/>
        </w:tabs>
        <w:ind w:left="520" w:hanging="520"/>
      </w:pPr>
      <w:rPr>
        <w:rFonts w:ascii="Symbol" w:hAnsi="Symbol" w:hint="default"/>
      </w:rPr>
    </w:lvl>
    <w:lvl w:ilvl="1">
      <w:start w:val="1"/>
      <w:numFmt w:val="bullet"/>
      <w:lvlText w:val="o"/>
      <w:lvlJc w:val="left"/>
      <w:pPr>
        <w:ind w:left="880" w:hanging="360"/>
      </w:pPr>
      <w:rPr>
        <w:rFonts w:ascii="Courier New" w:hAnsi="Courier New" w:cs="Courier New"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EC54BA"/>
    <w:multiLevelType w:val="multilevel"/>
    <w:tmpl w:val="CE88D79A"/>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3" w15:restartNumberingAfterBreak="0">
    <w:nsid w:val="5FBC7E8D"/>
    <w:multiLevelType w:val="multilevel"/>
    <w:tmpl w:val="C450AD76"/>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lvl w:ilvl="1">
      <w:start w:val="1"/>
      <w:numFmt w:val="bullet"/>
      <w:lvlText w:val=""/>
      <w:lvlJc w:val="left"/>
      <w:pPr>
        <w:ind w:left="2487"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4"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25945"/>
    <w:multiLevelType w:val="hybridMultilevel"/>
    <w:tmpl w:val="B0680A46"/>
    <w:lvl w:ilvl="0" w:tplc="F626B3F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6" w15:restartNumberingAfterBreak="0">
    <w:nsid w:val="69AE165B"/>
    <w:multiLevelType w:val="multilevel"/>
    <w:tmpl w:val="65DC17D6"/>
    <w:lvl w:ilvl="0">
      <w:start w:val="1"/>
      <w:numFmt w:val="bullet"/>
      <w:lvlText w:val=""/>
      <w:lvlJc w:val="left"/>
      <w:pPr>
        <w:tabs>
          <w:tab w:val="num" w:pos="1654"/>
        </w:tabs>
        <w:ind w:left="1654" w:hanging="520"/>
      </w:pPr>
      <w:rPr>
        <w:rFonts w:ascii="Symbol" w:hAnsi="Symbol" w:hint="default"/>
      </w:rPr>
    </w:lvl>
    <w:lvl w:ilvl="1">
      <w:start w:val="1"/>
      <w:numFmt w:val="bullet"/>
      <w:lvlText w:val="–"/>
      <w:lvlJc w:val="left"/>
      <w:pPr>
        <w:tabs>
          <w:tab w:val="num" w:pos="2174"/>
        </w:tabs>
        <w:ind w:left="2174" w:hanging="520"/>
      </w:pPr>
      <w:rPr>
        <w:rFonts w:ascii="Times New Roman" w:hAnsi="Times New Roman" w:cs="Times New Roman"/>
      </w:rPr>
    </w:lvl>
    <w:lvl w:ilvl="2">
      <w:start w:val="1"/>
      <w:numFmt w:val="bulle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27"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D6B98"/>
    <w:multiLevelType w:val="multilevel"/>
    <w:tmpl w:val="B34E37A4"/>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ind w:left="1211"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08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362B19"/>
    <w:multiLevelType w:val="hybridMultilevel"/>
    <w:tmpl w:val="3E3A8266"/>
    <w:lvl w:ilvl="0" w:tplc="0C090001">
      <w:start w:val="1"/>
      <w:numFmt w:val="bullet"/>
      <w:lvlText w:val=""/>
      <w:lvlJc w:val="left"/>
      <w:pPr>
        <w:ind w:left="1636" w:hanging="360"/>
      </w:pPr>
      <w:rPr>
        <w:rFonts w:ascii="Symbol" w:hAnsi="Symbol" w:hint="default"/>
      </w:rPr>
    </w:lvl>
    <w:lvl w:ilvl="1" w:tplc="0C090003">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036009"/>
    <w:multiLevelType w:val="multilevel"/>
    <w:tmpl w:val="2A464C1C"/>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6599739">
    <w:abstractNumId w:val="0"/>
  </w:num>
  <w:num w:numId="2" w16cid:durableId="1948731128">
    <w:abstractNumId w:val="30"/>
  </w:num>
  <w:num w:numId="3" w16cid:durableId="1829707682">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7"/>
    <w:lvlOverride w:ilvl="1">
      <w:lvl w:ilvl="1">
        <w:start w:val="1"/>
        <w:numFmt w:val="decimal"/>
        <w:pStyle w:val="Normalparatextwithnumbers"/>
        <w:lvlText w:val="%1.%2"/>
        <w:lvlJc w:val="left"/>
        <w:pPr>
          <w:tabs>
            <w:tab w:val="num" w:pos="709"/>
          </w:tabs>
          <w:ind w:left="709" w:hanging="709"/>
        </w:pPr>
        <w:rPr>
          <w:rFonts w:hint="default"/>
          <w:b w:val="0"/>
          <w:bCs/>
          <w:i w:val="0"/>
          <w:iCs w:val="0"/>
          <w:sz w:val="22"/>
          <w:szCs w:val="22"/>
        </w:rPr>
      </w:lvl>
    </w:lvlOverride>
  </w:num>
  <w:num w:numId="7" w16cid:durableId="1022901957">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9"/>
  </w:num>
  <w:num w:numId="9" w16cid:durableId="911041120">
    <w:abstractNumId w:val="32"/>
  </w:num>
  <w:num w:numId="10" w16cid:durableId="2017876939">
    <w:abstractNumId w:val="21"/>
  </w:num>
  <w:num w:numId="11" w16cid:durableId="679544403">
    <w:abstractNumId w:val="14"/>
  </w:num>
  <w:num w:numId="12" w16cid:durableId="974681568">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30"/>
  </w:num>
  <w:num w:numId="14" w16cid:durableId="1648515472">
    <w:abstractNumId w:val="24"/>
  </w:num>
  <w:num w:numId="15" w16cid:durableId="407070147">
    <w:abstractNumId w:val="27"/>
  </w:num>
  <w:num w:numId="16" w16cid:durableId="1102265301">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9"/>
  </w:num>
  <w:num w:numId="18" w16cid:durableId="680205999">
    <w:abstractNumId w:val="3"/>
  </w:num>
  <w:num w:numId="19" w16cid:durableId="1491290959">
    <w:abstractNumId w:val="22"/>
  </w:num>
  <w:num w:numId="20" w16cid:durableId="1101536722">
    <w:abstractNumId w:val="31"/>
  </w:num>
  <w:num w:numId="21" w16cid:durableId="1399742980">
    <w:abstractNumId w:val="30"/>
  </w:num>
  <w:num w:numId="22" w16cid:durableId="397169042">
    <w:abstractNumId w:val="2"/>
  </w:num>
  <w:num w:numId="23" w16cid:durableId="785856834">
    <w:abstractNumId w:val="12"/>
  </w:num>
  <w:num w:numId="24" w16cid:durableId="212081454">
    <w:abstractNumId w:val="30"/>
  </w:num>
  <w:num w:numId="25" w16cid:durableId="1612513813">
    <w:abstractNumId w:val="23"/>
  </w:num>
  <w:num w:numId="26" w16cid:durableId="699277486">
    <w:abstractNumId w:val="29"/>
  </w:num>
  <w:num w:numId="27" w16cid:durableId="141165480">
    <w:abstractNumId w:val="18"/>
  </w:num>
  <w:num w:numId="28" w16cid:durableId="111560569">
    <w:abstractNumId w:val="16"/>
  </w:num>
  <w:num w:numId="29" w16cid:durableId="1948387872">
    <w:abstractNumId w:val="33"/>
  </w:num>
  <w:num w:numId="30" w16cid:durableId="985740223">
    <w:abstractNumId w:val="19"/>
  </w:num>
  <w:num w:numId="31" w16cid:durableId="906956173">
    <w:abstractNumId w:val="4"/>
  </w:num>
  <w:num w:numId="32" w16cid:durableId="1117868538">
    <w:abstractNumId w:val="6"/>
  </w:num>
  <w:num w:numId="33" w16cid:durableId="985356315">
    <w:abstractNumId w:val="5"/>
  </w:num>
  <w:num w:numId="34" w16cid:durableId="1605728160">
    <w:abstractNumId w:val="10"/>
  </w:num>
  <w:num w:numId="35" w16cid:durableId="1224681522">
    <w:abstractNumId w:val="26"/>
  </w:num>
  <w:num w:numId="36" w16cid:durableId="32388301">
    <w:abstractNumId w:val="28"/>
  </w:num>
  <w:num w:numId="37" w16cid:durableId="1419862708">
    <w:abstractNumId w:val="1"/>
  </w:num>
  <w:num w:numId="38" w16cid:durableId="977950628">
    <w:abstractNumId w:val="20"/>
  </w:num>
  <w:num w:numId="39" w16cid:durableId="1157648680">
    <w:abstractNumId w:val="17"/>
  </w:num>
  <w:num w:numId="40" w16cid:durableId="950746830">
    <w:abstractNumId w:val="8"/>
  </w:num>
  <w:num w:numId="41" w16cid:durableId="1094011415">
    <w:abstractNumId w:val="7"/>
  </w:num>
  <w:num w:numId="42" w16cid:durableId="335497419">
    <w:abstractNumId w:val="11"/>
  </w:num>
  <w:num w:numId="43" w16cid:durableId="1469590388">
    <w:abstractNumId w:val="30"/>
  </w:num>
  <w:num w:numId="44" w16cid:durableId="989599516">
    <w:abstractNumId w:val="15"/>
  </w:num>
  <w:num w:numId="45" w16cid:durableId="791284149">
    <w:abstractNumId w:val="7"/>
    <w:lvlOverride w:ilvl="1">
      <w:lvl w:ilvl="1">
        <w:start w:val="1"/>
        <w:numFmt w:val="decimal"/>
        <w:pStyle w:val="Normalparatextwithnumbers"/>
        <w:lvlText w:val="%1.%2"/>
        <w:lvlJc w:val="left"/>
        <w:pPr>
          <w:tabs>
            <w:tab w:val="num" w:pos="709"/>
          </w:tabs>
          <w:ind w:left="709" w:hanging="709"/>
        </w:pPr>
        <w:rPr>
          <w:rFonts w:hint="default"/>
          <w:b w:val="0"/>
          <w:bCs/>
          <w:i w:val="0"/>
          <w:iCs w:val="0"/>
          <w:sz w:val="22"/>
          <w:szCs w:val="22"/>
        </w:rPr>
      </w:lvl>
    </w:lvlOverride>
  </w:num>
  <w:num w:numId="46" w16cid:durableId="694116163">
    <w:abstractNumId w:val="7"/>
    <w:lvlOverride w:ilvl="1">
      <w:lvl w:ilvl="1">
        <w:start w:val="1"/>
        <w:numFmt w:val="decimal"/>
        <w:pStyle w:val="Normalparatextwithnumbers"/>
        <w:lvlText w:val="%1.%2"/>
        <w:lvlJc w:val="left"/>
        <w:pPr>
          <w:tabs>
            <w:tab w:val="num" w:pos="709"/>
          </w:tabs>
          <w:ind w:left="709" w:hanging="709"/>
        </w:pPr>
        <w:rPr>
          <w:rFonts w:hint="default"/>
          <w:b w:val="0"/>
          <w:bCs/>
          <w:i w:val="0"/>
          <w:iCs w:val="0"/>
          <w:color w:val="000000" w:themeColor="text1"/>
          <w:sz w:val="22"/>
          <w:szCs w:val="22"/>
        </w:rPr>
      </w:lvl>
    </w:lvlOverride>
  </w:num>
  <w:num w:numId="47" w16cid:durableId="1948613629">
    <w:abstractNumId w:val="13"/>
  </w:num>
  <w:num w:numId="48" w16cid:durableId="1899516191">
    <w:abstractNumId w:val="25"/>
  </w:num>
  <w:num w:numId="49" w16cid:durableId="613438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97"/>
    <w:rsid w:val="00000025"/>
    <w:rsid w:val="0000014A"/>
    <w:rsid w:val="00000256"/>
    <w:rsid w:val="0000031C"/>
    <w:rsid w:val="000003C7"/>
    <w:rsid w:val="0000040D"/>
    <w:rsid w:val="00000414"/>
    <w:rsid w:val="0000041C"/>
    <w:rsid w:val="000006D9"/>
    <w:rsid w:val="000007B0"/>
    <w:rsid w:val="000007FD"/>
    <w:rsid w:val="000008ED"/>
    <w:rsid w:val="000009BB"/>
    <w:rsid w:val="000009D2"/>
    <w:rsid w:val="00000A65"/>
    <w:rsid w:val="00000B34"/>
    <w:rsid w:val="00000BFC"/>
    <w:rsid w:val="00000E97"/>
    <w:rsid w:val="00000FDD"/>
    <w:rsid w:val="00001039"/>
    <w:rsid w:val="000011E4"/>
    <w:rsid w:val="000011F2"/>
    <w:rsid w:val="000014E3"/>
    <w:rsid w:val="0000159F"/>
    <w:rsid w:val="0000166D"/>
    <w:rsid w:val="0000172E"/>
    <w:rsid w:val="000017A3"/>
    <w:rsid w:val="00001926"/>
    <w:rsid w:val="00001A32"/>
    <w:rsid w:val="00001A3A"/>
    <w:rsid w:val="00001A49"/>
    <w:rsid w:val="00001AB3"/>
    <w:rsid w:val="00001AD9"/>
    <w:rsid w:val="00001BDC"/>
    <w:rsid w:val="00001C78"/>
    <w:rsid w:val="00001CDF"/>
    <w:rsid w:val="00001D52"/>
    <w:rsid w:val="00001EBF"/>
    <w:rsid w:val="00001EC9"/>
    <w:rsid w:val="00001FC9"/>
    <w:rsid w:val="000021D7"/>
    <w:rsid w:val="00002521"/>
    <w:rsid w:val="000026ED"/>
    <w:rsid w:val="00002959"/>
    <w:rsid w:val="000029F8"/>
    <w:rsid w:val="00002A14"/>
    <w:rsid w:val="00002AA8"/>
    <w:rsid w:val="00002AF6"/>
    <w:rsid w:val="00002AFE"/>
    <w:rsid w:val="00002B9F"/>
    <w:rsid w:val="00002CBB"/>
    <w:rsid w:val="00002F46"/>
    <w:rsid w:val="000030F5"/>
    <w:rsid w:val="000031BC"/>
    <w:rsid w:val="000031EA"/>
    <w:rsid w:val="0000327F"/>
    <w:rsid w:val="0000337A"/>
    <w:rsid w:val="0000355B"/>
    <w:rsid w:val="000035ED"/>
    <w:rsid w:val="00003643"/>
    <w:rsid w:val="000036B5"/>
    <w:rsid w:val="00003878"/>
    <w:rsid w:val="0000387F"/>
    <w:rsid w:val="00003913"/>
    <w:rsid w:val="00003915"/>
    <w:rsid w:val="00003926"/>
    <w:rsid w:val="00003966"/>
    <w:rsid w:val="00003971"/>
    <w:rsid w:val="00003B29"/>
    <w:rsid w:val="00003BB4"/>
    <w:rsid w:val="00003C81"/>
    <w:rsid w:val="00003D57"/>
    <w:rsid w:val="00003D73"/>
    <w:rsid w:val="00003DA7"/>
    <w:rsid w:val="00003DE0"/>
    <w:rsid w:val="00003EEF"/>
    <w:rsid w:val="00003FE4"/>
    <w:rsid w:val="00004058"/>
    <w:rsid w:val="0000409B"/>
    <w:rsid w:val="00004115"/>
    <w:rsid w:val="0000418A"/>
    <w:rsid w:val="00004233"/>
    <w:rsid w:val="00004400"/>
    <w:rsid w:val="00004412"/>
    <w:rsid w:val="000047B9"/>
    <w:rsid w:val="000048C1"/>
    <w:rsid w:val="00004A30"/>
    <w:rsid w:val="00004B6B"/>
    <w:rsid w:val="00004B9B"/>
    <w:rsid w:val="00004CF3"/>
    <w:rsid w:val="00004D44"/>
    <w:rsid w:val="00004E3D"/>
    <w:rsid w:val="00004F07"/>
    <w:rsid w:val="0000518D"/>
    <w:rsid w:val="000051DE"/>
    <w:rsid w:val="00005423"/>
    <w:rsid w:val="000055F6"/>
    <w:rsid w:val="00005632"/>
    <w:rsid w:val="00005636"/>
    <w:rsid w:val="00005985"/>
    <w:rsid w:val="00005C95"/>
    <w:rsid w:val="00005CBB"/>
    <w:rsid w:val="00005FB6"/>
    <w:rsid w:val="00005FF3"/>
    <w:rsid w:val="000060AB"/>
    <w:rsid w:val="00006283"/>
    <w:rsid w:val="0000629F"/>
    <w:rsid w:val="00006324"/>
    <w:rsid w:val="00006358"/>
    <w:rsid w:val="0000643C"/>
    <w:rsid w:val="000064A2"/>
    <w:rsid w:val="000064F9"/>
    <w:rsid w:val="00006630"/>
    <w:rsid w:val="0000669D"/>
    <w:rsid w:val="00006733"/>
    <w:rsid w:val="000067A8"/>
    <w:rsid w:val="000067F3"/>
    <w:rsid w:val="00006892"/>
    <w:rsid w:val="000068C7"/>
    <w:rsid w:val="00006AFE"/>
    <w:rsid w:val="00006CCC"/>
    <w:rsid w:val="00006D67"/>
    <w:rsid w:val="00006DCC"/>
    <w:rsid w:val="00006DD2"/>
    <w:rsid w:val="00006DE9"/>
    <w:rsid w:val="00006F27"/>
    <w:rsid w:val="00006FA0"/>
    <w:rsid w:val="00007215"/>
    <w:rsid w:val="00007286"/>
    <w:rsid w:val="000072EB"/>
    <w:rsid w:val="00007358"/>
    <w:rsid w:val="0000736D"/>
    <w:rsid w:val="00007401"/>
    <w:rsid w:val="0000742B"/>
    <w:rsid w:val="00007480"/>
    <w:rsid w:val="0000756C"/>
    <w:rsid w:val="00007588"/>
    <w:rsid w:val="00007593"/>
    <w:rsid w:val="00007668"/>
    <w:rsid w:val="00007760"/>
    <w:rsid w:val="00007859"/>
    <w:rsid w:val="00007874"/>
    <w:rsid w:val="000078B2"/>
    <w:rsid w:val="00007AD0"/>
    <w:rsid w:val="00007D1E"/>
    <w:rsid w:val="00007DBF"/>
    <w:rsid w:val="00007E1F"/>
    <w:rsid w:val="000100E2"/>
    <w:rsid w:val="00010144"/>
    <w:rsid w:val="000101A6"/>
    <w:rsid w:val="0001021B"/>
    <w:rsid w:val="000103E1"/>
    <w:rsid w:val="000106DE"/>
    <w:rsid w:val="000106E9"/>
    <w:rsid w:val="00010766"/>
    <w:rsid w:val="00010809"/>
    <w:rsid w:val="0001088A"/>
    <w:rsid w:val="000108C3"/>
    <w:rsid w:val="000108DD"/>
    <w:rsid w:val="0001091B"/>
    <w:rsid w:val="000109F4"/>
    <w:rsid w:val="00010A3C"/>
    <w:rsid w:val="00010AED"/>
    <w:rsid w:val="00010B03"/>
    <w:rsid w:val="00010C6E"/>
    <w:rsid w:val="00010C84"/>
    <w:rsid w:val="00010E6A"/>
    <w:rsid w:val="00010E88"/>
    <w:rsid w:val="00010F85"/>
    <w:rsid w:val="00011126"/>
    <w:rsid w:val="0001118E"/>
    <w:rsid w:val="000111DC"/>
    <w:rsid w:val="00011303"/>
    <w:rsid w:val="000114DA"/>
    <w:rsid w:val="00011518"/>
    <w:rsid w:val="00011575"/>
    <w:rsid w:val="000115DB"/>
    <w:rsid w:val="0001167A"/>
    <w:rsid w:val="0001170C"/>
    <w:rsid w:val="0001175F"/>
    <w:rsid w:val="00011809"/>
    <w:rsid w:val="0001185D"/>
    <w:rsid w:val="00011887"/>
    <w:rsid w:val="0001197A"/>
    <w:rsid w:val="000119BA"/>
    <w:rsid w:val="00011BCD"/>
    <w:rsid w:val="00011C09"/>
    <w:rsid w:val="00011C14"/>
    <w:rsid w:val="00011C25"/>
    <w:rsid w:val="00011CB5"/>
    <w:rsid w:val="00011CBD"/>
    <w:rsid w:val="00011DD0"/>
    <w:rsid w:val="00011E23"/>
    <w:rsid w:val="00011ED8"/>
    <w:rsid w:val="00012188"/>
    <w:rsid w:val="000122B7"/>
    <w:rsid w:val="000122DA"/>
    <w:rsid w:val="000123FB"/>
    <w:rsid w:val="0001249E"/>
    <w:rsid w:val="000124C2"/>
    <w:rsid w:val="0001258D"/>
    <w:rsid w:val="0001259F"/>
    <w:rsid w:val="000125B6"/>
    <w:rsid w:val="0001263E"/>
    <w:rsid w:val="000126F1"/>
    <w:rsid w:val="00012795"/>
    <w:rsid w:val="000127C4"/>
    <w:rsid w:val="00012983"/>
    <w:rsid w:val="00012987"/>
    <w:rsid w:val="00012AA5"/>
    <w:rsid w:val="00012D05"/>
    <w:rsid w:val="00012F4D"/>
    <w:rsid w:val="00012FF5"/>
    <w:rsid w:val="00013087"/>
    <w:rsid w:val="000130E3"/>
    <w:rsid w:val="00013156"/>
    <w:rsid w:val="000132F9"/>
    <w:rsid w:val="00013422"/>
    <w:rsid w:val="00013446"/>
    <w:rsid w:val="00013457"/>
    <w:rsid w:val="00013492"/>
    <w:rsid w:val="00013688"/>
    <w:rsid w:val="00013718"/>
    <w:rsid w:val="0001373A"/>
    <w:rsid w:val="00013796"/>
    <w:rsid w:val="000137CF"/>
    <w:rsid w:val="0001386A"/>
    <w:rsid w:val="00013BDE"/>
    <w:rsid w:val="00013C07"/>
    <w:rsid w:val="00013CB8"/>
    <w:rsid w:val="00013CDD"/>
    <w:rsid w:val="00013D5C"/>
    <w:rsid w:val="00013D7F"/>
    <w:rsid w:val="00013F62"/>
    <w:rsid w:val="00013F9C"/>
    <w:rsid w:val="0001409A"/>
    <w:rsid w:val="000141B4"/>
    <w:rsid w:val="000141D9"/>
    <w:rsid w:val="000141EB"/>
    <w:rsid w:val="0001451F"/>
    <w:rsid w:val="000145D9"/>
    <w:rsid w:val="00014611"/>
    <w:rsid w:val="000148E9"/>
    <w:rsid w:val="000149BF"/>
    <w:rsid w:val="00014A07"/>
    <w:rsid w:val="00014AE8"/>
    <w:rsid w:val="00014B65"/>
    <w:rsid w:val="00014CE7"/>
    <w:rsid w:val="00014D8F"/>
    <w:rsid w:val="00014E5A"/>
    <w:rsid w:val="00014F6C"/>
    <w:rsid w:val="0001502A"/>
    <w:rsid w:val="0001515D"/>
    <w:rsid w:val="0001527C"/>
    <w:rsid w:val="00015345"/>
    <w:rsid w:val="0001536A"/>
    <w:rsid w:val="00015511"/>
    <w:rsid w:val="000157A2"/>
    <w:rsid w:val="0001589F"/>
    <w:rsid w:val="000158AC"/>
    <w:rsid w:val="000158E8"/>
    <w:rsid w:val="0001594E"/>
    <w:rsid w:val="0001596F"/>
    <w:rsid w:val="00015C0D"/>
    <w:rsid w:val="00015DA7"/>
    <w:rsid w:val="00015EAC"/>
    <w:rsid w:val="00015F10"/>
    <w:rsid w:val="00015F2F"/>
    <w:rsid w:val="000160B6"/>
    <w:rsid w:val="00016125"/>
    <w:rsid w:val="00016192"/>
    <w:rsid w:val="00016412"/>
    <w:rsid w:val="0001642A"/>
    <w:rsid w:val="00016448"/>
    <w:rsid w:val="0001647A"/>
    <w:rsid w:val="000164DB"/>
    <w:rsid w:val="000165F0"/>
    <w:rsid w:val="000165F5"/>
    <w:rsid w:val="000165F6"/>
    <w:rsid w:val="00016685"/>
    <w:rsid w:val="000166E3"/>
    <w:rsid w:val="00016747"/>
    <w:rsid w:val="00016814"/>
    <w:rsid w:val="000168D7"/>
    <w:rsid w:val="00016936"/>
    <w:rsid w:val="0001699F"/>
    <w:rsid w:val="000169E2"/>
    <w:rsid w:val="00016A33"/>
    <w:rsid w:val="00016DA2"/>
    <w:rsid w:val="000170E7"/>
    <w:rsid w:val="00017287"/>
    <w:rsid w:val="000173BA"/>
    <w:rsid w:val="0001747F"/>
    <w:rsid w:val="000176F6"/>
    <w:rsid w:val="00017A6E"/>
    <w:rsid w:val="00017B0D"/>
    <w:rsid w:val="00017B8A"/>
    <w:rsid w:val="00017BD8"/>
    <w:rsid w:val="00017C54"/>
    <w:rsid w:val="00017E00"/>
    <w:rsid w:val="0002028F"/>
    <w:rsid w:val="000202A8"/>
    <w:rsid w:val="0002054F"/>
    <w:rsid w:val="000206F2"/>
    <w:rsid w:val="000207B9"/>
    <w:rsid w:val="00020833"/>
    <w:rsid w:val="00020893"/>
    <w:rsid w:val="00020900"/>
    <w:rsid w:val="00020A3C"/>
    <w:rsid w:val="00020A73"/>
    <w:rsid w:val="00020AC9"/>
    <w:rsid w:val="00020B0A"/>
    <w:rsid w:val="00020D35"/>
    <w:rsid w:val="00020D6D"/>
    <w:rsid w:val="00020DEC"/>
    <w:rsid w:val="00020FA4"/>
    <w:rsid w:val="00021098"/>
    <w:rsid w:val="000211D9"/>
    <w:rsid w:val="00021411"/>
    <w:rsid w:val="000214B6"/>
    <w:rsid w:val="000215AF"/>
    <w:rsid w:val="0002165D"/>
    <w:rsid w:val="000216C1"/>
    <w:rsid w:val="000216CD"/>
    <w:rsid w:val="00021896"/>
    <w:rsid w:val="000218ED"/>
    <w:rsid w:val="00021918"/>
    <w:rsid w:val="000219DA"/>
    <w:rsid w:val="00021AAE"/>
    <w:rsid w:val="00021BED"/>
    <w:rsid w:val="00021C70"/>
    <w:rsid w:val="00021CBE"/>
    <w:rsid w:val="00021DAA"/>
    <w:rsid w:val="00021EB1"/>
    <w:rsid w:val="00021FA3"/>
    <w:rsid w:val="0002205F"/>
    <w:rsid w:val="00022164"/>
    <w:rsid w:val="0002220A"/>
    <w:rsid w:val="00022249"/>
    <w:rsid w:val="00022279"/>
    <w:rsid w:val="0002227D"/>
    <w:rsid w:val="000224E4"/>
    <w:rsid w:val="0002271E"/>
    <w:rsid w:val="00022826"/>
    <w:rsid w:val="00022894"/>
    <w:rsid w:val="000229B2"/>
    <w:rsid w:val="00022A0B"/>
    <w:rsid w:val="00022AFB"/>
    <w:rsid w:val="00022E9A"/>
    <w:rsid w:val="0002308E"/>
    <w:rsid w:val="0002309B"/>
    <w:rsid w:val="000230C3"/>
    <w:rsid w:val="00023119"/>
    <w:rsid w:val="000231C5"/>
    <w:rsid w:val="000233FC"/>
    <w:rsid w:val="0002349B"/>
    <w:rsid w:val="00023791"/>
    <w:rsid w:val="0002380D"/>
    <w:rsid w:val="00023969"/>
    <w:rsid w:val="00023A4F"/>
    <w:rsid w:val="00023A81"/>
    <w:rsid w:val="00023B35"/>
    <w:rsid w:val="00023B9B"/>
    <w:rsid w:val="00023FF9"/>
    <w:rsid w:val="00024041"/>
    <w:rsid w:val="00024054"/>
    <w:rsid w:val="0002406D"/>
    <w:rsid w:val="00024597"/>
    <w:rsid w:val="0002462C"/>
    <w:rsid w:val="00024631"/>
    <w:rsid w:val="000247C2"/>
    <w:rsid w:val="0002489D"/>
    <w:rsid w:val="000249B9"/>
    <w:rsid w:val="00024A5C"/>
    <w:rsid w:val="00024AEA"/>
    <w:rsid w:val="00024B7C"/>
    <w:rsid w:val="00024F91"/>
    <w:rsid w:val="000250A5"/>
    <w:rsid w:val="00025157"/>
    <w:rsid w:val="0002519A"/>
    <w:rsid w:val="0002521C"/>
    <w:rsid w:val="000252E2"/>
    <w:rsid w:val="000252EF"/>
    <w:rsid w:val="00025380"/>
    <w:rsid w:val="00025388"/>
    <w:rsid w:val="00025428"/>
    <w:rsid w:val="000254D2"/>
    <w:rsid w:val="00025528"/>
    <w:rsid w:val="000255A2"/>
    <w:rsid w:val="000255E4"/>
    <w:rsid w:val="00025696"/>
    <w:rsid w:val="000256F3"/>
    <w:rsid w:val="0002573D"/>
    <w:rsid w:val="00025951"/>
    <w:rsid w:val="00025B56"/>
    <w:rsid w:val="00025BB3"/>
    <w:rsid w:val="00025BEE"/>
    <w:rsid w:val="00025C13"/>
    <w:rsid w:val="00025D0A"/>
    <w:rsid w:val="00025E12"/>
    <w:rsid w:val="00025E61"/>
    <w:rsid w:val="00025EDD"/>
    <w:rsid w:val="0002605E"/>
    <w:rsid w:val="000260CC"/>
    <w:rsid w:val="000260D2"/>
    <w:rsid w:val="000260FD"/>
    <w:rsid w:val="000261DF"/>
    <w:rsid w:val="00026534"/>
    <w:rsid w:val="00026564"/>
    <w:rsid w:val="0002658A"/>
    <w:rsid w:val="000265C6"/>
    <w:rsid w:val="000265E0"/>
    <w:rsid w:val="00026669"/>
    <w:rsid w:val="0002667E"/>
    <w:rsid w:val="00026859"/>
    <w:rsid w:val="0002697F"/>
    <w:rsid w:val="000269B1"/>
    <w:rsid w:val="000269DD"/>
    <w:rsid w:val="00026A40"/>
    <w:rsid w:val="00026AFC"/>
    <w:rsid w:val="00026BA0"/>
    <w:rsid w:val="00026C6D"/>
    <w:rsid w:val="00026E76"/>
    <w:rsid w:val="00026F04"/>
    <w:rsid w:val="00027061"/>
    <w:rsid w:val="000270DA"/>
    <w:rsid w:val="00027107"/>
    <w:rsid w:val="00027221"/>
    <w:rsid w:val="000272AC"/>
    <w:rsid w:val="000272EF"/>
    <w:rsid w:val="00027474"/>
    <w:rsid w:val="000274BD"/>
    <w:rsid w:val="000274D6"/>
    <w:rsid w:val="000274E0"/>
    <w:rsid w:val="000276CC"/>
    <w:rsid w:val="00027831"/>
    <w:rsid w:val="00027863"/>
    <w:rsid w:val="00027A43"/>
    <w:rsid w:val="00027ACA"/>
    <w:rsid w:val="00027C86"/>
    <w:rsid w:val="00027CC0"/>
    <w:rsid w:val="00027CD7"/>
    <w:rsid w:val="00027DEF"/>
    <w:rsid w:val="00027FED"/>
    <w:rsid w:val="0003003F"/>
    <w:rsid w:val="00030101"/>
    <w:rsid w:val="000302D4"/>
    <w:rsid w:val="000302F2"/>
    <w:rsid w:val="000303A2"/>
    <w:rsid w:val="000303A3"/>
    <w:rsid w:val="00030428"/>
    <w:rsid w:val="00030487"/>
    <w:rsid w:val="00030493"/>
    <w:rsid w:val="00030576"/>
    <w:rsid w:val="000305C7"/>
    <w:rsid w:val="0003064F"/>
    <w:rsid w:val="000307B7"/>
    <w:rsid w:val="000307C7"/>
    <w:rsid w:val="000309B8"/>
    <w:rsid w:val="000309CA"/>
    <w:rsid w:val="00030A22"/>
    <w:rsid w:val="00030A4B"/>
    <w:rsid w:val="00030AB6"/>
    <w:rsid w:val="00030AEE"/>
    <w:rsid w:val="00030B7E"/>
    <w:rsid w:val="00030C23"/>
    <w:rsid w:val="00030C39"/>
    <w:rsid w:val="00030D6D"/>
    <w:rsid w:val="00030E3A"/>
    <w:rsid w:val="00030F2D"/>
    <w:rsid w:val="00031010"/>
    <w:rsid w:val="000310CB"/>
    <w:rsid w:val="000310D2"/>
    <w:rsid w:val="000311B9"/>
    <w:rsid w:val="000311FE"/>
    <w:rsid w:val="000313E4"/>
    <w:rsid w:val="00031524"/>
    <w:rsid w:val="00031530"/>
    <w:rsid w:val="000315E5"/>
    <w:rsid w:val="0003169D"/>
    <w:rsid w:val="000316A8"/>
    <w:rsid w:val="000316BA"/>
    <w:rsid w:val="0003172E"/>
    <w:rsid w:val="000317E3"/>
    <w:rsid w:val="00031832"/>
    <w:rsid w:val="000318B5"/>
    <w:rsid w:val="0003193E"/>
    <w:rsid w:val="000319FF"/>
    <w:rsid w:val="00031AA3"/>
    <w:rsid w:val="00031AB9"/>
    <w:rsid w:val="00031AF1"/>
    <w:rsid w:val="00031B11"/>
    <w:rsid w:val="00031B20"/>
    <w:rsid w:val="00031E2F"/>
    <w:rsid w:val="00031F3A"/>
    <w:rsid w:val="00031F7C"/>
    <w:rsid w:val="00031FA7"/>
    <w:rsid w:val="0003224A"/>
    <w:rsid w:val="00032380"/>
    <w:rsid w:val="000323B5"/>
    <w:rsid w:val="000323CF"/>
    <w:rsid w:val="00032457"/>
    <w:rsid w:val="00032813"/>
    <w:rsid w:val="0003283E"/>
    <w:rsid w:val="000328BA"/>
    <w:rsid w:val="00032924"/>
    <w:rsid w:val="000329F4"/>
    <w:rsid w:val="00032A44"/>
    <w:rsid w:val="00032BA6"/>
    <w:rsid w:val="00032C22"/>
    <w:rsid w:val="00032CCC"/>
    <w:rsid w:val="00032D8F"/>
    <w:rsid w:val="00032E6C"/>
    <w:rsid w:val="00032E6E"/>
    <w:rsid w:val="00032F5F"/>
    <w:rsid w:val="000330A4"/>
    <w:rsid w:val="00033117"/>
    <w:rsid w:val="00033120"/>
    <w:rsid w:val="0003334A"/>
    <w:rsid w:val="000335A3"/>
    <w:rsid w:val="000335F4"/>
    <w:rsid w:val="00033636"/>
    <w:rsid w:val="000336C3"/>
    <w:rsid w:val="00033774"/>
    <w:rsid w:val="00033851"/>
    <w:rsid w:val="0003389D"/>
    <w:rsid w:val="000338C3"/>
    <w:rsid w:val="000338F3"/>
    <w:rsid w:val="00033AB2"/>
    <w:rsid w:val="00033AB9"/>
    <w:rsid w:val="00033B06"/>
    <w:rsid w:val="00033B2E"/>
    <w:rsid w:val="00033B5E"/>
    <w:rsid w:val="00033C57"/>
    <w:rsid w:val="00033D2A"/>
    <w:rsid w:val="00033D3E"/>
    <w:rsid w:val="00033EC2"/>
    <w:rsid w:val="00033F05"/>
    <w:rsid w:val="00034116"/>
    <w:rsid w:val="000341E0"/>
    <w:rsid w:val="0003422A"/>
    <w:rsid w:val="000343E1"/>
    <w:rsid w:val="000344B1"/>
    <w:rsid w:val="000344EC"/>
    <w:rsid w:val="00034504"/>
    <w:rsid w:val="0003452C"/>
    <w:rsid w:val="00034564"/>
    <w:rsid w:val="000345D4"/>
    <w:rsid w:val="00034739"/>
    <w:rsid w:val="00034757"/>
    <w:rsid w:val="000347F6"/>
    <w:rsid w:val="00034881"/>
    <w:rsid w:val="000348D1"/>
    <w:rsid w:val="00034A8D"/>
    <w:rsid w:val="00034ADB"/>
    <w:rsid w:val="00034BED"/>
    <w:rsid w:val="00034C1D"/>
    <w:rsid w:val="00034C1F"/>
    <w:rsid w:val="00034C58"/>
    <w:rsid w:val="00034D9D"/>
    <w:rsid w:val="00034E4B"/>
    <w:rsid w:val="00034EAD"/>
    <w:rsid w:val="000350C5"/>
    <w:rsid w:val="0003513A"/>
    <w:rsid w:val="000351AC"/>
    <w:rsid w:val="000351AD"/>
    <w:rsid w:val="00035390"/>
    <w:rsid w:val="000353F9"/>
    <w:rsid w:val="0003556C"/>
    <w:rsid w:val="00035655"/>
    <w:rsid w:val="000356CD"/>
    <w:rsid w:val="000357B0"/>
    <w:rsid w:val="0003596D"/>
    <w:rsid w:val="00035BFA"/>
    <w:rsid w:val="00035D57"/>
    <w:rsid w:val="00035FA8"/>
    <w:rsid w:val="00035FDC"/>
    <w:rsid w:val="000361F7"/>
    <w:rsid w:val="000363AC"/>
    <w:rsid w:val="000363C9"/>
    <w:rsid w:val="00036444"/>
    <w:rsid w:val="000368F4"/>
    <w:rsid w:val="00036A38"/>
    <w:rsid w:val="00036ACE"/>
    <w:rsid w:val="00036B28"/>
    <w:rsid w:val="00036BC1"/>
    <w:rsid w:val="00036C61"/>
    <w:rsid w:val="00036CA7"/>
    <w:rsid w:val="00036CB4"/>
    <w:rsid w:val="00036D4E"/>
    <w:rsid w:val="00036F26"/>
    <w:rsid w:val="0003703C"/>
    <w:rsid w:val="0003718C"/>
    <w:rsid w:val="00037210"/>
    <w:rsid w:val="00037219"/>
    <w:rsid w:val="00037356"/>
    <w:rsid w:val="00037415"/>
    <w:rsid w:val="0003774C"/>
    <w:rsid w:val="000378BA"/>
    <w:rsid w:val="0003792E"/>
    <w:rsid w:val="00037A2C"/>
    <w:rsid w:val="00037A5D"/>
    <w:rsid w:val="00037A64"/>
    <w:rsid w:val="00037A8D"/>
    <w:rsid w:val="00037B12"/>
    <w:rsid w:val="00037BB3"/>
    <w:rsid w:val="00037BD7"/>
    <w:rsid w:val="00037C41"/>
    <w:rsid w:val="00037D94"/>
    <w:rsid w:val="00037DEA"/>
    <w:rsid w:val="00037E0E"/>
    <w:rsid w:val="00037E77"/>
    <w:rsid w:val="00037FCF"/>
    <w:rsid w:val="00040058"/>
    <w:rsid w:val="0004025D"/>
    <w:rsid w:val="00040387"/>
    <w:rsid w:val="00040518"/>
    <w:rsid w:val="0004064A"/>
    <w:rsid w:val="0004065C"/>
    <w:rsid w:val="0004072A"/>
    <w:rsid w:val="00040783"/>
    <w:rsid w:val="00040837"/>
    <w:rsid w:val="00040921"/>
    <w:rsid w:val="00040967"/>
    <w:rsid w:val="000409B3"/>
    <w:rsid w:val="00040A51"/>
    <w:rsid w:val="00040ADF"/>
    <w:rsid w:val="00040B03"/>
    <w:rsid w:val="00040BB2"/>
    <w:rsid w:val="00040BBF"/>
    <w:rsid w:val="00040BD5"/>
    <w:rsid w:val="00040D02"/>
    <w:rsid w:val="00040D06"/>
    <w:rsid w:val="00040F08"/>
    <w:rsid w:val="00040FAC"/>
    <w:rsid w:val="00041161"/>
    <w:rsid w:val="000411F4"/>
    <w:rsid w:val="00041213"/>
    <w:rsid w:val="0004126A"/>
    <w:rsid w:val="00041348"/>
    <w:rsid w:val="0004139A"/>
    <w:rsid w:val="00041473"/>
    <w:rsid w:val="000414C1"/>
    <w:rsid w:val="00041545"/>
    <w:rsid w:val="0004157A"/>
    <w:rsid w:val="000415A5"/>
    <w:rsid w:val="000415AD"/>
    <w:rsid w:val="00041612"/>
    <w:rsid w:val="0004166D"/>
    <w:rsid w:val="00041827"/>
    <w:rsid w:val="0004191B"/>
    <w:rsid w:val="0004196B"/>
    <w:rsid w:val="000419A1"/>
    <w:rsid w:val="000419E2"/>
    <w:rsid w:val="00041A25"/>
    <w:rsid w:val="00041B36"/>
    <w:rsid w:val="00041D57"/>
    <w:rsid w:val="00041D97"/>
    <w:rsid w:val="00041E87"/>
    <w:rsid w:val="00041EC0"/>
    <w:rsid w:val="00041F79"/>
    <w:rsid w:val="00041FB8"/>
    <w:rsid w:val="000421BD"/>
    <w:rsid w:val="00042233"/>
    <w:rsid w:val="00042238"/>
    <w:rsid w:val="00042286"/>
    <w:rsid w:val="00042329"/>
    <w:rsid w:val="00042371"/>
    <w:rsid w:val="000423C6"/>
    <w:rsid w:val="000423CC"/>
    <w:rsid w:val="000423E0"/>
    <w:rsid w:val="0004243D"/>
    <w:rsid w:val="000425C0"/>
    <w:rsid w:val="00042676"/>
    <w:rsid w:val="000426DE"/>
    <w:rsid w:val="000426ED"/>
    <w:rsid w:val="000427FA"/>
    <w:rsid w:val="000428BD"/>
    <w:rsid w:val="00042CB6"/>
    <w:rsid w:val="00042D63"/>
    <w:rsid w:val="00042D94"/>
    <w:rsid w:val="00042DB8"/>
    <w:rsid w:val="00042EDC"/>
    <w:rsid w:val="00042F50"/>
    <w:rsid w:val="00042F97"/>
    <w:rsid w:val="0004331A"/>
    <w:rsid w:val="00043453"/>
    <w:rsid w:val="0004348C"/>
    <w:rsid w:val="0004349D"/>
    <w:rsid w:val="000434C9"/>
    <w:rsid w:val="000435B7"/>
    <w:rsid w:val="00043695"/>
    <w:rsid w:val="00043735"/>
    <w:rsid w:val="00043AC8"/>
    <w:rsid w:val="00043AFF"/>
    <w:rsid w:val="00043B5B"/>
    <w:rsid w:val="00043C1F"/>
    <w:rsid w:val="00043C31"/>
    <w:rsid w:val="00043C80"/>
    <w:rsid w:val="00043CFD"/>
    <w:rsid w:val="00043D58"/>
    <w:rsid w:val="00043DDC"/>
    <w:rsid w:val="00043E06"/>
    <w:rsid w:val="00043E80"/>
    <w:rsid w:val="00043E8E"/>
    <w:rsid w:val="00043F64"/>
    <w:rsid w:val="00044017"/>
    <w:rsid w:val="00044077"/>
    <w:rsid w:val="000440D0"/>
    <w:rsid w:val="00044144"/>
    <w:rsid w:val="000441FB"/>
    <w:rsid w:val="0004428A"/>
    <w:rsid w:val="000442EC"/>
    <w:rsid w:val="000442F9"/>
    <w:rsid w:val="00044379"/>
    <w:rsid w:val="0004438C"/>
    <w:rsid w:val="000445DC"/>
    <w:rsid w:val="0004463A"/>
    <w:rsid w:val="000449A8"/>
    <w:rsid w:val="00044B25"/>
    <w:rsid w:val="00044B9C"/>
    <w:rsid w:val="00044BBC"/>
    <w:rsid w:val="00044C21"/>
    <w:rsid w:val="00044D12"/>
    <w:rsid w:val="00044D46"/>
    <w:rsid w:val="00044FD4"/>
    <w:rsid w:val="00045144"/>
    <w:rsid w:val="00045290"/>
    <w:rsid w:val="00045314"/>
    <w:rsid w:val="0004531E"/>
    <w:rsid w:val="000453C2"/>
    <w:rsid w:val="00045497"/>
    <w:rsid w:val="0004553E"/>
    <w:rsid w:val="000455A8"/>
    <w:rsid w:val="00045673"/>
    <w:rsid w:val="00045837"/>
    <w:rsid w:val="0004596D"/>
    <w:rsid w:val="00045ADD"/>
    <w:rsid w:val="00045B14"/>
    <w:rsid w:val="00045B67"/>
    <w:rsid w:val="00045B77"/>
    <w:rsid w:val="00045B7E"/>
    <w:rsid w:val="00045BB1"/>
    <w:rsid w:val="00045EC3"/>
    <w:rsid w:val="00045ECF"/>
    <w:rsid w:val="00045FBA"/>
    <w:rsid w:val="00046005"/>
    <w:rsid w:val="0004604A"/>
    <w:rsid w:val="000460BE"/>
    <w:rsid w:val="0004615B"/>
    <w:rsid w:val="00046256"/>
    <w:rsid w:val="000462C0"/>
    <w:rsid w:val="000463E3"/>
    <w:rsid w:val="000464B3"/>
    <w:rsid w:val="0004667C"/>
    <w:rsid w:val="000466D9"/>
    <w:rsid w:val="0004684C"/>
    <w:rsid w:val="00046868"/>
    <w:rsid w:val="000468BA"/>
    <w:rsid w:val="00046976"/>
    <w:rsid w:val="000469AF"/>
    <w:rsid w:val="000469BE"/>
    <w:rsid w:val="00046A7A"/>
    <w:rsid w:val="00046AAF"/>
    <w:rsid w:val="00046ADC"/>
    <w:rsid w:val="00046B3D"/>
    <w:rsid w:val="00046B8A"/>
    <w:rsid w:val="00046D2C"/>
    <w:rsid w:val="00046DD6"/>
    <w:rsid w:val="00046E0F"/>
    <w:rsid w:val="00046ED9"/>
    <w:rsid w:val="00046EF0"/>
    <w:rsid w:val="00047040"/>
    <w:rsid w:val="000470FB"/>
    <w:rsid w:val="0004725F"/>
    <w:rsid w:val="00047260"/>
    <w:rsid w:val="00047281"/>
    <w:rsid w:val="0004731A"/>
    <w:rsid w:val="00047361"/>
    <w:rsid w:val="000473C6"/>
    <w:rsid w:val="000473D8"/>
    <w:rsid w:val="00047410"/>
    <w:rsid w:val="00047503"/>
    <w:rsid w:val="000477E0"/>
    <w:rsid w:val="0004785C"/>
    <w:rsid w:val="000478DE"/>
    <w:rsid w:val="0004790E"/>
    <w:rsid w:val="00047ABD"/>
    <w:rsid w:val="00047C5E"/>
    <w:rsid w:val="00047C69"/>
    <w:rsid w:val="00047CAD"/>
    <w:rsid w:val="00047CE3"/>
    <w:rsid w:val="00047CFA"/>
    <w:rsid w:val="00047D62"/>
    <w:rsid w:val="00047D9E"/>
    <w:rsid w:val="00047DA7"/>
    <w:rsid w:val="00047DB5"/>
    <w:rsid w:val="00047DFB"/>
    <w:rsid w:val="00047E7C"/>
    <w:rsid w:val="00047EA5"/>
    <w:rsid w:val="00047EF3"/>
    <w:rsid w:val="00047FF2"/>
    <w:rsid w:val="00050055"/>
    <w:rsid w:val="000502DF"/>
    <w:rsid w:val="000502F4"/>
    <w:rsid w:val="00050353"/>
    <w:rsid w:val="00050509"/>
    <w:rsid w:val="00050563"/>
    <w:rsid w:val="0005056F"/>
    <w:rsid w:val="00050691"/>
    <w:rsid w:val="000506D8"/>
    <w:rsid w:val="0005071C"/>
    <w:rsid w:val="00050973"/>
    <w:rsid w:val="000509A1"/>
    <w:rsid w:val="00050ABE"/>
    <w:rsid w:val="00050DA4"/>
    <w:rsid w:val="00050DD0"/>
    <w:rsid w:val="00050E2D"/>
    <w:rsid w:val="00050E5E"/>
    <w:rsid w:val="00050F05"/>
    <w:rsid w:val="00050F1F"/>
    <w:rsid w:val="00050F93"/>
    <w:rsid w:val="0005104F"/>
    <w:rsid w:val="000511F9"/>
    <w:rsid w:val="0005129D"/>
    <w:rsid w:val="00051353"/>
    <w:rsid w:val="00051409"/>
    <w:rsid w:val="0005142B"/>
    <w:rsid w:val="00051441"/>
    <w:rsid w:val="00051500"/>
    <w:rsid w:val="0005170E"/>
    <w:rsid w:val="0005182A"/>
    <w:rsid w:val="00051904"/>
    <w:rsid w:val="000519EA"/>
    <w:rsid w:val="00051A0A"/>
    <w:rsid w:val="00051AE1"/>
    <w:rsid w:val="00051CEF"/>
    <w:rsid w:val="00051DEF"/>
    <w:rsid w:val="000520C4"/>
    <w:rsid w:val="00052172"/>
    <w:rsid w:val="000521D6"/>
    <w:rsid w:val="0005227E"/>
    <w:rsid w:val="000522C1"/>
    <w:rsid w:val="000522D2"/>
    <w:rsid w:val="000523E4"/>
    <w:rsid w:val="0005244C"/>
    <w:rsid w:val="00052515"/>
    <w:rsid w:val="00052564"/>
    <w:rsid w:val="000525C4"/>
    <w:rsid w:val="000525E4"/>
    <w:rsid w:val="000527C2"/>
    <w:rsid w:val="000528AB"/>
    <w:rsid w:val="000528D6"/>
    <w:rsid w:val="00052905"/>
    <w:rsid w:val="00052939"/>
    <w:rsid w:val="00052AC1"/>
    <w:rsid w:val="00052C42"/>
    <w:rsid w:val="00052D09"/>
    <w:rsid w:val="00052D63"/>
    <w:rsid w:val="00052DA2"/>
    <w:rsid w:val="00052F25"/>
    <w:rsid w:val="000530A6"/>
    <w:rsid w:val="000530C6"/>
    <w:rsid w:val="000531C0"/>
    <w:rsid w:val="00053335"/>
    <w:rsid w:val="0005345C"/>
    <w:rsid w:val="000534EA"/>
    <w:rsid w:val="000534F5"/>
    <w:rsid w:val="000535F4"/>
    <w:rsid w:val="0005378F"/>
    <w:rsid w:val="00053A08"/>
    <w:rsid w:val="00053A5D"/>
    <w:rsid w:val="00053A73"/>
    <w:rsid w:val="00053B7B"/>
    <w:rsid w:val="00053C87"/>
    <w:rsid w:val="00053CE1"/>
    <w:rsid w:val="00053CE2"/>
    <w:rsid w:val="00053CF6"/>
    <w:rsid w:val="00053DB4"/>
    <w:rsid w:val="00053DE1"/>
    <w:rsid w:val="00054025"/>
    <w:rsid w:val="0005405A"/>
    <w:rsid w:val="000540FF"/>
    <w:rsid w:val="00054320"/>
    <w:rsid w:val="00054346"/>
    <w:rsid w:val="000543C5"/>
    <w:rsid w:val="0005448A"/>
    <w:rsid w:val="00054560"/>
    <w:rsid w:val="00054676"/>
    <w:rsid w:val="00054692"/>
    <w:rsid w:val="000547B1"/>
    <w:rsid w:val="00054804"/>
    <w:rsid w:val="0005482A"/>
    <w:rsid w:val="0005489C"/>
    <w:rsid w:val="00054A22"/>
    <w:rsid w:val="00054A80"/>
    <w:rsid w:val="00054B7D"/>
    <w:rsid w:val="00054C3C"/>
    <w:rsid w:val="00054CBC"/>
    <w:rsid w:val="00055168"/>
    <w:rsid w:val="00055387"/>
    <w:rsid w:val="000554CD"/>
    <w:rsid w:val="00055572"/>
    <w:rsid w:val="00055794"/>
    <w:rsid w:val="0005581A"/>
    <w:rsid w:val="00055830"/>
    <w:rsid w:val="0005583B"/>
    <w:rsid w:val="00055A2F"/>
    <w:rsid w:val="00055A97"/>
    <w:rsid w:val="00055B7C"/>
    <w:rsid w:val="00055DC1"/>
    <w:rsid w:val="00055E41"/>
    <w:rsid w:val="00055FE2"/>
    <w:rsid w:val="0005615B"/>
    <w:rsid w:val="0005653D"/>
    <w:rsid w:val="000566C8"/>
    <w:rsid w:val="0005674E"/>
    <w:rsid w:val="00056891"/>
    <w:rsid w:val="00056A53"/>
    <w:rsid w:val="00056ACC"/>
    <w:rsid w:val="00056B6E"/>
    <w:rsid w:val="00056B97"/>
    <w:rsid w:val="00056CEA"/>
    <w:rsid w:val="00056D93"/>
    <w:rsid w:val="00056DC6"/>
    <w:rsid w:val="00056E0F"/>
    <w:rsid w:val="00056E2C"/>
    <w:rsid w:val="00056E6E"/>
    <w:rsid w:val="00056F66"/>
    <w:rsid w:val="00056FBA"/>
    <w:rsid w:val="00057057"/>
    <w:rsid w:val="0005708C"/>
    <w:rsid w:val="000572C6"/>
    <w:rsid w:val="00057362"/>
    <w:rsid w:val="0005736F"/>
    <w:rsid w:val="00057402"/>
    <w:rsid w:val="000575B1"/>
    <w:rsid w:val="000575EE"/>
    <w:rsid w:val="00057A00"/>
    <w:rsid w:val="00057A27"/>
    <w:rsid w:val="00057A52"/>
    <w:rsid w:val="00057AAB"/>
    <w:rsid w:val="00057D85"/>
    <w:rsid w:val="00057F04"/>
    <w:rsid w:val="00057FFE"/>
    <w:rsid w:val="0006002E"/>
    <w:rsid w:val="0006004E"/>
    <w:rsid w:val="00060096"/>
    <w:rsid w:val="00060318"/>
    <w:rsid w:val="000605CD"/>
    <w:rsid w:val="000605E2"/>
    <w:rsid w:val="00060672"/>
    <w:rsid w:val="000607B8"/>
    <w:rsid w:val="000607D1"/>
    <w:rsid w:val="00060954"/>
    <w:rsid w:val="000609C3"/>
    <w:rsid w:val="00060A74"/>
    <w:rsid w:val="00060ADC"/>
    <w:rsid w:val="00060B85"/>
    <w:rsid w:val="00060BA4"/>
    <w:rsid w:val="00060BF0"/>
    <w:rsid w:val="00060C1F"/>
    <w:rsid w:val="00060C4C"/>
    <w:rsid w:val="00060CF2"/>
    <w:rsid w:val="00060D22"/>
    <w:rsid w:val="00060E21"/>
    <w:rsid w:val="00060E37"/>
    <w:rsid w:val="00060F4E"/>
    <w:rsid w:val="00061147"/>
    <w:rsid w:val="00061226"/>
    <w:rsid w:val="000612B5"/>
    <w:rsid w:val="000612DC"/>
    <w:rsid w:val="00061314"/>
    <w:rsid w:val="0006132F"/>
    <w:rsid w:val="00061356"/>
    <w:rsid w:val="000613C2"/>
    <w:rsid w:val="0006171D"/>
    <w:rsid w:val="00061829"/>
    <w:rsid w:val="0006182E"/>
    <w:rsid w:val="00061849"/>
    <w:rsid w:val="0006186B"/>
    <w:rsid w:val="000618F4"/>
    <w:rsid w:val="00061B2C"/>
    <w:rsid w:val="0006200F"/>
    <w:rsid w:val="00062051"/>
    <w:rsid w:val="0006205E"/>
    <w:rsid w:val="000620D2"/>
    <w:rsid w:val="000622E8"/>
    <w:rsid w:val="000624F4"/>
    <w:rsid w:val="000624FF"/>
    <w:rsid w:val="0006276B"/>
    <w:rsid w:val="00062A35"/>
    <w:rsid w:val="00062AE8"/>
    <w:rsid w:val="00062B12"/>
    <w:rsid w:val="00062CAD"/>
    <w:rsid w:val="00062F5A"/>
    <w:rsid w:val="00062FC9"/>
    <w:rsid w:val="00062FD9"/>
    <w:rsid w:val="0006346D"/>
    <w:rsid w:val="00063524"/>
    <w:rsid w:val="00063563"/>
    <w:rsid w:val="000635B5"/>
    <w:rsid w:val="0006363B"/>
    <w:rsid w:val="0006376C"/>
    <w:rsid w:val="000637AA"/>
    <w:rsid w:val="000638CA"/>
    <w:rsid w:val="000638F1"/>
    <w:rsid w:val="00063B39"/>
    <w:rsid w:val="00063B9C"/>
    <w:rsid w:val="00063BE8"/>
    <w:rsid w:val="00063C03"/>
    <w:rsid w:val="00063C4A"/>
    <w:rsid w:val="00063C95"/>
    <w:rsid w:val="00063E1E"/>
    <w:rsid w:val="00063ED3"/>
    <w:rsid w:val="000640AD"/>
    <w:rsid w:val="00064188"/>
    <w:rsid w:val="000641C8"/>
    <w:rsid w:val="00064204"/>
    <w:rsid w:val="000642BB"/>
    <w:rsid w:val="0006431D"/>
    <w:rsid w:val="000644F8"/>
    <w:rsid w:val="000645D5"/>
    <w:rsid w:val="00064848"/>
    <w:rsid w:val="00064A5A"/>
    <w:rsid w:val="00064C4B"/>
    <w:rsid w:val="00064C66"/>
    <w:rsid w:val="00064D57"/>
    <w:rsid w:val="00064DE8"/>
    <w:rsid w:val="00064E5F"/>
    <w:rsid w:val="0006518C"/>
    <w:rsid w:val="000651B7"/>
    <w:rsid w:val="000652E0"/>
    <w:rsid w:val="0006543F"/>
    <w:rsid w:val="000654AE"/>
    <w:rsid w:val="000655BE"/>
    <w:rsid w:val="00065650"/>
    <w:rsid w:val="000656CD"/>
    <w:rsid w:val="0006576B"/>
    <w:rsid w:val="00065873"/>
    <w:rsid w:val="000658EA"/>
    <w:rsid w:val="00065A74"/>
    <w:rsid w:val="00065A9D"/>
    <w:rsid w:val="00065E63"/>
    <w:rsid w:val="00065EEA"/>
    <w:rsid w:val="00065F1D"/>
    <w:rsid w:val="00066031"/>
    <w:rsid w:val="00066095"/>
    <w:rsid w:val="000662E9"/>
    <w:rsid w:val="00066311"/>
    <w:rsid w:val="000663AC"/>
    <w:rsid w:val="00066808"/>
    <w:rsid w:val="00066AC0"/>
    <w:rsid w:val="00066B9B"/>
    <w:rsid w:val="00066C59"/>
    <w:rsid w:val="00066CB1"/>
    <w:rsid w:val="00066F5B"/>
    <w:rsid w:val="00066F83"/>
    <w:rsid w:val="00066FB6"/>
    <w:rsid w:val="00066FED"/>
    <w:rsid w:val="00066FF0"/>
    <w:rsid w:val="0006714D"/>
    <w:rsid w:val="0006722E"/>
    <w:rsid w:val="000672BB"/>
    <w:rsid w:val="00067306"/>
    <w:rsid w:val="00067404"/>
    <w:rsid w:val="00067620"/>
    <w:rsid w:val="000678A4"/>
    <w:rsid w:val="00067A42"/>
    <w:rsid w:val="00067A52"/>
    <w:rsid w:val="00067A58"/>
    <w:rsid w:val="00067B9A"/>
    <w:rsid w:val="00067BBA"/>
    <w:rsid w:val="00067BD5"/>
    <w:rsid w:val="00067BDD"/>
    <w:rsid w:val="00067D5A"/>
    <w:rsid w:val="00067E68"/>
    <w:rsid w:val="00067FB5"/>
    <w:rsid w:val="00070026"/>
    <w:rsid w:val="000700C8"/>
    <w:rsid w:val="0007027F"/>
    <w:rsid w:val="000704C6"/>
    <w:rsid w:val="00070656"/>
    <w:rsid w:val="000706B1"/>
    <w:rsid w:val="000706E7"/>
    <w:rsid w:val="000707F3"/>
    <w:rsid w:val="0007083A"/>
    <w:rsid w:val="000709A3"/>
    <w:rsid w:val="00070B2A"/>
    <w:rsid w:val="00070B33"/>
    <w:rsid w:val="00070BA2"/>
    <w:rsid w:val="00070C7F"/>
    <w:rsid w:val="00070CB3"/>
    <w:rsid w:val="00070E42"/>
    <w:rsid w:val="00070F08"/>
    <w:rsid w:val="00070F32"/>
    <w:rsid w:val="00070FB9"/>
    <w:rsid w:val="000710BA"/>
    <w:rsid w:val="0007124B"/>
    <w:rsid w:val="000715F2"/>
    <w:rsid w:val="00071645"/>
    <w:rsid w:val="00071748"/>
    <w:rsid w:val="000717F1"/>
    <w:rsid w:val="000718ED"/>
    <w:rsid w:val="00071ACC"/>
    <w:rsid w:val="00071AD2"/>
    <w:rsid w:val="00071AF5"/>
    <w:rsid w:val="00071B9C"/>
    <w:rsid w:val="00071CB4"/>
    <w:rsid w:val="00071CBE"/>
    <w:rsid w:val="00071D20"/>
    <w:rsid w:val="00071D6B"/>
    <w:rsid w:val="00071E51"/>
    <w:rsid w:val="00071F58"/>
    <w:rsid w:val="00071F6C"/>
    <w:rsid w:val="00072153"/>
    <w:rsid w:val="000721CE"/>
    <w:rsid w:val="000721FB"/>
    <w:rsid w:val="00072205"/>
    <w:rsid w:val="0007226B"/>
    <w:rsid w:val="0007231E"/>
    <w:rsid w:val="000723E1"/>
    <w:rsid w:val="000724F7"/>
    <w:rsid w:val="00072523"/>
    <w:rsid w:val="00072548"/>
    <w:rsid w:val="0007272B"/>
    <w:rsid w:val="00072781"/>
    <w:rsid w:val="00072849"/>
    <w:rsid w:val="000728A5"/>
    <w:rsid w:val="00072A05"/>
    <w:rsid w:val="00072BCD"/>
    <w:rsid w:val="00072C9A"/>
    <w:rsid w:val="00072D30"/>
    <w:rsid w:val="00072DAF"/>
    <w:rsid w:val="00072E7E"/>
    <w:rsid w:val="00072EF9"/>
    <w:rsid w:val="00072FFC"/>
    <w:rsid w:val="000730A1"/>
    <w:rsid w:val="00073132"/>
    <w:rsid w:val="00073176"/>
    <w:rsid w:val="00073237"/>
    <w:rsid w:val="000732AD"/>
    <w:rsid w:val="0007333A"/>
    <w:rsid w:val="00073436"/>
    <w:rsid w:val="000735EA"/>
    <w:rsid w:val="000736B6"/>
    <w:rsid w:val="000737FB"/>
    <w:rsid w:val="00073830"/>
    <w:rsid w:val="00073914"/>
    <w:rsid w:val="00073922"/>
    <w:rsid w:val="00073959"/>
    <w:rsid w:val="000739A4"/>
    <w:rsid w:val="00073A02"/>
    <w:rsid w:val="00073A5F"/>
    <w:rsid w:val="00073A9A"/>
    <w:rsid w:val="00073BD5"/>
    <w:rsid w:val="00073C31"/>
    <w:rsid w:val="00073C3F"/>
    <w:rsid w:val="00073D87"/>
    <w:rsid w:val="00073E54"/>
    <w:rsid w:val="00073F1C"/>
    <w:rsid w:val="0007403F"/>
    <w:rsid w:val="000740AB"/>
    <w:rsid w:val="0007416A"/>
    <w:rsid w:val="000741EF"/>
    <w:rsid w:val="00074238"/>
    <w:rsid w:val="000745DF"/>
    <w:rsid w:val="000748A0"/>
    <w:rsid w:val="00074ABE"/>
    <w:rsid w:val="00074C24"/>
    <w:rsid w:val="00074C28"/>
    <w:rsid w:val="00074CAE"/>
    <w:rsid w:val="00074E37"/>
    <w:rsid w:val="00074EE6"/>
    <w:rsid w:val="00075083"/>
    <w:rsid w:val="000750B2"/>
    <w:rsid w:val="00075141"/>
    <w:rsid w:val="000751E4"/>
    <w:rsid w:val="0007566C"/>
    <w:rsid w:val="00075755"/>
    <w:rsid w:val="000757B0"/>
    <w:rsid w:val="00075853"/>
    <w:rsid w:val="00075886"/>
    <w:rsid w:val="000758C8"/>
    <w:rsid w:val="0007598D"/>
    <w:rsid w:val="000759BB"/>
    <w:rsid w:val="00075A01"/>
    <w:rsid w:val="00075B98"/>
    <w:rsid w:val="00075BB2"/>
    <w:rsid w:val="00075BB7"/>
    <w:rsid w:val="00075BCC"/>
    <w:rsid w:val="00075CD1"/>
    <w:rsid w:val="00075EF6"/>
    <w:rsid w:val="00075FC4"/>
    <w:rsid w:val="00076120"/>
    <w:rsid w:val="0007627B"/>
    <w:rsid w:val="000762EE"/>
    <w:rsid w:val="00076495"/>
    <w:rsid w:val="000764FD"/>
    <w:rsid w:val="00076659"/>
    <w:rsid w:val="00076749"/>
    <w:rsid w:val="000767DC"/>
    <w:rsid w:val="000767EA"/>
    <w:rsid w:val="000768ED"/>
    <w:rsid w:val="00076A26"/>
    <w:rsid w:val="00076A93"/>
    <w:rsid w:val="00076D14"/>
    <w:rsid w:val="00076D84"/>
    <w:rsid w:val="00076E6F"/>
    <w:rsid w:val="00076EA6"/>
    <w:rsid w:val="00076FCD"/>
    <w:rsid w:val="0007710B"/>
    <w:rsid w:val="00077238"/>
    <w:rsid w:val="0007736C"/>
    <w:rsid w:val="00077383"/>
    <w:rsid w:val="00077485"/>
    <w:rsid w:val="00077489"/>
    <w:rsid w:val="00077492"/>
    <w:rsid w:val="000774C9"/>
    <w:rsid w:val="000775A6"/>
    <w:rsid w:val="000776DF"/>
    <w:rsid w:val="0007791B"/>
    <w:rsid w:val="00077A1A"/>
    <w:rsid w:val="00077ACC"/>
    <w:rsid w:val="00077C31"/>
    <w:rsid w:val="00077C72"/>
    <w:rsid w:val="00077E3E"/>
    <w:rsid w:val="00077EE8"/>
    <w:rsid w:val="00077EEB"/>
    <w:rsid w:val="00077F5B"/>
    <w:rsid w:val="000800FC"/>
    <w:rsid w:val="00080493"/>
    <w:rsid w:val="000804A5"/>
    <w:rsid w:val="000804AA"/>
    <w:rsid w:val="000804F5"/>
    <w:rsid w:val="0008061D"/>
    <w:rsid w:val="00080916"/>
    <w:rsid w:val="00080989"/>
    <w:rsid w:val="000809C3"/>
    <w:rsid w:val="00080A95"/>
    <w:rsid w:val="00080CA5"/>
    <w:rsid w:val="00080D01"/>
    <w:rsid w:val="00080E8D"/>
    <w:rsid w:val="00080FB9"/>
    <w:rsid w:val="00081216"/>
    <w:rsid w:val="00081461"/>
    <w:rsid w:val="00081527"/>
    <w:rsid w:val="00081536"/>
    <w:rsid w:val="00081568"/>
    <w:rsid w:val="00081575"/>
    <w:rsid w:val="0008170A"/>
    <w:rsid w:val="000818DE"/>
    <w:rsid w:val="00081A5B"/>
    <w:rsid w:val="00081A98"/>
    <w:rsid w:val="00081B58"/>
    <w:rsid w:val="00081B7A"/>
    <w:rsid w:val="00081B8A"/>
    <w:rsid w:val="00081C5C"/>
    <w:rsid w:val="00081C6A"/>
    <w:rsid w:val="00082058"/>
    <w:rsid w:val="000820E9"/>
    <w:rsid w:val="00082298"/>
    <w:rsid w:val="000823B5"/>
    <w:rsid w:val="0008275C"/>
    <w:rsid w:val="00082786"/>
    <w:rsid w:val="000828AD"/>
    <w:rsid w:val="0008294E"/>
    <w:rsid w:val="00082ADC"/>
    <w:rsid w:val="00082BE1"/>
    <w:rsid w:val="00082CB0"/>
    <w:rsid w:val="00082CC2"/>
    <w:rsid w:val="00082DC4"/>
    <w:rsid w:val="00082F16"/>
    <w:rsid w:val="00082F56"/>
    <w:rsid w:val="0008302C"/>
    <w:rsid w:val="00083030"/>
    <w:rsid w:val="00083084"/>
    <w:rsid w:val="00083406"/>
    <w:rsid w:val="0008344D"/>
    <w:rsid w:val="00083591"/>
    <w:rsid w:val="000835B2"/>
    <w:rsid w:val="00083632"/>
    <w:rsid w:val="00083685"/>
    <w:rsid w:val="000836D9"/>
    <w:rsid w:val="000838AF"/>
    <w:rsid w:val="00083B69"/>
    <w:rsid w:val="00083D66"/>
    <w:rsid w:val="00083DFD"/>
    <w:rsid w:val="00083FD1"/>
    <w:rsid w:val="000840BE"/>
    <w:rsid w:val="000840D4"/>
    <w:rsid w:val="000840F5"/>
    <w:rsid w:val="00084120"/>
    <w:rsid w:val="00084193"/>
    <w:rsid w:val="00084292"/>
    <w:rsid w:val="000843D3"/>
    <w:rsid w:val="00084490"/>
    <w:rsid w:val="000845AA"/>
    <w:rsid w:val="000847B2"/>
    <w:rsid w:val="0008481A"/>
    <w:rsid w:val="00084829"/>
    <w:rsid w:val="00084868"/>
    <w:rsid w:val="0008489E"/>
    <w:rsid w:val="0008497B"/>
    <w:rsid w:val="00084B4C"/>
    <w:rsid w:val="00084C6B"/>
    <w:rsid w:val="00084E6B"/>
    <w:rsid w:val="00084ECF"/>
    <w:rsid w:val="00084F2F"/>
    <w:rsid w:val="00085141"/>
    <w:rsid w:val="00085230"/>
    <w:rsid w:val="000854EF"/>
    <w:rsid w:val="00085506"/>
    <w:rsid w:val="00085530"/>
    <w:rsid w:val="000855AA"/>
    <w:rsid w:val="00085647"/>
    <w:rsid w:val="00085702"/>
    <w:rsid w:val="00085746"/>
    <w:rsid w:val="00085852"/>
    <w:rsid w:val="00085854"/>
    <w:rsid w:val="0008585F"/>
    <w:rsid w:val="0008586F"/>
    <w:rsid w:val="000858ED"/>
    <w:rsid w:val="00085954"/>
    <w:rsid w:val="00085A51"/>
    <w:rsid w:val="00085A80"/>
    <w:rsid w:val="00085AC9"/>
    <w:rsid w:val="00085B62"/>
    <w:rsid w:val="00085B82"/>
    <w:rsid w:val="00085BB1"/>
    <w:rsid w:val="00085CCC"/>
    <w:rsid w:val="00085D9F"/>
    <w:rsid w:val="00085DF4"/>
    <w:rsid w:val="00085ED4"/>
    <w:rsid w:val="00085F4C"/>
    <w:rsid w:val="00085F90"/>
    <w:rsid w:val="0008606F"/>
    <w:rsid w:val="00086135"/>
    <w:rsid w:val="00086356"/>
    <w:rsid w:val="00086424"/>
    <w:rsid w:val="00086868"/>
    <w:rsid w:val="000868B3"/>
    <w:rsid w:val="000868F6"/>
    <w:rsid w:val="000869A7"/>
    <w:rsid w:val="000869C1"/>
    <w:rsid w:val="00086AA1"/>
    <w:rsid w:val="00086AA4"/>
    <w:rsid w:val="00086ABE"/>
    <w:rsid w:val="00086B48"/>
    <w:rsid w:val="00086CCA"/>
    <w:rsid w:val="00086E44"/>
    <w:rsid w:val="00086F1C"/>
    <w:rsid w:val="00087061"/>
    <w:rsid w:val="0008709B"/>
    <w:rsid w:val="0008712F"/>
    <w:rsid w:val="000872A3"/>
    <w:rsid w:val="00087309"/>
    <w:rsid w:val="0008740F"/>
    <w:rsid w:val="0008765F"/>
    <w:rsid w:val="000876F9"/>
    <w:rsid w:val="00087826"/>
    <w:rsid w:val="000878C0"/>
    <w:rsid w:val="000878E5"/>
    <w:rsid w:val="0008799C"/>
    <w:rsid w:val="00087A2D"/>
    <w:rsid w:val="00087B1F"/>
    <w:rsid w:val="00087B40"/>
    <w:rsid w:val="00087B46"/>
    <w:rsid w:val="00087C42"/>
    <w:rsid w:val="00087C4C"/>
    <w:rsid w:val="00087E01"/>
    <w:rsid w:val="00087E43"/>
    <w:rsid w:val="00087E7F"/>
    <w:rsid w:val="00087E8F"/>
    <w:rsid w:val="00087F47"/>
    <w:rsid w:val="00087FE9"/>
    <w:rsid w:val="00090042"/>
    <w:rsid w:val="0009016F"/>
    <w:rsid w:val="000901A0"/>
    <w:rsid w:val="00090495"/>
    <w:rsid w:val="0009049F"/>
    <w:rsid w:val="00090530"/>
    <w:rsid w:val="00090558"/>
    <w:rsid w:val="00090743"/>
    <w:rsid w:val="000907D4"/>
    <w:rsid w:val="00090A2C"/>
    <w:rsid w:val="00090A50"/>
    <w:rsid w:val="00090AD4"/>
    <w:rsid w:val="00090ADC"/>
    <w:rsid w:val="00090B04"/>
    <w:rsid w:val="00090B30"/>
    <w:rsid w:val="00090BF7"/>
    <w:rsid w:val="00090EC1"/>
    <w:rsid w:val="00090F5B"/>
    <w:rsid w:val="00090F93"/>
    <w:rsid w:val="00090FFC"/>
    <w:rsid w:val="0009102F"/>
    <w:rsid w:val="00091188"/>
    <w:rsid w:val="0009124D"/>
    <w:rsid w:val="000913CF"/>
    <w:rsid w:val="00091517"/>
    <w:rsid w:val="00091537"/>
    <w:rsid w:val="000918ED"/>
    <w:rsid w:val="00091AC4"/>
    <w:rsid w:val="00091ACF"/>
    <w:rsid w:val="00091D50"/>
    <w:rsid w:val="00091F27"/>
    <w:rsid w:val="0009201B"/>
    <w:rsid w:val="00092023"/>
    <w:rsid w:val="000920FF"/>
    <w:rsid w:val="00092289"/>
    <w:rsid w:val="0009229F"/>
    <w:rsid w:val="000922C1"/>
    <w:rsid w:val="000923B2"/>
    <w:rsid w:val="000923EF"/>
    <w:rsid w:val="0009245B"/>
    <w:rsid w:val="00092548"/>
    <w:rsid w:val="000925C4"/>
    <w:rsid w:val="000925FC"/>
    <w:rsid w:val="00092740"/>
    <w:rsid w:val="00092979"/>
    <w:rsid w:val="000929B5"/>
    <w:rsid w:val="00092AAD"/>
    <w:rsid w:val="00092AD3"/>
    <w:rsid w:val="00092C60"/>
    <w:rsid w:val="00092CF7"/>
    <w:rsid w:val="00092D3B"/>
    <w:rsid w:val="00092DB0"/>
    <w:rsid w:val="00092DFC"/>
    <w:rsid w:val="00092E4E"/>
    <w:rsid w:val="00092F4B"/>
    <w:rsid w:val="00092FBB"/>
    <w:rsid w:val="0009325E"/>
    <w:rsid w:val="0009327B"/>
    <w:rsid w:val="00093498"/>
    <w:rsid w:val="00093512"/>
    <w:rsid w:val="00093541"/>
    <w:rsid w:val="0009356E"/>
    <w:rsid w:val="00093611"/>
    <w:rsid w:val="00093614"/>
    <w:rsid w:val="00093650"/>
    <w:rsid w:val="00093764"/>
    <w:rsid w:val="00093767"/>
    <w:rsid w:val="00093879"/>
    <w:rsid w:val="0009396B"/>
    <w:rsid w:val="00093A9C"/>
    <w:rsid w:val="00093AB9"/>
    <w:rsid w:val="00093B1C"/>
    <w:rsid w:val="00093B51"/>
    <w:rsid w:val="00093CCB"/>
    <w:rsid w:val="00093E78"/>
    <w:rsid w:val="00093ECF"/>
    <w:rsid w:val="00093F04"/>
    <w:rsid w:val="00093F10"/>
    <w:rsid w:val="00093FFA"/>
    <w:rsid w:val="00094288"/>
    <w:rsid w:val="0009429F"/>
    <w:rsid w:val="000945AE"/>
    <w:rsid w:val="00094658"/>
    <w:rsid w:val="000947CF"/>
    <w:rsid w:val="000949D6"/>
    <w:rsid w:val="000949F1"/>
    <w:rsid w:val="00094B1F"/>
    <w:rsid w:val="00094B51"/>
    <w:rsid w:val="00094BAD"/>
    <w:rsid w:val="00094CFE"/>
    <w:rsid w:val="00094D14"/>
    <w:rsid w:val="00094D34"/>
    <w:rsid w:val="00094E79"/>
    <w:rsid w:val="00094E8E"/>
    <w:rsid w:val="00094EF0"/>
    <w:rsid w:val="00094F0D"/>
    <w:rsid w:val="00094FF1"/>
    <w:rsid w:val="00095100"/>
    <w:rsid w:val="000951E7"/>
    <w:rsid w:val="0009535F"/>
    <w:rsid w:val="000953A3"/>
    <w:rsid w:val="0009554A"/>
    <w:rsid w:val="00095570"/>
    <w:rsid w:val="00095638"/>
    <w:rsid w:val="00095B10"/>
    <w:rsid w:val="00095BF1"/>
    <w:rsid w:val="00095EF7"/>
    <w:rsid w:val="00095F06"/>
    <w:rsid w:val="00096129"/>
    <w:rsid w:val="00096245"/>
    <w:rsid w:val="00096279"/>
    <w:rsid w:val="00096280"/>
    <w:rsid w:val="000962E5"/>
    <w:rsid w:val="00096425"/>
    <w:rsid w:val="00096459"/>
    <w:rsid w:val="000965B3"/>
    <w:rsid w:val="000965C4"/>
    <w:rsid w:val="00096749"/>
    <w:rsid w:val="000967BA"/>
    <w:rsid w:val="00096816"/>
    <w:rsid w:val="000969D0"/>
    <w:rsid w:val="000969FC"/>
    <w:rsid w:val="00096A75"/>
    <w:rsid w:val="00096C2C"/>
    <w:rsid w:val="00096DD9"/>
    <w:rsid w:val="00096E6F"/>
    <w:rsid w:val="00096F96"/>
    <w:rsid w:val="0009700C"/>
    <w:rsid w:val="00097153"/>
    <w:rsid w:val="00097221"/>
    <w:rsid w:val="00097663"/>
    <w:rsid w:val="0009777A"/>
    <w:rsid w:val="0009788A"/>
    <w:rsid w:val="000978D4"/>
    <w:rsid w:val="000978DB"/>
    <w:rsid w:val="00097A27"/>
    <w:rsid w:val="00097C37"/>
    <w:rsid w:val="00097E4F"/>
    <w:rsid w:val="00097EB2"/>
    <w:rsid w:val="00097EC6"/>
    <w:rsid w:val="000A014C"/>
    <w:rsid w:val="000A01EA"/>
    <w:rsid w:val="000A0270"/>
    <w:rsid w:val="000A0378"/>
    <w:rsid w:val="000A03A6"/>
    <w:rsid w:val="000A03A7"/>
    <w:rsid w:val="000A0421"/>
    <w:rsid w:val="000A0552"/>
    <w:rsid w:val="000A06F9"/>
    <w:rsid w:val="000A0730"/>
    <w:rsid w:val="000A07BB"/>
    <w:rsid w:val="000A0900"/>
    <w:rsid w:val="000A09E3"/>
    <w:rsid w:val="000A0B2A"/>
    <w:rsid w:val="000A0B6E"/>
    <w:rsid w:val="000A0C53"/>
    <w:rsid w:val="000A0CD0"/>
    <w:rsid w:val="000A0CF3"/>
    <w:rsid w:val="000A0D73"/>
    <w:rsid w:val="000A0DDE"/>
    <w:rsid w:val="000A0F09"/>
    <w:rsid w:val="000A0FA6"/>
    <w:rsid w:val="000A0FEC"/>
    <w:rsid w:val="000A11A0"/>
    <w:rsid w:val="000A126E"/>
    <w:rsid w:val="000A127A"/>
    <w:rsid w:val="000A1631"/>
    <w:rsid w:val="000A1748"/>
    <w:rsid w:val="000A19DC"/>
    <w:rsid w:val="000A19E9"/>
    <w:rsid w:val="000A1AE1"/>
    <w:rsid w:val="000A1B8F"/>
    <w:rsid w:val="000A1C3D"/>
    <w:rsid w:val="000A1ED7"/>
    <w:rsid w:val="000A1F31"/>
    <w:rsid w:val="000A1F80"/>
    <w:rsid w:val="000A1F81"/>
    <w:rsid w:val="000A1FF7"/>
    <w:rsid w:val="000A2080"/>
    <w:rsid w:val="000A2109"/>
    <w:rsid w:val="000A214F"/>
    <w:rsid w:val="000A21AC"/>
    <w:rsid w:val="000A2225"/>
    <w:rsid w:val="000A2354"/>
    <w:rsid w:val="000A24F2"/>
    <w:rsid w:val="000A250F"/>
    <w:rsid w:val="000A253F"/>
    <w:rsid w:val="000A26A1"/>
    <w:rsid w:val="000A26D3"/>
    <w:rsid w:val="000A26E5"/>
    <w:rsid w:val="000A2813"/>
    <w:rsid w:val="000A2AA1"/>
    <w:rsid w:val="000A2B28"/>
    <w:rsid w:val="000A2C21"/>
    <w:rsid w:val="000A2C6C"/>
    <w:rsid w:val="000A2D36"/>
    <w:rsid w:val="000A2E34"/>
    <w:rsid w:val="000A2EC9"/>
    <w:rsid w:val="000A31CC"/>
    <w:rsid w:val="000A3230"/>
    <w:rsid w:val="000A32AB"/>
    <w:rsid w:val="000A3389"/>
    <w:rsid w:val="000A343C"/>
    <w:rsid w:val="000A34F1"/>
    <w:rsid w:val="000A37AF"/>
    <w:rsid w:val="000A37DB"/>
    <w:rsid w:val="000A393C"/>
    <w:rsid w:val="000A3D13"/>
    <w:rsid w:val="000A3F24"/>
    <w:rsid w:val="000A3F5C"/>
    <w:rsid w:val="000A414F"/>
    <w:rsid w:val="000A4332"/>
    <w:rsid w:val="000A435C"/>
    <w:rsid w:val="000A4367"/>
    <w:rsid w:val="000A45D4"/>
    <w:rsid w:val="000A4705"/>
    <w:rsid w:val="000A47BB"/>
    <w:rsid w:val="000A47C3"/>
    <w:rsid w:val="000A48BC"/>
    <w:rsid w:val="000A48BD"/>
    <w:rsid w:val="000A48CB"/>
    <w:rsid w:val="000A4AB9"/>
    <w:rsid w:val="000A4BF9"/>
    <w:rsid w:val="000A4CB8"/>
    <w:rsid w:val="000A4EB2"/>
    <w:rsid w:val="000A4EC3"/>
    <w:rsid w:val="000A4EF2"/>
    <w:rsid w:val="000A4F82"/>
    <w:rsid w:val="000A51EE"/>
    <w:rsid w:val="000A5304"/>
    <w:rsid w:val="000A5419"/>
    <w:rsid w:val="000A548B"/>
    <w:rsid w:val="000A557A"/>
    <w:rsid w:val="000A565C"/>
    <w:rsid w:val="000A5A0C"/>
    <w:rsid w:val="000A5B5E"/>
    <w:rsid w:val="000A5C49"/>
    <w:rsid w:val="000A5D06"/>
    <w:rsid w:val="000A5D81"/>
    <w:rsid w:val="000A5DDC"/>
    <w:rsid w:val="000A5E5F"/>
    <w:rsid w:val="000A5FB3"/>
    <w:rsid w:val="000A5FFB"/>
    <w:rsid w:val="000A60BB"/>
    <w:rsid w:val="000A6176"/>
    <w:rsid w:val="000A640B"/>
    <w:rsid w:val="000A641A"/>
    <w:rsid w:val="000A6581"/>
    <w:rsid w:val="000A65F5"/>
    <w:rsid w:val="000A6646"/>
    <w:rsid w:val="000A66B6"/>
    <w:rsid w:val="000A66E4"/>
    <w:rsid w:val="000A68AD"/>
    <w:rsid w:val="000A693B"/>
    <w:rsid w:val="000A694D"/>
    <w:rsid w:val="000A6962"/>
    <w:rsid w:val="000A6970"/>
    <w:rsid w:val="000A6A02"/>
    <w:rsid w:val="000A6B1F"/>
    <w:rsid w:val="000A6B9B"/>
    <w:rsid w:val="000A6BBF"/>
    <w:rsid w:val="000A6BD4"/>
    <w:rsid w:val="000A6BE9"/>
    <w:rsid w:val="000A6F44"/>
    <w:rsid w:val="000A6F60"/>
    <w:rsid w:val="000A6F92"/>
    <w:rsid w:val="000A6FB0"/>
    <w:rsid w:val="000A71B3"/>
    <w:rsid w:val="000A728F"/>
    <w:rsid w:val="000A7293"/>
    <w:rsid w:val="000A7310"/>
    <w:rsid w:val="000A74F0"/>
    <w:rsid w:val="000A752A"/>
    <w:rsid w:val="000A765A"/>
    <w:rsid w:val="000A773C"/>
    <w:rsid w:val="000A77C6"/>
    <w:rsid w:val="000A78EE"/>
    <w:rsid w:val="000A7904"/>
    <w:rsid w:val="000A7AF4"/>
    <w:rsid w:val="000A7B30"/>
    <w:rsid w:val="000A7CAC"/>
    <w:rsid w:val="000A7CB4"/>
    <w:rsid w:val="000A7CBD"/>
    <w:rsid w:val="000A7D0B"/>
    <w:rsid w:val="000A7DF2"/>
    <w:rsid w:val="000A7E9C"/>
    <w:rsid w:val="000A7FFA"/>
    <w:rsid w:val="000B0034"/>
    <w:rsid w:val="000B0175"/>
    <w:rsid w:val="000B01A9"/>
    <w:rsid w:val="000B02BB"/>
    <w:rsid w:val="000B02DE"/>
    <w:rsid w:val="000B03F3"/>
    <w:rsid w:val="000B0418"/>
    <w:rsid w:val="000B043E"/>
    <w:rsid w:val="000B0442"/>
    <w:rsid w:val="000B0452"/>
    <w:rsid w:val="000B04F0"/>
    <w:rsid w:val="000B05FD"/>
    <w:rsid w:val="000B0642"/>
    <w:rsid w:val="000B069E"/>
    <w:rsid w:val="000B08E7"/>
    <w:rsid w:val="000B09F9"/>
    <w:rsid w:val="000B0B35"/>
    <w:rsid w:val="000B0C56"/>
    <w:rsid w:val="000B0FA9"/>
    <w:rsid w:val="000B1206"/>
    <w:rsid w:val="000B12DD"/>
    <w:rsid w:val="000B12F7"/>
    <w:rsid w:val="000B1372"/>
    <w:rsid w:val="000B1498"/>
    <w:rsid w:val="000B14E7"/>
    <w:rsid w:val="000B155E"/>
    <w:rsid w:val="000B163A"/>
    <w:rsid w:val="000B17BA"/>
    <w:rsid w:val="000B1952"/>
    <w:rsid w:val="000B1BA0"/>
    <w:rsid w:val="000B1EDB"/>
    <w:rsid w:val="000B1FE8"/>
    <w:rsid w:val="000B2082"/>
    <w:rsid w:val="000B2198"/>
    <w:rsid w:val="000B21AD"/>
    <w:rsid w:val="000B229E"/>
    <w:rsid w:val="000B249C"/>
    <w:rsid w:val="000B25FA"/>
    <w:rsid w:val="000B267F"/>
    <w:rsid w:val="000B26AB"/>
    <w:rsid w:val="000B26BE"/>
    <w:rsid w:val="000B26ED"/>
    <w:rsid w:val="000B272C"/>
    <w:rsid w:val="000B2809"/>
    <w:rsid w:val="000B28B6"/>
    <w:rsid w:val="000B2993"/>
    <w:rsid w:val="000B29AC"/>
    <w:rsid w:val="000B2BA4"/>
    <w:rsid w:val="000B2C0C"/>
    <w:rsid w:val="000B2D11"/>
    <w:rsid w:val="000B2D62"/>
    <w:rsid w:val="000B2E92"/>
    <w:rsid w:val="000B3078"/>
    <w:rsid w:val="000B3090"/>
    <w:rsid w:val="000B316C"/>
    <w:rsid w:val="000B31CC"/>
    <w:rsid w:val="000B333F"/>
    <w:rsid w:val="000B345F"/>
    <w:rsid w:val="000B3525"/>
    <w:rsid w:val="000B36D7"/>
    <w:rsid w:val="000B3738"/>
    <w:rsid w:val="000B399E"/>
    <w:rsid w:val="000B39D3"/>
    <w:rsid w:val="000B3A0E"/>
    <w:rsid w:val="000B3A25"/>
    <w:rsid w:val="000B3A7C"/>
    <w:rsid w:val="000B3AD5"/>
    <w:rsid w:val="000B3BCE"/>
    <w:rsid w:val="000B3BCF"/>
    <w:rsid w:val="000B3CC8"/>
    <w:rsid w:val="000B3DAE"/>
    <w:rsid w:val="000B3E1D"/>
    <w:rsid w:val="000B3EA8"/>
    <w:rsid w:val="000B3EAF"/>
    <w:rsid w:val="000B3F7A"/>
    <w:rsid w:val="000B3F99"/>
    <w:rsid w:val="000B4054"/>
    <w:rsid w:val="000B42EC"/>
    <w:rsid w:val="000B44D9"/>
    <w:rsid w:val="000B44E6"/>
    <w:rsid w:val="000B4526"/>
    <w:rsid w:val="000B4658"/>
    <w:rsid w:val="000B471E"/>
    <w:rsid w:val="000B4731"/>
    <w:rsid w:val="000B480E"/>
    <w:rsid w:val="000B48C1"/>
    <w:rsid w:val="000B499E"/>
    <w:rsid w:val="000B49C2"/>
    <w:rsid w:val="000B4A14"/>
    <w:rsid w:val="000B4A2F"/>
    <w:rsid w:val="000B4CCC"/>
    <w:rsid w:val="000B4E42"/>
    <w:rsid w:val="000B4E52"/>
    <w:rsid w:val="000B4ED5"/>
    <w:rsid w:val="000B502F"/>
    <w:rsid w:val="000B504C"/>
    <w:rsid w:val="000B508F"/>
    <w:rsid w:val="000B5091"/>
    <w:rsid w:val="000B50A2"/>
    <w:rsid w:val="000B50E8"/>
    <w:rsid w:val="000B5265"/>
    <w:rsid w:val="000B545F"/>
    <w:rsid w:val="000B5475"/>
    <w:rsid w:val="000B54B2"/>
    <w:rsid w:val="000B54E9"/>
    <w:rsid w:val="000B5516"/>
    <w:rsid w:val="000B55A0"/>
    <w:rsid w:val="000B5660"/>
    <w:rsid w:val="000B57B1"/>
    <w:rsid w:val="000B57CC"/>
    <w:rsid w:val="000B583C"/>
    <w:rsid w:val="000B5898"/>
    <w:rsid w:val="000B58CF"/>
    <w:rsid w:val="000B5AF0"/>
    <w:rsid w:val="000B5B03"/>
    <w:rsid w:val="000B5B8B"/>
    <w:rsid w:val="000B5BCA"/>
    <w:rsid w:val="000B5EB0"/>
    <w:rsid w:val="000B5FC6"/>
    <w:rsid w:val="000B60F5"/>
    <w:rsid w:val="000B6144"/>
    <w:rsid w:val="000B61AA"/>
    <w:rsid w:val="000B6333"/>
    <w:rsid w:val="000B6357"/>
    <w:rsid w:val="000B63DE"/>
    <w:rsid w:val="000B6ABE"/>
    <w:rsid w:val="000B6B3E"/>
    <w:rsid w:val="000B6B83"/>
    <w:rsid w:val="000B6C2E"/>
    <w:rsid w:val="000B6DDC"/>
    <w:rsid w:val="000B6F5D"/>
    <w:rsid w:val="000B6FE2"/>
    <w:rsid w:val="000B70ED"/>
    <w:rsid w:val="000B726E"/>
    <w:rsid w:val="000B740D"/>
    <w:rsid w:val="000B7413"/>
    <w:rsid w:val="000B74B0"/>
    <w:rsid w:val="000B750F"/>
    <w:rsid w:val="000B75B0"/>
    <w:rsid w:val="000B76E2"/>
    <w:rsid w:val="000B77BF"/>
    <w:rsid w:val="000B7813"/>
    <w:rsid w:val="000B78FF"/>
    <w:rsid w:val="000B792D"/>
    <w:rsid w:val="000B7963"/>
    <w:rsid w:val="000B79A3"/>
    <w:rsid w:val="000B7B1A"/>
    <w:rsid w:val="000B7B75"/>
    <w:rsid w:val="000B7BAD"/>
    <w:rsid w:val="000B7D5F"/>
    <w:rsid w:val="000B7D6E"/>
    <w:rsid w:val="000B7DDF"/>
    <w:rsid w:val="000B7E79"/>
    <w:rsid w:val="000B7F2A"/>
    <w:rsid w:val="000B7F70"/>
    <w:rsid w:val="000B7FA2"/>
    <w:rsid w:val="000B7FF6"/>
    <w:rsid w:val="000C0016"/>
    <w:rsid w:val="000C016A"/>
    <w:rsid w:val="000C0207"/>
    <w:rsid w:val="000C0369"/>
    <w:rsid w:val="000C040C"/>
    <w:rsid w:val="000C0493"/>
    <w:rsid w:val="000C069C"/>
    <w:rsid w:val="000C06F7"/>
    <w:rsid w:val="000C072A"/>
    <w:rsid w:val="000C0834"/>
    <w:rsid w:val="000C0999"/>
    <w:rsid w:val="000C0A21"/>
    <w:rsid w:val="000C0A9B"/>
    <w:rsid w:val="000C0ABE"/>
    <w:rsid w:val="000C0B30"/>
    <w:rsid w:val="000C0C3F"/>
    <w:rsid w:val="000C0CFB"/>
    <w:rsid w:val="000C0D04"/>
    <w:rsid w:val="000C0D6B"/>
    <w:rsid w:val="000C0DBD"/>
    <w:rsid w:val="000C0E52"/>
    <w:rsid w:val="000C0FBB"/>
    <w:rsid w:val="000C1034"/>
    <w:rsid w:val="000C1167"/>
    <w:rsid w:val="000C1334"/>
    <w:rsid w:val="000C1498"/>
    <w:rsid w:val="000C14AD"/>
    <w:rsid w:val="000C1716"/>
    <w:rsid w:val="000C1732"/>
    <w:rsid w:val="000C1820"/>
    <w:rsid w:val="000C1929"/>
    <w:rsid w:val="000C196B"/>
    <w:rsid w:val="000C19E9"/>
    <w:rsid w:val="000C1A22"/>
    <w:rsid w:val="000C1A8B"/>
    <w:rsid w:val="000C1EFC"/>
    <w:rsid w:val="000C206B"/>
    <w:rsid w:val="000C20B8"/>
    <w:rsid w:val="000C2249"/>
    <w:rsid w:val="000C236E"/>
    <w:rsid w:val="000C239B"/>
    <w:rsid w:val="000C23EF"/>
    <w:rsid w:val="000C2525"/>
    <w:rsid w:val="000C2537"/>
    <w:rsid w:val="000C25A5"/>
    <w:rsid w:val="000C267C"/>
    <w:rsid w:val="000C2709"/>
    <w:rsid w:val="000C271D"/>
    <w:rsid w:val="000C2766"/>
    <w:rsid w:val="000C2788"/>
    <w:rsid w:val="000C2821"/>
    <w:rsid w:val="000C284B"/>
    <w:rsid w:val="000C2A92"/>
    <w:rsid w:val="000C2ADE"/>
    <w:rsid w:val="000C2B06"/>
    <w:rsid w:val="000C2B2D"/>
    <w:rsid w:val="000C2C22"/>
    <w:rsid w:val="000C2C28"/>
    <w:rsid w:val="000C2C70"/>
    <w:rsid w:val="000C2C77"/>
    <w:rsid w:val="000C2CD8"/>
    <w:rsid w:val="000C2E02"/>
    <w:rsid w:val="000C2E32"/>
    <w:rsid w:val="000C300E"/>
    <w:rsid w:val="000C3085"/>
    <w:rsid w:val="000C31CE"/>
    <w:rsid w:val="000C32BC"/>
    <w:rsid w:val="000C332A"/>
    <w:rsid w:val="000C33A5"/>
    <w:rsid w:val="000C357A"/>
    <w:rsid w:val="000C371B"/>
    <w:rsid w:val="000C37F0"/>
    <w:rsid w:val="000C38A9"/>
    <w:rsid w:val="000C39C2"/>
    <w:rsid w:val="000C3BE7"/>
    <w:rsid w:val="000C3C8B"/>
    <w:rsid w:val="000C3ED1"/>
    <w:rsid w:val="000C3ED7"/>
    <w:rsid w:val="000C3F74"/>
    <w:rsid w:val="000C4051"/>
    <w:rsid w:val="000C413C"/>
    <w:rsid w:val="000C4286"/>
    <w:rsid w:val="000C4300"/>
    <w:rsid w:val="000C43E6"/>
    <w:rsid w:val="000C444F"/>
    <w:rsid w:val="000C4520"/>
    <w:rsid w:val="000C459C"/>
    <w:rsid w:val="000C45BD"/>
    <w:rsid w:val="000C4623"/>
    <w:rsid w:val="000C46EC"/>
    <w:rsid w:val="000C475C"/>
    <w:rsid w:val="000C47CF"/>
    <w:rsid w:val="000C487D"/>
    <w:rsid w:val="000C48B8"/>
    <w:rsid w:val="000C4937"/>
    <w:rsid w:val="000C4A04"/>
    <w:rsid w:val="000C4B6B"/>
    <w:rsid w:val="000C4D4A"/>
    <w:rsid w:val="000C4DE1"/>
    <w:rsid w:val="000C4E16"/>
    <w:rsid w:val="000C4E61"/>
    <w:rsid w:val="000C5020"/>
    <w:rsid w:val="000C506B"/>
    <w:rsid w:val="000C54E0"/>
    <w:rsid w:val="000C5640"/>
    <w:rsid w:val="000C568C"/>
    <w:rsid w:val="000C570C"/>
    <w:rsid w:val="000C5765"/>
    <w:rsid w:val="000C5785"/>
    <w:rsid w:val="000C57B5"/>
    <w:rsid w:val="000C58BA"/>
    <w:rsid w:val="000C59C3"/>
    <w:rsid w:val="000C59E0"/>
    <w:rsid w:val="000C5A80"/>
    <w:rsid w:val="000C5D9F"/>
    <w:rsid w:val="000C5DC6"/>
    <w:rsid w:val="000C5EF8"/>
    <w:rsid w:val="000C5F8B"/>
    <w:rsid w:val="000C640A"/>
    <w:rsid w:val="000C64CD"/>
    <w:rsid w:val="000C6670"/>
    <w:rsid w:val="000C66BC"/>
    <w:rsid w:val="000C66F9"/>
    <w:rsid w:val="000C6822"/>
    <w:rsid w:val="000C68CC"/>
    <w:rsid w:val="000C6948"/>
    <w:rsid w:val="000C696C"/>
    <w:rsid w:val="000C6970"/>
    <w:rsid w:val="000C6B0A"/>
    <w:rsid w:val="000C6BE2"/>
    <w:rsid w:val="000C6C8E"/>
    <w:rsid w:val="000C6D08"/>
    <w:rsid w:val="000C6DB2"/>
    <w:rsid w:val="000C702D"/>
    <w:rsid w:val="000C709B"/>
    <w:rsid w:val="000C750F"/>
    <w:rsid w:val="000C760C"/>
    <w:rsid w:val="000C7648"/>
    <w:rsid w:val="000C7791"/>
    <w:rsid w:val="000C7895"/>
    <w:rsid w:val="000C793A"/>
    <w:rsid w:val="000C7945"/>
    <w:rsid w:val="000C7B3E"/>
    <w:rsid w:val="000C7C58"/>
    <w:rsid w:val="000C7C62"/>
    <w:rsid w:val="000C7CA7"/>
    <w:rsid w:val="000C7EBB"/>
    <w:rsid w:val="000C7EEC"/>
    <w:rsid w:val="000C7F06"/>
    <w:rsid w:val="000C7F3A"/>
    <w:rsid w:val="000C7F84"/>
    <w:rsid w:val="000D011F"/>
    <w:rsid w:val="000D0125"/>
    <w:rsid w:val="000D027E"/>
    <w:rsid w:val="000D03CD"/>
    <w:rsid w:val="000D047E"/>
    <w:rsid w:val="000D04C9"/>
    <w:rsid w:val="000D0573"/>
    <w:rsid w:val="000D05F9"/>
    <w:rsid w:val="000D0669"/>
    <w:rsid w:val="000D0723"/>
    <w:rsid w:val="000D084F"/>
    <w:rsid w:val="000D08E2"/>
    <w:rsid w:val="000D0933"/>
    <w:rsid w:val="000D09E7"/>
    <w:rsid w:val="000D0A77"/>
    <w:rsid w:val="000D0AA1"/>
    <w:rsid w:val="000D0D47"/>
    <w:rsid w:val="000D0D80"/>
    <w:rsid w:val="000D0F35"/>
    <w:rsid w:val="000D1024"/>
    <w:rsid w:val="000D114A"/>
    <w:rsid w:val="000D1232"/>
    <w:rsid w:val="000D127A"/>
    <w:rsid w:val="000D12AC"/>
    <w:rsid w:val="000D12CF"/>
    <w:rsid w:val="000D16E8"/>
    <w:rsid w:val="000D1747"/>
    <w:rsid w:val="000D1891"/>
    <w:rsid w:val="000D1991"/>
    <w:rsid w:val="000D19E3"/>
    <w:rsid w:val="000D1A6B"/>
    <w:rsid w:val="000D1AA1"/>
    <w:rsid w:val="000D1B2D"/>
    <w:rsid w:val="000D1B3C"/>
    <w:rsid w:val="000D1B4C"/>
    <w:rsid w:val="000D1B6E"/>
    <w:rsid w:val="000D1C9D"/>
    <w:rsid w:val="000D1D29"/>
    <w:rsid w:val="000D1D7E"/>
    <w:rsid w:val="000D1F2A"/>
    <w:rsid w:val="000D22C6"/>
    <w:rsid w:val="000D24B1"/>
    <w:rsid w:val="000D27D8"/>
    <w:rsid w:val="000D28D0"/>
    <w:rsid w:val="000D2A81"/>
    <w:rsid w:val="000D2AF7"/>
    <w:rsid w:val="000D2B8F"/>
    <w:rsid w:val="000D2FA7"/>
    <w:rsid w:val="000D3040"/>
    <w:rsid w:val="000D326B"/>
    <w:rsid w:val="000D3283"/>
    <w:rsid w:val="000D328F"/>
    <w:rsid w:val="000D3400"/>
    <w:rsid w:val="000D354A"/>
    <w:rsid w:val="000D361D"/>
    <w:rsid w:val="000D363D"/>
    <w:rsid w:val="000D36DF"/>
    <w:rsid w:val="000D3791"/>
    <w:rsid w:val="000D37E3"/>
    <w:rsid w:val="000D3907"/>
    <w:rsid w:val="000D392D"/>
    <w:rsid w:val="000D39BC"/>
    <w:rsid w:val="000D3A48"/>
    <w:rsid w:val="000D3B22"/>
    <w:rsid w:val="000D3C14"/>
    <w:rsid w:val="000D3D06"/>
    <w:rsid w:val="000D3E9E"/>
    <w:rsid w:val="000D3F0E"/>
    <w:rsid w:val="000D3F6F"/>
    <w:rsid w:val="000D4144"/>
    <w:rsid w:val="000D4156"/>
    <w:rsid w:val="000D41D7"/>
    <w:rsid w:val="000D42D9"/>
    <w:rsid w:val="000D448E"/>
    <w:rsid w:val="000D4504"/>
    <w:rsid w:val="000D452D"/>
    <w:rsid w:val="000D4697"/>
    <w:rsid w:val="000D46DE"/>
    <w:rsid w:val="000D4770"/>
    <w:rsid w:val="000D47E6"/>
    <w:rsid w:val="000D4CC3"/>
    <w:rsid w:val="000D4D91"/>
    <w:rsid w:val="000D4DAC"/>
    <w:rsid w:val="000D4E03"/>
    <w:rsid w:val="000D4EE3"/>
    <w:rsid w:val="000D4F30"/>
    <w:rsid w:val="000D4FB9"/>
    <w:rsid w:val="000D5230"/>
    <w:rsid w:val="000D5290"/>
    <w:rsid w:val="000D5422"/>
    <w:rsid w:val="000D566D"/>
    <w:rsid w:val="000D5673"/>
    <w:rsid w:val="000D57AE"/>
    <w:rsid w:val="000D57FB"/>
    <w:rsid w:val="000D5839"/>
    <w:rsid w:val="000D5858"/>
    <w:rsid w:val="000D58FA"/>
    <w:rsid w:val="000D59EA"/>
    <w:rsid w:val="000D5B63"/>
    <w:rsid w:val="000D5BBD"/>
    <w:rsid w:val="000D5E08"/>
    <w:rsid w:val="000D5E35"/>
    <w:rsid w:val="000D5F7F"/>
    <w:rsid w:val="000D602E"/>
    <w:rsid w:val="000D60C4"/>
    <w:rsid w:val="000D6181"/>
    <w:rsid w:val="000D61B8"/>
    <w:rsid w:val="000D6293"/>
    <w:rsid w:val="000D6349"/>
    <w:rsid w:val="000D6388"/>
    <w:rsid w:val="000D6411"/>
    <w:rsid w:val="000D6536"/>
    <w:rsid w:val="000D663B"/>
    <w:rsid w:val="000D6726"/>
    <w:rsid w:val="000D6776"/>
    <w:rsid w:val="000D688C"/>
    <w:rsid w:val="000D68DF"/>
    <w:rsid w:val="000D6940"/>
    <w:rsid w:val="000D69DD"/>
    <w:rsid w:val="000D6A12"/>
    <w:rsid w:val="000D6A58"/>
    <w:rsid w:val="000D6B73"/>
    <w:rsid w:val="000D6C53"/>
    <w:rsid w:val="000D6D99"/>
    <w:rsid w:val="000D6DBA"/>
    <w:rsid w:val="000D6E34"/>
    <w:rsid w:val="000D6EA0"/>
    <w:rsid w:val="000D6F1C"/>
    <w:rsid w:val="000D7088"/>
    <w:rsid w:val="000D7181"/>
    <w:rsid w:val="000D719F"/>
    <w:rsid w:val="000D7268"/>
    <w:rsid w:val="000D729A"/>
    <w:rsid w:val="000D729F"/>
    <w:rsid w:val="000D736C"/>
    <w:rsid w:val="000D7470"/>
    <w:rsid w:val="000D767A"/>
    <w:rsid w:val="000D7695"/>
    <w:rsid w:val="000D76FC"/>
    <w:rsid w:val="000D7769"/>
    <w:rsid w:val="000D783E"/>
    <w:rsid w:val="000D7845"/>
    <w:rsid w:val="000D7903"/>
    <w:rsid w:val="000D7AA5"/>
    <w:rsid w:val="000D7B65"/>
    <w:rsid w:val="000D7C4A"/>
    <w:rsid w:val="000D7C9A"/>
    <w:rsid w:val="000D7DCA"/>
    <w:rsid w:val="000D7E49"/>
    <w:rsid w:val="000E007B"/>
    <w:rsid w:val="000E00A1"/>
    <w:rsid w:val="000E01C8"/>
    <w:rsid w:val="000E01EF"/>
    <w:rsid w:val="000E0292"/>
    <w:rsid w:val="000E0475"/>
    <w:rsid w:val="000E0652"/>
    <w:rsid w:val="000E06F3"/>
    <w:rsid w:val="000E0765"/>
    <w:rsid w:val="000E07B4"/>
    <w:rsid w:val="000E07F2"/>
    <w:rsid w:val="000E0861"/>
    <w:rsid w:val="000E090E"/>
    <w:rsid w:val="000E09E5"/>
    <w:rsid w:val="000E0B05"/>
    <w:rsid w:val="000E0CD9"/>
    <w:rsid w:val="000E0D06"/>
    <w:rsid w:val="000E0E9B"/>
    <w:rsid w:val="000E0F98"/>
    <w:rsid w:val="000E104D"/>
    <w:rsid w:val="000E1160"/>
    <w:rsid w:val="000E1178"/>
    <w:rsid w:val="000E11E8"/>
    <w:rsid w:val="000E12A9"/>
    <w:rsid w:val="000E12D2"/>
    <w:rsid w:val="000E12FC"/>
    <w:rsid w:val="000E140C"/>
    <w:rsid w:val="000E1570"/>
    <w:rsid w:val="000E16A4"/>
    <w:rsid w:val="000E16B2"/>
    <w:rsid w:val="000E16BA"/>
    <w:rsid w:val="000E1848"/>
    <w:rsid w:val="000E1866"/>
    <w:rsid w:val="000E1983"/>
    <w:rsid w:val="000E19D0"/>
    <w:rsid w:val="000E1A62"/>
    <w:rsid w:val="000E1A68"/>
    <w:rsid w:val="000E1A83"/>
    <w:rsid w:val="000E1B7E"/>
    <w:rsid w:val="000E1CEA"/>
    <w:rsid w:val="000E1FE0"/>
    <w:rsid w:val="000E2005"/>
    <w:rsid w:val="000E2050"/>
    <w:rsid w:val="000E20CB"/>
    <w:rsid w:val="000E20D9"/>
    <w:rsid w:val="000E2225"/>
    <w:rsid w:val="000E22DA"/>
    <w:rsid w:val="000E2325"/>
    <w:rsid w:val="000E237F"/>
    <w:rsid w:val="000E23A0"/>
    <w:rsid w:val="000E24EF"/>
    <w:rsid w:val="000E252A"/>
    <w:rsid w:val="000E2621"/>
    <w:rsid w:val="000E26A3"/>
    <w:rsid w:val="000E26A6"/>
    <w:rsid w:val="000E27E9"/>
    <w:rsid w:val="000E28B6"/>
    <w:rsid w:val="000E2946"/>
    <w:rsid w:val="000E2A13"/>
    <w:rsid w:val="000E2B79"/>
    <w:rsid w:val="000E2C2A"/>
    <w:rsid w:val="000E2C6B"/>
    <w:rsid w:val="000E2CA3"/>
    <w:rsid w:val="000E2E62"/>
    <w:rsid w:val="000E2F7E"/>
    <w:rsid w:val="000E30A5"/>
    <w:rsid w:val="000E321E"/>
    <w:rsid w:val="000E33E4"/>
    <w:rsid w:val="000E3475"/>
    <w:rsid w:val="000E3717"/>
    <w:rsid w:val="000E3C2E"/>
    <w:rsid w:val="000E3DBB"/>
    <w:rsid w:val="000E3DC4"/>
    <w:rsid w:val="000E3E58"/>
    <w:rsid w:val="000E3FE0"/>
    <w:rsid w:val="000E4130"/>
    <w:rsid w:val="000E4167"/>
    <w:rsid w:val="000E42D1"/>
    <w:rsid w:val="000E4370"/>
    <w:rsid w:val="000E44B4"/>
    <w:rsid w:val="000E44BD"/>
    <w:rsid w:val="000E4527"/>
    <w:rsid w:val="000E490D"/>
    <w:rsid w:val="000E4A5C"/>
    <w:rsid w:val="000E4A77"/>
    <w:rsid w:val="000E4ABA"/>
    <w:rsid w:val="000E4B39"/>
    <w:rsid w:val="000E4B67"/>
    <w:rsid w:val="000E4B7E"/>
    <w:rsid w:val="000E4CD0"/>
    <w:rsid w:val="000E4D39"/>
    <w:rsid w:val="000E4DE7"/>
    <w:rsid w:val="000E4E90"/>
    <w:rsid w:val="000E4FA3"/>
    <w:rsid w:val="000E51BC"/>
    <w:rsid w:val="000E521B"/>
    <w:rsid w:val="000E527A"/>
    <w:rsid w:val="000E529F"/>
    <w:rsid w:val="000E52EF"/>
    <w:rsid w:val="000E53F7"/>
    <w:rsid w:val="000E5447"/>
    <w:rsid w:val="000E5589"/>
    <w:rsid w:val="000E55C2"/>
    <w:rsid w:val="000E561B"/>
    <w:rsid w:val="000E56BA"/>
    <w:rsid w:val="000E5820"/>
    <w:rsid w:val="000E587B"/>
    <w:rsid w:val="000E5951"/>
    <w:rsid w:val="000E5978"/>
    <w:rsid w:val="000E59F9"/>
    <w:rsid w:val="000E5AFD"/>
    <w:rsid w:val="000E5E63"/>
    <w:rsid w:val="000E5FD7"/>
    <w:rsid w:val="000E5FD9"/>
    <w:rsid w:val="000E601E"/>
    <w:rsid w:val="000E6064"/>
    <w:rsid w:val="000E6288"/>
    <w:rsid w:val="000E62CB"/>
    <w:rsid w:val="000E6347"/>
    <w:rsid w:val="000E6680"/>
    <w:rsid w:val="000E674A"/>
    <w:rsid w:val="000E68FB"/>
    <w:rsid w:val="000E6A8E"/>
    <w:rsid w:val="000E6B89"/>
    <w:rsid w:val="000E6D3B"/>
    <w:rsid w:val="000E6DDC"/>
    <w:rsid w:val="000E70D1"/>
    <w:rsid w:val="000E71F7"/>
    <w:rsid w:val="000E728F"/>
    <w:rsid w:val="000E72B3"/>
    <w:rsid w:val="000E72BF"/>
    <w:rsid w:val="000E7358"/>
    <w:rsid w:val="000E73F5"/>
    <w:rsid w:val="000E7756"/>
    <w:rsid w:val="000E7757"/>
    <w:rsid w:val="000E780C"/>
    <w:rsid w:val="000E7857"/>
    <w:rsid w:val="000E797B"/>
    <w:rsid w:val="000E79C0"/>
    <w:rsid w:val="000E7A5B"/>
    <w:rsid w:val="000E7A92"/>
    <w:rsid w:val="000E7BCD"/>
    <w:rsid w:val="000E7EE6"/>
    <w:rsid w:val="000E7EF9"/>
    <w:rsid w:val="000F002F"/>
    <w:rsid w:val="000F01A8"/>
    <w:rsid w:val="000F01E2"/>
    <w:rsid w:val="000F0220"/>
    <w:rsid w:val="000F0432"/>
    <w:rsid w:val="000F043E"/>
    <w:rsid w:val="000F04A3"/>
    <w:rsid w:val="000F04D5"/>
    <w:rsid w:val="000F059A"/>
    <w:rsid w:val="000F0629"/>
    <w:rsid w:val="000F0674"/>
    <w:rsid w:val="000F0789"/>
    <w:rsid w:val="000F082B"/>
    <w:rsid w:val="000F0959"/>
    <w:rsid w:val="000F0986"/>
    <w:rsid w:val="000F0996"/>
    <w:rsid w:val="000F0A6F"/>
    <w:rsid w:val="000F0AD4"/>
    <w:rsid w:val="000F0B08"/>
    <w:rsid w:val="000F0CED"/>
    <w:rsid w:val="000F0E6A"/>
    <w:rsid w:val="000F0F1E"/>
    <w:rsid w:val="000F1043"/>
    <w:rsid w:val="000F1101"/>
    <w:rsid w:val="000F11C3"/>
    <w:rsid w:val="000F12BC"/>
    <w:rsid w:val="000F12C0"/>
    <w:rsid w:val="000F12D7"/>
    <w:rsid w:val="000F12D8"/>
    <w:rsid w:val="000F12DE"/>
    <w:rsid w:val="000F1579"/>
    <w:rsid w:val="000F159E"/>
    <w:rsid w:val="000F15D3"/>
    <w:rsid w:val="000F166A"/>
    <w:rsid w:val="000F176B"/>
    <w:rsid w:val="000F1789"/>
    <w:rsid w:val="000F1847"/>
    <w:rsid w:val="000F1952"/>
    <w:rsid w:val="000F1DBB"/>
    <w:rsid w:val="000F1FA2"/>
    <w:rsid w:val="000F2035"/>
    <w:rsid w:val="000F20FB"/>
    <w:rsid w:val="000F2358"/>
    <w:rsid w:val="000F2509"/>
    <w:rsid w:val="000F254C"/>
    <w:rsid w:val="000F278F"/>
    <w:rsid w:val="000F2804"/>
    <w:rsid w:val="000F28BC"/>
    <w:rsid w:val="000F2992"/>
    <w:rsid w:val="000F2B2C"/>
    <w:rsid w:val="000F2BD6"/>
    <w:rsid w:val="000F2CD9"/>
    <w:rsid w:val="000F2D67"/>
    <w:rsid w:val="000F2F0B"/>
    <w:rsid w:val="000F2F5B"/>
    <w:rsid w:val="000F3020"/>
    <w:rsid w:val="000F30AD"/>
    <w:rsid w:val="000F3270"/>
    <w:rsid w:val="000F3271"/>
    <w:rsid w:val="000F32AD"/>
    <w:rsid w:val="000F3406"/>
    <w:rsid w:val="000F34BA"/>
    <w:rsid w:val="000F361E"/>
    <w:rsid w:val="000F3642"/>
    <w:rsid w:val="000F3674"/>
    <w:rsid w:val="000F3817"/>
    <w:rsid w:val="000F3939"/>
    <w:rsid w:val="000F397A"/>
    <w:rsid w:val="000F3A6C"/>
    <w:rsid w:val="000F3A8F"/>
    <w:rsid w:val="000F3AD3"/>
    <w:rsid w:val="000F3AE0"/>
    <w:rsid w:val="000F3C1F"/>
    <w:rsid w:val="000F3C82"/>
    <w:rsid w:val="000F3CDD"/>
    <w:rsid w:val="000F3D24"/>
    <w:rsid w:val="000F3D75"/>
    <w:rsid w:val="000F3E50"/>
    <w:rsid w:val="000F3EE3"/>
    <w:rsid w:val="000F3F6A"/>
    <w:rsid w:val="000F402B"/>
    <w:rsid w:val="000F4071"/>
    <w:rsid w:val="000F4106"/>
    <w:rsid w:val="000F411C"/>
    <w:rsid w:val="000F4428"/>
    <w:rsid w:val="000F4432"/>
    <w:rsid w:val="000F448E"/>
    <w:rsid w:val="000F44DD"/>
    <w:rsid w:val="000F454C"/>
    <w:rsid w:val="000F465E"/>
    <w:rsid w:val="000F4724"/>
    <w:rsid w:val="000F47D6"/>
    <w:rsid w:val="000F492C"/>
    <w:rsid w:val="000F4A5D"/>
    <w:rsid w:val="000F4B74"/>
    <w:rsid w:val="000F4C65"/>
    <w:rsid w:val="000F4C8D"/>
    <w:rsid w:val="000F4C99"/>
    <w:rsid w:val="000F4F21"/>
    <w:rsid w:val="000F4F70"/>
    <w:rsid w:val="000F5055"/>
    <w:rsid w:val="000F5275"/>
    <w:rsid w:val="000F52B8"/>
    <w:rsid w:val="000F5318"/>
    <w:rsid w:val="000F53EA"/>
    <w:rsid w:val="000F57E7"/>
    <w:rsid w:val="000F5A3B"/>
    <w:rsid w:val="000F5A6C"/>
    <w:rsid w:val="000F5A9D"/>
    <w:rsid w:val="000F5B6F"/>
    <w:rsid w:val="000F5B70"/>
    <w:rsid w:val="000F5B8A"/>
    <w:rsid w:val="000F5CC3"/>
    <w:rsid w:val="000F5DD3"/>
    <w:rsid w:val="000F5E8F"/>
    <w:rsid w:val="000F5F13"/>
    <w:rsid w:val="000F61E7"/>
    <w:rsid w:val="000F6209"/>
    <w:rsid w:val="000F63D6"/>
    <w:rsid w:val="000F6488"/>
    <w:rsid w:val="000F64E9"/>
    <w:rsid w:val="000F6615"/>
    <w:rsid w:val="000F661A"/>
    <w:rsid w:val="000F66C7"/>
    <w:rsid w:val="000F67F8"/>
    <w:rsid w:val="000F6810"/>
    <w:rsid w:val="000F6864"/>
    <w:rsid w:val="000F68E6"/>
    <w:rsid w:val="000F6A09"/>
    <w:rsid w:val="000F6A40"/>
    <w:rsid w:val="000F6A4E"/>
    <w:rsid w:val="000F6BB7"/>
    <w:rsid w:val="000F6E1F"/>
    <w:rsid w:val="000F6FA8"/>
    <w:rsid w:val="000F7030"/>
    <w:rsid w:val="000F708B"/>
    <w:rsid w:val="000F71D5"/>
    <w:rsid w:val="000F71DC"/>
    <w:rsid w:val="000F71F6"/>
    <w:rsid w:val="000F7320"/>
    <w:rsid w:val="000F744F"/>
    <w:rsid w:val="000F7529"/>
    <w:rsid w:val="000F75F5"/>
    <w:rsid w:val="000F7635"/>
    <w:rsid w:val="000F77B3"/>
    <w:rsid w:val="000F7873"/>
    <w:rsid w:val="000F794B"/>
    <w:rsid w:val="000F7CDC"/>
    <w:rsid w:val="000F7D0E"/>
    <w:rsid w:val="000F7D7D"/>
    <w:rsid w:val="000F7DA6"/>
    <w:rsid w:val="000F7EBE"/>
    <w:rsid w:val="0010003D"/>
    <w:rsid w:val="00100202"/>
    <w:rsid w:val="001003F2"/>
    <w:rsid w:val="00100441"/>
    <w:rsid w:val="0010052F"/>
    <w:rsid w:val="0010060B"/>
    <w:rsid w:val="00100731"/>
    <w:rsid w:val="00100756"/>
    <w:rsid w:val="00100861"/>
    <w:rsid w:val="001008F3"/>
    <w:rsid w:val="0010092B"/>
    <w:rsid w:val="0010096B"/>
    <w:rsid w:val="00100ABF"/>
    <w:rsid w:val="00100B00"/>
    <w:rsid w:val="00100BE4"/>
    <w:rsid w:val="00100C1A"/>
    <w:rsid w:val="00100CD9"/>
    <w:rsid w:val="00100D20"/>
    <w:rsid w:val="00100DBA"/>
    <w:rsid w:val="00100DBB"/>
    <w:rsid w:val="00100E3C"/>
    <w:rsid w:val="00100E4C"/>
    <w:rsid w:val="00100F1B"/>
    <w:rsid w:val="00101135"/>
    <w:rsid w:val="001012B0"/>
    <w:rsid w:val="0010154F"/>
    <w:rsid w:val="001016C2"/>
    <w:rsid w:val="0010176C"/>
    <w:rsid w:val="00101843"/>
    <w:rsid w:val="00101945"/>
    <w:rsid w:val="0010196C"/>
    <w:rsid w:val="001019A0"/>
    <w:rsid w:val="00101BD0"/>
    <w:rsid w:val="00101BEC"/>
    <w:rsid w:val="00101C4C"/>
    <w:rsid w:val="00101D38"/>
    <w:rsid w:val="00101E7E"/>
    <w:rsid w:val="00101EB3"/>
    <w:rsid w:val="00101FC3"/>
    <w:rsid w:val="00101FD6"/>
    <w:rsid w:val="00102052"/>
    <w:rsid w:val="001020BE"/>
    <w:rsid w:val="001020DB"/>
    <w:rsid w:val="00102145"/>
    <w:rsid w:val="00102282"/>
    <w:rsid w:val="00102386"/>
    <w:rsid w:val="00102498"/>
    <w:rsid w:val="0010249E"/>
    <w:rsid w:val="00102555"/>
    <w:rsid w:val="0010266F"/>
    <w:rsid w:val="001027B4"/>
    <w:rsid w:val="001027E6"/>
    <w:rsid w:val="0010291E"/>
    <w:rsid w:val="0010298A"/>
    <w:rsid w:val="00102A74"/>
    <w:rsid w:val="00102B28"/>
    <w:rsid w:val="00102B29"/>
    <w:rsid w:val="00102C18"/>
    <w:rsid w:val="00102D9E"/>
    <w:rsid w:val="00102E40"/>
    <w:rsid w:val="00102F39"/>
    <w:rsid w:val="00102F6E"/>
    <w:rsid w:val="00102F94"/>
    <w:rsid w:val="00102FBD"/>
    <w:rsid w:val="00102FF9"/>
    <w:rsid w:val="00103111"/>
    <w:rsid w:val="0010326D"/>
    <w:rsid w:val="00103427"/>
    <w:rsid w:val="001034AB"/>
    <w:rsid w:val="001035F5"/>
    <w:rsid w:val="00103667"/>
    <w:rsid w:val="00103736"/>
    <w:rsid w:val="0010382B"/>
    <w:rsid w:val="0010385D"/>
    <w:rsid w:val="0010386E"/>
    <w:rsid w:val="001038F4"/>
    <w:rsid w:val="001039A5"/>
    <w:rsid w:val="00103A20"/>
    <w:rsid w:val="00103A3F"/>
    <w:rsid w:val="00103AEA"/>
    <w:rsid w:val="00103C51"/>
    <w:rsid w:val="00103F16"/>
    <w:rsid w:val="001040E2"/>
    <w:rsid w:val="0010413F"/>
    <w:rsid w:val="00104289"/>
    <w:rsid w:val="00104403"/>
    <w:rsid w:val="001047E8"/>
    <w:rsid w:val="00104ABC"/>
    <w:rsid w:val="00104C73"/>
    <w:rsid w:val="00104CBB"/>
    <w:rsid w:val="00104D15"/>
    <w:rsid w:val="00104D17"/>
    <w:rsid w:val="001050E0"/>
    <w:rsid w:val="0010520E"/>
    <w:rsid w:val="001052D7"/>
    <w:rsid w:val="00105310"/>
    <w:rsid w:val="00105354"/>
    <w:rsid w:val="0010536D"/>
    <w:rsid w:val="001054AE"/>
    <w:rsid w:val="0010556E"/>
    <w:rsid w:val="0010558E"/>
    <w:rsid w:val="001055D6"/>
    <w:rsid w:val="001056E5"/>
    <w:rsid w:val="00105781"/>
    <w:rsid w:val="001057A0"/>
    <w:rsid w:val="00105849"/>
    <w:rsid w:val="001058E9"/>
    <w:rsid w:val="00105A9B"/>
    <w:rsid w:val="00105C70"/>
    <w:rsid w:val="00105CD0"/>
    <w:rsid w:val="00105D14"/>
    <w:rsid w:val="00105E23"/>
    <w:rsid w:val="00105E85"/>
    <w:rsid w:val="00105E9D"/>
    <w:rsid w:val="00105ED1"/>
    <w:rsid w:val="00105F16"/>
    <w:rsid w:val="00105F25"/>
    <w:rsid w:val="0010603E"/>
    <w:rsid w:val="001060F5"/>
    <w:rsid w:val="00106244"/>
    <w:rsid w:val="0010631D"/>
    <w:rsid w:val="001064C7"/>
    <w:rsid w:val="0010683B"/>
    <w:rsid w:val="0010683D"/>
    <w:rsid w:val="001068BD"/>
    <w:rsid w:val="00106A37"/>
    <w:rsid w:val="00106B8C"/>
    <w:rsid w:val="00106B9F"/>
    <w:rsid w:val="00106BE8"/>
    <w:rsid w:val="00106CC8"/>
    <w:rsid w:val="00106CFF"/>
    <w:rsid w:val="00106DB0"/>
    <w:rsid w:val="00106FDC"/>
    <w:rsid w:val="00107049"/>
    <w:rsid w:val="00107233"/>
    <w:rsid w:val="00107280"/>
    <w:rsid w:val="00107363"/>
    <w:rsid w:val="001073E9"/>
    <w:rsid w:val="0010740C"/>
    <w:rsid w:val="00107435"/>
    <w:rsid w:val="001075A1"/>
    <w:rsid w:val="00107712"/>
    <w:rsid w:val="001077B7"/>
    <w:rsid w:val="00107805"/>
    <w:rsid w:val="001078DC"/>
    <w:rsid w:val="0010797F"/>
    <w:rsid w:val="001079CA"/>
    <w:rsid w:val="00107A44"/>
    <w:rsid w:val="00107D23"/>
    <w:rsid w:val="00107DBF"/>
    <w:rsid w:val="00107E1D"/>
    <w:rsid w:val="00107E2F"/>
    <w:rsid w:val="00107E78"/>
    <w:rsid w:val="00107F49"/>
    <w:rsid w:val="0011004F"/>
    <w:rsid w:val="0011032B"/>
    <w:rsid w:val="0011046F"/>
    <w:rsid w:val="00110705"/>
    <w:rsid w:val="00110808"/>
    <w:rsid w:val="0011081D"/>
    <w:rsid w:val="001109B8"/>
    <w:rsid w:val="001109DB"/>
    <w:rsid w:val="00110AA0"/>
    <w:rsid w:val="00110AAC"/>
    <w:rsid w:val="00110AB7"/>
    <w:rsid w:val="00110AC9"/>
    <w:rsid w:val="00110C19"/>
    <w:rsid w:val="00110CAA"/>
    <w:rsid w:val="00110DB3"/>
    <w:rsid w:val="00110F34"/>
    <w:rsid w:val="0011108D"/>
    <w:rsid w:val="00111129"/>
    <w:rsid w:val="0011114A"/>
    <w:rsid w:val="0011119E"/>
    <w:rsid w:val="001114C2"/>
    <w:rsid w:val="001115BB"/>
    <w:rsid w:val="00111618"/>
    <w:rsid w:val="00111639"/>
    <w:rsid w:val="00111650"/>
    <w:rsid w:val="00111902"/>
    <w:rsid w:val="00111ACD"/>
    <w:rsid w:val="00111ADE"/>
    <w:rsid w:val="00111B5E"/>
    <w:rsid w:val="00111B84"/>
    <w:rsid w:val="00111C50"/>
    <w:rsid w:val="00111CC4"/>
    <w:rsid w:val="00111CF7"/>
    <w:rsid w:val="00111E25"/>
    <w:rsid w:val="00111E90"/>
    <w:rsid w:val="00111EDD"/>
    <w:rsid w:val="00111F35"/>
    <w:rsid w:val="00111F9A"/>
    <w:rsid w:val="001120E2"/>
    <w:rsid w:val="00112191"/>
    <w:rsid w:val="0011220E"/>
    <w:rsid w:val="001122A8"/>
    <w:rsid w:val="001122E8"/>
    <w:rsid w:val="00112340"/>
    <w:rsid w:val="001123B5"/>
    <w:rsid w:val="0011243A"/>
    <w:rsid w:val="0011243F"/>
    <w:rsid w:val="001125EE"/>
    <w:rsid w:val="0011262A"/>
    <w:rsid w:val="001126F0"/>
    <w:rsid w:val="00112778"/>
    <w:rsid w:val="00112A09"/>
    <w:rsid w:val="00112C2D"/>
    <w:rsid w:val="00112D25"/>
    <w:rsid w:val="00112D26"/>
    <w:rsid w:val="00112DF6"/>
    <w:rsid w:val="00112F12"/>
    <w:rsid w:val="00112F6B"/>
    <w:rsid w:val="00113188"/>
    <w:rsid w:val="001131ED"/>
    <w:rsid w:val="001132F0"/>
    <w:rsid w:val="00113360"/>
    <w:rsid w:val="001133B8"/>
    <w:rsid w:val="001133D3"/>
    <w:rsid w:val="001133DD"/>
    <w:rsid w:val="00113510"/>
    <w:rsid w:val="00113562"/>
    <w:rsid w:val="001135F4"/>
    <w:rsid w:val="00113615"/>
    <w:rsid w:val="00113745"/>
    <w:rsid w:val="001138BE"/>
    <w:rsid w:val="001138D8"/>
    <w:rsid w:val="00113A02"/>
    <w:rsid w:val="00113BB5"/>
    <w:rsid w:val="00113CD5"/>
    <w:rsid w:val="00113CFC"/>
    <w:rsid w:val="00113D1D"/>
    <w:rsid w:val="00113D47"/>
    <w:rsid w:val="00113D9F"/>
    <w:rsid w:val="00113DC3"/>
    <w:rsid w:val="00113E2A"/>
    <w:rsid w:val="00113E7C"/>
    <w:rsid w:val="00113FC6"/>
    <w:rsid w:val="00114035"/>
    <w:rsid w:val="001140BD"/>
    <w:rsid w:val="001140CF"/>
    <w:rsid w:val="001140E6"/>
    <w:rsid w:val="0011415E"/>
    <w:rsid w:val="0011419D"/>
    <w:rsid w:val="001141A9"/>
    <w:rsid w:val="001141D6"/>
    <w:rsid w:val="00114257"/>
    <w:rsid w:val="0011447F"/>
    <w:rsid w:val="0011449C"/>
    <w:rsid w:val="0011453F"/>
    <w:rsid w:val="0011461B"/>
    <w:rsid w:val="001146D8"/>
    <w:rsid w:val="00114721"/>
    <w:rsid w:val="001147A2"/>
    <w:rsid w:val="00114826"/>
    <w:rsid w:val="00114883"/>
    <w:rsid w:val="00114885"/>
    <w:rsid w:val="00114910"/>
    <w:rsid w:val="00114931"/>
    <w:rsid w:val="00114A96"/>
    <w:rsid w:val="00114BAF"/>
    <w:rsid w:val="00114D09"/>
    <w:rsid w:val="00114D25"/>
    <w:rsid w:val="00114D37"/>
    <w:rsid w:val="00114DB5"/>
    <w:rsid w:val="00114E9C"/>
    <w:rsid w:val="00114F43"/>
    <w:rsid w:val="00115070"/>
    <w:rsid w:val="001150C5"/>
    <w:rsid w:val="00115102"/>
    <w:rsid w:val="001151DA"/>
    <w:rsid w:val="00115282"/>
    <w:rsid w:val="00115286"/>
    <w:rsid w:val="00115292"/>
    <w:rsid w:val="00115437"/>
    <w:rsid w:val="00115452"/>
    <w:rsid w:val="00115464"/>
    <w:rsid w:val="001154BB"/>
    <w:rsid w:val="00115509"/>
    <w:rsid w:val="001156A7"/>
    <w:rsid w:val="001157B1"/>
    <w:rsid w:val="0011580F"/>
    <w:rsid w:val="0011584D"/>
    <w:rsid w:val="00115866"/>
    <w:rsid w:val="001159B7"/>
    <w:rsid w:val="00115A68"/>
    <w:rsid w:val="00115C61"/>
    <w:rsid w:val="00115D83"/>
    <w:rsid w:val="00115DD8"/>
    <w:rsid w:val="00115EC9"/>
    <w:rsid w:val="00115ECC"/>
    <w:rsid w:val="00115F0D"/>
    <w:rsid w:val="00115F6A"/>
    <w:rsid w:val="00116183"/>
    <w:rsid w:val="00116418"/>
    <w:rsid w:val="00116443"/>
    <w:rsid w:val="0011646B"/>
    <w:rsid w:val="00116503"/>
    <w:rsid w:val="00116760"/>
    <w:rsid w:val="0011682D"/>
    <w:rsid w:val="00116867"/>
    <w:rsid w:val="00116A15"/>
    <w:rsid w:val="00116DB6"/>
    <w:rsid w:val="00116E7F"/>
    <w:rsid w:val="00117069"/>
    <w:rsid w:val="00117116"/>
    <w:rsid w:val="00117276"/>
    <w:rsid w:val="001172DF"/>
    <w:rsid w:val="00117336"/>
    <w:rsid w:val="001173DE"/>
    <w:rsid w:val="00117413"/>
    <w:rsid w:val="00117477"/>
    <w:rsid w:val="0011750C"/>
    <w:rsid w:val="00117617"/>
    <w:rsid w:val="00117640"/>
    <w:rsid w:val="00117662"/>
    <w:rsid w:val="0011769E"/>
    <w:rsid w:val="001176AE"/>
    <w:rsid w:val="00117780"/>
    <w:rsid w:val="00117783"/>
    <w:rsid w:val="00117850"/>
    <w:rsid w:val="00117856"/>
    <w:rsid w:val="00117BBB"/>
    <w:rsid w:val="00117BE2"/>
    <w:rsid w:val="00117CA3"/>
    <w:rsid w:val="00117E71"/>
    <w:rsid w:val="00117EAC"/>
    <w:rsid w:val="00117F0A"/>
    <w:rsid w:val="00120046"/>
    <w:rsid w:val="001200D3"/>
    <w:rsid w:val="00120184"/>
    <w:rsid w:val="001202C2"/>
    <w:rsid w:val="00120338"/>
    <w:rsid w:val="00120366"/>
    <w:rsid w:val="001205F2"/>
    <w:rsid w:val="0012060D"/>
    <w:rsid w:val="001206FC"/>
    <w:rsid w:val="0012093B"/>
    <w:rsid w:val="00120A9A"/>
    <w:rsid w:val="00120B06"/>
    <w:rsid w:val="00120D4D"/>
    <w:rsid w:val="00120E2B"/>
    <w:rsid w:val="00120E3C"/>
    <w:rsid w:val="00120FEB"/>
    <w:rsid w:val="0012114E"/>
    <w:rsid w:val="0012123D"/>
    <w:rsid w:val="0012126B"/>
    <w:rsid w:val="0012136A"/>
    <w:rsid w:val="001213CF"/>
    <w:rsid w:val="001215ED"/>
    <w:rsid w:val="001216C9"/>
    <w:rsid w:val="00121709"/>
    <w:rsid w:val="00121854"/>
    <w:rsid w:val="001218AC"/>
    <w:rsid w:val="00121938"/>
    <w:rsid w:val="0012199C"/>
    <w:rsid w:val="001219DB"/>
    <w:rsid w:val="00121C76"/>
    <w:rsid w:val="00121E0C"/>
    <w:rsid w:val="00121E82"/>
    <w:rsid w:val="00121E9D"/>
    <w:rsid w:val="00121F15"/>
    <w:rsid w:val="00121F9B"/>
    <w:rsid w:val="00121FC7"/>
    <w:rsid w:val="00121FF2"/>
    <w:rsid w:val="00122209"/>
    <w:rsid w:val="0012229F"/>
    <w:rsid w:val="001225EF"/>
    <w:rsid w:val="001225F1"/>
    <w:rsid w:val="001227A2"/>
    <w:rsid w:val="00122874"/>
    <w:rsid w:val="001229B9"/>
    <w:rsid w:val="001229F9"/>
    <w:rsid w:val="00122A32"/>
    <w:rsid w:val="00122BB4"/>
    <w:rsid w:val="00122C45"/>
    <w:rsid w:val="00122D0F"/>
    <w:rsid w:val="00122D3A"/>
    <w:rsid w:val="00122DDD"/>
    <w:rsid w:val="00122DE7"/>
    <w:rsid w:val="00122E01"/>
    <w:rsid w:val="00122E29"/>
    <w:rsid w:val="00122E5F"/>
    <w:rsid w:val="00122E75"/>
    <w:rsid w:val="00122ED5"/>
    <w:rsid w:val="00122F80"/>
    <w:rsid w:val="00122FB9"/>
    <w:rsid w:val="00123041"/>
    <w:rsid w:val="001230D3"/>
    <w:rsid w:val="00123157"/>
    <w:rsid w:val="00123339"/>
    <w:rsid w:val="0012335A"/>
    <w:rsid w:val="0012350E"/>
    <w:rsid w:val="0012371A"/>
    <w:rsid w:val="00123B83"/>
    <w:rsid w:val="00123BE8"/>
    <w:rsid w:val="00123C3C"/>
    <w:rsid w:val="00123E1E"/>
    <w:rsid w:val="00123F9C"/>
    <w:rsid w:val="00124029"/>
    <w:rsid w:val="00124168"/>
    <w:rsid w:val="00124423"/>
    <w:rsid w:val="00124515"/>
    <w:rsid w:val="0012454B"/>
    <w:rsid w:val="0012459B"/>
    <w:rsid w:val="001245D2"/>
    <w:rsid w:val="001247A2"/>
    <w:rsid w:val="00124970"/>
    <w:rsid w:val="001249C3"/>
    <w:rsid w:val="00124A21"/>
    <w:rsid w:val="00124B4B"/>
    <w:rsid w:val="00124B4D"/>
    <w:rsid w:val="00124CC6"/>
    <w:rsid w:val="00124D07"/>
    <w:rsid w:val="00124D98"/>
    <w:rsid w:val="00124DB4"/>
    <w:rsid w:val="00124DF5"/>
    <w:rsid w:val="00124ED4"/>
    <w:rsid w:val="00124EE5"/>
    <w:rsid w:val="00125097"/>
    <w:rsid w:val="0012521D"/>
    <w:rsid w:val="00125276"/>
    <w:rsid w:val="00125280"/>
    <w:rsid w:val="001252EC"/>
    <w:rsid w:val="001253A4"/>
    <w:rsid w:val="0012541A"/>
    <w:rsid w:val="00125463"/>
    <w:rsid w:val="00125476"/>
    <w:rsid w:val="0012547B"/>
    <w:rsid w:val="00125596"/>
    <w:rsid w:val="001255AF"/>
    <w:rsid w:val="0012566B"/>
    <w:rsid w:val="0012566F"/>
    <w:rsid w:val="00125699"/>
    <w:rsid w:val="00125955"/>
    <w:rsid w:val="00125B67"/>
    <w:rsid w:val="00125BC7"/>
    <w:rsid w:val="00125D18"/>
    <w:rsid w:val="00125F57"/>
    <w:rsid w:val="0012638E"/>
    <w:rsid w:val="001263AC"/>
    <w:rsid w:val="0012644C"/>
    <w:rsid w:val="0012647C"/>
    <w:rsid w:val="00126675"/>
    <w:rsid w:val="001266D2"/>
    <w:rsid w:val="00126885"/>
    <w:rsid w:val="00126956"/>
    <w:rsid w:val="001269FB"/>
    <w:rsid w:val="00126AAA"/>
    <w:rsid w:val="00126BB9"/>
    <w:rsid w:val="00126CBC"/>
    <w:rsid w:val="00126CF7"/>
    <w:rsid w:val="00126E44"/>
    <w:rsid w:val="00126E9B"/>
    <w:rsid w:val="00126F40"/>
    <w:rsid w:val="00126F5B"/>
    <w:rsid w:val="00126F7F"/>
    <w:rsid w:val="00127198"/>
    <w:rsid w:val="0012722D"/>
    <w:rsid w:val="00127253"/>
    <w:rsid w:val="0012741D"/>
    <w:rsid w:val="00127798"/>
    <w:rsid w:val="001277A8"/>
    <w:rsid w:val="001277D6"/>
    <w:rsid w:val="001277EE"/>
    <w:rsid w:val="00127873"/>
    <w:rsid w:val="001279DB"/>
    <w:rsid w:val="00127A7A"/>
    <w:rsid w:val="00127BD6"/>
    <w:rsid w:val="00127D31"/>
    <w:rsid w:val="00127E87"/>
    <w:rsid w:val="00127F82"/>
    <w:rsid w:val="00130084"/>
    <w:rsid w:val="001300A9"/>
    <w:rsid w:val="0013019C"/>
    <w:rsid w:val="001302E2"/>
    <w:rsid w:val="001302FC"/>
    <w:rsid w:val="0013035A"/>
    <w:rsid w:val="0013043E"/>
    <w:rsid w:val="001305E6"/>
    <w:rsid w:val="00130676"/>
    <w:rsid w:val="001306E5"/>
    <w:rsid w:val="001306F6"/>
    <w:rsid w:val="001307FF"/>
    <w:rsid w:val="00130894"/>
    <w:rsid w:val="001308FF"/>
    <w:rsid w:val="00130A1A"/>
    <w:rsid w:val="00130A23"/>
    <w:rsid w:val="00130A89"/>
    <w:rsid w:val="00130B26"/>
    <w:rsid w:val="00130BC0"/>
    <w:rsid w:val="00130BED"/>
    <w:rsid w:val="00130C25"/>
    <w:rsid w:val="00130DCE"/>
    <w:rsid w:val="00130DE9"/>
    <w:rsid w:val="00130F82"/>
    <w:rsid w:val="00131079"/>
    <w:rsid w:val="0013108F"/>
    <w:rsid w:val="00131124"/>
    <w:rsid w:val="00131137"/>
    <w:rsid w:val="001311E2"/>
    <w:rsid w:val="001313A1"/>
    <w:rsid w:val="00131402"/>
    <w:rsid w:val="00131415"/>
    <w:rsid w:val="0013141C"/>
    <w:rsid w:val="0013145F"/>
    <w:rsid w:val="00131522"/>
    <w:rsid w:val="00131609"/>
    <w:rsid w:val="0013163A"/>
    <w:rsid w:val="00131702"/>
    <w:rsid w:val="00131770"/>
    <w:rsid w:val="00131A38"/>
    <w:rsid w:val="00131A74"/>
    <w:rsid w:val="00131AFA"/>
    <w:rsid w:val="00131BE1"/>
    <w:rsid w:val="00131CE3"/>
    <w:rsid w:val="00131D21"/>
    <w:rsid w:val="00131D41"/>
    <w:rsid w:val="00131E0E"/>
    <w:rsid w:val="00131E15"/>
    <w:rsid w:val="00131E9B"/>
    <w:rsid w:val="00131EDB"/>
    <w:rsid w:val="00132041"/>
    <w:rsid w:val="0013217C"/>
    <w:rsid w:val="001322A5"/>
    <w:rsid w:val="0013235D"/>
    <w:rsid w:val="00132371"/>
    <w:rsid w:val="001323E9"/>
    <w:rsid w:val="001327BB"/>
    <w:rsid w:val="001328A8"/>
    <w:rsid w:val="001328CF"/>
    <w:rsid w:val="0013295D"/>
    <w:rsid w:val="00132B5C"/>
    <w:rsid w:val="00132BBC"/>
    <w:rsid w:val="00132BCD"/>
    <w:rsid w:val="00132D16"/>
    <w:rsid w:val="00132E08"/>
    <w:rsid w:val="00132E2D"/>
    <w:rsid w:val="00132E59"/>
    <w:rsid w:val="00132F52"/>
    <w:rsid w:val="00132F7A"/>
    <w:rsid w:val="00132FBD"/>
    <w:rsid w:val="00133054"/>
    <w:rsid w:val="001330F2"/>
    <w:rsid w:val="00133150"/>
    <w:rsid w:val="001331F5"/>
    <w:rsid w:val="00133242"/>
    <w:rsid w:val="00133414"/>
    <w:rsid w:val="00133491"/>
    <w:rsid w:val="0013357A"/>
    <w:rsid w:val="00133B71"/>
    <w:rsid w:val="00133B8F"/>
    <w:rsid w:val="00133B92"/>
    <w:rsid w:val="00133BC3"/>
    <w:rsid w:val="00133EC5"/>
    <w:rsid w:val="00133F16"/>
    <w:rsid w:val="00133F69"/>
    <w:rsid w:val="00134185"/>
    <w:rsid w:val="001341D7"/>
    <w:rsid w:val="001342BB"/>
    <w:rsid w:val="0013433A"/>
    <w:rsid w:val="001343FB"/>
    <w:rsid w:val="00134486"/>
    <w:rsid w:val="0013448C"/>
    <w:rsid w:val="001344CD"/>
    <w:rsid w:val="00134563"/>
    <w:rsid w:val="001345F3"/>
    <w:rsid w:val="00134A1E"/>
    <w:rsid w:val="00134B94"/>
    <w:rsid w:val="00134C23"/>
    <w:rsid w:val="00134C78"/>
    <w:rsid w:val="00134E5B"/>
    <w:rsid w:val="00134ED1"/>
    <w:rsid w:val="00135036"/>
    <w:rsid w:val="001350D7"/>
    <w:rsid w:val="001351DD"/>
    <w:rsid w:val="0013520A"/>
    <w:rsid w:val="00135257"/>
    <w:rsid w:val="00135262"/>
    <w:rsid w:val="001352A9"/>
    <w:rsid w:val="00135459"/>
    <w:rsid w:val="00135687"/>
    <w:rsid w:val="001357BF"/>
    <w:rsid w:val="0013598E"/>
    <w:rsid w:val="00135A72"/>
    <w:rsid w:val="00135AA6"/>
    <w:rsid w:val="00135ECE"/>
    <w:rsid w:val="00135F3C"/>
    <w:rsid w:val="00135F70"/>
    <w:rsid w:val="0013615B"/>
    <w:rsid w:val="00136259"/>
    <w:rsid w:val="00136299"/>
    <w:rsid w:val="001362C0"/>
    <w:rsid w:val="0013630C"/>
    <w:rsid w:val="001363C1"/>
    <w:rsid w:val="00136473"/>
    <w:rsid w:val="00136486"/>
    <w:rsid w:val="001364C9"/>
    <w:rsid w:val="0013651B"/>
    <w:rsid w:val="001365A5"/>
    <w:rsid w:val="00136658"/>
    <w:rsid w:val="00136659"/>
    <w:rsid w:val="00136660"/>
    <w:rsid w:val="0013666E"/>
    <w:rsid w:val="001366DE"/>
    <w:rsid w:val="001367A9"/>
    <w:rsid w:val="001367AA"/>
    <w:rsid w:val="0013688B"/>
    <w:rsid w:val="00136995"/>
    <w:rsid w:val="00136B7F"/>
    <w:rsid w:val="00136BCA"/>
    <w:rsid w:val="00136C81"/>
    <w:rsid w:val="00136DD1"/>
    <w:rsid w:val="00136DF8"/>
    <w:rsid w:val="00136E09"/>
    <w:rsid w:val="00136FA6"/>
    <w:rsid w:val="0013711F"/>
    <w:rsid w:val="00137138"/>
    <w:rsid w:val="001372FA"/>
    <w:rsid w:val="00137307"/>
    <w:rsid w:val="00137351"/>
    <w:rsid w:val="001374F2"/>
    <w:rsid w:val="00137552"/>
    <w:rsid w:val="00137576"/>
    <w:rsid w:val="00137599"/>
    <w:rsid w:val="0013769F"/>
    <w:rsid w:val="00137746"/>
    <w:rsid w:val="00137824"/>
    <w:rsid w:val="00137834"/>
    <w:rsid w:val="00137932"/>
    <w:rsid w:val="001379DE"/>
    <w:rsid w:val="00137AB2"/>
    <w:rsid w:val="00137B2B"/>
    <w:rsid w:val="00137CD0"/>
    <w:rsid w:val="00137CD4"/>
    <w:rsid w:val="00137D81"/>
    <w:rsid w:val="00137E1A"/>
    <w:rsid w:val="00137EB4"/>
    <w:rsid w:val="00137F5C"/>
    <w:rsid w:val="00137FA5"/>
    <w:rsid w:val="00140108"/>
    <w:rsid w:val="00140146"/>
    <w:rsid w:val="001402D0"/>
    <w:rsid w:val="001402F3"/>
    <w:rsid w:val="00140367"/>
    <w:rsid w:val="001403AF"/>
    <w:rsid w:val="001403BC"/>
    <w:rsid w:val="00140427"/>
    <w:rsid w:val="00140467"/>
    <w:rsid w:val="00140515"/>
    <w:rsid w:val="001406A7"/>
    <w:rsid w:val="001406C6"/>
    <w:rsid w:val="0014070F"/>
    <w:rsid w:val="001407A2"/>
    <w:rsid w:val="00140859"/>
    <w:rsid w:val="00140AA4"/>
    <w:rsid w:val="00140BA3"/>
    <w:rsid w:val="00140C43"/>
    <w:rsid w:val="00140C4B"/>
    <w:rsid w:val="00140C83"/>
    <w:rsid w:val="00140DB9"/>
    <w:rsid w:val="00140EF6"/>
    <w:rsid w:val="00141057"/>
    <w:rsid w:val="00141138"/>
    <w:rsid w:val="0014128A"/>
    <w:rsid w:val="001413D8"/>
    <w:rsid w:val="00141601"/>
    <w:rsid w:val="001416ED"/>
    <w:rsid w:val="001416FF"/>
    <w:rsid w:val="00141701"/>
    <w:rsid w:val="0014175C"/>
    <w:rsid w:val="0014178C"/>
    <w:rsid w:val="001418DB"/>
    <w:rsid w:val="001419C8"/>
    <w:rsid w:val="00141A05"/>
    <w:rsid w:val="00141AE5"/>
    <w:rsid w:val="00141B05"/>
    <w:rsid w:val="00141B89"/>
    <w:rsid w:val="00141C61"/>
    <w:rsid w:val="00141C85"/>
    <w:rsid w:val="00141D5F"/>
    <w:rsid w:val="00141EBE"/>
    <w:rsid w:val="001420A6"/>
    <w:rsid w:val="00142253"/>
    <w:rsid w:val="0014236F"/>
    <w:rsid w:val="00142522"/>
    <w:rsid w:val="00142528"/>
    <w:rsid w:val="00142714"/>
    <w:rsid w:val="00142853"/>
    <w:rsid w:val="0014288A"/>
    <w:rsid w:val="00142A74"/>
    <w:rsid w:val="00142A76"/>
    <w:rsid w:val="00142AA1"/>
    <w:rsid w:val="00142C33"/>
    <w:rsid w:val="00142C3E"/>
    <w:rsid w:val="00142D26"/>
    <w:rsid w:val="00142EC5"/>
    <w:rsid w:val="00142F22"/>
    <w:rsid w:val="00142F98"/>
    <w:rsid w:val="00142FE3"/>
    <w:rsid w:val="00143058"/>
    <w:rsid w:val="00143095"/>
    <w:rsid w:val="001430A8"/>
    <w:rsid w:val="001430D2"/>
    <w:rsid w:val="001430D4"/>
    <w:rsid w:val="00143102"/>
    <w:rsid w:val="001432BA"/>
    <w:rsid w:val="0014331A"/>
    <w:rsid w:val="00143431"/>
    <w:rsid w:val="00143442"/>
    <w:rsid w:val="00143635"/>
    <w:rsid w:val="00143642"/>
    <w:rsid w:val="001438D6"/>
    <w:rsid w:val="001438F1"/>
    <w:rsid w:val="0014390C"/>
    <w:rsid w:val="0014394A"/>
    <w:rsid w:val="001439DB"/>
    <w:rsid w:val="00143B30"/>
    <w:rsid w:val="00143C18"/>
    <w:rsid w:val="00143CDC"/>
    <w:rsid w:val="00143E7B"/>
    <w:rsid w:val="00143E8C"/>
    <w:rsid w:val="00143EFB"/>
    <w:rsid w:val="00143FAB"/>
    <w:rsid w:val="00143FAE"/>
    <w:rsid w:val="00144245"/>
    <w:rsid w:val="00144318"/>
    <w:rsid w:val="0014436E"/>
    <w:rsid w:val="00144390"/>
    <w:rsid w:val="0014443E"/>
    <w:rsid w:val="00144559"/>
    <w:rsid w:val="001446AA"/>
    <w:rsid w:val="001448C5"/>
    <w:rsid w:val="00144903"/>
    <w:rsid w:val="00144A72"/>
    <w:rsid w:val="00144A8A"/>
    <w:rsid w:val="00144B17"/>
    <w:rsid w:val="00144B40"/>
    <w:rsid w:val="00144C18"/>
    <w:rsid w:val="00144C5B"/>
    <w:rsid w:val="00144F0F"/>
    <w:rsid w:val="00144F33"/>
    <w:rsid w:val="001452B7"/>
    <w:rsid w:val="001453C6"/>
    <w:rsid w:val="00145466"/>
    <w:rsid w:val="001454A9"/>
    <w:rsid w:val="001454D8"/>
    <w:rsid w:val="00145551"/>
    <w:rsid w:val="001455E5"/>
    <w:rsid w:val="001455E9"/>
    <w:rsid w:val="00145630"/>
    <w:rsid w:val="001456D4"/>
    <w:rsid w:val="00145818"/>
    <w:rsid w:val="0014596E"/>
    <w:rsid w:val="001459D8"/>
    <w:rsid w:val="001459E4"/>
    <w:rsid w:val="00145A6D"/>
    <w:rsid w:val="00145A81"/>
    <w:rsid w:val="00145C02"/>
    <w:rsid w:val="00145D79"/>
    <w:rsid w:val="00145DC2"/>
    <w:rsid w:val="00145DF3"/>
    <w:rsid w:val="00145ED0"/>
    <w:rsid w:val="00145FF1"/>
    <w:rsid w:val="00145FFE"/>
    <w:rsid w:val="0014603B"/>
    <w:rsid w:val="0014608E"/>
    <w:rsid w:val="001460CF"/>
    <w:rsid w:val="001460D7"/>
    <w:rsid w:val="001461DC"/>
    <w:rsid w:val="00146263"/>
    <w:rsid w:val="001462E1"/>
    <w:rsid w:val="0014637D"/>
    <w:rsid w:val="0014639B"/>
    <w:rsid w:val="0014652E"/>
    <w:rsid w:val="001465C0"/>
    <w:rsid w:val="00146620"/>
    <w:rsid w:val="00146685"/>
    <w:rsid w:val="0014689B"/>
    <w:rsid w:val="001469E3"/>
    <w:rsid w:val="00146A0C"/>
    <w:rsid w:val="00146A54"/>
    <w:rsid w:val="00146A5E"/>
    <w:rsid w:val="00146C32"/>
    <w:rsid w:val="00146D40"/>
    <w:rsid w:val="00146FD3"/>
    <w:rsid w:val="00146FD9"/>
    <w:rsid w:val="00147035"/>
    <w:rsid w:val="001470C5"/>
    <w:rsid w:val="0014726D"/>
    <w:rsid w:val="0014739E"/>
    <w:rsid w:val="00147591"/>
    <w:rsid w:val="00147601"/>
    <w:rsid w:val="00147632"/>
    <w:rsid w:val="0014784B"/>
    <w:rsid w:val="001478CF"/>
    <w:rsid w:val="00147C9B"/>
    <w:rsid w:val="00147D46"/>
    <w:rsid w:val="00147E56"/>
    <w:rsid w:val="00147E68"/>
    <w:rsid w:val="00150076"/>
    <w:rsid w:val="001500C5"/>
    <w:rsid w:val="001500D9"/>
    <w:rsid w:val="0015020E"/>
    <w:rsid w:val="0015042A"/>
    <w:rsid w:val="001504D8"/>
    <w:rsid w:val="0015068C"/>
    <w:rsid w:val="00150702"/>
    <w:rsid w:val="0015091E"/>
    <w:rsid w:val="00150942"/>
    <w:rsid w:val="00150943"/>
    <w:rsid w:val="00150D7F"/>
    <w:rsid w:val="00150DB2"/>
    <w:rsid w:val="00150DBF"/>
    <w:rsid w:val="00150E3A"/>
    <w:rsid w:val="00150E7A"/>
    <w:rsid w:val="00150ECF"/>
    <w:rsid w:val="00150F17"/>
    <w:rsid w:val="00151264"/>
    <w:rsid w:val="00151280"/>
    <w:rsid w:val="0015128F"/>
    <w:rsid w:val="00151291"/>
    <w:rsid w:val="001513E5"/>
    <w:rsid w:val="001513FD"/>
    <w:rsid w:val="001514C6"/>
    <w:rsid w:val="00151832"/>
    <w:rsid w:val="00151859"/>
    <w:rsid w:val="0015188C"/>
    <w:rsid w:val="00151895"/>
    <w:rsid w:val="001518A1"/>
    <w:rsid w:val="001518AF"/>
    <w:rsid w:val="00151A48"/>
    <w:rsid w:val="00151AC9"/>
    <w:rsid w:val="00151B01"/>
    <w:rsid w:val="00151B68"/>
    <w:rsid w:val="00151B6A"/>
    <w:rsid w:val="00151C39"/>
    <w:rsid w:val="00151DC3"/>
    <w:rsid w:val="00151E60"/>
    <w:rsid w:val="00151EB9"/>
    <w:rsid w:val="00151EE1"/>
    <w:rsid w:val="00151F9E"/>
    <w:rsid w:val="00151FA6"/>
    <w:rsid w:val="00152074"/>
    <w:rsid w:val="00152078"/>
    <w:rsid w:val="00152427"/>
    <w:rsid w:val="00152437"/>
    <w:rsid w:val="0015246C"/>
    <w:rsid w:val="0015247C"/>
    <w:rsid w:val="00152549"/>
    <w:rsid w:val="00152563"/>
    <w:rsid w:val="001525AB"/>
    <w:rsid w:val="00152601"/>
    <w:rsid w:val="0015264C"/>
    <w:rsid w:val="001526B1"/>
    <w:rsid w:val="00152778"/>
    <w:rsid w:val="00152789"/>
    <w:rsid w:val="001527A8"/>
    <w:rsid w:val="001527BF"/>
    <w:rsid w:val="0015289F"/>
    <w:rsid w:val="001528E8"/>
    <w:rsid w:val="00152951"/>
    <w:rsid w:val="001529EE"/>
    <w:rsid w:val="00152BF4"/>
    <w:rsid w:val="00152FCB"/>
    <w:rsid w:val="00153058"/>
    <w:rsid w:val="001531C6"/>
    <w:rsid w:val="0015356D"/>
    <w:rsid w:val="001537A1"/>
    <w:rsid w:val="00153A11"/>
    <w:rsid w:val="00153B9C"/>
    <w:rsid w:val="00153BEF"/>
    <w:rsid w:val="00153D56"/>
    <w:rsid w:val="00153DF8"/>
    <w:rsid w:val="00153F69"/>
    <w:rsid w:val="0015402D"/>
    <w:rsid w:val="001540E5"/>
    <w:rsid w:val="00154168"/>
    <w:rsid w:val="001541B1"/>
    <w:rsid w:val="001541C5"/>
    <w:rsid w:val="00154321"/>
    <w:rsid w:val="0015437F"/>
    <w:rsid w:val="001543FE"/>
    <w:rsid w:val="001544BC"/>
    <w:rsid w:val="00154570"/>
    <w:rsid w:val="00154573"/>
    <w:rsid w:val="001545F0"/>
    <w:rsid w:val="00154606"/>
    <w:rsid w:val="00154669"/>
    <w:rsid w:val="001546F4"/>
    <w:rsid w:val="001547C0"/>
    <w:rsid w:val="0015480B"/>
    <w:rsid w:val="001548CA"/>
    <w:rsid w:val="0015497D"/>
    <w:rsid w:val="00154A0A"/>
    <w:rsid w:val="00154A3B"/>
    <w:rsid w:val="00154A62"/>
    <w:rsid w:val="00154A78"/>
    <w:rsid w:val="00154A92"/>
    <w:rsid w:val="00154B25"/>
    <w:rsid w:val="00154B2C"/>
    <w:rsid w:val="00154B2E"/>
    <w:rsid w:val="00154B76"/>
    <w:rsid w:val="00154C09"/>
    <w:rsid w:val="00154CC3"/>
    <w:rsid w:val="00154CD9"/>
    <w:rsid w:val="00154D30"/>
    <w:rsid w:val="00154D70"/>
    <w:rsid w:val="00154EBB"/>
    <w:rsid w:val="00154F01"/>
    <w:rsid w:val="00154F2B"/>
    <w:rsid w:val="00154F8C"/>
    <w:rsid w:val="0015501A"/>
    <w:rsid w:val="00155073"/>
    <w:rsid w:val="00155080"/>
    <w:rsid w:val="001551CB"/>
    <w:rsid w:val="001551E5"/>
    <w:rsid w:val="0015522D"/>
    <w:rsid w:val="001552A0"/>
    <w:rsid w:val="0015543A"/>
    <w:rsid w:val="001554E2"/>
    <w:rsid w:val="001558D8"/>
    <w:rsid w:val="001559F0"/>
    <w:rsid w:val="00155A9C"/>
    <w:rsid w:val="00155BAE"/>
    <w:rsid w:val="00155DCB"/>
    <w:rsid w:val="00155E05"/>
    <w:rsid w:val="00155E26"/>
    <w:rsid w:val="00155FF3"/>
    <w:rsid w:val="001560F5"/>
    <w:rsid w:val="001561A2"/>
    <w:rsid w:val="00156337"/>
    <w:rsid w:val="001563AA"/>
    <w:rsid w:val="00156450"/>
    <w:rsid w:val="00156529"/>
    <w:rsid w:val="00156566"/>
    <w:rsid w:val="00156577"/>
    <w:rsid w:val="0015657D"/>
    <w:rsid w:val="00156585"/>
    <w:rsid w:val="0015666D"/>
    <w:rsid w:val="00156779"/>
    <w:rsid w:val="00156817"/>
    <w:rsid w:val="00156889"/>
    <w:rsid w:val="0015692D"/>
    <w:rsid w:val="0015693D"/>
    <w:rsid w:val="001569C9"/>
    <w:rsid w:val="00156A26"/>
    <w:rsid w:val="00156AB0"/>
    <w:rsid w:val="00156B5B"/>
    <w:rsid w:val="00156BBB"/>
    <w:rsid w:val="00156C1A"/>
    <w:rsid w:val="00156D64"/>
    <w:rsid w:val="00156DFD"/>
    <w:rsid w:val="00156E6A"/>
    <w:rsid w:val="00156EA8"/>
    <w:rsid w:val="00156F2E"/>
    <w:rsid w:val="00156F47"/>
    <w:rsid w:val="00156FCD"/>
    <w:rsid w:val="001570DC"/>
    <w:rsid w:val="001570F8"/>
    <w:rsid w:val="0015716A"/>
    <w:rsid w:val="001571D2"/>
    <w:rsid w:val="00157254"/>
    <w:rsid w:val="00157364"/>
    <w:rsid w:val="00157482"/>
    <w:rsid w:val="001576A3"/>
    <w:rsid w:val="001576C8"/>
    <w:rsid w:val="00157816"/>
    <w:rsid w:val="00157878"/>
    <w:rsid w:val="00157946"/>
    <w:rsid w:val="00157967"/>
    <w:rsid w:val="001579E1"/>
    <w:rsid w:val="001579FF"/>
    <w:rsid w:val="00157A34"/>
    <w:rsid w:val="00157A48"/>
    <w:rsid w:val="00157A72"/>
    <w:rsid w:val="00157B0C"/>
    <w:rsid w:val="00157B93"/>
    <w:rsid w:val="00157BDA"/>
    <w:rsid w:val="00157C6F"/>
    <w:rsid w:val="00157D61"/>
    <w:rsid w:val="00157FCF"/>
    <w:rsid w:val="00157FDC"/>
    <w:rsid w:val="00160125"/>
    <w:rsid w:val="00160233"/>
    <w:rsid w:val="0016029D"/>
    <w:rsid w:val="001604D1"/>
    <w:rsid w:val="00160589"/>
    <w:rsid w:val="001605E5"/>
    <w:rsid w:val="00160718"/>
    <w:rsid w:val="00160823"/>
    <w:rsid w:val="00160895"/>
    <w:rsid w:val="00160B29"/>
    <w:rsid w:val="00160B2F"/>
    <w:rsid w:val="00160B67"/>
    <w:rsid w:val="00160BAB"/>
    <w:rsid w:val="00160CD9"/>
    <w:rsid w:val="00160E6B"/>
    <w:rsid w:val="00160EF4"/>
    <w:rsid w:val="00160F68"/>
    <w:rsid w:val="0016109D"/>
    <w:rsid w:val="001611A1"/>
    <w:rsid w:val="001611D6"/>
    <w:rsid w:val="0016143C"/>
    <w:rsid w:val="00161554"/>
    <w:rsid w:val="001615C8"/>
    <w:rsid w:val="001617CC"/>
    <w:rsid w:val="00161C50"/>
    <w:rsid w:val="00161F4A"/>
    <w:rsid w:val="00161FC5"/>
    <w:rsid w:val="00161FE0"/>
    <w:rsid w:val="00162069"/>
    <w:rsid w:val="00162128"/>
    <w:rsid w:val="001621DB"/>
    <w:rsid w:val="001623DB"/>
    <w:rsid w:val="00162518"/>
    <w:rsid w:val="0016254F"/>
    <w:rsid w:val="0016256B"/>
    <w:rsid w:val="00162585"/>
    <w:rsid w:val="0016270C"/>
    <w:rsid w:val="001627CC"/>
    <w:rsid w:val="0016290F"/>
    <w:rsid w:val="00162938"/>
    <w:rsid w:val="00162AB7"/>
    <w:rsid w:val="00162B27"/>
    <w:rsid w:val="00162E9A"/>
    <w:rsid w:val="00162F47"/>
    <w:rsid w:val="00162F4C"/>
    <w:rsid w:val="00162FEF"/>
    <w:rsid w:val="001630C7"/>
    <w:rsid w:val="00163136"/>
    <w:rsid w:val="0016314C"/>
    <w:rsid w:val="00163233"/>
    <w:rsid w:val="00163411"/>
    <w:rsid w:val="00163457"/>
    <w:rsid w:val="00163534"/>
    <w:rsid w:val="001635DD"/>
    <w:rsid w:val="0016363D"/>
    <w:rsid w:val="00163759"/>
    <w:rsid w:val="00163798"/>
    <w:rsid w:val="0016399B"/>
    <w:rsid w:val="00163A85"/>
    <w:rsid w:val="00163A8D"/>
    <w:rsid w:val="00163A96"/>
    <w:rsid w:val="00163A9C"/>
    <w:rsid w:val="00163B35"/>
    <w:rsid w:val="00163B8F"/>
    <w:rsid w:val="00163BDE"/>
    <w:rsid w:val="00163CE3"/>
    <w:rsid w:val="00163D47"/>
    <w:rsid w:val="00163DC5"/>
    <w:rsid w:val="001643A2"/>
    <w:rsid w:val="001643B0"/>
    <w:rsid w:val="001645BE"/>
    <w:rsid w:val="00164683"/>
    <w:rsid w:val="00164791"/>
    <w:rsid w:val="001647EA"/>
    <w:rsid w:val="00164876"/>
    <w:rsid w:val="00164A16"/>
    <w:rsid w:val="00164A17"/>
    <w:rsid w:val="00164A8C"/>
    <w:rsid w:val="00164B5C"/>
    <w:rsid w:val="00164C2A"/>
    <w:rsid w:val="00164C2F"/>
    <w:rsid w:val="00164C31"/>
    <w:rsid w:val="00164D35"/>
    <w:rsid w:val="00164DFC"/>
    <w:rsid w:val="00164EC1"/>
    <w:rsid w:val="00164FF0"/>
    <w:rsid w:val="001650E0"/>
    <w:rsid w:val="001651CA"/>
    <w:rsid w:val="0016532F"/>
    <w:rsid w:val="0016535C"/>
    <w:rsid w:val="00165414"/>
    <w:rsid w:val="001654B9"/>
    <w:rsid w:val="001654E9"/>
    <w:rsid w:val="0016552E"/>
    <w:rsid w:val="0016554B"/>
    <w:rsid w:val="0016562F"/>
    <w:rsid w:val="0016567C"/>
    <w:rsid w:val="00165830"/>
    <w:rsid w:val="00165854"/>
    <w:rsid w:val="0016588E"/>
    <w:rsid w:val="001658EC"/>
    <w:rsid w:val="0016597D"/>
    <w:rsid w:val="00165998"/>
    <w:rsid w:val="001659D7"/>
    <w:rsid w:val="00165A0C"/>
    <w:rsid w:val="00165A2C"/>
    <w:rsid w:val="00165D14"/>
    <w:rsid w:val="00165D5D"/>
    <w:rsid w:val="00165D9C"/>
    <w:rsid w:val="00165DEE"/>
    <w:rsid w:val="00165E39"/>
    <w:rsid w:val="00165ED2"/>
    <w:rsid w:val="00165FAD"/>
    <w:rsid w:val="0016616D"/>
    <w:rsid w:val="001661EE"/>
    <w:rsid w:val="00166257"/>
    <w:rsid w:val="0016628E"/>
    <w:rsid w:val="00166350"/>
    <w:rsid w:val="001664B1"/>
    <w:rsid w:val="00166521"/>
    <w:rsid w:val="00166530"/>
    <w:rsid w:val="001665AA"/>
    <w:rsid w:val="001665B1"/>
    <w:rsid w:val="00166783"/>
    <w:rsid w:val="001667EE"/>
    <w:rsid w:val="001667FA"/>
    <w:rsid w:val="00166809"/>
    <w:rsid w:val="00166A05"/>
    <w:rsid w:val="00166A84"/>
    <w:rsid w:val="00166ACE"/>
    <w:rsid w:val="00166B5A"/>
    <w:rsid w:val="00166B6A"/>
    <w:rsid w:val="00166E7A"/>
    <w:rsid w:val="00166F2E"/>
    <w:rsid w:val="00166FC3"/>
    <w:rsid w:val="00167102"/>
    <w:rsid w:val="00167194"/>
    <w:rsid w:val="0016729D"/>
    <w:rsid w:val="001672AA"/>
    <w:rsid w:val="001672C6"/>
    <w:rsid w:val="001673A1"/>
    <w:rsid w:val="001674E3"/>
    <w:rsid w:val="001674E5"/>
    <w:rsid w:val="00167507"/>
    <w:rsid w:val="001677AD"/>
    <w:rsid w:val="001677E9"/>
    <w:rsid w:val="0016782D"/>
    <w:rsid w:val="0016784C"/>
    <w:rsid w:val="0016794D"/>
    <w:rsid w:val="00167BBE"/>
    <w:rsid w:val="00167C54"/>
    <w:rsid w:val="00167D00"/>
    <w:rsid w:val="00167D77"/>
    <w:rsid w:val="00167ECA"/>
    <w:rsid w:val="00167ED4"/>
    <w:rsid w:val="00167F08"/>
    <w:rsid w:val="00167F25"/>
    <w:rsid w:val="00167FBE"/>
    <w:rsid w:val="00170004"/>
    <w:rsid w:val="00170047"/>
    <w:rsid w:val="00170191"/>
    <w:rsid w:val="001701DE"/>
    <w:rsid w:val="001703E7"/>
    <w:rsid w:val="001704B7"/>
    <w:rsid w:val="00170564"/>
    <w:rsid w:val="001705C7"/>
    <w:rsid w:val="00170602"/>
    <w:rsid w:val="001706D8"/>
    <w:rsid w:val="001706DD"/>
    <w:rsid w:val="001707DE"/>
    <w:rsid w:val="0017087C"/>
    <w:rsid w:val="001709B5"/>
    <w:rsid w:val="00170A98"/>
    <w:rsid w:val="00170ADE"/>
    <w:rsid w:val="00170C78"/>
    <w:rsid w:val="00170CB0"/>
    <w:rsid w:val="00170DAC"/>
    <w:rsid w:val="00170DF4"/>
    <w:rsid w:val="0017101B"/>
    <w:rsid w:val="0017101C"/>
    <w:rsid w:val="001712BE"/>
    <w:rsid w:val="00171383"/>
    <w:rsid w:val="0017159B"/>
    <w:rsid w:val="001715A0"/>
    <w:rsid w:val="0017162E"/>
    <w:rsid w:val="001716F8"/>
    <w:rsid w:val="00171A19"/>
    <w:rsid w:val="00171A7A"/>
    <w:rsid w:val="00171AEF"/>
    <w:rsid w:val="00171B5F"/>
    <w:rsid w:val="00171BDC"/>
    <w:rsid w:val="00171C90"/>
    <w:rsid w:val="00171D3C"/>
    <w:rsid w:val="00171DBE"/>
    <w:rsid w:val="00171E7F"/>
    <w:rsid w:val="00171EA0"/>
    <w:rsid w:val="00171F92"/>
    <w:rsid w:val="00172162"/>
    <w:rsid w:val="00172434"/>
    <w:rsid w:val="001726C9"/>
    <w:rsid w:val="00172775"/>
    <w:rsid w:val="001728C9"/>
    <w:rsid w:val="001728DE"/>
    <w:rsid w:val="00172957"/>
    <w:rsid w:val="00172A0B"/>
    <w:rsid w:val="00172A3E"/>
    <w:rsid w:val="00172A78"/>
    <w:rsid w:val="00172ACA"/>
    <w:rsid w:val="00172D15"/>
    <w:rsid w:val="00172D22"/>
    <w:rsid w:val="00172E94"/>
    <w:rsid w:val="00173050"/>
    <w:rsid w:val="001730E8"/>
    <w:rsid w:val="00173104"/>
    <w:rsid w:val="00173111"/>
    <w:rsid w:val="00173137"/>
    <w:rsid w:val="0017329E"/>
    <w:rsid w:val="0017337C"/>
    <w:rsid w:val="0017343A"/>
    <w:rsid w:val="00173461"/>
    <w:rsid w:val="00173476"/>
    <w:rsid w:val="00173486"/>
    <w:rsid w:val="00173497"/>
    <w:rsid w:val="0017356B"/>
    <w:rsid w:val="001735B5"/>
    <w:rsid w:val="001736F8"/>
    <w:rsid w:val="001738EA"/>
    <w:rsid w:val="00173928"/>
    <w:rsid w:val="00173AF4"/>
    <w:rsid w:val="00173B7E"/>
    <w:rsid w:val="00173DD3"/>
    <w:rsid w:val="00173E07"/>
    <w:rsid w:val="00173FD6"/>
    <w:rsid w:val="0017406B"/>
    <w:rsid w:val="00174141"/>
    <w:rsid w:val="001741A2"/>
    <w:rsid w:val="001741D0"/>
    <w:rsid w:val="001741D3"/>
    <w:rsid w:val="001741E1"/>
    <w:rsid w:val="00174273"/>
    <w:rsid w:val="001742A6"/>
    <w:rsid w:val="001742EB"/>
    <w:rsid w:val="001744D3"/>
    <w:rsid w:val="001744FE"/>
    <w:rsid w:val="00174531"/>
    <w:rsid w:val="00174602"/>
    <w:rsid w:val="0017460A"/>
    <w:rsid w:val="001747BF"/>
    <w:rsid w:val="001747F9"/>
    <w:rsid w:val="001747FF"/>
    <w:rsid w:val="00174816"/>
    <w:rsid w:val="00174891"/>
    <w:rsid w:val="001749D2"/>
    <w:rsid w:val="00174DD3"/>
    <w:rsid w:val="00174DD7"/>
    <w:rsid w:val="00174E17"/>
    <w:rsid w:val="00174F01"/>
    <w:rsid w:val="0017502C"/>
    <w:rsid w:val="00175046"/>
    <w:rsid w:val="001751EF"/>
    <w:rsid w:val="001752A7"/>
    <w:rsid w:val="001754C2"/>
    <w:rsid w:val="0017557E"/>
    <w:rsid w:val="0017565C"/>
    <w:rsid w:val="00175C34"/>
    <w:rsid w:val="00175D0A"/>
    <w:rsid w:val="00175E02"/>
    <w:rsid w:val="00175F87"/>
    <w:rsid w:val="0017604E"/>
    <w:rsid w:val="001761E7"/>
    <w:rsid w:val="001761F0"/>
    <w:rsid w:val="0017621B"/>
    <w:rsid w:val="001762EF"/>
    <w:rsid w:val="001763A1"/>
    <w:rsid w:val="001764E4"/>
    <w:rsid w:val="0017653A"/>
    <w:rsid w:val="001765D4"/>
    <w:rsid w:val="001768C6"/>
    <w:rsid w:val="001769DB"/>
    <w:rsid w:val="00176A4E"/>
    <w:rsid w:val="00176B35"/>
    <w:rsid w:val="00176B3E"/>
    <w:rsid w:val="00176BF1"/>
    <w:rsid w:val="00176CCC"/>
    <w:rsid w:val="00176D52"/>
    <w:rsid w:val="00176E5B"/>
    <w:rsid w:val="00176E96"/>
    <w:rsid w:val="00177025"/>
    <w:rsid w:val="00177272"/>
    <w:rsid w:val="00177274"/>
    <w:rsid w:val="00177320"/>
    <w:rsid w:val="0017742E"/>
    <w:rsid w:val="00177485"/>
    <w:rsid w:val="00177522"/>
    <w:rsid w:val="0017762F"/>
    <w:rsid w:val="001776CB"/>
    <w:rsid w:val="0017771B"/>
    <w:rsid w:val="00177740"/>
    <w:rsid w:val="00177898"/>
    <w:rsid w:val="0017794B"/>
    <w:rsid w:val="00177993"/>
    <w:rsid w:val="00177ADF"/>
    <w:rsid w:val="00177BAE"/>
    <w:rsid w:val="00177C87"/>
    <w:rsid w:val="00177D17"/>
    <w:rsid w:val="00177DC5"/>
    <w:rsid w:val="00177E2D"/>
    <w:rsid w:val="00177F34"/>
    <w:rsid w:val="00177F75"/>
    <w:rsid w:val="0018019F"/>
    <w:rsid w:val="00180297"/>
    <w:rsid w:val="00180346"/>
    <w:rsid w:val="00180389"/>
    <w:rsid w:val="001804D6"/>
    <w:rsid w:val="001804F7"/>
    <w:rsid w:val="00180501"/>
    <w:rsid w:val="0018064C"/>
    <w:rsid w:val="001806F2"/>
    <w:rsid w:val="001808D2"/>
    <w:rsid w:val="00180A5D"/>
    <w:rsid w:val="00180A7F"/>
    <w:rsid w:val="00180B5F"/>
    <w:rsid w:val="00180BA7"/>
    <w:rsid w:val="00180BD1"/>
    <w:rsid w:val="00180C09"/>
    <w:rsid w:val="00180C19"/>
    <w:rsid w:val="00180CB6"/>
    <w:rsid w:val="00180DEB"/>
    <w:rsid w:val="00180E68"/>
    <w:rsid w:val="00180EB7"/>
    <w:rsid w:val="00180F56"/>
    <w:rsid w:val="00181047"/>
    <w:rsid w:val="00181054"/>
    <w:rsid w:val="001812F5"/>
    <w:rsid w:val="0018141D"/>
    <w:rsid w:val="001815ED"/>
    <w:rsid w:val="001816A9"/>
    <w:rsid w:val="001816E6"/>
    <w:rsid w:val="0018171B"/>
    <w:rsid w:val="00181781"/>
    <w:rsid w:val="001818CD"/>
    <w:rsid w:val="001818F1"/>
    <w:rsid w:val="0018190E"/>
    <w:rsid w:val="00181D4C"/>
    <w:rsid w:val="00181D66"/>
    <w:rsid w:val="00181DBB"/>
    <w:rsid w:val="00181E1E"/>
    <w:rsid w:val="00181E69"/>
    <w:rsid w:val="00181F76"/>
    <w:rsid w:val="00182324"/>
    <w:rsid w:val="001823CB"/>
    <w:rsid w:val="00182452"/>
    <w:rsid w:val="00182645"/>
    <w:rsid w:val="00182681"/>
    <w:rsid w:val="001826DE"/>
    <w:rsid w:val="001826FD"/>
    <w:rsid w:val="0018279F"/>
    <w:rsid w:val="00182822"/>
    <w:rsid w:val="00182880"/>
    <w:rsid w:val="0018291B"/>
    <w:rsid w:val="001829AF"/>
    <w:rsid w:val="00182A9B"/>
    <w:rsid w:val="00182AC8"/>
    <w:rsid w:val="00182ADE"/>
    <w:rsid w:val="00182AFD"/>
    <w:rsid w:val="00182BEF"/>
    <w:rsid w:val="00182C4E"/>
    <w:rsid w:val="00182C88"/>
    <w:rsid w:val="00182CED"/>
    <w:rsid w:val="00182D38"/>
    <w:rsid w:val="00182DDA"/>
    <w:rsid w:val="00182E52"/>
    <w:rsid w:val="00182FC2"/>
    <w:rsid w:val="00183361"/>
    <w:rsid w:val="001833C9"/>
    <w:rsid w:val="00183485"/>
    <w:rsid w:val="001834BF"/>
    <w:rsid w:val="00183682"/>
    <w:rsid w:val="001837FE"/>
    <w:rsid w:val="00183BFD"/>
    <w:rsid w:val="00183EDB"/>
    <w:rsid w:val="00184167"/>
    <w:rsid w:val="001841D4"/>
    <w:rsid w:val="0018427B"/>
    <w:rsid w:val="0018429E"/>
    <w:rsid w:val="00184307"/>
    <w:rsid w:val="001844AD"/>
    <w:rsid w:val="00184546"/>
    <w:rsid w:val="001845CF"/>
    <w:rsid w:val="0018467E"/>
    <w:rsid w:val="0018469C"/>
    <w:rsid w:val="001846DE"/>
    <w:rsid w:val="00184745"/>
    <w:rsid w:val="00184956"/>
    <w:rsid w:val="00184B64"/>
    <w:rsid w:val="00184C0C"/>
    <w:rsid w:val="00184C4C"/>
    <w:rsid w:val="00184D2F"/>
    <w:rsid w:val="00184D6A"/>
    <w:rsid w:val="00184D9A"/>
    <w:rsid w:val="00184EE7"/>
    <w:rsid w:val="00184F1A"/>
    <w:rsid w:val="00184FFA"/>
    <w:rsid w:val="00185072"/>
    <w:rsid w:val="0018508A"/>
    <w:rsid w:val="0018508E"/>
    <w:rsid w:val="001850A2"/>
    <w:rsid w:val="0018512C"/>
    <w:rsid w:val="0018528C"/>
    <w:rsid w:val="00185295"/>
    <w:rsid w:val="001852E1"/>
    <w:rsid w:val="0018533A"/>
    <w:rsid w:val="0018536B"/>
    <w:rsid w:val="001853D6"/>
    <w:rsid w:val="00185475"/>
    <w:rsid w:val="0018550E"/>
    <w:rsid w:val="0018585D"/>
    <w:rsid w:val="0018599B"/>
    <w:rsid w:val="001859AB"/>
    <w:rsid w:val="00185BB6"/>
    <w:rsid w:val="00185C6D"/>
    <w:rsid w:val="00185CBE"/>
    <w:rsid w:val="00185DA2"/>
    <w:rsid w:val="00185E1E"/>
    <w:rsid w:val="00186070"/>
    <w:rsid w:val="001861D2"/>
    <w:rsid w:val="00186436"/>
    <w:rsid w:val="001864D9"/>
    <w:rsid w:val="00186520"/>
    <w:rsid w:val="00186620"/>
    <w:rsid w:val="0018667A"/>
    <w:rsid w:val="00186680"/>
    <w:rsid w:val="001866DA"/>
    <w:rsid w:val="00186713"/>
    <w:rsid w:val="001867E5"/>
    <w:rsid w:val="00186A9E"/>
    <w:rsid w:val="00186AFD"/>
    <w:rsid w:val="00186CEB"/>
    <w:rsid w:val="00186E49"/>
    <w:rsid w:val="00186F7F"/>
    <w:rsid w:val="00186FC8"/>
    <w:rsid w:val="0018713F"/>
    <w:rsid w:val="001871B2"/>
    <w:rsid w:val="001871CA"/>
    <w:rsid w:val="001872E6"/>
    <w:rsid w:val="001872EB"/>
    <w:rsid w:val="00187351"/>
    <w:rsid w:val="0018745A"/>
    <w:rsid w:val="0018745B"/>
    <w:rsid w:val="00187481"/>
    <w:rsid w:val="00187588"/>
    <w:rsid w:val="0018758C"/>
    <w:rsid w:val="001876D9"/>
    <w:rsid w:val="00187768"/>
    <w:rsid w:val="001878D8"/>
    <w:rsid w:val="001878DE"/>
    <w:rsid w:val="00187B20"/>
    <w:rsid w:val="00187B3C"/>
    <w:rsid w:val="00187C48"/>
    <w:rsid w:val="00187E36"/>
    <w:rsid w:val="00187EE6"/>
    <w:rsid w:val="00190061"/>
    <w:rsid w:val="00190062"/>
    <w:rsid w:val="0019008C"/>
    <w:rsid w:val="0019027F"/>
    <w:rsid w:val="0019034D"/>
    <w:rsid w:val="001903E3"/>
    <w:rsid w:val="00190618"/>
    <w:rsid w:val="001907D9"/>
    <w:rsid w:val="001908EE"/>
    <w:rsid w:val="001908F5"/>
    <w:rsid w:val="00190A21"/>
    <w:rsid w:val="00190A52"/>
    <w:rsid w:val="00190A55"/>
    <w:rsid w:val="00190B94"/>
    <w:rsid w:val="00190C17"/>
    <w:rsid w:val="00190C5D"/>
    <w:rsid w:val="00190F6B"/>
    <w:rsid w:val="00190FA9"/>
    <w:rsid w:val="00190FFE"/>
    <w:rsid w:val="00191091"/>
    <w:rsid w:val="001911BA"/>
    <w:rsid w:val="00191258"/>
    <w:rsid w:val="001913E4"/>
    <w:rsid w:val="00191417"/>
    <w:rsid w:val="0019150B"/>
    <w:rsid w:val="0019159F"/>
    <w:rsid w:val="0019184B"/>
    <w:rsid w:val="0019186B"/>
    <w:rsid w:val="00191926"/>
    <w:rsid w:val="00191992"/>
    <w:rsid w:val="00191A47"/>
    <w:rsid w:val="00191ABC"/>
    <w:rsid w:val="00191C3B"/>
    <w:rsid w:val="00191CB2"/>
    <w:rsid w:val="00191CC5"/>
    <w:rsid w:val="00191D0B"/>
    <w:rsid w:val="00191E1A"/>
    <w:rsid w:val="00191E7C"/>
    <w:rsid w:val="00191F30"/>
    <w:rsid w:val="001920EE"/>
    <w:rsid w:val="0019216F"/>
    <w:rsid w:val="0019237D"/>
    <w:rsid w:val="001924C0"/>
    <w:rsid w:val="001925FC"/>
    <w:rsid w:val="00192616"/>
    <w:rsid w:val="00192625"/>
    <w:rsid w:val="001927AB"/>
    <w:rsid w:val="001928A8"/>
    <w:rsid w:val="00192978"/>
    <w:rsid w:val="00192AED"/>
    <w:rsid w:val="00192B99"/>
    <w:rsid w:val="00192D0F"/>
    <w:rsid w:val="00192ED2"/>
    <w:rsid w:val="00192F30"/>
    <w:rsid w:val="00193037"/>
    <w:rsid w:val="001931F5"/>
    <w:rsid w:val="0019321D"/>
    <w:rsid w:val="001934E8"/>
    <w:rsid w:val="00193624"/>
    <w:rsid w:val="0019383C"/>
    <w:rsid w:val="00193870"/>
    <w:rsid w:val="001938BD"/>
    <w:rsid w:val="00193980"/>
    <w:rsid w:val="00193A74"/>
    <w:rsid w:val="00193AF3"/>
    <w:rsid w:val="00193AF7"/>
    <w:rsid w:val="00193B1B"/>
    <w:rsid w:val="00193D52"/>
    <w:rsid w:val="00193D81"/>
    <w:rsid w:val="00193E31"/>
    <w:rsid w:val="001940F4"/>
    <w:rsid w:val="0019412A"/>
    <w:rsid w:val="0019413A"/>
    <w:rsid w:val="0019414C"/>
    <w:rsid w:val="00194284"/>
    <w:rsid w:val="001943C3"/>
    <w:rsid w:val="001944AB"/>
    <w:rsid w:val="00194565"/>
    <w:rsid w:val="00194652"/>
    <w:rsid w:val="001946F5"/>
    <w:rsid w:val="0019478B"/>
    <w:rsid w:val="00194833"/>
    <w:rsid w:val="0019489F"/>
    <w:rsid w:val="00194939"/>
    <w:rsid w:val="00194AB7"/>
    <w:rsid w:val="00194B82"/>
    <w:rsid w:val="00194FF4"/>
    <w:rsid w:val="00195033"/>
    <w:rsid w:val="00195045"/>
    <w:rsid w:val="001950B5"/>
    <w:rsid w:val="0019517A"/>
    <w:rsid w:val="00195218"/>
    <w:rsid w:val="00195231"/>
    <w:rsid w:val="00195354"/>
    <w:rsid w:val="00195763"/>
    <w:rsid w:val="00195977"/>
    <w:rsid w:val="00195C4A"/>
    <w:rsid w:val="00195C82"/>
    <w:rsid w:val="00195D1C"/>
    <w:rsid w:val="00195F3F"/>
    <w:rsid w:val="00195F4D"/>
    <w:rsid w:val="00195F9A"/>
    <w:rsid w:val="00195FA7"/>
    <w:rsid w:val="00195FAF"/>
    <w:rsid w:val="00196064"/>
    <w:rsid w:val="00196129"/>
    <w:rsid w:val="001964F2"/>
    <w:rsid w:val="00196750"/>
    <w:rsid w:val="001968C3"/>
    <w:rsid w:val="001968FB"/>
    <w:rsid w:val="001969BD"/>
    <w:rsid w:val="001969CA"/>
    <w:rsid w:val="00196A33"/>
    <w:rsid w:val="00196A6A"/>
    <w:rsid w:val="00196B9B"/>
    <w:rsid w:val="00196C49"/>
    <w:rsid w:val="00196D03"/>
    <w:rsid w:val="00196D05"/>
    <w:rsid w:val="00196D60"/>
    <w:rsid w:val="00196E22"/>
    <w:rsid w:val="00196E46"/>
    <w:rsid w:val="00196F1E"/>
    <w:rsid w:val="00196F68"/>
    <w:rsid w:val="00197061"/>
    <w:rsid w:val="00197163"/>
    <w:rsid w:val="00197190"/>
    <w:rsid w:val="00197198"/>
    <w:rsid w:val="00197217"/>
    <w:rsid w:val="0019730D"/>
    <w:rsid w:val="001973E1"/>
    <w:rsid w:val="00197428"/>
    <w:rsid w:val="0019748D"/>
    <w:rsid w:val="001974C3"/>
    <w:rsid w:val="001975ED"/>
    <w:rsid w:val="001977DE"/>
    <w:rsid w:val="001977F2"/>
    <w:rsid w:val="001978B5"/>
    <w:rsid w:val="001978CA"/>
    <w:rsid w:val="00197A43"/>
    <w:rsid w:val="00197BCB"/>
    <w:rsid w:val="00197E9E"/>
    <w:rsid w:val="00197FC7"/>
    <w:rsid w:val="001A0025"/>
    <w:rsid w:val="001A00B4"/>
    <w:rsid w:val="001A0150"/>
    <w:rsid w:val="001A018D"/>
    <w:rsid w:val="001A0201"/>
    <w:rsid w:val="001A045B"/>
    <w:rsid w:val="001A047D"/>
    <w:rsid w:val="001A05B0"/>
    <w:rsid w:val="001A05D6"/>
    <w:rsid w:val="001A0879"/>
    <w:rsid w:val="001A0889"/>
    <w:rsid w:val="001A09B1"/>
    <w:rsid w:val="001A0DBD"/>
    <w:rsid w:val="001A0FDA"/>
    <w:rsid w:val="001A1074"/>
    <w:rsid w:val="001A123A"/>
    <w:rsid w:val="001A12F9"/>
    <w:rsid w:val="001A1408"/>
    <w:rsid w:val="001A141A"/>
    <w:rsid w:val="001A148D"/>
    <w:rsid w:val="001A14A2"/>
    <w:rsid w:val="001A1520"/>
    <w:rsid w:val="001A1573"/>
    <w:rsid w:val="001A1671"/>
    <w:rsid w:val="001A1693"/>
    <w:rsid w:val="001A1696"/>
    <w:rsid w:val="001A17A7"/>
    <w:rsid w:val="001A18B4"/>
    <w:rsid w:val="001A1917"/>
    <w:rsid w:val="001A19B2"/>
    <w:rsid w:val="001A1AC2"/>
    <w:rsid w:val="001A1AE1"/>
    <w:rsid w:val="001A1B27"/>
    <w:rsid w:val="001A1CC9"/>
    <w:rsid w:val="001A1CE2"/>
    <w:rsid w:val="001A1D3C"/>
    <w:rsid w:val="001A1F2D"/>
    <w:rsid w:val="001A1F65"/>
    <w:rsid w:val="001A1F6B"/>
    <w:rsid w:val="001A22CD"/>
    <w:rsid w:val="001A242D"/>
    <w:rsid w:val="001A2458"/>
    <w:rsid w:val="001A25A6"/>
    <w:rsid w:val="001A2611"/>
    <w:rsid w:val="001A2875"/>
    <w:rsid w:val="001A289B"/>
    <w:rsid w:val="001A28A3"/>
    <w:rsid w:val="001A2932"/>
    <w:rsid w:val="001A2958"/>
    <w:rsid w:val="001A2A69"/>
    <w:rsid w:val="001A2BC9"/>
    <w:rsid w:val="001A2C46"/>
    <w:rsid w:val="001A2CA7"/>
    <w:rsid w:val="001A2D1A"/>
    <w:rsid w:val="001A2D1B"/>
    <w:rsid w:val="001A2FCC"/>
    <w:rsid w:val="001A2FCF"/>
    <w:rsid w:val="001A3036"/>
    <w:rsid w:val="001A311F"/>
    <w:rsid w:val="001A31B9"/>
    <w:rsid w:val="001A329B"/>
    <w:rsid w:val="001A32AE"/>
    <w:rsid w:val="001A35B5"/>
    <w:rsid w:val="001A377E"/>
    <w:rsid w:val="001A37F2"/>
    <w:rsid w:val="001A3853"/>
    <w:rsid w:val="001A3918"/>
    <w:rsid w:val="001A392E"/>
    <w:rsid w:val="001A397F"/>
    <w:rsid w:val="001A3C57"/>
    <w:rsid w:val="001A3E3E"/>
    <w:rsid w:val="001A4084"/>
    <w:rsid w:val="001A40E2"/>
    <w:rsid w:val="001A4164"/>
    <w:rsid w:val="001A4242"/>
    <w:rsid w:val="001A4252"/>
    <w:rsid w:val="001A4426"/>
    <w:rsid w:val="001A447D"/>
    <w:rsid w:val="001A4562"/>
    <w:rsid w:val="001A45B6"/>
    <w:rsid w:val="001A45CD"/>
    <w:rsid w:val="001A4647"/>
    <w:rsid w:val="001A47DF"/>
    <w:rsid w:val="001A47EA"/>
    <w:rsid w:val="001A47F9"/>
    <w:rsid w:val="001A485E"/>
    <w:rsid w:val="001A4880"/>
    <w:rsid w:val="001A49BB"/>
    <w:rsid w:val="001A4AE4"/>
    <w:rsid w:val="001A4AEE"/>
    <w:rsid w:val="001A4B38"/>
    <w:rsid w:val="001A4B76"/>
    <w:rsid w:val="001A4C3E"/>
    <w:rsid w:val="001A4CB9"/>
    <w:rsid w:val="001A4DDF"/>
    <w:rsid w:val="001A4DED"/>
    <w:rsid w:val="001A4EC3"/>
    <w:rsid w:val="001A4F5F"/>
    <w:rsid w:val="001A4F8B"/>
    <w:rsid w:val="001A4F8F"/>
    <w:rsid w:val="001A4FD1"/>
    <w:rsid w:val="001A4FD7"/>
    <w:rsid w:val="001A5025"/>
    <w:rsid w:val="001A5071"/>
    <w:rsid w:val="001A50C8"/>
    <w:rsid w:val="001A50EA"/>
    <w:rsid w:val="001A5275"/>
    <w:rsid w:val="001A5320"/>
    <w:rsid w:val="001A53D5"/>
    <w:rsid w:val="001A556A"/>
    <w:rsid w:val="001A5592"/>
    <w:rsid w:val="001A5601"/>
    <w:rsid w:val="001A560C"/>
    <w:rsid w:val="001A5717"/>
    <w:rsid w:val="001A572D"/>
    <w:rsid w:val="001A5B58"/>
    <w:rsid w:val="001A5C13"/>
    <w:rsid w:val="001A5C5E"/>
    <w:rsid w:val="001A5C73"/>
    <w:rsid w:val="001A5CAF"/>
    <w:rsid w:val="001A5D0E"/>
    <w:rsid w:val="001A5DED"/>
    <w:rsid w:val="001A5E8D"/>
    <w:rsid w:val="001A5EBE"/>
    <w:rsid w:val="001A5F58"/>
    <w:rsid w:val="001A5F94"/>
    <w:rsid w:val="001A5FB9"/>
    <w:rsid w:val="001A5FC9"/>
    <w:rsid w:val="001A60D8"/>
    <w:rsid w:val="001A623C"/>
    <w:rsid w:val="001A62BA"/>
    <w:rsid w:val="001A6461"/>
    <w:rsid w:val="001A64F6"/>
    <w:rsid w:val="001A669F"/>
    <w:rsid w:val="001A66EA"/>
    <w:rsid w:val="001A66F8"/>
    <w:rsid w:val="001A678C"/>
    <w:rsid w:val="001A6850"/>
    <w:rsid w:val="001A6887"/>
    <w:rsid w:val="001A68A1"/>
    <w:rsid w:val="001A692F"/>
    <w:rsid w:val="001A6983"/>
    <w:rsid w:val="001A6A53"/>
    <w:rsid w:val="001A6F52"/>
    <w:rsid w:val="001A7031"/>
    <w:rsid w:val="001A70E8"/>
    <w:rsid w:val="001A72C5"/>
    <w:rsid w:val="001A72E1"/>
    <w:rsid w:val="001A7333"/>
    <w:rsid w:val="001A745F"/>
    <w:rsid w:val="001A74CA"/>
    <w:rsid w:val="001A74ED"/>
    <w:rsid w:val="001A770A"/>
    <w:rsid w:val="001A794A"/>
    <w:rsid w:val="001A7AC3"/>
    <w:rsid w:val="001A7B2A"/>
    <w:rsid w:val="001A7B7E"/>
    <w:rsid w:val="001A7D68"/>
    <w:rsid w:val="001A7E56"/>
    <w:rsid w:val="001A7EFE"/>
    <w:rsid w:val="001A7FC7"/>
    <w:rsid w:val="001B007A"/>
    <w:rsid w:val="001B0174"/>
    <w:rsid w:val="001B0196"/>
    <w:rsid w:val="001B040C"/>
    <w:rsid w:val="001B0438"/>
    <w:rsid w:val="001B0575"/>
    <w:rsid w:val="001B05D5"/>
    <w:rsid w:val="001B0700"/>
    <w:rsid w:val="001B07FA"/>
    <w:rsid w:val="001B0878"/>
    <w:rsid w:val="001B08BA"/>
    <w:rsid w:val="001B097A"/>
    <w:rsid w:val="001B0A5D"/>
    <w:rsid w:val="001B0B8F"/>
    <w:rsid w:val="001B0DC9"/>
    <w:rsid w:val="001B0DD0"/>
    <w:rsid w:val="001B0F5E"/>
    <w:rsid w:val="001B0F7E"/>
    <w:rsid w:val="001B0FC6"/>
    <w:rsid w:val="001B1211"/>
    <w:rsid w:val="001B1306"/>
    <w:rsid w:val="001B134B"/>
    <w:rsid w:val="001B139D"/>
    <w:rsid w:val="001B159D"/>
    <w:rsid w:val="001B16F5"/>
    <w:rsid w:val="001B190A"/>
    <w:rsid w:val="001B1C0F"/>
    <w:rsid w:val="001B1CBB"/>
    <w:rsid w:val="001B1D21"/>
    <w:rsid w:val="001B1ED4"/>
    <w:rsid w:val="001B1FB1"/>
    <w:rsid w:val="001B2026"/>
    <w:rsid w:val="001B214C"/>
    <w:rsid w:val="001B2161"/>
    <w:rsid w:val="001B21C6"/>
    <w:rsid w:val="001B235C"/>
    <w:rsid w:val="001B24FD"/>
    <w:rsid w:val="001B2738"/>
    <w:rsid w:val="001B2792"/>
    <w:rsid w:val="001B283C"/>
    <w:rsid w:val="001B296D"/>
    <w:rsid w:val="001B2A68"/>
    <w:rsid w:val="001B2ADE"/>
    <w:rsid w:val="001B2C00"/>
    <w:rsid w:val="001B2C35"/>
    <w:rsid w:val="001B2D82"/>
    <w:rsid w:val="001B306F"/>
    <w:rsid w:val="001B314E"/>
    <w:rsid w:val="001B3316"/>
    <w:rsid w:val="001B332F"/>
    <w:rsid w:val="001B337D"/>
    <w:rsid w:val="001B337E"/>
    <w:rsid w:val="001B33B1"/>
    <w:rsid w:val="001B3404"/>
    <w:rsid w:val="001B3441"/>
    <w:rsid w:val="001B36B4"/>
    <w:rsid w:val="001B372E"/>
    <w:rsid w:val="001B3820"/>
    <w:rsid w:val="001B3872"/>
    <w:rsid w:val="001B389F"/>
    <w:rsid w:val="001B3A12"/>
    <w:rsid w:val="001B3A78"/>
    <w:rsid w:val="001B3A7E"/>
    <w:rsid w:val="001B3AE2"/>
    <w:rsid w:val="001B3C51"/>
    <w:rsid w:val="001B3D63"/>
    <w:rsid w:val="001B3DE5"/>
    <w:rsid w:val="001B3F16"/>
    <w:rsid w:val="001B4160"/>
    <w:rsid w:val="001B42E8"/>
    <w:rsid w:val="001B4342"/>
    <w:rsid w:val="001B43C5"/>
    <w:rsid w:val="001B44D6"/>
    <w:rsid w:val="001B46CF"/>
    <w:rsid w:val="001B46ED"/>
    <w:rsid w:val="001B4715"/>
    <w:rsid w:val="001B482B"/>
    <w:rsid w:val="001B4969"/>
    <w:rsid w:val="001B4AED"/>
    <w:rsid w:val="001B4B1A"/>
    <w:rsid w:val="001B4B2C"/>
    <w:rsid w:val="001B4B60"/>
    <w:rsid w:val="001B4BB9"/>
    <w:rsid w:val="001B4CD1"/>
    <w:rsid w:val="001B5091"/>
    <w:rsid w:val="001B50D7"/>
    <w:rsid w:val="001B51D8"/>
    <w:rsid w:val="001B51EB"/>
    <w:rsid w:val="001B520B"/>
    <w:rsid w:val="001B5311"/>
    <w:rsid w:val="001B535A"/>
    <w:rsid w:val="001B5397"/>
    <w:rsid w:val="001B53CF"/>
    <w:rsid w:val="001B544D"/>
    <w:rsid w:val="001B54B2"/>
    <w:rsid w:val="001B54BD"/>
    <w:rsid w:val="001B5500"/>
    <w:rsid w:val="001B5507"/>
    <w:rsid w:val="001B56B8"/>
    <w:rsid w:val="001B5792"/>
    <w:rsid w:val="001B5920"/>
    <w:rsid w:val="001B5A43"/>
    <w:rsid w:val="001B5A52"/>
    <w:rsid w:val="001B5AAD"/>
    <w:rsid w:val="001B5B6C"/>
    <w:rsid w:val="001B5DA3"/>
    <w:rsid w:val="001B5DD6"/>
    <w:rsid w:val="001B5EFB"/>
    <w:rsid w:val="001B5F8E"/>
    <w:rsid w:val="001B603D"/>
    <w:rsid w:val="001B6263"/>
    <w:rsid w:val="001B628B"/>
    <w:rsid w:val="001B6624"/>
    <w:rsid w:val="001B666D"/>
    <w:rsid w:val="001B6770"/>
    <w:rsid w:val="001B67A7"/>
    <w:rsid w:val="001B6A9B"/>
    <w:rsid w:val="001B6AF8"/>
    <w:rsid w:val="001B6CCA"/>
    <w:rsid w:val="001B6CF2"/>
    <w:rsid w:val="001B6EB4"/>
    <w:rsid w:val="001B6EE1"/>
    <w:rsid w:val="001B6F73"/>
    <w:rsid w:val="001B7241"/>
    <w:rsid w:val="001B729B"/>
    <w:rsid w:val="001B72E2"/>
    <w:rsid w:val="001B7430"/>
    <w:rsid w:val="001B74F8"/>
    <w:rsid w:val="001B7535"/>
    <w:rsid w:val="001B761E"/>
    <w:rsid w:val="001B76C5"/>
    <w:rsid w:val="001B77E1"/>
    <w:rsid w:val="001B7A08"/>
    <w:rsid w:val="001B7AFF"/>
    <w:rsid w:val="001B7C84"/>
    <w:rsid w:val="001B7D38"/>
    <w:rsid w:val="001B7EA4"/>
    <w:rsid w:val="001B7ECC"/>
    <w:rsid w:val="001C01F3"/>
    <w:rsid w:val="001C0210"/>
    <w:rsid w:val="001C02AF"/>
    <w:rsid w:val="001C02D8"/>
    <w:rsid w:val="001C0355"/>
    <w:rsid w:val="001C03B5"/>
    <w:rsid w:val="001C05B1"/>
    <w:rsid w:val="001C05D9"/>
    <w:rsid w:val="001C0632"/>
    <w:rsid w:val="001C0862"/>
    <w:rsid w:val="001C0964"/>
    <w:rsid w:val="001C0A9C"/>
    <w:rsid w:val="001C0B6E"/>
    <w:rsid w:val="001C0C88"/>
    <w:rsid w:val="001C0CB8"/>
    <w:rsid w:val="001C0D1C"/>
    <w:rsid w:val="001C0EC0"/>
    <w:rsid w:val="001C0F5D"/>
    <w:rsid w:val="001C0FB2"/>
    <w:rsid w:val="001C0FD4"/>
    <w:rsid w:val="001C1015"/>
    <w:rsid w:val="001C1023"/>
    <w:rsid w:val="001C1205"/>
    <w:rsid w:val="001C12AE"/>
    <w:rsid w:val="001C12E6"/>
    <w:rsid w:val="001C1398"/>
    <w:rsid w:val="001C13CC"/>
    <w:rsid w:val="001C1475"/>
    <w:rsid w:val="001C1566"/>
    <w:rsid w:val="001C15A0"/>
    <w:rsid w:val="001C15C3"/>
    <w:rsid w:val="001C166E"/>
    <w:rsid w:val="001C17F1"/>
    <w:rsid w:val="001C1828"/>
    <w:rsid w:val="001C1A06"/>
    <w:rsid w:val="001C1A94"/>
    <w:rsid w:val="001C1B8A"/>
    <w:rsid w:val="001C1BAA"/>
    <w:rsid w:val="001C1C0E"/>
    <w:rsid w:val="001C1E44"/>
    <w:rsid w:val="001C1F48"/>
    <w:rsid w:val="001C208C"/>
    <w:rsid w:val="001C20F6"/>
    <w:rsid w:val="001C2103"/>
    <w:rsid w:val="001C22CF"/>
    <w:rsid w:val="001C23FB"/>
    <w:rsid w:val="001C2436"/>
    <w:rsid w:val="001C24DA"/>
    <w:rsid w:val="001C24EF"/>
    <w:rsid w:val="001C24FD"/>
    <w:rsid w:val="001C2572"/>
    <w:rsid w:val="001C25FC"/>
    <w:rsid w:val="001C27C1"/>
    <w:rsid w:val="001C2955"/>
    <w:rsid w:val="001C2B01"/>
    <w:rsid w:val="001C2B07"/>
    <w:rsid w:val="001C2B11"/>
    <w:rsid w:val="001C2B41"/>
    <w:rsid w:val="001C2E48"/>
    <w:rsid w:val="001C2ED3"/>
    <w:rsid w:val="001C2F26"/>
    <w:rsid w:val="001C2F60"/>
    <w:rsid w:val="001C3010"/>
    <w:rsid w:val="001C3038"/>
    <w:rsid w:val="001C306A"/>
    <w:rsid w:val="001C30CB"/>
    <w:rsid w:val="001C311E"/>
    <w:rsid w:val="001C3159"/>
    <w:rsid w:val="001C3245"/>
    <w:rsid w:val="001C3360"/>
    <w:rsid w:val="001C33FC"/>
    <w:rsid w:val="001C3414"/>
    <w:rsid w:val="001C35AD"/>
    <w:rsid w:val="001C3622"/>
    <w:rsid w:val="001C3709"/>
    <w:rsid w:val="001C37CE"/>
    <w:rsid w:val="001C37EA"/>
    <w:rsid w:val="001C388D"/>
    <w:rsid w:val="001C3964"/>
    <w:rsid w:val="001C39CC"/>
    <w:rsid w:val="001C3A92"/>
    <w:rsid w:val="001C3AA3"/>
    <w:rsid w:val="001C3C40"/>
    <w:rsid w:val="001C3D0A"/>
    <w:rsid w:val="001C3D69"/>
    <w:rsid w:val="001C3D87"/>
    <w:rsid w:val="001C3DCB"/>
    <w:rsid w:val="001C3E37"/>
    <w:rsid w:val="001C3F83"/>
    <w:rsid w:val="001C4106"/>
    <w:rsid w:val="001C41DF"/>
    <w:rsid w:val="001C4246"/>
    <w:rsid w:val="001C4359"/>
    <w:rsid w:val="001C43A3"/>
    <w:rsid w:val="001C448F"/>
    <w:rsid w:val="001C44C7"/>
    <w:rsid w:val="001C454E"/>
    <w:rsid w:val="001C457D"/>
    <w:rsid w:val="001C45F0"/>
    <w:rsid w:val="001C460C"/>
    <w:rsid w:val="001C4643"/>
    <w:rsid w:val="001C46C6"/>
    <w:rsid w:val="001C4747"/>
    <w:rsid w:val="001C4869"/>
    <w:rsid w:val="001C4898"/>
    <w:rsid w:val="001C49F1"/>
    <w:rsid w:val="001C4AFD"/>
    <w:rsid w:val="001C4C48"/>
    <w:rsid w:val="001C4CCF"/>
    <w:rsid w:val="001C4CEC"/>
    <w:rsid w:val="001C4DF1"/>
    <w:rsid w:val="001C4E5C"/>
    <w:rsid w:val="001C4F8D"/>
    <w:rsid w:val="001C5022"/>
    <w:rsid w:val="001C50C4"/>
    <w:rsid w:val="001C53D2"/>
    <w:rsid w:val="001C53E2"/>
    <w:rsid w:val="001C550F"/>
    <w:rsid w:val="001C55F3"/>
    <w:rsid w:val="001C572D"/>
    <w:rsid w:val="001C5775"/>
    <w:rsid w:val="001C57EE"/>
    <w:rsid w:val="001C590D"/>
    <w:rsid w:val="001C59DB"/>
    <w:rsid w:val="001C5A23"/>
    <w:rsid w:val="001C5BC1"/>
    <w:rsid w:val="001C5C79"/>
    <w:rsid w:val="001C5C9D"/>
    <w:rsid w:val="001C5CBF"/>
    <w:rsid w:val="001C5CF9"/>
    <w:rsid w:val="001C5DB9"/>
    <w:rsid w:val="001C5E2D"/>
    <w:rsid w:val="001C5ECD"/>
    <w:rsid w:val="001C6023"/>
    <w:rsid w:val="001C6075"/>
    <w:rsid w:val="001C62ED"/>
    <w:rsid w:val="001C62F4"/>
    <w:rsid w:val="001C637F"/>
    <w:rsid w:val="001C64A4"/>
    <w:rsid w:val="001C6652"/>
    <w:rsid w:val="001C665B"/>
    <w:rsid w:val="001C665F"/>
    <w:rsid w:val="001C67AC"/>
    <w:rsid w:val="001C6B86"/>
    <w:rsid w:val="001C6C43"/>
    <w:rsid w:val="001C6ED5"/>
    <w:rsid w:val="001C6EDD"/>
    <w:rsid w:val="001C6F20"/>
    <w:rsid w:val="001C6FE5"/>
    <w:rsid w:val="001C70F6"/>
    <w:rsid w:val="001C71D1"/>
    <w:rsid w:val="001C7307"/>
    <w:rsid w:val="001C7354"/>
    <w:rsid w:val="001C7624"/>
    <w:rsid w:val="001C7666"/>
    <w:rsid w:val="001C7671"/>
    <w:rsid w:val="001C7699"/>
    <w:rsid w:val="001C778C"/>
    <w:rsid w:val="001C788E"/>
    <w:rsid w:val="001C793B"/>
    <w:rsid w:val="001C79EA"/>
    <w:rsid w:val="001C7ADF"/>
    <w:rsid w:val="001C7B7A"/>
    <w:rsid w:val="001C7C54"/>
    <w:rsid w:val="001C7D4A"/>
    <w:rsid w:val="001C7E35"/>
    <w:rsid w:val="001C7F44"/>
    <w:rsid w:val="001D00C8"/>
    <w:rsid w:val="001D0113"/>
    <w:rsid w:val="001D01A5"/>
    <w:rsid w:val="001D01DF"/>
    <w:rsid w:val="001D0262"/>
    <w:rsid w:val="001D02BF"/>
    <w:rsid w:val="001D036F"/>
    <w:rsid w:val="001D04C9"/>
    <w:rsid w:val="001D054D"/>
    <w:rsid w:val="001D056F"/>
    <w:rsid w:val="001D05FB"/>
    <w:rsid w:val="001D0628"/>
    <w:rsid w:val="001D064A"/>
    <w:rsid w:val="001D06A0"/>
    <w:rsid w:val="001D06F2"/>
    <w:rsid w:val="001D07AC"/>
    <w:rsid w:val="001D07D5"/>
    <w:rsid w:val="001D08A9"/>
    <w:rsid w:val="001D08E3"/>
    <w:rsid w:val="001D0943"/>
    <w:rsid w:val="001D0979"/>
    <w:rsid w:val="001D0989"/>
    <w:rsid w:val="001D09C4"/>
    <w:rsid w:val="001D0A41"/>
    <w:rsid w:val="001D0D16"/>
    <w:rsid w:val="001D0E47"/>
    <w:rsid w:val="001D0FD1"/>
    <w:rsid w:val="001D104D"/>
    <w:rsid w:val="001D11AC"/>
    <w:rsid w:val="001D13AF"/>
    <w:rsid w:val="001D13CC"/>
    <w:rsid w:val="001D1569"/>
    <w:rsid w:val="001D165A"/>
    <w:rsid w:val="001D1812"/>
    <w:rsid w:val="001D1833"/>
    <w:rsid w:val="001D1A19"/>
    <w:rsid w:val="001D1A47"/>
    <w:rsid w:val="001D1A53"/>
    <w:rsid w:val="001D1A9C"/>
    <w:rsid w:val="001D1C01"/>
    <w:rsid w:val="001D1C3D"/>
    <w:rsid w:val="001D1D59"/>
    <w:rsid w:val="001D1E87"/>
    <w:rsid w:val="001D1EAA"/>
    <w:rsid w:val="001D1FA2"/>
    <w:rsid w:val="001D207D"/>
    <w:rsid w:val="001D212E"/>
    <w:rsid w:val="001D21AA"/>
    <w:rsid w:val="001D21E0"/>
    <w:rsid w:val="001D2237"/>
    <w:rsid w:val="001D249A"/>
    <w:rsid w:val="001D2683"/>
    <w:rsid w:val="001D26BB"/>
    <w:rsid w:val="001D27FE"/>
    <w:rsid w:val="001D284E"/>
    <w:rsid w:val="001D2863"/>
    <w:rsid w:val="001D286D"/>
    <w:rsid w:val="001D2878"/>
    <w:rsid w:val="001D29AB"/>
    <w:rsid w:val="001D2A26"/>
    <w:rsid w:val="001D2C6D"/>
    <w:rsid w:val="001D2D07"/>
    <w:rsid w:val="001D2D62"/>
    <w:rsid w:val="001D2E93"/>
    <w:rsid w:val="001D2F03"/>
    <w:rsid w:val="001D324F"/>
    <w:rsid w:val="001D32E2"/>
    <w:rsid w:val="001D3324"/>
    <w:rsid w:val="001D36DA"/>
    <w:rsid w:val="001D3737"/>
    <w:rsid w:val="001D3975"/>
    <w:rsid w:val="001D3986"/>
    <w:rsid w:val="001D39D7"/>
    <w:rsid w:val="001D3B14"/>
    <w:rsid w:val="001D3B7E"/>
    <w:rsid w:val="001D3BB5"/>
    <w:rsid w:val="001D3C83"/>
    <w:rsid w:val="001D3E27"/>
    <w:rsid w:val="001D3ED1"/>
    <w:rsid w:val="001D3F23"/>
    <w:rsid w:val="001D40BA"/>
    <w:rsid w:val="001D4101"/>
    <w:rsid w:val="001D421A"/>
    <w:rsid w:val="001D439C"/>
    <w:rsid w:val="001D43BB"/>
    <w:rsid w:val="001D445A"/>
    <w:rsid w:val="001D461F"/>
    <w:rsid w:val="001D47AE"/>
    <w:rsid w:val="001D497F"/>
    <w:rsid w:val="001D4A71"/>
    <w:rsid w:val="001D4B25"/>
    <w:rsid w:val="001D4BA5"/>
    <w:rsid w:val="001D4DC1"/>
    <w:rsid w:val="001D4FBA"/>
    <w:rsid w:val="001D5028"/>
    <w:rsid w:val="001D506B"/>
    <w:rsid w:val="001D50AA"/>
    <w:rsid w:val="001D51F8"/>
    <w:rsid w:val="001D522C"/>
    <w:rsid w:val="001D5248"/>
    <w:rsid w:val="001D52CE"/>
    <w:rsid w:val="001D533F"/>
    <w:rsid w:val="001D5368"/>
    <w:rsid w:val="001D53BE"/>
    <w:rsid w:val="001D5431"/>
    <w:rsid w:val="001D54F1"/>
    <w:rsid w:val="001D5581"/>
    <w:rsid w:val="001D5862"/>
    <w:rsid w:val="001D591D"/>
    <w:rsid w:val="001D592F"/>
    <w:rsid w:val="001D595C"/>
    <w:rsid w:val="001D5AEC"/>
    <w:rsid w:val="001D5AF3"/>
    <w:rsid w:val="001D5B0F"/>
    <w:rsid w:val="001D5B37"/>
    <w:rsid w:val="001D5B42"/>
    <w:rsid w:val="001D5BD1"/>
    <w:rsid w:val="001D5BF1"/>
    <w:rsid w:val="001D5CA5"/>
    <w:rsid w:val="001D5D1E"/>
    <w:rsid w:val="001D5D3F"/>
    <w:rsid w:val="001D5D5E"/>
    <w:rsid w:val="001D5DE4"/>
    <w:rsid w:val="001D5E4A"/>
    <w:rsid w:val="001D5E7E"/>
    <w:rsid w:val="001D5F0D"/>
    <w:rsid w:val="001D5F71"/>
    <w:rsid w:val="001D6149"/>
    <w:rsid w:val="001D614A"/>
    <w:rsid w:val="001D616A"/>
    <w:rsid w:val="001D61DE"/>
    <w:rsid w:val="001D64A7"/>
    <w:rsid w:val="001D64CA"/>
    <w:rsid w:val="001D6501"/>
    <w:rsid w:val="001D6610"/>
    <w:rsid w:val="001D6683"/>
    <w:rsid w:val="001D6904"/>
    <w:rsid w:val="001D6A00"/>
    <w:rsid w:val="001D6A8D"/>
    <w:rsid w:val="001D6A8E"/>
    <w:rsid w:val="001D6AD7"/>
    <w:rsid w:val="001D6AE9"/>
    <w:rsid w:val="001D6B33"/>
    <w:rsid w:val="001D6BF8"/>
    <w:rsid w:val="001D6C86"/>
    <w:rsid w:val="001D6CBD"/>
    <w:rsid w:val="001D6D4B"/>
    <w:rsid w:val="001D709A"/>
    <w:rsid w:val="001D70C0"/>
    <w:rsid w:val="001D7343"/>
    <w:rsid w:val="001D736A"/>
    <w:rsid w:val="001D737A"/>
    <w:rsid w:val="001D738B"/>
    <w:rsid w:val="001D7684"/>
    <w:rsid w:val="001D76DD"/>
    <w:rsid w:val="001D7759"/>
    <w:rsid w:val="001D7964"/>
    <w:rsid w:val="001D7BA1"/>
    <w:rsid w:val="001D7D9C"/>
    <w:rsid w:val="001D7E9F"/>
    <w:rsid w:val="001D7FC7"/>
    <w:rsid w:val="001E0061"/>
    <w:rsid w:val="001E00CC"/>
    <w:rsid w:val="001E01BF"/>
    <w:rsid w:val="001E0250"/>
    <w:rsid w:val="001E02F8"/>
    <w:rsid w:val="001E0380"/>
    <w:rsid w:val="001E039C"/>
    <w:rsid w:val="001E0427"/>
    <w:rsid w:val="001E0557"/>
    <w:rsid w:val="001E0567"/>
    <w:rsid w:val="001E05C3"/>
    <w:rsid w:val="001E06D9"/>
    <w:rsid w:val="001E070D"/>
    <w:rsid w:val="001E07D1"/>
    <w:rsid w:val="001E0817"/>
    <w:rsid w:val="001E0AB9"/>
    <w:rsid w:val="001E0BB6"/>
    <w:rsid w:val="001E0CEB"/>
    <w:rsid w:val="001E0D04"/>
    <w:rsid w:val="001E0D28"/>
    <w:rsid w:val="001E0D64"/>
    <w:rsid w:val="001E0E17"/>
    <w:rsid w:val="001E0E7C"/>
    <w:rsid w:val="001E0E9B"/>
    <w:rsid w:val="001E1013"/>
    <w:rsid w:val="001E10A8"/>
    <w:rsid w:val="001E124E"/>
    <w:rsid w:val="001E1390"/>
    <w:rsid w:val="001E1394"/>
    <w:rsid w:val="001E13B6"/>
    <w:rsid w:val="001E140E"/>
    <w:rsid w:val="001E146D"/>
    <w:rsid w:val="001E149D"/>
    <w:rsid w:val="001E1559"/>
    <w:rsid w:val="001E1663"/>
    <w:rsid w:val="001E17FE"/>
    <w:rsid w:val="001E19D4"/>
    <w:rsid w:val="001E1A19"/>
    <w:rsid w:val="001E1BA4"/>
    <w:rsid w:val="001E1BC9"/>
    <w:rsid w:val="001E1CCF"/>
    <w:rsid w:val="001E1DC3"/>
    <w:rsid w:val="001E1DCC"/>
    <w:rsid w:val="001E1E43"/>
    <w:rsid w:val="001E204E"/>
    <w:rsid w:val="001E20CD"/>
    <w:rsid w:val="001E2168"/>
    <w:rsid w:val="001E225E"/>
    <w:rsid w:val="001E229A"/>
    <w:rsid w:val="001E23CB"/>
    <w:rsid w:val="001E244A"/>
    <w:rsid w:val="001E254F"/>
    <w:rsid w:val="001E25D1"/>
    <w:rsid w:val="001E25F7"/>
    <w:rsid w:val="001E284A"/>
    <w:rsid w:val="001E28BE"/>
    <w:rsid w:val="001E28E9"/>
    <w:rsid w:val="001E29D7"/>
    <w:rsid w:val="001E2B94"/>
    <w:rsid w:val="001E2C21"/>
    <w:rsid w:val="001E2CD4"/>
    <w:rsid w:val="001E2DC9"/>
    <w:rsid w:val="001E2E9E"/>
    <w:rsid w:val="001E2F60"/>
    <w:rsid w:val="001E3088"/>
    <w:rsid w:val="001E31AC"/>
    <w:rsid w:val="001E31CC"/>
    <w:rsid w:val="001E31F8"/>
    <w:rsid w:val="001E331C"/>
    <w:rsid w:val="001E332F"/>
    <w:rsid w:val="001E35A0"/>
    <w:rsid w:val="001E35A2"/>
    <w:rsid w:val="001E35F5"/>
    <w:rsid w:val="001E3731"/>
    <w:rsid w:val="001E382C"/>
    <w:rsid w:val="001E3853"/>
    <w:rsid w:val="001E3926"/>
    <w:rsid w:val="001E3947"/>
    <w:rsid w:val="001E397B"/>
    <w:rsid w:val="001E3A1F"/>
    <w:rsid w:val="001E3A3B"/>
    <w:rsid w:val="001E3B8D"/>
    <w:rsid w:val="001E3CF2"/>
    <w:rsid w:val="001E3CF9"/>
    <w:rsid w:val="001E3DC4"/>
    <w:rsid w:val="001E3E8B"/>
    <w:rsid w:val="001E3EF4"/>
    <w:rsid w:val="001E3F22"/>
    <w:rsid w:val="001E3F8B"/>
    <w:rsid w:val="001E3FB2"/>
    <w:rsid w:val="001E4006"/>
    <w:rsid w:val="001E4025"/>
    <w:rsid w:val="001E4131"/>
    <w:rsid w:val="001E4266"/>
    <w:rsid w:val="001E42BA"/>
    <w:rsid w:val="001E43DD"/>
    <w:rsid w:val="001E4431"/>
    <w:rsid w:val="001E45D3"/>
    <w:rsid w:val="001E47DE"/>
    <w:rsid w:val="001E4946"/>
    <w:rsid w:val="001E4948"/>
    <w:rsid w:val="001E4B66"/>
    <w:rsid w:val="001E4C1B"/>
    <w:rsid w:val="001E4C74"/>
    <w:rsid w:val="001E4C7C"/>
    <w:rsid w:val="001E4DA2"/>
    <w:rsid w:val="001E4EF5"/>
    <w:rsid w:val="001E50AD"/>
    <w:rsid w:val="001E51DA"/>
    <w:rsid w:val="001E5231"/>
    <w:rsid w:val="001E53CF"/>
    <w:rsid w:val="001E5442"/>
    <w:rsid w:val="001E5604"/>
    <w:rsid w:val="001E5613"/>
    <w:rsid w:val="001E567E"/>
    <w:rsid w:val="001E573A"/>
    <w:rsid w:val="001E5828"/>
    <w:rsid w:val="001E58B0"/>
    <w:rsid w:val="001E5906"/>
    <w:rsid w:val="001E5958"/>
    <w:rsid w:val="001E5B6F"/>
    <w:rsid w:val="001E5C0D"/>
    <w:rsid w:val="001E5C36"/>
    <w:rsid w:val="001E5C4A"/>
    <w:rsid w:val="001E5E5B"/>
    <w:rsid w:val="001E5E78"/>
    <w:rsid w:val="001E5E79"/>
    <w:rsid w:val="001E5E96"/>
    <w:rsid w:val="001E5EC7"/>
    <w:rsid w:val="001E5F1E"/>
    <w:rsid w:val="001E5F3B"/>
    <w:rsid w:val="001E604C"/>
    <w:rsid w:val="001E6066"/>
    <w:rsid w:val="001E60AA"/>
    <w:rsid w:val="001E62F6"/>
    <w:rsid w:val="001E62FE"/>
    <w:rsid w:val="001E641F"/>
    <w:rsid w:val="001E6549"/>
    <w:rsid w:val="001E655C"/>
    <w:rsid w:val="001E6563"/>
    <w:rsid w:val="001E6567"/>
    <w:rsid w:val="001E65D1"/>
    <w:rsid w:val="001E6830"/>
    <w:rsid w:val="001E6888"/>
    <w:rsid w:val="001E6B32"/>
    <w:rsid w:val="001E6B3A"/>
    <w:rsid w:val="001E6BB7"/>
    <w:rsid w:val="001E6D92"/>
    <w:rsid w:val="001E6E8C"/>
    <w:rsid w:val="001E6ED4"/>
    <w:rsid w:val="001E6EF5"/>
    <w:rsid w:val="001E6F58"/>
    <w:rsid w:val="001E71BC"/>
    <w:rsid w:val="001E71E8"/>
    <w:rsid w:val="001E733D"/>
    <w:rsid w:val="001E7385"/>
    <w:rsid w:val="001E7425"/>
    <w:rsid w:val="001E74B9"/>
    <w:rsid w:val="001E763F"/>
    <w:rsid w:val="001E765E"/>
    <w:rsid w:val="001E7698"/>
    <w:rsid w:val="001E774F"/>
    <w:rsid w:val="001E7823"/>
    <w:rsid w:val="001E7881"/>
    <w:rsid w:val="001E7ABE"/>
    <w:rsid w:val="001E7B0F"/>
    <w:rsid w:val="001E7C82"/>
    <w:rsid w:val="001E7D22"/>
    <w:rsid w:val="001E7D95"/>
    <w:rsid w:val="001E7E6E"/>
    <w:rsid w:val="001E7F3E"/>
    <w:rsid w:val="001E7F50"/>
    <w:rsid w:val="001E7F99"/>
    <w:rsid w:val="001F01FB"/>
    <w:rsid w:val="001F0277"/>
    <w:rsid w:val="001F03F8"/>
    <w:rsid w:val="001F040C"/>
    <w:rsid w:val="001F041B"/>
    <w:rsid w:val="001F05FE"/>
    <w:rsid w:val="001F09E3"/>
    <w:rsid w:val="001F0A37"/>
    <w:rsid w:val="001F0B88"/>
    <w:rsid w:val="001F0E68"/>
    <w:rsid w:val="001F0E97"/>
    <w:rsid w:val="001F0F20"/>
    <w:rsid w:val="001F0FCE"/>
    <w:rsid w:val="001F1003"/>
    <w:rsid w:val="001F1038"/>
    <w:rsid w:val="001F1150"/>
    <w:rsid w:val="001F123B"/>
    <w:rsid w:val="001F132D"/>
    <w:rsid w:val="001F13F7"/>
    <w:rsid w:val="001F1438"/>
    <w:rsid w:val="001F1623"/>
    <w:rsid w:val="001F1678"/>
    <w:rsid w:val="001F1734"/>
    <w:rsid w:val="001F190F"/>
    <w:rsid w:val="001F197C"/>
    <w:rsid w:val="001F1A0D"/>
    <w:rsid w:val="001F1AAC"/>
    <w:rsid w:val="001F1B0B"/>
    <w:rsid w:val="001F1C82"/>
    <w:rsid w:val="001F1C85"/>
    <w:rsid w:val="001F1E9F"/>
    <w:rsid w:val="001F1EEE"/>
    <w:rsid w:val="001F1F0C"/>
    <w:rsid w:val="001F2038"/>
    <w:rsid w:val="001F2113"/>
    <w:rsid w:val="001F213F"/>
    <w:rsid w:val="001F21E0"/>
    <w:rsid w:val="001F220B"/>
    <w:rsid w:val="001F2227"/>
    <w:rsid w:val="001F228F"/>
    <w:rsid w:val="001F2376"/>
    <w:rsid w:val="001F2694"/>
    <w:rsid w:val="001F26F2"/>
    <w:rsid w:val="001F28AA"/>
    <w:rsid w:val="001F28D8"/>
    <w:rsid w:val="001F2971"/>
    <w:rsid w:val="001F29DE"/>
    <w:rsid w:val="001F2B1A"/>
    <w:rsid w:val="001F2CF8"/>
    <w:rsid w:val="001F2DB3"/>
    <w:rsid w:val="001F2E11"/>
    <w:rsid w:val="001F2E8E"/>
    <w:rsid w:val="001F2EA7"/>
    <w:rsid w:val="001F3019"/>
    <w:rsid w:val="001F306D"/>
    <w:rsid w:val="001F3100"/>
    <w:rsid w:val="001F3112"/>
    <w:rsid w:val="001F31DA"/>
    <w:rsid w:val="001F349E"/>
    <w:rsid w:val="001F34EE"/>
    <w:rsid w:val="001F350F"/>
    <w:rsid w:val="001F3585"/>
    <w:rsid w:val="001F3623"/>
    <w:rsid w:val="001F3632"/>
    <w:rsid w:val="001F36AF"/>
    <w:rsid w:val="001F3706"/>
    <w:rsid w:val="001F3744"/>
    <w:rsid w:val="001F378A"/>
    <w:rsid w:val="001F3A45"/>
    <w:rsid w:val="001F3AF4"/>
    <w:rsid w:val="001F3DFB"/>
    <w:rsid w:val="001F3DFD"/>
    <w:rsid w:val="001F3F89"/>
    <w:rsid w:val="001F41E3"/>
    <w:rsid w:val="001F4263"/>
    <w:rsid w:val="001F4280"/>
    <w:rsid w:val="001F428A"/>
    <w:rsid w:val="001F42EE"/>
    <w:rsid w:val="001F4302"/>
    <w:rsid w:val="001F4388"/>
    <w:rsid w:val="001F43FC"/>
    <w:rsid w:val="001F467F"/>
    <w:rsid w:val="001F46E4"/>
    <w:rsid w:val="001F46F1"/>
    <w:rsid w:val="001F4732"/>
    <w:rsid w:val="001F4883"/>
    <w:rsid w:val="001F491F"/>
    <w:rsid w:val="001F49B1"/>
    <w:rsid w:val="001F4A4C"/>
    <w:rsid w:val="001F4A96"/>
    <w:rsid w:val="001F4B83"/>
    <w:rsid w:val="001F4BA1"/>
    <w:rsid w:val="001F4D13"/>
    <w:rsid w:val="001F4D97"/>
    <w:rsid w:val="001F4E5F"/>
    <w:rsid w:val="001F50A0"/>
    <w:rsid w:val="001F5177"/>
    <w:rsid w:val="001F53FC"/>
    <w:rsid w:val="001F548E"/>
    <w:rsid w:val="001F5549"/>
    <w:rsid w:val="001F55D9"/>
    <w:rsid w:val="001F55DA"/>
    <w:rsid w:val="001F55DF"/>
    <w:rsid w:val="001F5823"/>
    <w:rsid w:val="001F58D0"/>
    <w:rsid w:val="001F599E"/>
    <w:rsid w:val="001F5AA9"/>
    <w:rsid w:val="001F5ADC"/>
    <w:rsid w:val="001F5C92"/>
    <w:rsid w:val="001F5C9D"/>
    <w:rsid w:val="001F5D43"/>
    <w:rsid w:val="001F5E49"/>
    <w:rsid w:val="001F5E5A"/>
    <w:rsid w:val="001F5ECB"/>
    <w:rsid w:val="001F5F07"/>
    <w:rsid w:val="001F5F85"/>
    <w:rsid w:val="001F6308"/>
    <w:rsid w:val="001F634F"/>
    <w:rsid w:val="001F64D6"/>
    <w:rsid w:val="001F66E5"/>
    <w:rsid w:val="001F670B"/>
    <w:rsid w:val="001F69F6"/>
    <w:rsid w:val="001F6A14"/>
    <w:rsid w:val="001F6B4C"/>
    <w:rsid w:val="001F6BEC"/>
    <w:rsid w:val="001F6EBA"/>
    <w:rsid w:val="001F6F2D"/>
    <w:rsid w:val="001F731A"/>
    <w:rsid w:val="001F73D8"/>
    <w:rsid w:val="001F748C"/>
    <w:rsid w:val="001F749A"/>
    <w:rsid w:val="001F74B6"/>
    <w:rsid w:val="001F7530"/>
    <w:rsid w:val="001F76BF"/>
    <w:rsid w:val="001F76EB"/>
    <w:rsid w:val="001F77E5"/>
    <w:rsid w:val="001F7827"/>
    <w:rsid w:val="001F7833"/>
    <w:rsid w:val="001F78B8"/>
    <w:rsid w:val="001F78FB"/>
    <w:rsid w:val="001F7A62"/>
    <w:rsid w:val="001F7BCE"/>
    <w:rsid w:val="001F7D5C"/>
    <w:rsid w:val="001F7ED9"/>
    <w:rsid w:val="001F7F7F"/>
    <w:rsid w:val="00200071"/>
    <w:rsid w:val="0020025B"/>
    <w:rsid w:val="00200287"/>
    <w:rsid w:val="002004B4"/>
    <w:rsid w:val="00200557"/>
    <w:rsid w:val="0020057D"/>
    <w:rsid w:val="00200621"/>
    <w:rsid w:val="002007B2"/>
    <w:rsid w:val="0020099D"/>
    <w:rsid w:val="002009B7"/>
    <w:rsid w:val="00200C2C"/>
    <w:rsid w:val="00200C5E"/>
    <w:rsid w:val="00200C6C"/>
    <w:rsid w:val="00200CCD"/>
    <w:rsid w:val="00200DCC"/>
    <w:rsid w:val="00200E2D"/>
    <w:rsid w:val="00200ECB"/>
    <w:rsid w:val="00200ED2"/>
    <w:rsid w:val="00200F39"/>
    <w:rsid w:val="00201068"/>
    <w:rsid w:val="00201197"/>
    <w:rsid w:val="00201205"/>
    <w:rsid w:val="00201247"/>
    <w:rsid w:val="00201310"/>
    <w:rsid w:val="00201325"/>
    <w:rsid w:val="0020139C"/>
    <w:rsid w:val="002013F4"/>
    <w:rsid w:val="0020148E"/>
    <w:rsid w:val="002014CE"/>
    <w:rsid w:val="002014EC"/>
    <w:rsid w:val="00201547"/>
    <w:rsid w:val="00201579"/>
    <w:rsid w:val="002016B9"/>
    <w:rsid w:val="00201755"/>
    <w:rsid w:val="00201821"/>
    <w:rsid w:val="00201904"/>
    <w:rsid w:val="002019AA"/>
    <w:rsid w:val="00201A94"/>
    <w:rsid w:val="00201A9B"/>
    <w:rsid w:val="00201ACD"/>
    <w:rsid w:val="00201AF0"/>
    <w:rsid w:val="00201AF4"/>
    <w:rsid w:val="00201B1B"/>
    <w:rsid w:val="00201B52"/>
    <w:rsid w:val="00201C45"/>
    <w:rsid w:val="00201DAD"/>
    <w:rsid w:val="00201E02"/>
    <w:rsid w:val="00201F57"/>
    <w:rsid w:val="002021D2"/>
    <w:rsid w:val="002021DE"/>
    <w:rsid w:val="00202432"/>
    <w:rsid w:val="00202502"/>
    <w:rsid w:val="00202624"/>
    <w:rsid w:val="002026BD"/>
    <w:rsid w:val="00202763"/>
    <w:rsid w:val="002027AB"/>
    <w:rsid w:val="00202823"/>
    <w:rsid w:val="00202832"/>
    <w:rsid w:val="00202912"/>
    <w:rsid w:val="0020298F"/>
    <w:rsid w:val="00202A73"/>
    <w:rsid w:val="00202B2A"/>
    <w:rsid w:val="00202BA2"/>
    <w:rsid w:val="00202C25"/>
    <w:rsid w:val="00202CF3"/>
    <w:rsid w:val="0020327D"/>
    <w:rsid w:val="00203368"/>
    <w:rsid w:val="0020336D"/>
    <w:rsid w:val="002034CB"/>
    <w:rsid w:val="002034F2"/>
    <w:rsid w:val="00203609"/>
    <w:rsid w:val="00203729"/>
    <w:rsid w:val="00203742"/>
    <w:rsid w:val="00203858"/>
    <w:rsid w:val="00203885"/>
    <w:rsid w:val="002038B8"/>
    <w:rsid w:val="002038BE"/>
    <w:rsid w:val="00203992"/>
    <w:rsid w:val="002039C3"/>
    <w:rsid w:val="002039CF"/>
    <w:rsid w:val="00203AF4"/>
    <w:rsid w:val="00203D08"/>
    <w:rsid w:val="00203D9C"/>
    <w:rsid w:val="00203E20"/>
    <w:rsid w:val="00203E3A"/>
    <w:rsid w:val="00203EAC"/>
    <w:rsid w:val="00203F2A"/>
    <w:rsid w:val="002040E8"/>
    <w:rsid w:val="00204176"/>
    <w:rsid w:val="00204287"/>
    <w:rsid w:val="00204395"/>
    <w:rsid w:val="002043EB"/>
    <w:rsid w:val="002044BD"/>
    <w:rsid w:val="002044D1"/>
    <w:rsid w:val="002045A4"/>
    <w:rsid w:val="00204677"/>
    <w:rsid w:val="00204694"/>
    <w:rsid w:val="0020472B"/>
    <w:rsid w:val="00204747"/>
    <w:rsid w:val="002047CB"/>
    <w:rsid w:val="002047CE"/>
    <w:rsid w:val="00204822"/>
    <w:rsid w:val="00204858"/>
    <w:rsid w:val="002048B2"/>
    <w:rsid w:val="002049D9"/>
    <w:rsid w:val="00204A1B"/>
    <w:rsid w:val="00204C3C"/>
    <w:rsid w:val="00204D91"/>
    <w:rsid w:val="00204DCE"/>
    <w:rsid w:val="00204EA3"/>
    <w:rsid w:val="00204EC2"/>
    <w:rsid w:val="00204EFA"/>
    <w:rsid w:val="00204FDC"/>
    <w:rsid w:val="00204FF8"/>
    <w:rsid w:val="00205032"/>
    <w:rsid w:val="00205109"/>
    <w:rsid w:val="002053DE"/>
    <w:rsid w:val="002054D6"/>
    <w:rsid w:val="00205565"/>
    <w:rsid w:val="002055A8"/>
    <w:rsid w:val="002055D7"/>
    <w:rsid w:val="0020561A"/>
    <w:rsid w:val="0020563B"/>
    <w:rsid w:val="00205686"/>
    <w:rsid w:val="00205757"/>
    <w:rsid w:val="00205A1E"/>
    <w:rsid w:val="00205C05"/>
    <w:rsid w:val="00205C9E"/>
    <w:rsid w:val="00205D03"/>
    <w:rsid w:val="00205EB8"/>
    <w:rsid w:val="00205FAF"/>
    <w:rsid w:val="00205FE6"/>
    <w:rsid w:val="00206075"/>
    <w:rsid w:val="002060FF"/>
    <w:rsid w:val="00206139"/>
    <w:rsid w:val="002061A6"/>
    <w:rsid w:val="00206217"/>
    <w:rsid w:val="002062C6"/>
    <w:rsid w:val="0020652D"/>
    <w:rsid w:val="00206543"/>
    <w:rsid w:val="00206600"/>
    <w:rsid w:val="0020671F"/>
    <w:rsid w:val="00206733"/>
    <w:rsid w:val="00206744"/>
    <w:rsid w:val="00206792"/>
    <w:rsid w:val="00206ABB"/>
    <w:rsid w:val="00206B6F"/>
    <w:rsid w:val="00206C83"/>
    <w:rsid w:val="00206CCD"/>
    <w:rsid w:val="00206E84"/>
    <w:rsid w:val="00206E85"/>
    <w:rsid w:val="00206F62"/>
    <w:rsid w:val="00207127"/>
    <w:rsid w:val="002071DB"/>
    <w:rsid w:val="0020741B"/>
    <w:rsid w:val="00207499"/>
    <w:rsid w:val="00207698"/>
    <w:rsid w:val="002076E7"/>
    <w:rsid w:val="00207742"/>
    <w:rsid w:val="00207815"/>
    <w:rsid w:val="00207830"/>
    <w:rsid w:val="002079D0"/>
    <w:rsid w:val="00207AFD"/>
    <w:rsid w:val="00207C18"/>
    <w:rsid w:val="00207D24"/>
    <w:rsid w:val="00207DA5"/>
    <w:rsid w:val="00207DF3"/>
    <w:rsid w:val="00207E19"/>
    <w:rsid w:val="00207F4E"/>
    <w:rsid w:val="002102CB"/>
    <w:rsid w:val="0021033D"/>
    <w:rsid w:val="00210381"/>
    <w:rsid w:val="00210392"/>
    <w:rsid w:val="00210554"/>
    <w:rsid w:val="0021056A"/>
    <w:rsid w:val="0021067A"/>
    <w:rsid w:val="0021076F"/>
    <w:rsid w:val="00210857"/>
    <w:rsid w:val="00210ADF"/>
    <w:rsid w:val="00210B78"/>
    <w:rsid w:val="00210C67"/>
    <w:rsid w:val="00210DBF"/>
    <w:rsid w:val="00210EBB"/>
    <w:rsid w:val="00210F03"/>
    <w:rsid w:val="00210F56"/>
    <w:rsid w:val="00210FEC"/>
    <w:rsid w:val="00211026"/>
    <w:rsid w:val="00211166"/>
    <w:rsid w:val="0021119A"/>
    <w:rsid w:val="002112A3"/>
    <w:rsid w:val="00211335"/>
    <w:rsid w:val="0021136A"/>
    <w:rsid w:val="00211496"/>
    <w:rsid w:val="002117A0"/>
    <w:rsid w:val="002117A6"/>
    <w:rsid w:val="00211827"/>
    <w:rsid w:val="00211835"/>
    <w:rsid w:val="00211978"/>
    <w:rsid w:val="002119C7"/>
    <w:rsid w:val="00211A17"/>
    <w:rsid w:val="00211C98"/>
    <w:rsid w:val="00211C9A"/>
    <w:rsid w:val="00211DBB"/>
    <w:rsid w:val="00211E36"/>
    <w:rsid w:val="00211F65"/>
    <w:rsid w:val="0021219A"/>
    <w:rsid w:val="002121FF"/>
    <w:rsid w:val="00212562"/>
    <w:rsid w:val="00212601"/>
    <w:rsid w:val="00212698"/>
    <w:rsid w:val="002126F1"/>
    <w:rsid w:val="0021270B"/>
    <w:rsid w:val="002127FA"/>
    <w:rsid w:val="00212803"/>
    <w:rsid w:val="00212885"/>
    <w:rsid w:val="002128D5"/>
    <w:rsid w:val="002128E3"/>
    <w:rsid w:val="00212C2B"/>
    <w:rsid w:val="00212DE6"/>
    <w:rsid w:val="00212EA0"/>
    <w:rsid w:val="00213020"/>
    <w:rsid w:val="0021312F"/>
    <w:rsid w:val="00213209"/>
    <w:rsid w:val="00213252"/>
    <w:rsid w:val="00213283"/>
    <w:rsid w:val="0021329C"/>
    <w:rsid w:val="0021339F"/>
    <w:rsid w:val="002133CB"/>
    <w:rsid w:val="00213507"/>
    <w:rsid w:val="00213582"/>
    <w:rsid w:val="002135A7"/>
    <w:rsid w:val="00213652"/>
    <w:rsid w:val="002136A2"/>
    <w:rsid w:val="002136EF"/>
    <w:rsid w:val="00213728"/>
    <w:rsid w:val="00213777"/>
    <w:rsid w:val="0021378D"/>
    <w:rsid w:val="002137FE"/>
    <w:rsid w:val="00213890"/>
    <w:rsid w:val="002138DB"/>
    <w:rsid w:val="002138FF"/>
    <w:rsid w:val="002139BD"/>
    <w:rsid w:val="00213A44"/>
    <w:rsid w:val="00213AE0"/>
    <w:rsid w:val="00213AF2"/>
    <w:rsid w:val="00213BA6"/>
    <w:rsid w:val="00213CAF"/>
    <w:rsid w:val="00213DFC"/>
    <w:rsid w:val="00213E6C"/>
    <w:rsid w:val="00213EBB"/>
    <w:rsid w:val="00213ECB"/>
    <w:rsid w:val="00213FDB"/>
    <w:rsid w:val="002140AB"/>
    <w:rsid w:val="00214264"/>
    <w:rsid w:val="00214459"/>
    <w:rsid w:val="002144CE"/>
    <w:rsid w:val="002145F1"/>
    <w:rsid w:val="00214654"/>
    <w:rsid w:val="002146DC"/>
    <w:rsid w:val="002146DF"/>
    <w:rsid w:val="00214975"/>
    <w:rsid w:val="002149F9"/>
    <w:rsid w:val="00214A49"/>
    <w:rsid w:val="00214B18"/>
    <w:rsid w:val="00214C5F"/>
    <w:rsid w:val="00214DDD"/>
    <w:rsid w:val="00214E93"/>
    <w:rsid w:val="00214F8D"/>
    <w:rsid w:val="00214FAA"/>
    <w:rsid w:val="00214FB7"/>
    <w:rsid w:val="00215075"/>
    <w:rsid w:val="0021507F"/>
    <w:rsid w:val="00215087"/>
    <w:rsid w:val="0021512D"/>
    <w:rsid w:val="0021512F"/>
    <w:rsid w:val="00215188"/>
    <w:rsid w:val="002151C8"/>
    <w:rsid w:val="00215210"/>
    <w:rsid w:val="00215248"/>
    <w:rsid w:val="0021528D"/>
    <w:rsid w:val="002152F2"/>
    <w:rsid w:val="00215309"/>
    <w:rsid w:val="0021530F"/>
    <w:rsid w:val="0021538A"/>
    <w:rsid w:val="002153DD"/>
    <w:rsid w:val="002153E5"/>
    <w:rsid w:val="0021548E"/>
    <w:rsid w:val="002154C0"/>
    <w:rsid w:val="002154EA"/>
    <w:rsid w:val="00215545"/>
    <w:rsid w:val="002155E1"/>
    <w:rsid w:val="002156F7"/>
    <w:rsid w:val="0021571F"/>
    <w:rsid w:val="00215B10"/>
    <w:rsid w:val="00215B76"/>
    <w:rsid w:val="00215E21"/>
    <w:rsid w:val="00215EB0"/>
    <w:rsid w:val="00215ED4"/>
    <w:rsid w:val="00215F34"/>
    <w:rsid w:val="00215F4D"/>
    <w:rsid w:val="00215F58"/>
    <w:rsid w:val="00215F5A"/>
    <w:rsid w:val="00215F76"/>
    <w:rsid w:val="00216161"/>
    <w:rsid w:val="0021631C"/>
    <w:rsid w:val="002163CD"/>
    <w:rsid w:val="002163D8"/>
    <w:rsid w:val="002164D4"/>
    <w:rsid w:val="00216639"/>
    <w:rsid w:val="002167D0"/>
    <w:rsid w:val="00216835"/>
    <w:rsid w:val="00216840"/>
    <w:rsid w:val="00216873"/>
    <w:rsid w:val="002168F5"/>
    <w:rsid w:val="00216B22"/>
    <w:rsid w:val="00216BBC"/>
    <w:rsid w:val="00216BE8"/>
    <w:rsid w:val="00216D25"/>
    <w:rsid w:val="00216DB7"/>
    <w:rsid w:val="00216DD6"/>
    <w:rsid w:val="00216F22"/>
    <w:rsid w:val="00216FD9"/>
    <w:rsid w:val="002170FB"/>
    <w:rsid w:val="002171B0"/>
    <w:rsid w:val="002172EE"/>
    <w:rsid w:val="0021731B"/>
    <w:rsid w:val="002173CF"/>
    <w:rsid w:val="00217665"/>
    <w:rsid w:val="002176C1"/>
    <w:rsid w:val="00217797"/>
    <w:rsid w:val="002177DD"/>
    <w:rsid w:val="002177E2"/>
    <w:rsid w:val="00217A0B"/>
    <w:rsid w:val="00217A33"/>
    <w:rsid w:val="00217A74"/>
    <w:rsid w:val="00217AB9"/>
    <w:rsid w:val="00217AF8"/>
    <w:rsid w:val="00217B1D"/>
    <w:rsid w:val="00217B4B"/>
    <w:rsid w:val="00217CDD"/>
    <w:rsid w:val="00217EEE"/>
    <w:rsid w:val="00217F3D"/>
    <w:rsid w:val="00217F85"/>
    <w:rsid w:val="002200C5"/>
    <w:rsid w:val="0022019C"/>
    <w:rsid w:val="00220295"/>
    <w:rsid w:val="002203B2"/>
    <w:rsid w:val="0022041B"/>
    <w:rsid w:val="00220440"/>
    <w:rsid w:val="002205DF"/>
    <w:rsid w:val="0022067B"/>
    <w:rsid w:val="002207EA"/>
    <w:rsid w:val="00220831"/>
    <w:rsid w:val="002209C2"/>
    <w:rsid w:val="002209D8"/>
    <w:rsid w:val="00220B92"/>
    <w:rsid w:val="00220BDA"/>
    <w:rsid w:val="00220C0F"/>
    <w:rsid w:val="00220C5A"/>
    <w:rsid w:val="00220C8D"/>
    <w:rsid w:val="00220F6A"/>
    <w:rsid w:val="002211ED"/>
    <w:rsid w:val="0022138B"/>
    <w:rsid w:val="0022147F"/>
    <w:rsid w:val="002214C1"/>
    <w:rsid w:val="0022164F"/>
    <w:rsid w:val="0022184C"/>
    <w:rsid w:val="00221B49"/>
    <w:rsid w:val="00221CA6"/>
    <w:rsid w:val="00221D16"/>
    <w:rsid w:val="00221D31"/>
    <w:rsid w:val="00221EBB"/>
    <w:rsid w:val="00221F85"/>
    <w:rsid w:val="002222A1"/>
    <w:rsid w:val="00222370"/>
    <w:rsid w:val="002223C2"/>
    <w:rsid w:val="00222422"/>
    <w:rsid w:val="00222432"/>
    <w:rsid w:val="00222443"/>
    <w:rsid w:val="002225D9"/>
    <w:rsid w:val="00222666"/>
    <w:rsid w:val="002226CD"/>
    <w:rsid w:val="002226CE"/>
    <w:rsid w:val="0022277F"/>
    <w:rsid w:val="00222904"/>
    <w:rsid w:val="00222BFC"/>
    <w:rsid w:val="00222C86"/>
    <w:rsid w:val="00222D60"/>
    <w:rsid w:val="00222DB5"/>
    <w:rsid w:val="00222DF2"/>
    <w:rsid w:val="00222EE6"/>
    <w:rsid w:val="00222F3F"/>
    <w:rsid w:val="00222F71"/>
    <w:rsid w:val="00222FC7"/>
    <w:rsid w:val="0022315A"/>
    <w:rsid w:val="00223370"/>
    <w:rsid w:val="00223480"/>
    <w:rsid w:val="0022348E"/>
    <w:rsid w:val="002235D6"/>
    <w:rsid w:val="00223601"/>
    <w:rsid w:val="002236B4"/>
    <w:rsid w:val="00223715"/>
    <w:rsid w:val="00223873"/>
    <w:rsid w:val="002239D9"/>
    <w:rsid w:val="00223B52"/>
    <w:rsid w:val="00223C84"/>
    <w:rsid w:val="00223D29"/>
    <w:rsid w:val="00223E99"/>
    <w:rsid w:val="00223F54"/>
    <w:rsid w:val="00224050"/>
    <w:rsid w:val="002240E2"/>
    <w:rsid w:val="00224109"/>
    <w:rsid w:val="00224263"/>
    <w:rsid w:val="002244AA"/>
    <w:rsid w:val="002244F8"/>
    <w:rsid w:val="002244FB"/>
    <w:rsid w:val="002245D4"/>
    <w:rsid w:val="002246B9"/>
    <w:rsid w:val="00224710"/>
    <w:rsid w:val="00224779"/>
    <w:rsid w:val="00224839"/>
    <w:rsid w:val="002249AC"/>
    <w:rsid w:val="002249D3"/>
    <w:rsid w:val="00224B8E"/>
    <w:rsid w:val="00224C36"/>
    <w:rsid w:val="00224C5D"/>
    <w:rsid w:val="00224F01"/>
    <w:rsid w:val="00224F59"/>
    <w:rsid w:val="00224F7F"/>
    <w:rsid w:val="00224FB3"/>
    <w:rsid w:val="00225100"/>
    <w:rsid w:val="002251DC"/>
    <w:rsid w:val="0022525B"/>
    <w:rsid w:val="0022555C"/>
    <w:rsid w:val="00225597"/>
    <w:rsid w:val="00225614"/>
    <w:rsid w:val="00225711"/>
    <w:rsid w:val="00225726"/>
    <w:rsid w:val="00225817"/>
    <w:rsid w:val="00225960"/>
    <w:rsid w:val="00225AD9"/>
    <w:rsid w:val="00225B63"/>
    <w:rsid w:val="00225ED9"/>
    <w:rsid w:val="002260A1"/>
    <w:rsid w:val="00226126"/>
    <w:rsid w:val="00226262"/>
    <w:rsid w:val="002262DD"/>
    <w:rsid w:val="0022630C"/>
    <w:rsid w:val="00226384"/>
    <w:rsid w:val="002264B2"/>
    <w:rsid w:val="002264E6"/>
    <w:rsid w:val="0022650C"/>
    <w:rsid w:val="002266E7"/>
    <w:rsid w:val="00226841"/>
    <w:rsid w:val="00226899"/>
    <w:rsid w:val="00226A54"/>
    <w:rsid w:val="00226A7E"/>
    <w:rsid w:val="00226C5C"/>
    <w:rsid w:val="00226E0B"/>
    <w:rsid w:val="00226E95"/>
    <w:rsid w:val="00227066"/>
    <w:rsid w:val="002270BC"/>
    <w:rsid w:val="002271A3"/>
    <w:rsid w:val="002271BE"/>
    <w:rsid w:val="002271E9"/>
    <w:rsid w:val="00227287"/>
    <w:rsid w:val="002272F7"/>
    <w:rsid w:val="00227365"/>
    <w:rsid w:val="002273D8"/>
    <w:rsid w:val="002273DE"/>
    <w:rsid w:val="00227650"/>
    <w:rsid w:val="002276F5"/>
    <w:rsid w:val="00227780"/>
    <w:rsid w:val="0022781E"/>
    <w:rsid w:val="002278F4"/>
    <w:rsid w:val="0022799E"/>
    <w:rsid w:val="00227AD6"/>
    <w:rsid w:val="00227DFD"/>
    <w:rsid w:val="0023009D"/>
    <w:rsid w:val="00230214"/>
    <w:rsid w:val="00230336"/>
    <w:rsid w:val="002303FF"/>
    <w:rsid w:val="0023052E"/>
    <w:rsid w:val="002305DF"/>
    <w:rsid w:val="002305E9"/>
    <w:rsid w:val="002307C3"/>
    <w:rsid w:val="00230953"/>
    <w:rsid w:val="00230967"/>
    <w:rsid w:val="00230A45"/>
    <w:rsid w:val="00230BEF"/>
    <w:rsid w:val="00230C17"/>
    <w:rsid w:val="00230C68"/>
    <w:rsid w:val="00230C79"/>
    <w:rsid w:val="00230E43"/>
    <w:rsid w:val="00230EA6"/>
    <w:rsid w:val="00230FC7"/>
    <w:rsid w:val="002310E6"/>
    <w:rsid w:val="002313CE"/>
    <w:rsid w:val="002313E2"/>
    <w:rsid w:val="00231476"/>
    <w:rsid w:val="002315EB"/>
    <w:rsid w:val="002319C4"/>
    <w:rsid w:val="00231A0C"/>
    <w:rsid w:val="00231BF8"/>
    <w:rsid w:val="00231C55"/>
    <w:rsid w:val="00232034"/>
    <w:rsid w:val="0023206B"/>
    <w:rsid w:val="002320BB"/>
    <w:rsid w:val="00232256"/>
    <w:rsid w:val="002324D8"/>
    <w:rsid w:val="0023254D"/>
    <w:rsid w:val="002325BC"/>
    <w:rsid w:val="0023272C"/>
    <w:rsid w:val="00232A2C"/>
    <w:rsid w:val="00232A3A"/>
    <w:rsid w:val="00232B9C"/>
    <w:rsid w:val="00232BCF"/>
    <w:rsid w:val="00232C32"/>
    <w:rsid w:val="00232C4A"/>
    <w:rsid w:val="00232CC2"/>
    <w:rsid w:val="00232D62"/>
    <w:rsid w:val="00232DA0"/>
    <w:rsid w:val="00232E3F"/>
    <w:rsid w:val="002330FB"/>
    <w:rsid w:val="0023318E"/>
    <w:rsid w:val="002331BF"/>
    <w:rsid w:val="0023325B"/>
    <w:rsid w:val="00233329"/>
    <w:rsid w:val="0023339E"/>
    <w:rsid w:val="002337C7"/>
    <w:rsid w:val="002337E6"/>
    <w:rsid w:val="00233829"/>
    <w:rsid w:val="002338E6"/>
    <w:rsid w:val="002339AD"/>
    <w:rsid w:val="00233A8C"/>
    <w:rsid w:val="00233CB4"/>
    <w:rsid w:val="00233D76"/>
    <w:rsid w:val="00233D8D"/>
    <w:rsid w:val="00233F5B"/>
    <w:rsid w:val="0023404B"/>
    <w:rsid w:val="0023409D"/>
    <w:rsid w:val="00234111"/>
    <w:rsid w:val="0023417F"/>
    <w:rsid w:val="002341FC"/>
    <w:rsid w:val="002342B1"/>
    <w:rsid w:val="0023438D"/>
    <w:rsid w:val="00234402"/>
    <w:rsid w:val="00234597"/>
    <w:rsid w:val="002345C9"/>
    <w:rsid w:val="0023464B"/>
    <w:rsid w:val="00234693"/>
    <w:rsid w:val="0023474E"/>
    <w:rsid w:val="00234AEC"/>
    <w:rsid w:val="00234CF1"/>
    <w:rsid w:val="00234E62"/>
    <w:rsid w:val="00234E86"/>
    <w:rsid w:val="00234F19"/>
    <w:rsid w:val="00234F4E"/>
    <w:rsid w:val="00234FCF"/>
    <w:rsid w:val="00235023"/>
    <w:rsid w:val="002351A4"/>
    <w:rsid w:val="002352C0"/>
    <w:rsid w:val="00235451"/>
    <w:rsid w:val="0023546E"/>
    <w:rsid w:val="002356AD"/>
    <w:rsid w:val="0023570E"/>
    <w:rsid w:val="0023571F"/>
    <w:rsid w:val="002358A5"/>
    <w:rsid w:val="002358C1"/>
    <w:rsid w:val="002358C8"/>
    <w:rsid w:val="00235912"/>
    <w:rsid w:val="0023593C"/>
    <w:rsid w:val="00235944"/>
    <w:rsid w:val="002359C7"/>
    <w:rsid w:val="00235A3E"/>
    <w:rsid w:val="00235A65"/>
    <w:rsid w:val="00235AA2"/>
    <w:rsid w:val="00235C5C"/>
    <w:rsid w:val="00235CE1"/>
    <w:rsid w:val="00235D99"/>
    <w:rsid w:val="00235DC2"/>
    <w:rsid w:val="00235F49"/>
    <w:rsid w:val="00235F6C"/>
    <w:rsid w:val="00235F9B"/>
    <w:rsid w:val="00235FDE"/>
    <w:rsid w:val="0023601D"/>
    <w:rsid w:val="0023621D"/>
    <w:rsid w:val="00236307"/>
    <w:rsid w:val="00236384"/>
    <w:rsid w:val="002364FB"/>
    <w:rsid w:val="0023659E"/>
    <w:rsid w:val="00236628"/>
    <w:rsid w:val="00236873"/>
    <w:rsid w:val="00236910"/>
    <w:rsid w:val="0023698A"/>
    <w:rsid w:val="00236D01"/>
    <w:rsid w:val="00236D9C"/>
    <w:rsid w:val="00236DAD"/>
    <w:rsid w:val="00236DC0"/>
    <w:rsid w:val="00236F42"/>
    <w:rsid w:val="0023717F"/>
    <w:rsid w:val="0023720B"/>
    <w:rsid w:val="0023728B"/>
    <w:rsid w:val="002376D3"/>
    <w:rsid w:val="002378EE"/>
    <w:rsid w:val="002379FD"/>
    <w:rsid w:val="00237A5E"/>
    <w:rsid w:val="00237BDD"/>
    <w:rsid w:val="00237C50"/>
    <w:rsid w:val="00237E4E"/>
    <w:rsid w:val="00237EDD"/>
    <w:rsid w:val="00237F32"/>
    <w:rsid w:val="00237F96"/>
    <w:rsid w:val="00240182"/>
    <w:rsid w:val="00240195"/>
    <w:rsid w:val="002401E8"/>
    <w:rsid w:val="002402E2"/>
    <w:rsid w:val="0024034D"/>
    <w:rsid w:val="002404CC"/>
    <w:rsid w:val="00240684"/>
    <w:rsid w:val="002406D1"/>
    <w:rsid w:val="002407D7"/>
    <w:rsid w:val="002409D4"/>
    <w:rsid w:val="00240C6A"/>
    <w:rsid w:val="00240C7D"/>
    <w:rsid w:val="00240DA8"/>
    <w:rsid w:val="00240E84"/>
    <w:rsid w:val="00240EF2"/>
    <w:rsid w:val="0024102B"/>
    <w:rsid w:val="00241086"/>
    <w:rsid w:val="00241140"/>
    <w:rsid w:val="00241187"/>
    <w:rsid w:val="002411B5"/>
    <w:rsid w:val="0024120B"/>
    <w:rsid w:val="00241249"/>
    <w:rsid w:val="00241254"/>
    <w:rsid w:val="00241308"/>
    <w:rsid w:val="0024134E"/>
    <w:rsid w:val="002413AA"/>
    <w:rsid w:val="002414C1"/>
    <w:rsid w:val="002414F6"/>
    <w:rsid w:val="00241755"/>
    <w:rsid w:val="002418CB"/>
    <w:rsid w:val="00241911"/>
    <w:rsid w:val="00241A11"/>
    <w:rsid w:val="00241A53"/>
    <w:rsid w:val="00241A67"/>
    <w:rsid w:val="00241CBC"/>
    <w:rsid w:val="00241DC3"/>
    <w:rsid w:val="00241E17"/>
    <w:rsid w:val="00241EED"/>
    <w:rsid w:val="00241F08"/>
    <w:rsid w:val="00241F68"/>
    <w:rsid w:val="00241F6B"/>
    <w:rsid w:val="00241F7C"/>
    <w:rsid w:val="00242055"/>
    <w:rsid w:val="00242073"/>
    <w:rsid w:val="0024245F"/>
    <w:rsid w:val="002425D9"/>
    <w:rsid w:val="002425F0"/>
    <w:rsid w:val="0024267B"/>
    <w:rsid w:val="0024269F"/>
    <w:rsid w:val="00242A54"/>
    <w:rsid w:val="00242A8B"/>
    <w:rsid w:val="00242B2A"/>
    <w:rsid w:val="00242B93"/>
    <w:rsid w:val="00242D20"/>
    <w:rsid w:val="00242D46"/>
    <w:rsid w:val="00242D84"/>
    <w:rsid w:val="00242DC8"/>
    <w:rsid w:val="00242E33"/>
    <w:rsid w:val="00242E58"/>
    <w:rsid w:val="00242EEF"/>
    <w:rsid w:val="00242EF2"/>
    <w:rsid w:val="00242F0E"/>
    <w:rsid w:val="00243043"/>
    <w:rsid w:val="00243066"/>
    <w:rsid w:val="0024306D"/>
    <w:rsid w:val="00243091"/>
    <w:rsid w:val="00243376"/>
    <w:rsid w:val="002433F5"/>
    <w:rsid w:val="0024349E"/>
    <w:rsid w:val="00243624"/>
    <w:rsid w:val="0024364B"/>
    <w:rsid w:val="002436A8"/>
    <w:rsid w:val="00243781"/>
    <w:rsid w:val="002438AB"/>
    <w:rsid w:val="002438B1"/>
    <w:rsid w:val="002439B9"/>
    <w:rsid w:val="00243AC9"/>
    <w:rsid w:val="00243E60"/>
    <w:rsid w:val="00243EEE"/>
    <w:rsid w:val="00243F03"/>
    <w:rsid w:val="0024418A"/>
    <w:rsid w:val="00244190"/>
    <w:rsid w:val="00244208"/>
    <w:rsid w:val="00244286"/>
    <w:rsid w:val="0024462F"/>
    <w:rsid w:val="0024471B"/>
    <w:rsid w:val="00244843"/>
    <w:rsid w:val="00244865"/>
    <w:rsid w:val="002449C2"/>
    <w:rsid w:val="00244A44"/>
    <w:rsid w:val="00244C11"/>
    <w:rsid w:val="00244C9E"/>
    <w:rsid w:val="00244EBB"/>
    <w:rsid w:val="00245128"/>
    <w:rsid w:val="002451B8"/>
    <w:rsid w:val="002451D6"/>
    <w:rsid w:val="002452A4"/>
    <w:rsid w:val="0024530A"/>
    <w:rsid w:val="002453FA"/>
    <w:rsid w:val="002454B3"/>
    <w:rsid w:val="00245594"/>
    <w:rsid w:val="002455A1"/>
    <w:rsid w:val="002456A3"/>
    <w:rsid w:val="0024582F"/>
    <w:rsid w:val="00245957"/>
    <w:rsid w:val="002459ED"/>
    <w:rsid w:val="00245A49"/>
    <w:rsid w:val="00245C1F"/>
    <w:rsid w:val="00245E58"/>
    <w:rsid w:val="00245E78"/>
    <w:rsid w:val="00245E93"/>
    <w:rsid w:val="00245F28"/>
    <w:rsid w:val="00245FE1"/>
    <w:rsid w:val="002460C6"/>
    <w:rsid w:val="002460EB"/>
    <w:rsid w:val="00246139"/>
    <w:rsid w:val="00246157"/>
    <w:rsid w:val="00246168"/>
    <w:rsid w:val="0024625F"/>
    <w:rsid w:val="00246287"/>
    <w:rsid w:val="0024631D"/>
    <w:rsid w:val="002463B5"/>
    <w:rsid w:val="002463E7"/>
    <w:rsid w:val="00246407"/>
    <w:rsid w:val="0024649A"/>
    <w:rsid w:val="00246640"/>
    <w:rsid w:val="002466F0"/>
    <w:rsid w:val="002468F0"/>
    <w:rsid w:val="002469B8"/>
    <w:rsid w:val="002469F2"/>
    <w:rsid w:val="00246A60"/>
    <w:rsid w:val="00246BFC"/>
    <w:rsid w:val="00246CC0"/>
    <w:rsid w:val="00246CF7"/>
    <w:rsid w:val="00246F30"/>
    <w:rsid w:val="00247021"/>
    <w:rsid w:val="00247040"/>
    <w:rsid w:val="0024708F"/>
    <w:rsid w:val="00247165"/>
    <w:rsid w:val="00247221"/>
    <w:rsid w:val="00247235"/>
    <w:rsid w:val="0024729A"/>
    <w:rsid w:val="00247400"/>
    <w:rsid w:val="00247466"/>
    <w:rsid w:val="00247481"/>
    <w:rsid w:val="002474EB"/>
    <w:rsid w:val="002474F1"/>
    <w:rsid w:val="0024765B"/>
    <w:rsid w:val="00247777"/>
    <w:rsid w:val="002477B2"/>
    <w:rsid w:val="0024780F"/>
    <w:rsid w:val="00247844"/>
    <w:rsid w:val="0024784F"/>
    <w:rsid w:val="00247858"/>
    <w:rsid w:val="002478D6"/>
    <w:rsid w:val="002479B8"/>
    <w:rsid w:val="00247BBE"/>
    <w:rsid w:val="00247C36"/>
    <w:rsid w:val="00247DF8"/>
    <w:rsid w:val="00247EC9"/>
    <w:rsid w:val="00247FF1"/>
    <w:rsid w:val="002500AB"/>
    <w:rsid w:val="0025010F"/>
    <w:rsid w:val="00250157"/>
    <w:rsid w:val="002501A3"/>
    <w:rsid w:val="0025036A"/>
    <w:rsid w:val="00250381"/>
    <w:rsid w:val="0025039C"/>
    <w:rsid w:val="0025048F"/>
    <w:rsid w:val="002504A1"/>
    <w:rsid w:val="00250604"/>
    <w:rsid w:val="002506C3"/>
    <w:rsid w:val="002506DD"/>
    <w:rsid w:val="00250817"/>
    <w:rsid w:val="00250844"/>
    <w:rsid w:val="00250865"/>
    <w:rsid w:val="00250AAD"/>
    <w:rsid w:val="00250B24"/>
    <w:rsid w:val="00250D6E"/>
    <w:rsid w:val="00250FFF"/>
    <w:rsid w:val="0025103A"/>
    <w:rsid w:val="0025113B"/>
    <w:rsid w:val="00251278"/>
    <w:rsid w:val="0025136A"/>
    <w:rsid w:val="0025137B"/>
    <w:rsid w:val="002513DA"/>
    <w:rsid w:val="002513E4"/>
    <w:rsid w:val="002515A6"/>
    <w:rsid w:val="002518F8"/>
    <w:rsid w:val="00251924"/>
    <w:rsid w:val="00251A11"/>
    <w:rsid w:val="00251C79"/>
    <w:rsid w:val="00251DED"/>
    <w:rsid w:val="00251F54"/>
    <w:rsid w:val="0025202B"/>
    <w:rsid w:val="002520DE"/>
    <w:rsid w:val="0025218E"/>
    <w:rsid w:val="00252237"/>
    <w:rsid w:val="00252296"/>
    <w:rsid w:val="0025230D"/>
    <w:rsid w:val="00252351"/>
    <w:rsid w:val="00252365"/>
    <w:rsid w:val="0025236D"/>
    <w:rsid w:val="00252386"/>
    <w:rsid w:val="0025251D"/>
    <w:rsid w:val="00252577"/>
    <w:rsid w:val="002527FE"/>
    <w:rsid w:val="0025287A"/>
    <w:rsid w:val="00252B09"/>
    <w:rsid w:val="00252B89"/>
    <w:rsid w:val="00252C69"/>
    <w:rsid w:val="00252EF9"/>
    <w:rsid w:val="00252FA2"/>
    <w:rsid w:val="0025332C"/>
    <w:rsid w:val="002534B5"/>
    <w:rsid w:val="00253541"/>
    <w:rsid w:val="00253651"/>
    <w:rsid w:val="002536C2"/>
    <w:rsid w:val="0025373F"/>
    <w:rsid w:val="00253788"/>
    <w:rsid w:val="0025379F"/>
    <w:rsid w:val="00253903"/>
    <w:rsid w:val="0025396E"/>
    <w:rsid w:val="0025399E"/>
    <w:rsid w:val="002539A0"/>
    <w:rsid w:val="002539B9"/>
    <w:rsid w:val="00253A32"/>
    <w:rsid w:val="00253AE3"/>
    <w:rsid w:val="00253B9B"/>
    <w:rsid w:val="00253BFD"/>
    <w:rsid w:val="00253C26"/>
    <w:rsid w:val="00253CC2"/>
    <w:rsid w:val="00253DD7"/>
    <w:rsid w:val="00253E0B"/>
    <w:rsid w:val="00253E20"/>
    <w:rsid w:val="00253F84"/>
    <w:rsid w:val="00253FCD"/>
    <w:rsid w:val="00253FE8"/>
    <w:rsid w:val="00254024"/>
    <w:rsid w:val="002540FB"/>
    <w:rsid w:val="0025418A"/>
    <w:rsid w:val="00254285"/>
    <w:rsid w:val="002542B6"/>
    <w:rsid w:val="002542D9"/>
    <w:rsid w:val="00254415"/>
    <w:rsid w:val="0025446C"/>
    <w:rsid w:val="0025448E"/>
    <w:rsid w:val="0025455E"/>
    <w:rsid w:val="002545F4"/>
    <w:rsid w:val="0025472D"/>
    <w:rsid w:val="00254874"/>
    <w:rsid w:val="002548E5"/>
    <w:rsid w:val="00254A4B"/>
    <w:rsid w:val="00254B17"/>
    <w:rsid w:val="00254B4E"/>
    <w:rsid w:val="00254BEA"/>
    <w:rsid w:val="00254C65"/>
    <w:rsid w:val="00254DDC"/>
    <w:rsid w:val="00254E70"/>
    <w:rsid w:val="00254E8F"/>
    <w:rsid w:val="00254ED4"/>
    <w:rsid w:val="00254F2E"/>
    <w:rsid w:val="00255012"/>
    <w:rsid w:val="0025512D"/>
    <w:rsid w:val="002551E7"/>
    <w:rsid w:val="002551FB"/>
    <w:rsid w:val="0025533E"/>
    <w:rsid w:val="00255474"/>
    <w:rsid w:val="002555ED"/>
    <w:rsid w:val="00255601"/>
    <w:rsid w:val="0025566D"/>
    <w:rsid w:val="002556FF"/>
    <w:rsid w:val="00255A4C"/>
    <w:rsid w:val="00255AE1"/>
    <w:rsid w:val="00255B50"/>
    <w:rsid w:val="00255DCA"/>
    <w:rsid w:val="00255F01"/>
    <w:rsid w:val="002560E0"/>
    <w:rsid w:val="00256190"/>
    <w:rsid w:val="002561FE"/>
    <w:rsid w:val="002562A0"/>
    <w:rsid w:val="00256343"/>
    <w:rsid w:val="0025639F"/>
    <w:rsid w:val="002567BC"/>
    <w:rsid w:val="0025685F"/>
    <w:rsid w:val="002568F9"/>
    <w:rsid w:val="00256A51"/>
    <w:rsid w:val="00256BDC"/>
    <w:rsid w:val="00256C97"/>
    <w:rsid w:val="00256CB9"/>
    <w:rsid w:val="00256E43"/>
    <w:rsid w:val="00256EB7"/>
    <w:rsid w:val="00256FE0"/>
    <w:rsid w:val="00257018"/>
    <w:rsid w:val="002570DC"/>
    <w:rsid w:val="002571DC"/>
    <w:rsid w:val="002572B5"/>
    <w:rsid w:val="00257426"/>
    <w:rsid w:val="00257485"/>
    <w:rsid w:val="00257521"/>
    <w:rsid w:val="002575E8"/>
    <w:rsid w:val="002575F4"/>
    <w:rsid w:val="00257793"/>
    <w:rsid w:val="0025785D"/>
    <w:rsid w:val="00257905"/>
    <w:rsid w:val="00257967"/>
    <w:rsid w:val="002579E3"/>
    <w:rsid w:val="00257A04"/>
    <w:rsid w:val="00257AC5"/>
    <w:rsid w:val="00257B17"/>
    <w:rsid w:val="00257B88"/>
    <w:rsid w:val="00257B9C"/>
    <w:rsid w:val="00257CFD"/>
    <w:rsid w:val="00257DAA"/>
    <w:rsid w:val="00257FB0"/>
    <w:rsid w:val="00260071"/>
    <w:rsid w:val="00260279"/>
    <w:rsid w:val="002603B3"/>
    <w:rsid w:val="00260596"/>
    <w:rsid w:val="00260695"/>
    <w:rsid w:val="002606F6"/>
    <w:rsid w:val="0026071A"/>
    <w:rsid w:val="00260721"/>
    <w:rsid w:val="002607AF"/>
    <w:rsid w:val="002607CB"/>
    <w:rsid w:val="0026082E"/>
    <w:rsid w:val="0026083C"/>
    <w:rsid w:val="0026093B"/>
    <w:rsid w:val="00260980"/>
    <w:rsid w:val="00260A4D"/>
    <w:rsid w:val="00260AB6"/>
    <w:rsid w:val="00260B8B"/>
    <w:rsid w:val="00260BA1"/>
    <w:rsid w:val="00260BA7"/>
    <w:rsid w:val="00260BBC"/>
    <w:rsid w:val="00260C19"/>
    <w:rsid w:val="00260D7F"/>
    <w:rsid w:val="00260DFD"/>
    <w:rsid w:val="00260E49"/>
    <w:rsid w:val="00260EE1"/>
    <w:rsid w:val="00260F3F"/>
    <w:rsid w:val="00260F56"/>
    <w:rsid w:val="00261006"/>
    <w:rsid w:val="0026107B"/>
    <w:rsid w:val="002610BB"/>
    <w:rsid w:val="00261120"/>
    <w:rsid w:val="0026113B"/>
    <w:rsid w:val="00261262"/>
    <w:rsid w:val="0026127D"/>
    <w:rsid w:val="002612E5"/>
    <w:rsid w:val="00261319"/>
    <w:rsid w:val="0026135A"/>
    <w:rsid w:val="00261376"/>
    <w:rsid w:val="002613B7"/>
    <w:rsid w:val="002613C0"/>
    <w:rsid w:val="0026144D"/>
    <w:rsid w:val="00261483"/>
    <w:rsid w:val="002614AD"/>
    <w:rsid w:val="002615AA"/>
    <w:rsid w:val="002615B9"/>
    <w:rsid w:val="00261606"/>
    <w:rsid w:val="002616A3"/>
    <w:rsid w:val="002616E5"/>
    <w:rsid w:val="002617FC"/>
    <w:rsid w:val="0026191D"/>
    <w:rsid w:val="00261935"/>
    <w:rsid w:val="00261998"/>
    <w:rsid w:val="00261BE8"/>
    <w:rsid w:val="00261C4B"/>
    <w:rsid w:val="00261D0E"/>
    <w:rsid w:val="00261D7E"/>
    <w:rsid w:val="00261ECF"/>
    <w:rsid w:val="00261F60"/>
    <w:rsid w:val="00262065"/>
    <w:rsid w:val="00262156"/>
    <w:rsid w:val="002621D8"/>
    <w:rsid w:val="00262243"/>
    <w:rsid w:val="00262246"/>
    <w:rsid w:val="00262382"/>
    <w:rsid w:val="0026244A"/>
    <w:rsid w:val="002625B0"/>
    <w:rsid w:val="002625CE"/>
    <w:rsid w:val="00262909"/>
    <w:rsid w:val="00262950"/>
    <w:rsid w:val="00262A0F"/>
    <w:rsid w:val="00262B03"/>
    <w:rsid w:val="00262C12"/>
    <w:rsid w:val="00262C23"/>
    <w:rsid w:val="00262D97"/>
    <w:rsid w:val="00262DDE"/>
    <w:rsid w:val="00262F97"/>
    <w:rsid w:val="00263092"/>
    <w:rsid w:val="00263383"/>
    <w:rsid w:val="0026359D"/>
    <w:rsid w:val="002635E0"/>
    <w:rsid w:val="00263620"/>
    <w:rsid w:val="0026362A"/>
    <w:rsid w:val="002636B6"/>
    <w:rsid w:val="002636EC"/>
    <w:rsid w:val="0026379E"/>
    <w:rsid w:val="002637DF"/>
    <w:rsid w:val="00263916"/>
    <w:rsid w:val="0026394A"/>
    <w:rsid w:val="0026398A"/>
    <w:rsid w:val="0026399E"/>
    <w:rsid w:val="002639B9"/>
    <w:rsid w:val="00263B1E"/>
    <w:rsid w:val="00263BF4"/>
    <w:rsid w:val="00263C21"/>
    <w:rsid w:val="00263D86"/>
    <w:rsid w:val="00263D9F"/>
    <w:rsid w:val="00263F24"/>
    <w:rsid w:val="00263F8B"/>
    <w:rsid w:val="00263FD7"/>
    <w:rsid w:val="0026424A"/>
    <w:rsid w:val="0026433C"/>
    <w:rsid w:val="002643CC"/>
    <w:rsid w:val="002644E3"/>
    <w:rsid w:val="002646AF"/>
    <w:rsid w:val="00264708"/>
    <w:rsid w:val="002649C6"/>
    <w:rsid w:val="00264C59"/>
    <w:rsid w:val="00264D56"/>
    <w:rsid w:val="00264E38"/>
    <w:rsid w:val="00264ED0"/>
    <w:rsid w:val="00264F4A"/>
    <w:rsid w:val="00264FA0"/>
    <w:rsid w:val="00264FE3"/>
    <w:rsid w:val="00265038"/>
    <w:rsid w:val="002650A7"/>
    <w:rsid w:val="002650CD"/>
    <w:rsid w:val="002650EC"/>
    <w:rsid w:val="00265122"/>
    <w:rsid w:val="0026514A"/>
    <w:rsid w:val="002651E9"/>
    <w:rsid w:val="00265387"/>
    <w:rsid w:val="002653EE"/>
    <w:rsid w:val="00265428"/>
    <w:rsid w:val="002655FE"/>
    <w:rsid w:val="0026581C"/>
    <w:rsid w:val="00265AB4"/>
    <w:rsid w:val="00265BB8"/>
    <w:rsid w:val="00265CEE"/>
    <w:rsid w:val="00265CFA"/>
    <w:rsid w:val="00265D97"/>
    <w:rsid w:val="00265DB8"/>
    <w:rsid w:val="0026605B"/>
    <w:rsid w:val="00266176"/>
    <w:rsid w:val="0026626E"/>
    <w:rsid w:val="00266374"/>
    <w:rsid w:val="002663F7"/>
    <w:rsid w:val="00266469"/>
    <w:rsid w:val="0026655F"/>
    <w:rsid w:val="00266580"/>
    <w:rsid w:val="0026659A"/>
    <w:rsid w:val="002666DE"/>
    <w:rsid w:val="00266755"/>
    <w:rsid w:val="00266759"/>
    <w:rsid w:val="00266911"/>
    <w:rsid w:val="00266AA4"/>
    <w:rsid w:val="00266B07"/>
    <w:rsid w:val="00266B60"/>
    <w:rsid w:val="00266D35"/>
    <w:rsid w:val="00266E29"/>
    <w:rsid w:val="00266E2B"/>
    <w:rsid w:val="00266ECD"/>
    <w:rsid w:val="00266F2A"/>
    <w:rsid w:val="00266F53"/>
    <w:rsid w:val="00266F78"/>
    <w:rsid w:val="00266FC2"/>
    <w:rsid w:val="00266FD6"/>
    <w:rsid w:val="00267030"/>
    <w:rsid w:val="00267198"/>
    <w:rsid w:val="00267209"/>
    <w:rsid w:val="00267258"/>
    <w:rsid w:val="002672B1"/>
    <w:rsid w:val="00267414"/>
    <w:rsid w:val="00267435"/>
    <w:rsid w:val="002674B1"/>
    <w:rsid w:val="0026762D"/>
    <w:rsid w:val="00267679"/>
    <w:rsid w:val="0026779A"/>
    <w:rsid w:val="00267827"/>
    <w:rsid w:val="002678A0"/>
    <w:rsid w:val="00267A17"/>
    <w:rsid w:val="00267A44"/>
    <w:rsid w:val="00267A90"/>
    <w:rsid w:val="00267B12"/>
    <w:rsid w:val="00267B26"/>
    <w:rsid w:val="00267B94"/>
    <w:rsid w:val="00267C48"/>
    <w:rsid w:val="00267C8D"/>
    <w:rsid w:val="00267F80"/>
    <w:rsid w:val="0027000D"/>
    <w:rsid w:val="0027011A"/>
    <w:rsid w:val="0027015E"/>
    <w:rsid w:val="002701B4"/>
    <w:rsid w:val="00270357"/>
    <w:rsid w:val="00270475"/>
    <w:rsid w:val="002704BC"/>
    <w:rsid w:val="00270574"/>
    <w:rsid w:val="002706F4"/>
    <w:rsid w:val="00270879"/>
    <w:rsid w:val="002709CD"/>
    <w:rsid w:val="00270A7C"/>
    <w:rsid w:val="00270A7F"/>
    <w:rsid w:val="00270AEA"/>
    <w:rsid w:val="00270B0B"/>
    <w:rsid w:val="00270C50"/>
    <w:rsid w:val="00270EDC"/>
    <w:rsid w:val="0027119D"/>
    <w:rsid w:val="00271220"/>
    <w:rsid w:val="0027132C"/>
    <w:rsid w:val="00271470"/>
    <w:rsid w:val="002715AF"/>
    <w:rsid w:val="0027161E"/>
    <w:rsid w:val="0027162B"/>
    <w:rsid w:val="00271665"/>
    <w:rsid w:val="002716B2"/>
    <w:rsid w:val="002717BF"/>
    <w:rsid w:val="00271900"/>
    <w:rsid w:val="00271904"/>
    <w:rsid w:val="00271A0A"/>
    <w:rsid w:val="00271B36"/>
    <w:rsid w:val="00271C19"/>
    <w:rsid w:val="00271D1D"/>
    <w:rsid w:val="00271E30"/>
    <w:rsid w:val="00271EC0"/>
    <w:rsid w:val="00271F77"/>
    <w:rsid w:val="00272166"/>
    <w:rsid w:val="0027223E"/>
    <w:rsid w:val="00272363"/>
    <w:rsid w:val="0027238F"/>
    <w:rsid w:val="00272391"/>
    <w:rsid w:val="0027255E"/>
    <w:rsid w:val="00272568"/>
    <w:rsid w:val="0027269E"/>
    <w:rsid w:val="002726BC"/>
    <w:rsid w:val="002726F2"/>
    <w:rsid w:val="00272755"/>
    <w:rsid w:val="002729CA"/>
    <w:rsid w:val="002729DF"/>
    <w:rsid w:val="00272A10"/>
    <w:rsid w:val="00272AB2"/>
    <w:rsid w:val="00272B2E"/>
    <w:rsid w:val="00272B84"/>
    <w:rsid w:val="00272F7D"/>
    <w:rsid w:val="00273061"/>
    <w:rsid w:val="002730A8"/>
    <w:rsid w:val="002730C2"/>
    <w:rsid w:val="002730D1"/>
    <w:rsid w:val="00273157"/>
    <w:rsid w:val="0027322A"/>
    <w:rsid w:val="00273238"/>
    <w:rsid w:val="00273338"/>
    <w:rsid w:val="00273356"/>
    <w:rsid w:val="0027356F"/>
    <w:rsid w:val="00273657"/>
    <w:rsid w:val="002736BE"/>
    <w:rsid w:val="0027386C"/>
    <w:rsid w:val="0027389D"/>
    <w:rsid w:val="00273C11"/>
    <w:rsid w:val="00273D80"/>
    <w:rsid w:val="00273D9D"/>
    <w:rsid w:val="00273DE5"/>
    <w:rsid w:val="00273EBF"/>
    <w:rsid w:val="00273FB0"/>
    <w:rsid w:val="00273FB2"/>
    <w:rsid w:val="00274065"/>
    <w:rsid w:val="00274212"/>
    <w:rsid w:val="002743B0"/>
    <w:rsid w:val="00274479"/>
    <w:rsid w:val="00274591"/>
    <w:rsid w:val="00274637"/>
    <w:rsid w:val="00274670"/>
    <w:rsid w:val="0027476A"/>
    <w:rsid w:val="00274770"/>
    <w:rsid w:val="002747DC"/>
    <w:rsid w:val="00274832"/>
    <w:rsid w:val="00274896"/>
    <w:rsid w:val="00274AAE"/>
    <w:rsid w:val="00274AE9"/>
    <w:rsid w:val="00274AFA"/>
    <w:rsid w:val="00274B36"/>
    <w:rsid w:val="00274B53"/>
    <w:rsid w:val="00274B5A"/>
    <w:rsid w:val="00274C9C"/>
    <w:rsid w:val="00274CBC"/>
    <w:rsid w:val="00274CF6"/>
    <w:rsid w:val="00274D17"/>
    <w:rsid w:val="00274D21"/>
    <w:rsid w:val="00274D4A"/>
    <w:rsid w:val="00274D4B"/>
    <w:rsid w:val="00274D5C"/>
    <w:rsid w:val="00274D9D"/>
    <w:rsid w:val="00274DBD"/>
    <w:rsid w:val="00274E18"/>
    <w:rsid w:val="00274ED0"/>
    <w:rsid w:val="00274F1A"/>
    <w:rsid w:val="00274FF7"/>
    <w:rsid w:val="0027513E"/>
    <w:rsid w:val="002751D1"/>
    <w:rsid w:val="002751E9"/>
    <w:rsid w:val="002752A6"/>
    <w:rsid w:val="002752BD"/>
    <w:rsid w:val="002753BA"/>
    <w:rsid w:val="002753F8"/>
    <w:rsid w:val="00275403"/>
    <w:rsid w:val="00275512"/>
    <w:rsid w:val="0027564F"/>
    <w:rsid w:val="002756D7"/>
    <w:rsid w:val="00275713"/>
    <w:rsid w:val="002757F8"/>
    <w:rsid w:val="0027595D"/>
    <w:rsid w:val="00275AB5"/>
    <w:rsid w:val="00275BD9"/>
    <w:rsid w:val="00275C54"/>
    <w:rsid w:val="00275E42"/>
    <w:rsid w:val="00275EB0"/>
    <w:rsid w:val="00275EDB"/>
    <w:rsid w:val="00275FD8"/>
    <w:rsid w:val="00276021"/>
    <w:rsid w:val="002760A1"/>
    <w:rsid w:val="002760C3"/>
    <w:rsid w:val="002761AC"/>
    <w:rsid w:val="002761F5"/>
    <w:rsid w:val="00276234"/>
    <w:rsid w:val="002762F3"/>
    <w:rsid w:val="0027631B"/>
    <w:rsid w:val="0027639C"/>
    <w:rsid w:val="0027642B"/>
    <w:rsid w:val="002764ED"/>
    <w:rsid w:val="002765B7"/>
    <w:rsid w:val="00276697"/>
    <w:rsid w:val="002766FE"/>
    <w:rsid w:val="00276753"/>
    <w:rsid w:val="002767B1"/>
    <w:rsid w:val="002767F1"/>
    <w:rsid w:val="002769D4"/>
    <w:rsid w:val="00276A90"/>
    <w:rsid w:val="00276A99"/>
    <w:rsid w:val="00276CA2"/>
    <w:rsid w:val="00276D9F"/>
    <w:rsid w:val="00276E20"/>
    <w:rsid w:val="00276E3C"/>
    <w:rsid w:val="00276E63"/>
    <w:rsid w:val="00276EF6"/>
    <w:rsid w:val="00276FFA"/>
    <w:rsid w:val="00277002"/>
    <w:rsid w:val="0027709D"/>
    <w:rsid w:val="0027725A"/>
    <w:rsid w:val="002772A9"/>
    <w:rsid w:val="00277370"/>
    <w:rsid w:val="002773EA"/>
    <w:rsid w:val="002775BF"/>
    <w:rsid w:val="00277728"/>
    <w:rsid w:val="00277821"/>
    <w:rsid w:val="00277853"/>
    <w:rsid w:val="00277855"/>
    <w:rsid w:val="002778DF"/>
    <w:rsid w:val="002779D5"/>
    <w:rsid w:val="00277BAA"/>
    <w:rsid w:val="00277C06"/>
    <w:rsid w:val="00277C35"/>
    <w:rsid w:val="00277C37"/>
    <w:rsid w:val="00277CA4"/>
    <w:rsid w:val="00277D1A"/>
    <w:rsid w:val="00277D82"/>
    <w:rsid w:val="00277DCB"/>
    <w:rsid w:val="00277DD2"/>
    <w:rsid w:val="00277EA5"/>
    <w:rsid w:val="00277F2D"/>
    <w:rsid w:val="00277FCC"/>
    <w:rsid w:val="00280017"/>
    <w:rsid w:val="00280057"/>
    <w:rsid w:val="00280106"/>
    <w:rsid w:val="00280189"/>
    <w:rsid w:val="0028023B"/>
    <w:rsid w:val="00280389"/>
    <w:rsid w:val="002804FE"/>
    <w:rsid w:val="002805E0"/>
    <w:rsid w:val="00280667"/>
    <w:rsid w:val="00280679"/>
    <w:rsid w:val="002808CA"/>
    <w:rsid w:val="00280986"/>
    <w:rsid w:val="00280AF8"/>
    <w:rsid w:val="00280B0D"/>
    <w:rsid w:val="00280B9E"/>
    <w:rsid w:val="00280D2A"/>
    <w:rsid w:val="00280D96"/>
    <w:rsid w:val="00280DF2"/>
    <w:rsid w:val="00280F6F"/>
    <w:rsid w:val="00280FA9"/>
    <w:rsid w:val="002810CC"/>
    <w:rsid w:val="002810F9"/>
    <w:rsid w:val="00281161"/>
    <w:rsid w:val="00281165"/>
    <w:rsid w:val="002812F4"/>
    <w:rsid w:val="00281599"/>
    <w:rsid w:val="00281668"/>
    <w:rsid w:val="002816C8"/>
    <w:rsid w:val="002817B9"/>
    <w:rsid w:val="002819DA"/>
    <w:rsid w:val="00281C12"/>
    <w:rsid w:val="00281C17"/>
    <w:rsid w:val="00281E2D"/>
    <w:rsid w:val="0028201C"/>
    <w:rsid w:val="002820DE"/>
    <w:rsid w:val="0028213A"/>
    <w:rsid w:val="00282279"/>
    <w:rsid w:val="002822CC"/>
    <w:rsid w:val="0028249C"/>
    <w:rsid w:val="002824E9"/>
    <w:rsid w:val="002825C8"/>
    <w:rsid w:val="00282653"/>
    <w:rsid w:val="0028267F"/>
    <w:rsid w:val="00282811"/>
    <w:rsid w:val="00282865"/>
    <w:rsid w:val="00282922"/>
    <w:rsid w:val="0028292E"/>
    <w:rsid w:val="00282A2B"/>
    <w:rsid w:val="00282A9F"/>
    <w:rsid w:val="00282D8F"/>
    <w:rsid w:val="00282DAE"/>
    <w:rsid w:val="00282DDA"/>
    <w:rsid w:val="00282FF1"/>
    <w:rsid w:val="002830AC"/>
    <w:rsid w:val="002830E3"/>
    <w:rsid w:val="00283112"/>
    <w:rsid w:val="00283198"/>
    <w:rsid w:val="002831D2"/>
    <w:rsid w:val="002832BD"/>
    <w:rsid w:val="002832BE"/>
    <w:rsid w:val="00283323"/>
    <w:rsid w:val="0028332D"/>
    <w:rsid w:val="00283596"/>
    <w:rsid w:val="00283639"/>
    <w:rsid w:val="002836E3"/>
    <w:rsid w:val="00283764"/>
    <w:rsid w:val="002837F9"/>
    <w:rsid w:val="00283A6D"/>
    <w:rsid w:val="00283A77"/>
    <w:rsid w:val="00283A7E"/>
    <w:rsid w:val="00283AA5"/>
    <w:rsid w:val="00283D8F"/>
    <w:rsid w:val="00283DA6"/>
    <w:rsid w:val="0028423B"/>
    <w:rsid w:val="002842A4"/>
    <w:rsid w:val="002842C0"/>
    <w:rsid w:val="00284318"/>
    <w:rsid w:val="00284436"/>
    <w:rsid w:val="0028449F"/>
    <w:rsid w:val="0028451C"/>
    <w:rsid w:val="002847D2"/>
    <w:rsid w:val="0028480A"/>
    <w:rsid w:val="00284B68"/>
    <w:rsid w:val="00284B83"/>
    <w:rsid w:val="00284D96"/>
    <w:rsid w:val="00284E09"/>
    <w:rsid w:val="00284E44"/>
    <w:rsid w:val="00284F7C"/>
    <w:rsid w:val="0028505F"/>
    <w:rsid w:val="00285075"/>
    <w:rsid w:val="002850E5"/>
    <w:rsid w:val="0028511E"/>
    <w:rsid w:val="00285314"/>
    <w:rsid w:val="0028531B"/>
    <w:rsid w:val="00285371"/>
    <w:rsid w:val="002854CE"/>
    <w:rsid w:val="002855F2"/>
    <w:rsid w:val="00285630"/>
    <w:rsid w:val="0028584B"/>
    <w:rsid w:val="00285AD0"/>
    <w:rsid w:val="00285B9F"/>
    <w:rsid w:val="00285BE8"/>
    <w:rsid w:val="00285DC3"/>
    <w:rsid w:val="00285DED"/>
    <w:rsid w:val="00285F0C"/>
    <w:rsid w:val="00285F19"/>
    <w:rsid w:val="00285F69"/>
    <w:rsid w:val="00285FEB"/>
    <w:rsid w:val="00286024"/>
    <w:rsid w:val="00286184"/>
    <w:rsid w:val="002861ED"/>
    <w:rsid w:val="0028629D"/>
    <w:rsid w:val="002862FB"/>
    <w:rsid w:val="002862FF"/>
    <w:rsid w:val="00286465"/>
    <w:rsid w:val="002864ED"/>
    <w:rsid w:val="0028651C"/>
    <w:rsid w:val="0028661E"/>
    <w:rsid w:val="00286720"/>
    <w:rsid w:val="00286721"/>
    <w:rsid w:val="00286769"/>
    <w:rsid w:val="002867F4"/>
    <w:rsid w:val="0028686F"/>
    <w:rsid w:val="002868F1"/>
    <w:rsid w:val="002869A1"/>
    <w:rsid w:val="002869E5"/>
    <w:rsid w:val="00286A1E"/>
    <w:rsid w:val="00286CBA"/>
    <w:rsid w:val="00286E80"/>
    <w:rsid w:val="00286F09"/>
    <w:rsid w:val="00286F1F"/>
    <w:rsid w:val="00286F4E"/>
    <w:rsid w:val="00286F6E"/>
    <w:rsid w:val="00286F91"/>
    <w:rsid w:val="00286FF5"/>
    <w:rsid w:val="002870ED"/>
    <w:rsid w:val="00287227"/>
    <w:rsid w:val="002872AB"/>
    <w:rsid w:val="00287315"/>
    <w:rsid w:val="00287450"/>
    <w:rsid w:val="0028755B"/>
    <w:rsid w:val="00287721"/>
    <w:rsid w:val="00287887"/>
    <w:rsid w:val="002878D1"/>
    <w:rsid w:val="00287957"/>
    <w:rsid w:val="002879BF"/>
    <w:rsid w:val="00287DCE"/>
    <w:rsid w:val="00287E2F"/>
    <w:rsid w:val="00287E44"/>
    <w:rsid w:val="00290051"/>
    <w:rsid w:val="00290081"/>
    <w:rsid w:val="0029025D"/>
    <w:rsid w:val="0029036A"/>
    <w:rsid w:val="00290490"/>
    <w:rsid w:val="002906DD"/>
    <w:rsid w:val="0029077A"/>
    <w:rsid w:val="00290809"/>
    <w:rsid w:val="00290832"/>
    <w:rsid w:val="00290968"/>
    <w:rsid w:val="0029099F"/>
    <w:rsid w:val="002909CF"/>
    <w:rsid w:val="00290A3A"/>
    <w:rsid w:val="00290B49"/>
    <w:rsid w:val="00290B6D"/>
    <w:rsid w:val="00290B8E"/>
    <w:rsid w:val="00290BAB"/>
    <w:rsid w:val="00290E6E"/>
    <w:rsid w:val="00290FB3"/>
    <w:rsid w:val="00290FD4"/>
    <w:rsid w:val="002910AC"/>
    <w:rsid w:val="0029116A"/>
    <w:rsid w:val="002912A2"/>
    <w:rsid w:val="00291400"/>
    <w:rsid w:val="0029145E"/>
    <w:rsid w:val="002914DC"/>
    <w:rsid w:val="00291586"/>
    <w:rsid w:val="002915CD"/>
    <w:rsid w:val="002915F0"/>
    <w:rsid w:val="00291633"/>
    <w:rsid w:val="0029174A"/>
    <w:rsid w:val="002919FB"/>
    <w:rsid w:val="00291C85"/>
    <w:rsid w:val="00291CD4"/>
    <w:rsid w:val="00291D75"/>
    <w:rsid w:val="00291F26"/>
    <w:rsid w:val="00292178"/>
    <w:rsid w:val="0029220F"/>
    <w:rsid w:val="00292582"/>
    <w:rsid w:val="0029264B"/>
    <w:rsid w:val="002926E3"/>
    <w:rsid w:val="002927C7"/>
    <w:rsid w:val="00292903"/>
    <w:rsid w:val="00292A94"/>
    <w:rsid w:val="00292B2A"/>
    <w:rsid w:val="00292C59"/>
    <w:rsid w:val="00292E0B"/>
    <w:rsid w:val="00292EAC"/>
    <w:rsid w:val="00293074"/>
    <w:rsid w:val="00293075"/>
    <w:rsid w:val="0029314F"/>
    <w:rsid w:val="00293233"/>
    <w:rsid w:val="00293296"/>
    <w:rsid w:val="0029336D"/>
    <w:rsid w:val="0029351E"/>
    <w:rsid w:val="002935AC"/>
    <w:rsid w:val="002937CF"/>
    <w:rsid w:val="00293843"/>
    <w:rsid w:val="0029390C"/>
    <w:rsid w:val="00293A4D"/>
    <w:rsid w:val="00293AFA"/>
    <w:rsid w:val="00293B03"/>
    <w:rsid w:val="00293B8F"/>
    <w:rsid w:val="00293C4B"/>
    <w:rsid w:val="00293CB6"/>
    <w:rsid w:val="00293CF1"/>
    <w:rsid w:val="00293E17"/>
    <w:rsid w:val="00293EAF"/>
    <w:rsid w:val="00293EDE"/>
    <w:rsid w:val="002940EE"/>
    <w:rsid w:val="0029411B"/>
    <w:rsid w:val="00294146"/>
    <w:rsid w:val="00294159"/>
    <w:rsid w:val="002941DC"/>
    <w:rsid w:val="002941EE"/>
    <w:rsid w:val="002943D8"/>
    <w:rsid w:val="0029448C"/>
    <w:rsid w:val="002944FE"/>
    <w:rsid w:val="00294547"/>
    <w:rsid w:val="002945E4"/>
    <w:rsid w:val="002948AE"/>
    <w:rsid w:val="002949D8"/>
    <w:rsid w:val="00294A48"/>
    <w:rsid w:val="00294AB5"/>
    <w:rsid w:val="00294B0C"/>
    <w:rsid w:val="00294EDA"/>
    <w:rsid w:val="00295146"/>
    <w:rsid w:val="002952B8"/>
    <w:rsid w:val="002952FD"/>
    <w:rsid w:val="00295417"/>
    <w:rsid w:val="002955F9"/>
    <w:rsid w:val="0029564F"/>
    <w:rsid w:val="00295744"/>
    <w:rsid w:val="0029580C"/>
    <w:rsid w:val="002958E2"/>
    <w:rsid w:val="002959EE"/>
    <w:rsid w:val="00295AEE"/>
    <w:rsid w:val="00295CD5"/>
    <w:rsid w:val="00295DEB"/>
    <w:rsid w:val="00295ED9"/>
    <w:rsid w:val="00295EF6"/>
    <w:rsid w:val="002960E4"/>
    <w:rsid w:val="0029619D"/>
    <w:rsid w:val="002962C9"/>
    <w:rsid w:val="002962CB"/>
    <w:rsid w:val="0029635C"/>
    <w:rsid w:val="00296533"/>
    <w:rsid w:val="00296759"/>
    <w:rsid w:val="00296881"/>
    <w:rsid w:val="00296B57"/>
    <w:rsid w:val="00296CE7"/>
    <w:rsid w:val="00296EDA"/>
    <w:rsid w:val="00297081"/>
    <w:rsid w:val="00297206"/>
    <w:rsid w:val="0029729F"/>
    <w:rsid w:val="002972E4"/>
    <w:rsid w:val="00297491"/>
    <w:rsid w:val="002975FC"/>
    <w:rsid w:val="002976A1"/>
    <w:rsid w:val="002976EA"/>
    <w:rsid w:val="002977D1"/>
    <w:rsid w:val="00297B34"/>
    <w:rsid w:val="00297B78"/>
    <w:rsid w:val="00297CE7"/>
    <w:rsid w:val="00297DF6"/>
    <w:rsid w:val="002A0158"/>
    <w:rsid w:val="002A0177"/>
    <w:rsid w:val="002A03D6"/>
    <w:rsid w:val="002A04BF"/>
    <w:rsid w:val="002A0678"/>
    <w:rsid w:val="002A09FE"/>
    <w:rsid w:val="002A0A2D"/>
    <w:rsid w:val="002A0A35"/>
    <w:rsid w:val="002A0A4B"/>
    <w:rsid w:val="002A0AB4"/>
    <w:rsid w:val="002A0CF4"/>
    <w:rsid w:val="002A0D5D"/>
    <w:rsid w:val="002A0DA5"/>
    <w:rsid w:val="002A0EA5"/>
    <w:rsid w:val="002A0F46"/>
    <w:rsid w:val="002A0F67"/>
    <w:rsid w:val="002A0FD1"/>
    <w:rsid w:val="002A1005"/>
    <w:rsid w:val="002A1109"/>
    <w:rsid w:val="002A1114"/>
    <w:rsid w:val="002A11C5"/>
    <w:rsid w:val="002A11DD"/>
    <w:rsid w:val="002A121B"/>
    <w:rsid w:val="002A123D"/>
    <w:rsid w:val="002A1366"/>
    <w:rsid w:val="002A138F"/>
    <w:rsid w:val="002A1522"/>
    <w:rsid w:val="002A1727"/>
    <w:rsid w:val="002A1780"/>
    <w:rsid w:val="002A1970"/>
    <w:rsid w:val="002A19DB"/>
    <w:rsid w:val="002A1AB5"/>
    <w:rsid w:val="002A1ADE"/>
    <w:rsid w:val="002A1AFE"/>
    <w:rsid w:val="002A1B5D"/>
    <w:rsid w:val="002A1DFE"/>
    <w:rsid w:val="002A1E1A"/>
    <w:rsid w:val="002A1F23"/>
    <w:rsid w:val="002A20D5"/>
    <w:rsid w:val="002A2137"/>
    <w:rsid w:val="002A2147"/>
    <w:rsid w:val="002A2440"/>
    <w:rsid w:val="002A2530"/>
    <w:rsid w:val="002A257F"/>
    <w:rsid w:val="002A25CB"/>
    <w:rsid w:val="002A2610"/>
    <w:rsid w:val="002A26E4"/>
    <w:rsid w:val="002A2885"/>
    <w:rsid w:val="002A28C7"/>
    <w:rsid w:val="002A28FE"/>
    <w:rsid w:val="002A2909"/>
    <w:rsid w:val="002A2982"/>
    <w:rsid w:val="002A2AD8"/>
    <w:rsid w:val="002A2B85"/>
    <w:rsid w:val="002A2C6F"/>
    <w:rsid w:val="002A2D10"/>
    <w:rsid w:val="002A2FC2"/>
    <w:rsid w:val="002A30B6"/>
    <w:rsid w:val="002A30BE"/>
    <w:rsid w:val="002A30EE"/>
    <w:rsid w:val="002A3356"/>
    <w:rsid w:val="002A343C"/>
    <w:rsid w:val="002A34AF"/>
    <w:rsid w:val="002A354D"/>
    <w:rsid w:val="002A35A5"/>
    <w:rsid w:val="002A35A9"/>
    <w:rsid w:val="002A35F7"/>
    <w:rsid w:val="002A373D"/>
    <w:rsid w:val="002A374A"/>
    <w:rsid w:val="002A3A76"/>
    <w:rsid w:val="002A3BCD"/>
    <w:rsid w:val="002A3C31"/>
    <w:rsid w:val="002A3C50"/>
    <w:rsid w:val="002A3C5F"/>
    <w:rsid w:val="002A3F44"/>
    <w:rsid w:val="002A3F53"/>
    <w:rsid w:val="002A4132"/>
    <w:rsid w:val="002A41C6"/>
    <w:rsid w:val="002A421D"/>
    <w:rsid w:val="002A42B9"/>
    <w:rsid w:val="002A430D"/>
    <w:rsid w:val="002A43D8"/>
    <w:rsid w:val="002A460A"/>
    <w:rsid w:val="002A4649"/>
    <w:rsid w:val="002A46D5"/>
    <w:rsid w:val="002A46D6"/>
    <w:rsid w:val="002A491B"/>
    <w:rsid w:val="002A4BA5"/>
    <w:rsid w:val="002A4E63"/>
    <w:rsid w:val="002A500B"/>
    <w:rsid w:val="002A51C0"/>
    <w:rsid w:val="002A51CA"/>
    <w:rsid w:val="002A527D"/>
    <w:rsid w:val="002A528A"/>
    <w:rsid w:val="002A529B"/>
    <w:rsid w:val="002A52E5"/>
    <w:rsid w:val="002A52E6"/>
    <w:rsid w:val="002A530E"/>
    <w:rsid w:val="002A53AE"/>
    <w:rsid w:val="002A5482"/>
    <w:rsid w:val="002A56F7"/>
    <w:rsid w:val="002A5787"/>
    <w:rsid w:val="002A579B"/>
    <w:rsid w:val="002A59CB"/>
    <w:rsid w:val="002A5C54"/>
    <w:rsid w:val="002A5CF0"/>
    <w:rsid w:val="002A5D5F"/>
    <w:rsid w:val="002A5DD9"/>
    <w:rsid w:val="002A5E35"/>
    <w:rsid w:val="002A5E96"/>
    <w:rsid w:val="002A5F66"/>
    <w:rsid w:val="002A5F94"/>
    <w:rsid w:val="002A5F95"/>
    <w:rsid w:val="002A5FBF"/>
    <w:rsid w:val="002A613F"/>
    <w:rsid w:val="002A6167"/>
    <w:rsid w:val="002A61E4"/>
    <w:rsid w:val="002A61E7"/>
    <w:rsid w:val="002A626C"/>
    <w:rsid w:val="002A62A6"/>
    <w:rsid w:val="002A6454"/>
    <w:rsid w:val="002A6497"/>
    <w:rsid w:val="002A65AF"/>
    <w:rsid w:val="002A6675"/>
    <w:rsid w:val="002A66EE"/>
    <w:rsid w:val="002A681C"/>
    <w:rsid w:val="002A6905"/>
    <w:rsid w:val="002A6B4F"/>
    <w:rsid w:val="002A6B5F"/>
    <w:rsid w:val="002A6BDF"/>
    <w:rsid w:val="002A6C5A"/>
    <w:rsid w:val="002A6E19"/>
    <w:rsid w:val="002A6E1A"/>
    <w:rsid w:val="002A6F43"/>
    <w:rsid w:val="002A7039"/>
    <w:rsid w:val="002A70F8"/>
    <w:rsid w:val="002A7219"/>
    <w:rsid w:val="002A72EF"/>
    <w:rsid w:val="002A732A"/>
    <w:rsid w:val="002A736D"/>
    <w:rsid w:val="002A73AE"/>
    <w:rsid w:val="002A7636"/>
    <w:rsid w:val="002A7687"/>
    <w:rsid w:val="002A7717"/>
    <w:rsid w:val="002A7726"/>
    <w:rsid w:val="002A7765"/>
    <w:rsid w:val="002A78A0"/>
    <w:rsid w:val="002A78FD"/>
    <w:rsid w:val="002A7972"/>
    <w:rsid w:val="002A7A61"/>
    <w:rsid w:val="002A7B42"/>
    <w:rsid w:val="002A7BCC"/>
    <w:rsid w:val="002A7C5F"/>
    <w:rsid w:val="002A7CE0"/>
    <w:rsid w:val="002A7F02"/>
    <w:rsid w:val="002B0029"/>
    <w:rsid w:val="002B010A"/>
    <w:rsid w:val="002B0310"/>
    <w:rsid w:val="002B033F"/>
    <w:rsid w:val="002B0399"/>
    <w:rsid w:val="002B03EA"/>
    <w:rsid w:val="002B0619"/>
    <w:rsid w:val="002B089D"/>
    <w:rsid w:val="002B0A2B"/>
    <w:rsid w:val="002B0B67"/>
    <w:rsid w:val="002B0BF2"/>
    <w:rsid w:val="002B0C4A"/>
    <w:rsid w:val="002B0D70"/>
    <w:rsid w:val="002B0D82"/>
    <w:rsid w:val="002B0E20"/>
    <w:rsid w:val="002B0EC8"/>
    <w:rsid w:val="002B0EE2"/>
    <w:rsid w:val="002B0FC4"/>
    <w:rsid w:val="002B11B9"/>
    <w:rsid w:val="002B12F7"/>
    <w:rsid w:val="002B13DC"/>
    <w:rsid w:val="002B13F7"/>
    <w:rsid w:val="002B16F5"/>
    <w:rsid w:val="002B1747"/>
    <w:rsid w:val="002B1A5D"/>
    <w:rsid w:val="002B1ABB"/>
    <w:rsid w:val="002B1ADB"/>
    <w:rsid w:val="002B1B51"/>
    <w:rsid w:val="002B1BC0"/>
    <w:rsid w:val="002B1C2E"/>
    <w:rsid w:val="002B1C63"/>
    <w:rsid w:val="002B1CB3"/>
    <w:rsid w:val="002B1D9E"/>
    <w:rsid w:val="002B1DE2"/>
    <w:rsid w:val="002B1E27"/>
    <w:rsid w:val="002B1F40"/>
    <w:rsid w:val="002B2061"/>
    <w:rsid w:val="002B231A"/>
    <w:rsid w:val="002B2384"/>
    <w:rsid w:val="002B23A8"/>
    <w:rsid w:val="002B24A4"/>
    <w:rsid w:val="002B2620"/>
    <w:rsid w:val="002B262A"/>
    <w:rsid w:val="002B2681"/>
    <w:rsid w:val="002B27BF"/>
    <w:rsid w:val="002B287A"/>
    <w:rsid w:val="002B296C"/>
    <w:rsid w:val="002B2BFD"/>
    <w:rsid w:val="002B2C4E"/>
    <w:rsid w:val="002B2C94"/>
    <w:rsid w:val="002B2D68"/>
    <w:rsid w:val="002B2F71"/>
    <w:rsid w:val="002B2FBA"/>
    <w:rsid w:val="002B30F0"/>
    <w:rsid w:val="002B31BF"/>
    <w:rsid w:val="002B325C"/>
    <w:rsid w:val="002B32DD"/>
    <w:rsid w:val="002B32FA"/>
    <w:rsid w:val="002B3328"/>
    <w:rsid w:val="002B3561"/>
    <w:rsid w:val="002B35A8"/>
    <w:rsid w:val="002B35C6"/>
    <w:rsid w:val="002B377D"/>
    <w:rsid w:val="002B3819"/>
    <w:rsid w:val="002B383F"/>
    <w:rsid w:val="002B39AE"/>
    <w:rsid w:val="002B3A51"/>
    <w:rsid w:val="002B3BAF"/>
    <w:rsid w:val="002B3C39"/>
    <w:rsid w:val="002B3CEA"/>
    <w:rsid w:val="002B3D5C"/>
    <w:rsid w:val="002B3DFB"/>
    <w:rsid w:val="002B3E3E"/>
    <w:rsid w:val="002B3E92"/>
    <w:rsid w:val="002B3FDE"/>
    <w:rsid w:val="002B413C"/>
    <w:rsid w:val="002B4297"/>
    <w:rsid w:val="002B4357"/>
    <w:rsid w:val="002B4509"/>
    <w:rsid w:val="002B4546"/>
    <w:rsid w:val="002B46BB"/>
    <w:rsid w:val="002B4722"/>
    <w:rsid w:val="002B47C9"/>
    <w:rsid w:val="002B49B3"/>
    <w:rsid w:val="002B4A32"/>
    <w:rsid w:val="002B4AC9"/>
    <w:rsid w:val="002B4BAE"/>
    <w:rsid w:val="002B4BE8"/>
    <w:rsid w:val="002B4C18"/>
    <w:rsid w:val="002B4CB5"/>
    <w:rsid w:val="002B4D8A"/>
    <w:rsid w:val="002B4DB5"/>
    <w:rsid w:val="002B4E91"/>
    <w:rsid w:val="002B4F57"/>
    <w:rsid w:val="002B5063"/>
    <w:rsid w:val="002B5122"/>
    <w:rsid w:val="002B51AB"/>
    <w:rsid w:val="002B5260"/>
    <w:rsid w:val="002B53CD"/>
    <w:rsid w:val="002B5441"/>
    <w:rsid w:val="002B5477"/>
    <w:rsid w:val="002B560C"/>
    <w:rsid w:val="002B57A4"/>
    <w:rsid w:val="002B57C7"/>
    <w:rsid w:val="002B5814"/>
    <w:rsid w:val="002B5964"/>
    <w:rsid w:val="002B59AE"/>
    <w:rsid w:val="002B5A19"/>
    <w:rsid w:val="002B5AB1"/>
    <w:rsid w:val="002B5B95"/>
    <w:rsid w:val="002B5BE5"/>
    <w:rsid w:val="002B5D80"/>
    <w:rsid w:val="002B6006"/>
    <w:rsid w:val="002B61C1"/>
    <w:rsid w:val="002B623C"/>
    <w:rsid w:val="002B62E8"/>
    <w:rsid w:val="002B6375"/>
    <w:rsid w:val="002B639A"/>
    <w:rsid w:val="002B6450"/>
    <w:rsid w:val="002B6483"/>
    <w:rsid w:val="002B66FD"/>
    <w:rsid w:val="002B6983"/>
    <w:rsid w:val="002B69B1"/>
    <w:rsid w:val="002B69D7"/>
    <w:rsid w:val="002B6A64"/>
    <w:rsid w:val="002B6F60"/>
    <w:rsid w:val="002B702C"/>
    <w:rsid w:val="002B7364"/>
    <w:rsid w:val="002B73DC"/>
    <w:rsid w:val="002B7536"/>
    <w:rsid w:val="002B76CB"/>
    <w:rsid w:val="002B795F"/>
    <w:rsid w:val="002B7A92"/>
    <w:rsid w:val="002B7B51"/>
    <w:rsid w:val="002B7B66"/>
    <w:rsid w:val="002B7C1F"/>
    <w:rsid w:val="002B7CB6"/>
    <w:rsid w:val="002B7DF3"/>
    <w:rsid w:val="002B7E15"/>
    <w:rsid w:val="002B7F52"/>
    <w:rsid w:val="002C0028"/>
    <w:rsid w:val="002C0038"/>
    <w:rsid w:val="002C0052"/>
    <w:rsid w:val="002C016F"/>
    <w:rsid w:val="002C01DC"/>
    <w:rsid w:val="002C01E1"/>
    <w:rsid w:val="002C0234"/>
    <w:rsid w:val="002C02D4"/>
    <w:rsid w:val="002C02ED"/>
    <w:rsid w:val="002C04DD"/>
    <w:rsid w:val="002C0503"/>
    <w:rsid w:val="002C05C3"/>
    <w:rsid w:val="002C095B"/>
    <w:rsid w:val="002C0A0F"/>
    <w:rsid w:val="002C0ACB"/>
    <w:rsid w:val="002C0B59"/>
    <w:rsid w:val="002C0B9D"/>
    <w:rsid w:val="002C0BF4"/>
    <w:rsid w:val="002C0CAE"/>
    <w:rsid w:val="002C0E1A"/>
    <w:rsid w:val="002C0ED5"/>
    <w:rsid w:val="002C0FDC"/>
    <w:rsid w:val="002C10C2"/>
    <w:rsid w:val="002C1148"/>
    <w:rsid w:val="002C1345"/>
    <w:rsid w:val="002C136A"/>
    <w:rsid w:val="002C13A5"/>
    <w:rsid w:val="002C14EC"/>
    <w:rsid w:val="002C14FF"/>
    <w:rsid w:val="002C17A8"/>
    <w:rsid w:val="002C1922"/>
    <w:rsid w:val="002C1987"/>
    <w:rsid w:val="002C1C7F"/>
    <w:rsid w:val="002C1EBD"/>
    <w:rsid w:val="002C1F1B"/>
    <w:rsid w:val="002C1F53"/>
    <w:rsid w:val="002C2092"/>
    <w:rsid w:val="002C20D5"/>
    <w:rsid w:val="002C2214"/>
    <w:rsid w:val="002C2271"/>
    <w:rsid w:val="002C229C"/>
    <w:rsid w:val="002C2304"/>
    <w:rsid w:val="002C230E"/>
    <w:rsid w:val="002C23A6"/>
    <w:rsid w:val="002C241E"/>
    <w:rsid w:val="002C24DC"/>
    <w:rsid w:val="002C2566"/>
    <w:rsid w:val="002C25EB"/>
    <w:rsid w:val="002C261D"/>
    <w:rsid w:val="002C26F9"/>
    <w:rsid w:val="002C2760"/>
    <w:rsid w:val="002C284C"/>
    <w:rsid w:val="002C2A5D"/>
    <w:rsid w:val="002C2A7A"/>
    <w:rsid w:val="002C2B7C"/>
    <w:rsid w:val="002C2BE1"/>
    <w:rsid w:val="002C2BF0"/>
    <w:rsid w:val="002C2C17"/>
    <w:rsid w:val="002C2C6B"/>
    <w:rsid w:val="002C2D6D"/>
    <w:rsid w:val="002C2D96"/>
    <w:rsid w:val="002C2DB6"/>
    <w:rsid w:val="002C2F4F"/>
    <w:rsid w:val="002C2FA6"/>
    <w:rsid w:val="002C2FCC"/>
    <w:rsid w:val="002C308B"/>
    <w:rsid w:val="002C31A3"/>
    <w:rsid w:val="002C321C"/>
    <w:rsid w:val="002C3351"/>
    <w:rsid w:val="002C33E5"/>
    <w:rsid w:val="002C3490"/>
    <w:rsid w:val="002C355D"/>
    <w:rsid w:val="002C369A"/>
    <w:rsid w:val="002C3709"/>
    <w:rsid w:val="002C37B9"/>
    <w:rsid w:val="002C395E"/>
    <w:rsid w:val="002C3AF7"/>
    <w:rsid w:val="002C3B3D"/>
    <w:rsid w:val="002C3DDB"/>
    <w:rsid w:val="002C3E3A"/>
    <w:rsid w:val="002C3F00"/>
    <w:rsid w:val="002C3FA4"/>
    <w:rsid w:val="002C4213"/>
    <w:rsid w:val="002C4294"/>
    <w:rsid w:val="002C44AD"/>
    <w:rsid w:val="002C458F"/>
    <w:rsid w:val="002C45B8"/>
    <w:rsid w:val="002C45C4"/>
    <w:rsid w:val="002C4642"/>
    <w:rsid w:val="002C47CC"/>
    <w:rsid w:val="002C49B9"/>
    <w:rsid w:val="002C49D7"/>
    <w:rsid w:val="002C4A41"/>
    <w:rsid w:val="002C4D1A"/>
    <w:rsid w:val="002C4DC2"/>
    <w:rsid w:val="002C5100"/>
    <w:rsid w:val="002C51AF"/>
    <w:rsid w:val="002C538D"/>
    <w:rsid w:val="002C53EF"/>
    <w:rsid w:val="002C5444"/>
    <w:rsid w:val="002C54FA"/>
    <w:rsid w:val="002C56F6"/>
    <w:rsid w:val="002C5873"/>
    <w:rsid w:val="002C59F6"/>
    <w:rsid w:val="002C5A06"/>
    <w:rsid w:val="002C5B70"/>
    <w:rsid w:val="002C5B96"/>
    <w:rsid w:val="002C5D28"/>
    <w:rsid w:val="002C5D7B"/>
    <w:rsid w:val="002C5E4B"/>
    <w:rsid w:val="002C5F0A"/>
    <w:rsid w:val="002C5F21"/>
    <w:rsid w:val="002C6140"/>
    <w:rsid w:val="002C62DB"/>
    <w:rsid w:val="002C62E9"/>
    <w:rsid w:val="002C638E"/>
    <w:rsid w:val="002C63DC"/>
    <w:rsid w:val="002C64E8"/>
    <w:rsid w:val="002C665E"/>
    <w:rsid w:val="002C6C7B"/>
    <w:rsid w:val="002C6CA9"/>
    <w:rsid w:val="002C6DBA"/>
    <w:rsid w:val="002C6E60"/>
    <w:rsid w:val="002C6EC6"/>
    <w:rsid w:val="002C6EC7"/>
    <w:rsid w:val="002C704A"/>
    <w:rsid w:val="002C710A"/>
    <w:rsid w:val="002C71A2"/>
    <w:rsid w:val="002C71EA"/>
    <w:rsid w:val="002C7210"/>
    <w:rsid w:val="002C725F"/>
    <w:rsid w:val="002C7288"/>
    <w:rsid w:val="002C7580"/>
    <w:rsid w:val="002C75E9"/>
    <w:rsid w:val="002C75EB"/>
    <w:rsid w:val="002C76C3"/>
    <w:rsid w:val="002C778C"/>
    <w:rsid w:val="002C783B"/>
    <w:rsid w:val="002C7898"/>
    <w:rsid w:val="002C78D6"/>
    <w:rsid w:val="002C79EE"/>
    <w:rsid w:val="002C79FA"/>
    <w:rsid w:val="002C7A71"/>
    <w:rsid w:val="002C7AC3"/>
    <w:rsid w:val="002C7CA0"/>
    <w:rsid w:val="002C7CCF"/>
    <w:rsid w:val="002C7CD3"/>
    <w:rsid w:val="002C7CDD"/>
    <w:rsid w:val="002C7DFA"/>
    <w:rsid w:val="002C7EA5"/>
    <w:rsid w:val="002C7F1E"/>
    <w:rsid w:val="002C7F47"/>
    <w:rsid w:val="002C7F5C"/>
    <w:rsid w:val="002C7FD8"/>
    <w:rsid w:val="002D0020"/>
    <w:rsid w:val="002D008D"/>
    <w:rsid w:val="002D009A"/>
    <w:rsid w:val="002D00AD"/>
    <w:rsid w:val="002D013A"/>
    <w:rsid w:val="002D0695"/>
    <w:rsid w:val="002D07D0"/>
    <w:rsid w:val="002D080A"/>
    <w:rsid w:val="002D081B"/>
    <w:rsid w:val="002D0824"/>
    <w:rsid w:val="002D0A0F"/>
    <w:rsid w:val="002D0A74"/>
    <w:rsid w:val="002D0B01"/>
    <w:rsid w:val="002D0B33"/>
    <w:rsid w:val="002D0BDA"/>
    <w:rsid w:val="002D0D08"/>
    <w:rsid w:val="002D0D37"/>
    <w:rsid w:val="002D0DDF"/>
    <w:rsid w:val="002D0DF2"/>
    <w:rsid w:val="002D0E42"/>
    <w:rsid w:val="002D0FD2"/>
    <w:rsid w:val="002D10DE"/>
    <w:rsid w:val="002D12E5"/>
    <w:rsid w:val="002D13BF"/>
    <w:rsid w:val="002D15AB"/>
    <w:rsid w:val="002D1747"/>
    <w:rsid w:val="002D179F"/>
    <w:rsid w:val="002D1850"/>
    <w:rsid w:val="002D18D8"/>
    <w:rsid w:val="002D19BC"/>
    <w:rsid w:val="002D1AFE"/>
    <w:rsid w:val="002D1B3A"/>
    <w:rsid w:val="002D1B6C"/>
    <w:rsid w:val="002D1C50"/>
    <w:rsid w:val="002D1D7E"/>
    <w:rsid w:val="002D1E08"/>
    <w:rsid w:val="002D1F97"/>
    <w:rsid w:val="002D2186"/>
    <w:rsid w:val="002D2290"/>
    <w:rsid w:val="002D23A2"/>
    <w:rsid w:val="002D23B3"/>
    <w:rsid w:val="002D23CD"/>
    <w:rsid w:val="002D2474"/>
    <w:rsid w:val="002D24A7"/>
    <w:rsid w:val="002D24C4"/>
    <w:rsid w:val="002D2586"/>
    <w:rsid w:val="002D269C"/>
    <w:rsid w:val="002D26EA"/>
    <w:rsid w:val="002D2839"/>
    <w:rsid w:val="002D28AF"/>
    <w:rsid w:val="002D28B8"/>
    <w:rsid w:val="002D28CB"/>
    <w:rsid w:val="002D29C9"/>
    <w:rsid w:val="002D2CC4"/>
    <w:rsid w:val="002D2D47"/>
    <w:rsid w:val="002D2D6F"/>
    <w:rsid w:val="002D2D96"/>
    <w:rsid w:val="002D2D9B"/>
    <w:rsid w:val="002D2DE2"/>
    <w:rsid w:val="002D2E63"/>
    <w:rsid w:val="002D2EB3"/>
    <w:rsid w:val="002D2FC0"/>
    <w:rsid w:val="002D30EA"/>
    <w:rsid w:val="002D32AA"/>
    <w:rsid w:val="002D32B9"/>
    <w:rsid w:val="002D3384"/>
    <w:rsid w:val="002D352E"/>
    <w:rsid w:val="002D35A7"/>
    <w:rsid w:val="002D37DB"/>
    <w:rsid w:val="002D3864"/>
    <w:rsid w:val="002D39B0"/>
    <w:rsid w:val="002D3AD8"/>
    <w:rsid w:val="002D3B79"/>
    <w:rsid w:val="002D3BA0"/>
    <w:rsid w:val="002D3D6C"/>
    <w:rsid w:val="002D3E99"/>
    <w:rsid w:val="002D3EC2"/>
    <w:rsid w:val="002D3ED4"/>
    <w:rsid w:val="002D3F44"/>
    <w:rsid w:val="002D3FB6"/>
    <w:rsid w:val="002D4067"/>
    <w:rsid w:val="002D41A7"/>
    <w:rsid w:val="002D41E3"/>
    <w:rsid w:val="002D43FF"/>
    <w:rsid w:val="002D4559"/>
    <w:rsid w:val="002D4614"/>
    <w:rsid w:val="002D4654"/>
    <w:rsid w:val="002D46C8"/>
    <w:rsid w:val="002D4808"/>
    <w:rsid w:val="002D48C1"/>
    <w:rsid w:val="002D4A45"/>
    <w:rsid w:val="002D4BE7"/>
    <w:rsid w:val="002D4BEE"/>
    <w:rsid w:val="002D4C31"/>
    <w:rsid w:val="002D4E27"/>
    <w:rsid w:val="002D4E41"/>
    <w:rsid w:val="002D4E84"/>
    <w:rsid w:val="002D4ECF"/>
    <w:rsid w:val="002D4F27"/>
    <w:rsid w:val="002D4F93"/>
    <w:rsid w:val="002D4F99"/>
    <w:rsid w:val="002D5024"/>
    <w:rsid w:val="002D5038"/>
    <w:rsid w:val="002D50B6"/>
    <w:rsid w:val="002D516D"/>
    <w:rsid w:val="002D51B7"/>
    <w:rsid w:val="002D5283"/>
    <w:rsid w:val="002D52AF"/>
    <w:rsid w:val="002D53AF"/>
    <w:rsid w:val="002D53FC"/>
    <w:rsid w:val="002D54A7"/>
    <w:rsid w:val="002D5528"/>
    <w:rsid w:val="002D560D"/>
    <w:rsid w:val="002D5665"/>
    <w:rsid w:val="002D5736"/>
    <w:rsid w:val="002D5738"/>
    <w:rsid w:val="002D58C8"/>
    <w:rsid w:val="002D5DEE"/>
    <w:rsid w:val="002D5E25"/>
    <w:rsid w:val="002D5E88"/>
    <w:rsid w:val="002D5F28"/>
    <w:rsid w:val="002D5F50"/>
    <w:rsid w:val="002D5FAB"/>
    <w:rsid w:val="002D615A"/>
    <w:rsid w:val="002D649C"/>
    <w:rsid w:val="002D66C6"/>
    <w:rsid w:val="002D677E"/>
    <w:rsid w:val="002D6797"/>
    <w:rsid w:val="002D6890"/>
    <w:rsid w:val="002D690F"/>
    <w:rsid w:val="002D6928"/>
    <w:rsid w:val="002D69B6"/>
    <w:rsid w:val="002D6B35"/>
    <w:rsid w:val="002D6C62"/>
    <w:rsid w:val="002D6CD4"/>
    <w:rsid w:val="002D6E1E"/>
    <w:rsid w:val="002D6E30"/>
    <w:rsid w:val="002D6E4E"/>
    <w:rsid w:val="002D6EE6"/>
    <w:rsid w:val="002D7066"/>
    <w:rsid w:val="002D7091"/>
    <w:rsid w:val="002D71CE"/>
    <w:rsid w:val="002D7263"/>
    <w:rsid w:val="002D72C2"/>
    <w:rsid w:val="002D7438"/>
    <w:rsid w:val="002D7451"/>
    <w:rsid w:val="002D753C"/>
    <w:rsid w:val="002D7577"/>
    <w:rsid w:val="002D76CE"/>
    <w:rsid w:val="002D780D"/>
    <w:rsid w:val="002D790D"/>
    <w:rsid w:val="002D791C"/>
    <w:rsid w:val="002D79D7"/>
    <w:rsid w:val="002D7C36"/>
    <w:rsid w:val="002D7CF0"/>
    <w:rsid w:val="002D7D6F"/>
    <w:rsid w:val="002D7F30"/>
    <w:rsid w:val="002E00E7"/>
    <w:rsid w:val="002E0124"/>
    <w:rsid w:val="002E027D"/>
    <w:rsid w:val="002E046B"/>
    <w:rsid w:val="002E04D1"/>
    <w:rsid w:val="002E05CC"/>
    <w:rsid w:val="002E067E"/>
    <w:rsid w:val="002E074B"/>
    <w:rsid w:val="002E076A"/>
    <w:rsid w:val="002E0775"/>
    <w:rsid w:val="002E07BB"/>
    <w:rsid w:val="002E07D4"/>
    <w:rsid w:val="002E0813"/>
    <w:rsid w:val="002E0859"/>
    <w:rsid w:val="002E0AA5"/>
    <w:rsid w:val="002E0AB9"/>
    <w:rsid w:val="002E0B15"/>
    <w:rsid w:val="002E0C01"/>
    <w:rsid w:val="002E0DD0"/>
    <w:rsid w:val="002E0F58"/>
    <w:rsid w:val="002E0FC1"/>
    <w:rsid w:val="002E1094"/>
    <w:rsid w:val="002E10EE"/>
    <w:rsid w:val="002E1243"/>
    <w:rsid w:val="002E12DF"/>
    <w:rsid w:val="002E1358"/>
    <w:rsid w:val="002E13C5"/>
    <w:rsid w:val="002E16C5"/>
    <w:rsid w:val="002E1799"/>
    <w:rsid w:val="002E17E3"/>
    <w:rsid w:val="002E1841"/>
    <w:rsid w:val="002E18FA"/>
    <w:rsid w:val="002E19AE"/>
    <w:rsid w:val="002E1B15"/>
    <w:rsid w:val="002E1B6F"/>
    <w:rsid w:val="002E1C6A"/>
    <w:rsid w:val="002E1C87"/>
    <w:rsid w:val="002E1EE6"/>
    <w:rsid w:val="002E2025"/>
    <w:rsid w:val="002E2060"/>
    <w:rsid w:val="002E20C5"/>
    <w:rsid w:val="002E21CA"/>
    <w:rsid w:val="002E2343"/>
    <w:rsid w:val="002E23DC"/>
    <w:rsid w:val="002E24BF"/>
    <w:rsid w:val="002E25AE"/>
    <w:rsid w:val="002E263C"/>
    <w:rsid w:val="002E278B"/>
    <w:rsid w:val="002E27EF"/>
    <w:rsid w:val="002E287A"/>
    <w:rsid w:val="002E289C"/>
    <w:rsid w:val="002E28D2"/>
    <w:rsid w:val="002E2938"/>
    <w:rsid w:val="002E294B"/>
    <w:rsid w:val="002E2BFC"/>
    <w:rsid w:val="002E2C45"/>
    <w:rsid w:val="002E2C86"/>
    <w:rsid w:val="002E2D60"/>
    <w:rsid w:val="002E2E69"/>
    <w:rsid w:val="002E2F1C"/>
    <w:rsid w:val="002E2FB5"/>
    <w:rsid w:val="002E2FDA"/>
    <w:rsid w:val="002E3032"/>
    <w:rsid w:val="002E31B6"/>
    <w:rsid w:val="002E32CE"/>
    <w:rsid w:val="002E35A2"/>
    <w:rsid w:val="002E37AC"/>
    <w:rsid w:val="002E3A6A"/>
    <w:rsid w:val="002E3AD4"/>
    <w:rsid w:val="002E3AFC"/>
    <w:rsid w:val="002E3B58"/>
    <w:rsid w:val="002E3BB4"/>
    <w:rsid w:val="002E3E56"/>
    <w:rsid w:val="002E3E5C"/>
    <w:rsid w:val="002E3EEB"/>
    <w:rsid w:val="002E4249"/>
    <w:rsid w:val="002E4352"/>
    <w:rsid w:val="002E43B9"/>
    <w:rsid w:val="002E43ED"/>
    <w:rsid w:val="002E43EE"/>
    <w:rsid w:val="002E4400"/>
    <w:rsid w:val="002E4413"/>
    <w:rsid w:val="002E442C"/>
    <w:rsid w:val="002E4548"/>
    <w:rsid w:val="002E4635"/>
    <w:rsid w:val="002E471C"/>
    <w:rsid w:val="002E47D5"/>
    <w:rsid w:val="002E48CF"/>
    <w:rsid w:val="002E4CB5"/>
    <w:rsid w:val="002E4D8F"/>
    <w:rsid w:val="002E4DEE"/>
    <w:rsid w:val="002E4E9B"/>
    <w:rsid w:val="002E4F1B"/>
    <w:rsid w:val="002E5138"/>
    <w:rsid w:val="002E53B5"/>
    <w:rsid w:val="002E5452"/>
    <w:rsid w:val="002E562B"/>
    <w:rsid w:val="002E563C"/>
    <w:rsid w:val="002E56E4"/>
    <w:rsid w:val="002E578A"/>
    <w:rsid w:val="002E5855"/>
    <w:rsid w:val="002E589A"/>
    <w:rsid w:val="002E58D6"/>
    <w:rsid w:val="002E5905"/>
    <w:rsid w:val="002E5A74"/>
    <w:rsid w:val="002E5B4A"/>
    <w:rsid w:val="002E5C88"/>
    <w:rsid w:val="002E5E01"/>
    <w:rsid w:val="002E5EC1"/>
    <w:rsid w:val="002E6021"/>
    <w:rsid w:val="002E607A"/>
    <w:rsid w:val="002E6090"/>
    <w:rsid w:val="002E61DC"/>
    <w:rsid w:val="002E620A"/>
    <w:rsid w:val="002E6236"/>
    <w:rsid w:val="002E6268"/>
    <w:rsid w:val="002E6300"/>
    <w:rsid w:val="002E6398"/>
    <w:rsid w:val="002E6419"/>
    <w:rsid w:val="002E641A"/>
    <w:rsid w:val="002E645B"/>
    <w:rsid w:val="002E646B"/>
    <w:rsid w:val="002E6477"/>
    <w:rsid w:val="002E64C4"/>
    <w:rsid w:val="002E6579"/>
    <w:rsid w:val="002E65FB"/>
    <w:rsid w:val="002E66EC"/>
    <w:rsid w:val="002E672C"/>
    <w:rsid w:val="002E67CF"/>
    <w:rsid w:val="002E67EF"/>
    <w:rsid w:val="002E6815"/>
    <w:rsid w:val="002E6B7C"/>
    <w:rsid w:val="002E6D4F"/>
    <w:rsid w:val="002E6DB0"/>
    <w:rsid w:val="002E6F87"/>
    <w:rsid w:val="002E6FE4"/>
    <w:rsid w:val="002E7087"/>
    <w:rsid w:val="002E7243"/>
    <w:rsid w:val="002E72A7"/>
    <w:rsid w:val="002E72EE"/>
    <w:rsid w:val="002E7376"/>
    <w:rsid w:val="002E745A"/>
    <w:rsid w:val="002E749A"/>
    <w:rsid w:val="002E7860"/>
    <w:rsid w:val="002E78E5"/>
    <w:rsid w:val="002E7946"/>
    <w:rsid w:val="002E7A59"/>
    <w:rsid w:val="002E7AF8"/>
    <w:rsid w:val="002E7CC4"/>
    <w:rsid w:val="002E7CF3"/>
    <w:rsid w:val="002E7D48"/>
    <w:rsid w:val="002E7DF8"/>
    <w:rsid w:val="002E7E19"/>
    <w:rsid w:val="002F01BA"/>
    <w:rsid w:val="002F02E9"/>
    <w:rsid w:val="002F0422"/>
    <w:rsid w:val="002F0513"/>
    <w:rsid w:val="002F0647"/>
    <w:rsid w:val="002F0685"/>
    <w:rsid w:val="002F06BB"/>
    <w:rsid w:val="002F06E2"/>
    <w:rsid w:val="002F0704"/>
    <w:rsid w:val="002F071A"/>
    <w:rsid w:val="002F0726"/>
    <w:rsid w:val="002F0749"/>
    <w:rsid w:val="002F08AC"/>
    <w:rsid w:val="002F08AD"/>
    <w:rsid w:val="002F09CD"/>
    <w:rsid w:val="002F0A60"/>
    <w:rsid w:val="002F0AEA"/>
    <w:rsid w:val="002F0C14"/>
    <w:rsid w:val="002F0E0E"/>
    <w:rsid w:val="002F0E6E"/>
    <w:rsid w:val="002F0EA0"/>
    <w:rsid w:val="002F0F53"/>
    <w:rsid w:val="002F111B"/>
    <w:rsid w:val="002F11A2"/>
    <w:rsid w:val="002F11C3"/>
    <w:rsid w:val="002F14FE"/>
    <w:rsid w:val="002F15C5"/>
    <w:rsid w:val="002F19E6"/>
    <w:rsid w:val="002F1B0C"/>
    <w:rsid w:val="002F1C7D"/>
    <w:rsid w:val="002F1CB0"/>
    <w:rsid w:val="002F1CED"/>
    <w:rsid w:val="002F1E9B"/>
    <w:rsid w:val="002F1F26"/>
    <w:rsid w:val="002F2118"/>
    <w:rsid w:val="002F21E6"/>
    <w:rsid w:val="002F2224"/>
    <w:rsid w:val="002F22CF"/>
    <w:rsid w:val="002F22EB"/>
    <w:rsid w:val="002F2487"/>
    <w:rsid w:val="002F2489"/>
    <w:rsid w:val="002F2504"/>
    <w:rsid w:val="002F2569"/>
    <w:rsid w:val="002F2649"/>
    <w:rsid w:val="002F264C"/>
    <w:rsid w:val="002F2721"/>
    <w:rsid w:val="002F27A3"/>
    <w:rsid w:val="002F27AA"/>
    <w:rsid w:val="002F2867"/>
    <w:rsid w:val="002F2872"/>
    <w:rsid w:val="002F2886"/>
    <w:rsid w:val="002F2950"/>
    <w:rsid w:val="002F2A4A"/>
    <w:rsid w:val="002F2AEE"/>
    <w:rsid w:val="002F2AF2"/>
    <w:rsid w:val="002F2B74"/>
    <w:rsid w:val="002F2C3E"/>
    <w:rsid w:val="002F2C98"/>
    <w:rsid w:val="002F2DD2"/>
    <w:rsid w:val="002F2F09"/>
    <w:rsid w:val="002F300C"/>
    <w:rsid w:val="002F3098"/>
    <w:rsid w:val="002F31CD"/>
    <w:rsid w:val="002F3477"/>
    <w:rsid w:val="002F3575"/>
    <w:rsid w:val="002F35AC"/>
    <w:rsid w:val="002F375D"/>
    <w:rsid w:val="002F395A"/>
    <w:rsid w:val="002F3C5B"/>
    <w:rsid w:val="002F3C63"/>
    <w:rsid w:val="002F3C7A"/>
    <w:rsid w:val="002F3CBA"/>
    <w:rsid w:val="002F3CD5"/>
    <w:rsid w:val="002F3D73"/>
    <w:rsid w:val="002F3E48"/>
    <w:rsid w:val="002F4163"/>
    <w:rsid w:val="002F420F"/>
    <w:rsid w:val="002F4268"/>
    <w:rsid w:val="002F4285"/>
    <w:rsid w:val="002F42F4"/>
    <w:rsid w:val="002F434D"/>
    <w:rsid w:val="002F4392"/>
    <w:rsid w:val="002F442A"/>
    <w:rsid w:val="002F450F"/>
    <w:rsid w:val="002F45CA"/>
    <w:rsid w:val="002F4669"/>
    <w:rsid w:val="002F472C"/>
    <w:rsid w:val="002F4738"/>
    <w:rsid w:val="002F47A0"/>
    <w:rsid w:val="002F4872"/>
    <w:rsid w:val="002F492A"/>
    <w:rsid w:val="002F4945"/>
    <w:rsid w:val="002F499E"/>
    <w:rsid w:val="002F4B4E"/>
    <w:rsid w:val="002F4B60"/>
    <w:rsid w:val="002F4CAF"/>
    <w:rsid w:val="002F4D7D"/>
    <w:rsid w:val="002F4E25"/>
    <w:rsid w:val="002F4E3E"/>
    <w:rsid w:val="002F4E74"/>
    <w:rsid w:val="002F4FA3"/>
    <w:rsid w:val="002F5223"/>
    <w:rsid w:val="002F5302"/>
    <w:rsid w:val="002F53C0"/>
    <w:rsid w:val="002F550D"/>
    <w:rsid w:val="002F55F4"/>
    <w:rsid w:val="002F55FA"/>
    <w:rsid w:val="002F5605"/>
    <w:rsid w:val="002F57A5"/>
    <w:rsid w:val="002F57C0"/>
    <w:rsid w:val="002F5826"/>
    <w:rsid w:val="002F585A"/>
    <w:rsid w:val="002F5862"/>
    <w:rsid w:val="002F591D"/>
    <w:rsid w:val="002F5934"/>
    <w:rsid w:val="002F5A3B"/>
    <w:rsid w:val="002F5A50"/>
    <w:rsid w:val="002F5AFD"/>
    <w:rsid w:val="002F5B40"/>
    <w:rsid w:val="002F5B81"/>
    <w:rsid w:val="002F5BBA"/>
    <w:rsid w:val="002F5C3A"/>
    <w:rsid w:val="002F5E58"/>
    <w:rsid w:val="002F5E7A"/>
    <w:rsid w:val="002F5EDA"/>
    <w:rsid w:val="002F5F14"/>
    <w:rsid w:val="002F6139"/>
    <w:rsid w:val="002F67E0"/>
    <w:rsid w:val="002F67F6"/>
    <w:rsid w:val="002F6921"/>
    <w:rsid w:val="002F6AE7"/>
    <w:rsid w:val="002F6AF2"/>
    <w:rsid w:val="002F6B1D"/>
    <w:rsid w:val="002F6B6D"/>
    <w:rsid w:val="002F6BEF"/>
    <w:rsid w:val="002F6C75"/>
    <w:rsid w:val="002F6D04"/>
    <w:rsid w:val="002F6E64"/>
    <w:rsid w:val="002F6EF0"/>
    <w:rsid w:val="002F7399"/>
    <w:rsid w:val="002F7497"/>
    <w:rsid w:val="002F74B9"/>
    <w:rsid w:val="002F755B"/>
    <w:rsid w:val="002F7695"/>
    <w:rsid w:val="002F76C8"/>
    <w:rsid w:val="002F776E"/>
    <w:rsid w:val="002F77D9"/>
    <w:rsid w:val="002F786B"/>
    <w:rsid w:val="002F7BAC"/>
    <w:rsid w:val="002F7C35"/>
    <w:rsid w:val="002F7C75"/>
    <w:rsid w:val="002F7CCE"/>
    <w:rsid w:val="002F7D44"/>
    <w:rsid w:val="00300008"/>
    <w:rsid w:val="00300057"/>
    <w:rsid w:val="003001E6"/>
    <w:rsid w:val="0030020D"/>
    <w:rsid w:val="0030027B"/>
    <w:rsid w:val="00300612"/>
    <w:rsid w:val="00300666"/>
    <w:rsid w:val="0030071E"/>
    <w:rsid w:val="00300729"/>
    <w:rsid w:val="00300741"/>
    <w:rsid w:val="003008D7"/>
    <w:rsid w:val="003008E4"/>
    <w:rsid w:val="00300959"/>
    <w:rsid w:val="00300A36"/>
    <w:rsid w:val="00300B04"/>
    <w:rsid w:val="00300B8F"/>
    <w:rsid w:val="00300BF0"/>
    <w:rsid w:val="00300C33"/>
    <w:rsid w:val="00300C43"/>
    <w:rsid w:val="00300C88"/>
    <w:rsid w:val="00300D15"/>
    <w:rsid w:val="00300D85"/>
    <w:rsid w:val="00300EDD"/>
    <w:rsid w:val="00300EFE"/>
    <w:rsid w:val="003014C2"/>
    <w:rsid w:val="0030173B"/>
    <w:rsid w:val="00301909"/>
    <w:rsid w:val="00301A5A"/>
    <w:rsid w:val="00301B4C"/>
    <w:rsid w:val="00301C41"/>
    <w:rsid w:val="00301CC4"/>
    <w:rsid w:val="00301CF3"/>
    <w:rsid w:val="00301D5E"/>
    <w:rsid w:val="00301E64"/>
    <w:rsid w:val="00301ECC"/>
    <w:rsid w:val="00301EFE"/>
    <w:rsid w:val="00301FEA"/>
    <w:rsid w:val="00302131"/>
    <w:rsid w:val="00302288"/>
    <w:rsid w:val="00302341"/>
    <w:rsid w:val="003023A5"/>
    <w:rsid w:val="00302403"/>
    <w:rsid w:val="0030241D"/>
    <w:rsid w:val="00302497"/>
    <w:rsid w:val="003024A3"/>
    <w:rsid w:val="0030255D"/>
    <w:rsid w:val="003025EE"/>
    <w:rsid w:val="003027A0"/>
    <w:rsid w:val="0030296D"/>
    <w:rsid w:val="003029C8"/>
    <w:rsid w:val="00302AFC"/>
    <w:rsid w:val="00302EBB"/>
    <w:rsid w:val="00302FAE"/>
    <w:rsid w:val="00303014"/>
    <w:rsid w:val="00303044"/>
    <w:rsid w:val="003031C8"/>
    <w:rsid w:val="003031E7"/>
    <w:rsid w:val="003032DC"/>
    <w:rsid w:val="003032F0"/>
    <w:rsid w:val="00303321"/>
    <w:rsid w:val="00303421"/>
    <w:rsid w:val="00303534"/>
    <w:rsid w:val="00303553"/>
    <w:rsid w:val="00303580"/>
    <w:rsid w:val="00303617"/>
    <w:rsid w:val="00303771"/>
    <w:rsid w:val="0030380F"/>
    <w:rsid w:val="00303834"/>
    <w:rsid w:val="0030390C"/>
    <w:rsid w:val="003039B9"/>
    <w:rsid w:val="00303AAD"/>
    <w:rsid w:val="00303BA8"/>
    <w:rsid w:val="00303CE5"/>
    <w:rsid w:val="00303D3C"/>
    <w:rsid w:val="00303F17"/>
    <w:rsid w:val="00303FE2"/>
    <w:rsid w:val="0030422E"/>
    <w:rsid w:val="0030440E"/>
    <w:rsid w:val="0030443D"/>
    <w:rsid w:val="003044A7"/>
    <w:rsid w:val="003045AB"/>
    <w:rsid w:val="003047D1"/>
    <w:rsid w:val="0030494F"/>
    <w:rsid w:val="00304A38"/>
    <w:rsid w:val="00304AC6"/>
    <w:rsid w:val="00304B27"/>
    <w:rsid w:val="00304C82"/>
    <w:rsid w:val="00304DEF"/>
    <w:rsid w:val="00304E38"/>
    <w:rsid w:val="00305019"/>
    <w:rsid w:val="0030503C"/>
    <w:rsid w:val="00305090"/>
    <w:rsid w:val="003051B8"/>
    <w:rsid w:val="003052B4"/>
    <w:rsid w:val="0030545F"/>
    <w:rsid w:val="00305674"/>
    <w:rsid w:val="003056C0"/>
    <w:rsid w:val="003057FA"/>
    <w:rsid w:val="00305839"/>
    <w:rsid w:val="00305A8D"/>
    <w:rsid w:val="00305AEE"/>
    <w:rsid w:val="00305F3B"/>
    <w:rsid w:val="00305FD8"/>
    <w:rsid w:val="0030600C"/>
    <w:rsid w:val="003060C4"/>
    <w:rsid w:val="003060C6"/>
    <w:rsid w:val="00306299"/>
    <w:rsid w:val="00306419"/>
    <w:rsid w:val="0030651A"/>
    <w:rsid w:val="0030656D"/>
    <w:rsid w:val="003066ED"/>
    <w:rsid w:val="00306746"/>
    <w:rsid w:val="003068DF"/>
    <w:rsid w:val="00306940"/>
    <w:rsid w:val="00306966"/>
    <w:rsid w:val="0030697E"/>
    <w:rsid w:val="00306B03"/>
    <w:rsid w:val="00306B7F"/>
    <w:rsid w:val="00307045"/>
    <w:rsid w:val="0030713E"/>
    <w:rsid w:val="0030719D"/>
    <w:rsid w:val="0030742D"/>
    <w:rsid w:val="00307431"/>
    <w:rsid w:val="003074DC"/>
    <w:rsid w:val="00307700"/>
    <w:rsid w:val="003077BC"/>
    <w:rsid w:val="00307895"/>
    <w:rsid w:val="00307981"/>
    <w:rsid w:val="00307983"/>
    <w:rsid w:val="003079CF"/>
    <w:rsid w:val="00307A14"/>
    <w:rsid w:val="00307ADA"/>
    <w:rsid w:val="00307AED"/>
    <w:rsid w:val="00307B4A"/>
    <w:rsid w:val="00307CE0"/>
    <w:rsid w:val="00307DB8"/>
    <w:rsid w:val="00307E45"/>
    <w:rsid w:val="00307F0E"/>
    <w:rsid w:val="003101E9"/>
    <w:rsid w:val="00310200"/>
    <w:rsid w:val="00310298"/>
    <w:rsid w:val="00310415"/>
    <w:rsid w:val="003104C7"/>
    <w:rsid w:val="0031052C"/>
    <w:rsid w:val="00310592"/>
    <w:rsid w:val="00310654"/>
    <w:rsid w:val="00310718"/>
    <w:rsid w:val="003107F1"/>
    <w:rsid w:val="0031091D"/>
    <w:rsid w:val="0031094E"/>
    <w:rsid w:val="00310AA2"/>
    <w:rsid w:val="00310BC1"/>
    <w:rsid w:val="00310C59"/>
    <w:rsid w:val="00310DA9"/>
    <w:rsid w:val="00310DAD"/>
    <w:rsid w:val="0031105F"/>
    <w:rsid w:val="00311103"/>
    <w:rsid w:val="00311178"/>
    <w:rsid w:val="00311386"/>
    <w:rsid w:val="00311421"/>
    <w:rsid w:val="0031150C"/>
    <w:rsid w:val="0031172E"/>
    <w:rsid w:val="0031173D"/>
    <w:rsid w:val="00311742"/>
    <w:rsid w:val="00311773"/>
    <w:rsid w:val="00311845"/>
    <w:rsid w:val="00311AEB"/>
    <w:rsid w:val="00311D81"/>
    <w:rsid w:val="00311EFE"/>
    <w:rsid w:val="00312088"/>
    <w:rsid w:val="00312197"/>
    <w:rsid w:val="003121C6"/>
    <w:rsid w:val="0031227B"/>
    <w:rsid w:val="0031234E"/>
    <w:rsid w:val="0031236F"/>
    <w:rsid w:val="003124B1"/>
    <w:rsid w:val="003124F9"/>
    <w:rsid w:val="0031267D"/>
    <w:rsid w:val="00312842"/>
    <w:rsid w:val="00312941"/>
    <w:rsid w:val="00312AA8"/>
    <w:rsid w:val="00312AB1"/>
    <w:rsid w:val="00312BDB"/>
    <w:rsid w:val="00312D5E"/>
    <w:rsid w:val="00312ED2"/>
    <w:rsid w:val="00312EDC"/>
    <w:rsid w:val="00312F93"/>
    <w:rsid w:val="0031300F"/>
    <w:rsid w:val="003130AC"/>
    <w:rsid w:val="003131BB"/>
    <w:rsid w:val="00313256"/>
    <w:rsid w:val="00313258"/>
    <w:rsid w:val="00313441"/>
    <w:rsid w:val="00313473"/>
    <w:rsid w:val="003134B0"/>
    <w:rsid w:val="00313596"/>
    <w:rsid w:val="003135DA"/>
    <w:rsid w:val="003135DE"/>
    <w:rsid w:val="003137E7"/>
    <w:rsid w:val="00313843"/>
    <w:rsid w:val="00313876"/>
    <w:rsid w:val="00313971"/>
    <w:rsid w:val="00313AD1"/>
    <w:rsid w:val="00313B9D"/>
    <w:rsid w:val="00313D13"/>
    <w:rsid w:val="00313DD3"/>
    <w:rsid w:val="00313E68"/>
    <w:rsid w:val="00313F2E"/>
    <w:rsid w:val="00313F6F"/>
    <w:rsid w:val="0031400C"/>
    <w:rsid w:val="0031407B"/>
    <w:rsid w:val="003140DD"/>
    <w:rsid w:val="00314111"/>
    <w:rsid w:val="003142E4"/>
    <w:rsid w:val="003142FC"/>
    <w:rsid w:val="0031432F"/>
    <w:rsid w:val="0031441E"/>
    <w:rsid w:val="0031445E"/>
    <w:rsid w:val="00314619"/>
    <w:rsid w:val="0031486A"/>
    <w:rsid w:val="0031490D"/>
    <w:rsid w:val="00314948"/>
    <w:rsid w:val="00314AEB"/>
    <w:rsid w:val="00314AF1"/>
    <w:rsid w:val="00314AF8"/>
    <w:rsid w:val="00314B96"/>
    <w:rsid w:val="00314B9F"/>
    <w:rsid w:val="00314BD6"/>
    <w:rsid w:val="00314C90"/>
    <w:rsid w:val="00314CAD"/>
    <w:rsid w:val="00314CD5"/>
    <w:rsid w:val="00314D20"/>
    <w:rsid w:val="00314D5F"/>
    <w:rsid w:val="00314E01"/>
    <w:rsid w:val="00314E93"/>
    <w:rsid w:val="00314F00"/>
    <w:rsid w:val="00314F97"/>
    <w:rsid w:val="003150AB"/>
    <w:rsid w:val="00315693"/>
    <w:rsid w:val="00315760"/>
    <w:rsid w:val="003157A0"/>
    <w:rsid w:val="003157BD"/>
    <w:rsid w:val="00315B28"/>
    <w:rsid w:val="00315B54"/>
    <w:rsid w:val="00315C5D"/>
    <w:rsid w:val="00315D81"/>
    <w:rsid w:val="00315DAB"/>
    <w:rsid w:val="003160E3"/>
    <w:rsid w:val="003161A6"/>
    <w:rsid w:val="0031637D"/>
    <w:rsid w:val="0031647F"/>
    <w:rsid w:val="00316532"/>
    <w:rsid w:val="00316561"/>
    <w:rsid w:val="00316740"/>
    <w:rsid w:val="00316969"/>
    <w:rsid w:val="003169F7"/>
    <w:rsid w:val="00316A7B"/>
    <w:rsid w:val="00316C25"/>
    <w:rsid w:val="00316C33"/>
    <w:rsid w:val="00316F2C"/>
    <w:rsid w:val="003170C7"/>
    <w:rsid w:val="0031717C"/>
    <w:rsid w:val="003172EB"/>
    <w:rsid w:val="00317490"/>
    <w:rsid w:val="003174B4"/>
    <w:rsid w:val="0031760B"/>
    <w:rsid w:val="00317700"/>
    <w:rsid w:val="00317726"/>
    <w:rsid w:val="00317A81"/>
    <w:rsid w:val="00317AF0"/>
    <w:rsid w:val="00317B01"/>
    <w:rsid w:val="00317DCE"/>
    <w:rsid w:val="00317DD6"/>
    <w:rsid w:val="00317E6B"/>
    <w:rsid w:val="00317E8C"/>
    <w:rsid w:val="00317F66"/>
    <w:rsid w:val="00317F8A"/>
    <w:rsid w:val="003200E8"/>
    <w:rsid w:val="00320145"/>
    <w:rsid w:val="00320249"/>
    <w:rsid w:val="00320270"/>
    <w:rsid w:val="00320285"/>
    <w:rsid w:val="00320289"/>
    <w:rsid w:val="003203A6"/>
    <w:rsid w:val="00320484"/>
    <w:rsid w:val="003204C7"/>
    <w:rsid w:val="003205A8"/>
    <w:rsid w:val="0032062D"/>
    <w:rsid w:val="0032070B"/>
    <w:rsid w:val="00320838"/>
    <w:rsid w:val="00320853"/>
    <w:rsid w:val="0032090F"/>
    <w:rsid w:val="00320A30"/>
    <w:rsid w:val="00320A83"/>
    <w:rsid w:val="00320B61"/>
    <w:rsid w:val="00320C7B"/>
    <w:rsid w:val="00320D90"/>
    <w:rsid w:val="00320F29"/>
    <w:rsid w:val="00320F30"/>
    <w:rsid w:val="00320FB7"/>
    <w:rsid w:val="00320FB8"/>
    <w:rsid w:val="0032109A"/>
    <w:rsid w:val="00321154"/>
    <w:rsid w:val="0032116B"/>
    <w:rsid w:val="0032120D"/>
    <w:rsid w:val="003212B8"/>
    <w:rsid w:val="00321443"/>
    <w:rsid w:val="003216CC"/>
    <w:rsid w:val="00321750"/>
    <w:rsid w:val="003218A7"/>
    <w:rsid w:val="00321A5D"/>
    <w:rsid w:val="00321AD6"/>
    <w:rsid w:val="00321B1A"/>
    <w:rsid w:val="00321C34"/>
    <w:rsid w:val="00321C85"/>
    <w:rsid w:val="00321D84"/>
    <w:rsid w:val="00321EEF"/>
    <w:rsid w:val="003220A7"/>
    <w:rsid w:val="003221CF"/>
    <w:rsid w:val="003223DB"/>
    <w:rsid w:val="0032241B"/>
    <w:rsid w:val="00322455"/>
    <w:rsid w:val="00322535"/>
    <w:rsid w:val="0032277B"/>
    <w:rsid w:val="003227A0"/>
    <w:rsid w:val="00322866"/>
    <w:rsid w:val="00322A6F"/>
    <w:rsid w:val="00322AB1"/>
    <w:rsid w:val="00322B0D"/>
    <w:rsid w:val="00322B65"/>
    <w:rsid w:val="00322D33"/>
    <w:rsid w:val="00322FB1"/>
    <w:rsid w:val="00322FF6"/>
    <w:rsid w:val="003230CF"/>
    <w:rsid w:val="0032311B"/>
    <w:rsid w:val="003231B7"/>
    <w:rsid w:val="00323398"/>
    <w:rsid w:val="003233EE"/>
    <w:rsid w:val="00323422"/>
    <w:rsid w:val="00323427"/>
    <w:rsid w:val="00323444"/>
    <w:rsid w:val="00323473"/>
    <w:rsid w:val="003237E8"/>
    <w:rsid w:val="00323923"/>
    <w:rsid w:val="0032395B"/>
    <w:rsid w:val="00323993"/>
    <w:rsid w:val="00323A7E"/>
    <w:rsid w:val="00323B56"/>
    <w:rsid w:val="00323BAC"/>
    <w:rsid w:val="00323C40"/>
    <w:rsid w:val="00323C5B"/>
    <w:rsid w:val="00323C8D"/>
    <w:rsid w:val="00323CA5"/>
    <w:rsid w:val="00323CF7"/>
    <w:rsid w:val="00323CFB"/>
    <w:rsid w:val="00323F28"/>
    <w:rsid w:val="00323FFE"/>
    <w:rsid w:val="00324153"/>
    <w:rsid w:val="0032420F"/>
    <w:rsid w:val="00324250"/>
    <w:rsid w:val="0032428C"/>
    <w:rsid w:val="003243B8"/>
    <w:rsid w:val="0032446C"/>
    <w:rsid w:val="0032449E"/>
    <w:rsid w:val="003244AA"/>
    <w:rsid w:val="00324604"/>
    <w:rsid w:val="00324811"/>
    <w:rsid w:val="0032483C"/>
    <w:rsid w:val="00324866"/>
    <w:rsid w:val="00324883"/>
    <w:rsid w:val="00324893"/>
    <w:rsid w:val="00324945"/>
    <w:rsid w:val="0032494B"/>
    <w:rsid w:val="00324AE7"/>
    <w:rsid w:val="00324B89"/>
    <w:rsid w:val="00324BB7"/>
    <w:rsid w:val="00324BDE"/>
    <w:rsid w:val="00324C74"/>
    <w:rsid w:val="00324D1B"/>
    <w:rsid w:val="00324EB0"/>
    <w:rsid w:val="00324F00"/>
    <w:rsid w:val="00324F18"/>
    <w:rsid w:val="00324F97"/>
    <w:rsid w:val="00325092"/>
    <w:rsid w:val="0032511D"/>
    <w:rsid w:val="003251CF"/>
    <w:rsid w:val="0032528A"/>
    <w:rsid w:val="00325364"/>
    <w:rsid w:val="003253C6"/>
    <w:rsid w:val="00325444"/>
    <w:rsid w:val="0032564B"/>
    <w:rsid w:val="00325696"/>
    <w:rsid w:val="00325781"/>
    <w:rsid w:val="00325790"/>
    <w:rsid w:val="00325809"/>
    <w:rsid w:val="0032581E"/>
    <w:rsid w:val="003258D0"/>
    <w:rsid w:val="00325A73"/>
    <w:rsid w:val="00325AA7"/>
    <w:rsid w:val="00325D27"/>
    <w:rsid w:val="00325FC8"/>
    <w:rsid w:val="00325FEA"/>
    <w:rsid w:val="00326000"/>
    <w:rsid w:val="00326074"/>
    <w:rsid w:val="003260A7"/>
    <w:rsid w:val="003260B4"/>
    <w:rsid w:val="003260B5"/>
    <w:rsid w:val="0032638D"/>
    <w:rsid w:val="00326660"/>
    <w:rsid w:val="00326778"/>
    <w:rsid w:val="00326812"/>
    <w:rsid w:val="003269C4"/>
    <w:rsid w:val="00326A92"/>
    <w:rsid w:val="00326B6A"/>
    <w:rsid w:val="00326BEB"/>
    <w:rsid w:val="00326C51"/>
    <w:rsid w:val="00326DF6"/>
    <w:rsid w:val="00326E8B"/>
    <w:rsid w:val="00326EF4"/>
    <w:rsid w:val="00326F63"/>
    <w:rsid w:val="00326FA4"/>
    <w:rsid w:val="003272EB"/>
    <w:rsid w:val="0032746A"/>
    <w:rsid w:val="003275C6"/>
    <w:rsid w:val="003275E8"/>
    <w:rsid w:val="003276BD"/>
    <w:rsid w:val="0032774C"/>
    <w:rsid w:val="003277F2"/>
    <w:rsid w:val="0032788B"/>
    <w:rsid w:val="00327A4A"/>
    <w:rsid w:val="00327A60"/>
    <w:rsid w:val="00327AF0"/>
    <w:rsid w:val="00327B41"/>
    <w:rsid w:val="00327B6F"/>
    <w:rsid w:val="00327B7C"/>
    <w:rsid w:val="00327BB7"/>
    <w:rsid w:val="00327C8A"/>
    <w:rsid w:val="00327D2F"/>
    <w:rsid w:val="00327D78"/>
    <w:rsid w:val="00327F28"/>
    <w:rsid w:val="0033006A"/>
    <w:rsid w:val="0033009A"/>
    <w:rsid w:val="0033009E"/>
    <w:rsid w:val="003300C4"/>
    <w:rsid w:val="003302E9"/>
    <w:rsid w:val="00330383"/>
    <w:rsid w:val="00330422"/>
    <w:rsid w:val="003304F9"/>
    <w:rsid w:val="00330918"/>
    <w:rsid w:val="00330ABE"/>
    <w:rsid w:val="00330BA5"/>
    <w:rsid w:val="00330D58"/>
    <w:rsid w:val="00330D6C"/>
    <w:rsid w:val="00330D87"/>
    <w:rsid w:val="00330E58"/>
    <w:rsid w:val="00330FEB"/>
    <w:rsid w:val="0033100E"/>
    <w:rsid w:val="003310B0"/>
    <w:rsid w:val="00331225"/>
    <w:rsid w:val="00331261"/>
    <w:rsid w:val="0033128C"/>
    <w:rsid w:val="003312EA"/>
    <w:rsid w:val="003313E0"/>
    <w:rsid w:val="003314EC"/>
    <w:rsid w:val="003317FF"/>
    <w:rsid w:val="003319B9"/>
    <w:rsid w:val="00331AD7"/>
    <w:rsid w:val="00331AEA"/>
    <w:rsid w:val="00331B32"/>
    <w:rsid w:val="00331B50"/>
    <w:rsid w:val="00331B53"/>
    <w:rsid w:val="00331B9C"/>
    <w:rsid w:val="00331BC2"/>
    <w:rsid w:val="00331C3B"/>
    <w:rsid w:val="00331CB5"/>
    <w:rsid w:val="00331E54"/>
    <w:rsid w:val="00331E69"/>
    <w:rsid w:val="00331F02"/>
    <w:rsid w:val="00331F88"/>
    <w:rsid w:val="00332126"/>
    <w:rsid w:val="0033227D"/>
    <w:rsid w:val="00332328"/>
    <w:rsid w:val="003324D3"/>
    <w:rsid w:val="00332660"/>
    <w:rsid w:val="00332807"/>
    <w:rsid w:val="0033286C"/>
    <w:rsid w:val="003329EF"/>
    <w:rsid w:val="00332CA2"/>
    <w:rsid w:val="00332EFA"/>
    <w:rsid w:val="00332F6D"/>
    <w:rsid w:val="0033309F"/>
    <w:rsid w:val="003330B2"/>
    <w:rsid w:val="00333174"/>
    <w:rsid w:val="0033317E"/>
    <w:rsid w:val="00333331"/>
    <w:rsid w:val="003335AA"/>
    <w:rsid w:val="0033384B"/>
    <w:rsid w:val="003338F4"/>
    <w:rsid w:val="00333A37"/>
    <w:rsid w:val="00333A8B"/>
    <w:rsid w:val="00333AA4"/>
    <w:rsid w:val="00333B73"/>
    <w:rsid w:val="00333B98"/>
    <w:rsid w:val="00333C70"/>
    <w:rsid w:val="00333E1B"/>
    <w:rsid w:val="00333E69"/>
    <w:rsid w:val="00333EDC"/>
    <w:rsid w:val="00333EE0"/>
    <w:rsid w:val="00333F07"/>
    <w:rsid w:val="00333F34"/>
    <w:rsid w:val="003340A3"/>
    <w:rsid w:val="0033417E"/>
    <w:rsid w:val="0033422C"/>
    <w:rsid w:val="00334233"/>
    <w:rsid w:val="0033440C"/>
    <w:rsid w:val="003345EE"/>
    <w:rsid w:val="0033472B"/>
    <w:rsid w:val="00334918"/>
    <w:rsid w:val="00334969"/>
    <w:rsid w:val="00334C9A"/>
    <w:rsid w:val="00334CF6"/>
    <w:rsid w:val="00334D79"/>
    <w:rsid w:val="00334EA8"/>
    <w:rsid w:val="00334F54"/>
    <w:rsid w:val="00335139"/>
    <w:rsid w:val="00335218"/>
    <w:rsid w:val="00335331"/>
    <w:rsid w:val="0033543B"/>
    <w:rsid w:val="00335628"/>
    <w:rsid w:val="0033569A"/>
    <w:rsid w:val="0033573F"/>
    <w:rsid w:val="0033576C"/>
    <w:rsid w:val="00335773"/>
    <w:rsid w:val="003358B5"/>
    <w:rsid w:val="003358B8"/>
    <w:rsid w:val="00335A7E"/>
    <w:rsid w:val="00335C4A"/>
    <w:rsid w:val="00335D9B"/>
    <w:rsid w:val="00335DBB"/>
    <w:rsid w:val="00335FCA"/>
    <w:rsid w:val="003361BF"/>
    <w:rsid w:val="00336211"/>
    <w:rsid w:val="0033621F"/>
    <w:rsid w:val="0033625A"/>
    <w:rsid w:val="003364D5"/>
    <w:rsid w:val="003365E1"/>
    <w:rsid w:val="0033665B"/>
    <w:rsid w:val="003367AF"/>
    <w:rsid w:val="003367F4"/>
    <w:rsid w:val="003368F5"/>
    <w:rsid w:val="00336902"/>
    <w:rsid w:val="003369B5"/>
    <w:rsid w:val="003369EA"/>
    <w:rsid w:val="00336B0C"/>
    <w:rsid w:val="00336B20"/>
    <w:rsid w:val="00336DD5"/>
    <w:rsid w:val="00336E68"/>
    <w:rsid w:val="00336F10"/>
    <w:rsid w:val="00336F82"/>
    <w:rsid w:val="0033703E"/>
    <w:rsid w:val="00337262"/>
    <w:rsid w:val="0033741E"/>
    <w:rsid w:val="0033762A"/>
    <w:rsid w:val="00337677"/>
    <w:rsid w:val="0033771C"/>
    <w:rsid w:val="0033779E"/>
    <w:rsid w:val="00337845"/>
    <w:rsid w:val="0033784A"/>
    <w:rsid w:val="00337879"/>
    <w:rsid w:val="003378A8"/>
    <w:rsid w:val="003379E5"/>
    <w:rsid w:val="00337A16"/>
    <w:rsid w:val="00337AA4"/>
    <w:rsid w:val="00337B4A"/>
    <w:rsid w:val="00337C96"/>
    <w:rsid w:val="00337CA1"/>
    <w:rsid w:val="00337D14"/>
    <w:rsid w:val="00337E36"/>
    <w:rsid w:val="00337FD4"/>
    <w:rsid w:val="0034017A"/>
    <w:rsid w:val="003401A1"/>
    <w:rsid w:val="00340264"/>
    <w:rsid w:val="003402C0"/>
    <w:rsid w:val="00340313"/>
    <w:rsid w:val="00340321"/>
    <w:rsid w:val="0034033A"/>
    <w:rsid w:val="003404B0"/>
    <w:rsid w:val="003404D8"/>
    <w:rsid w:val="00340579"/>
    <w:rsid w:val="0034059B"/>
    <w:rsid w:val="003405DE"/>
    <w:rsid w:val="0034062F"/>
    <w:rsid w:val="00340889"/>
    <w:rsid w:val="00340E18"/>
    <w:rsid w:val="00340F2A"/>
    <w:rsid w:val="00340F8B"/>
    <w:rsid w:val="00340F9A"/>
    <w:rsid w:val="003410CC"/>
    <w:rsid w:val="003410E0"/>
    <w:rsid w:val="003412A3"/>
    <w:rsid w:val="003413BC"/>
    <w:rsid w:val="0034140C"/>
    <w:rsid w:val="003415EF"/>
    <w:rsid w:val="003416D8"/>
    <w:rsid w:val="003416FA"/>
    <w:rsid w:val="00341801"/>
    <w:rsid w:val="0034186B"/>
    <w:rsid w:val="00341A20"/>
    <w:rsid w:val="00341C4E"/>
    <w:rsid w:val="00341C83"/>
    <w:rsid w:val="00341CEC"/>
    <w:rsid w:val="00341EC9"/>
    <w:rsid w:val="00341F2B"/>
    <w:rsid w:val="00341F31"/>
    <w:rsid w:val="00341F6A"/>
    <w:rsid w:val="00341F76"/>
    <w:rsid w:val="003421AA"/>
    <w:rsid w:val="00342231"/>
    <w:rsid w:val="003422FA"/>
    <w:rsid w:val="003423FE"/>
    <w:rsid w:val="00342477"/>
    <w:rsid w:val="003424D0"/>
    <w:rsid w:val="0034276B"/>
    <w:rsid w:val="003427A1"/>
    <w:rsid w:val="003427AB"/>
    <w:rsid w:val="003427C3"/>
    <w:rsid w:val="003428B3"/>
    <w:rsid w:val="00342955"/>
    <w:rsid w:val="00342B34"/>
    <w:rsid w:val="00342BB1"/>
    <w:rsid w:val="00342CC8"/>
    <w:rsid w:val="00342CFE"/>
    <w:rsid w:val="00342DB4"/>
    <w:rsid w:val="00342EC8"/>
    <w:rsid w:val="00342F90"/>
    <w:rsid w:val="003430F0"/>
    <w:rsid w:val="003431AD"/>
    <w:rsid w:val="003431C1"/>
    <w:rsid w:val="00343280"/>
    <w:rsid w:val="00343363"/>
    <w:rsid w:val="00343404"/>
    <w:rsid w:val="00343651"/>
    <w:rsid w:val="0034375A"/>
    <w:rsid w:val="00343884"/>
    <w:rsid w:val="00343957"/>
    <w:rsid w:val="003439B0"/>
    <w:rsid w:val="00343A00"/>
    <w:rsid w:val="00343A44"/>
    <w:rsid w:val="00343B81"/>
    <w:rsid w:val="00343CBF"/>
    <w:rsid w:val="00343D43"/>
    <w:rsid w:val="00343ED6"/>
    <w:rsid w:val="00343F45"/>
    <w:rsid w:val="00343FE9"/>
    <w:rsid w:val="00344022"/>
    <w:rsid w:val="00344121"/>
    <w:rsid w:val="0034416A"/>
    <w:rsid w:val="003441C6"/>
    <w:rsid w:val="00344480"/>
    <w:rsid w:val="003445FA"/>
    <w:rsid w:val="00344606"/>
    <w:rsid w:val="00344823"/>
    <w:rsid w:val="0034486D"/>
    <w:rsid w:val="00344917"/>
    <w:rsid w:val="003449FD"/>
    <w:rsid w:val="00344A04"/>
    <w:rsid w:val="00344A10"/>
    <w:rsid w:val="00344A8D"/>
    <w:rsid w:val="00344B53"/>
    <w:rsid w:val="00344C3A"/>
    <w:rsid w:val="00344C71"/>
    <w:rsid w:val="00344E83"/>
    <w:rsid w:val="00345018"/>
    <w:rsid w:val="0034522D"/>
    <w:rsid w:val="00345254"/>
    <w:rsid w:val="0034529F"/>
    <w:rsid w:val="0034549F"/>
    <w:rsid w:val="0034556A"/>
    <w:rsid w:val="003456E9"/>
    <w:rsid w:val="00345769"/>
    <w:rsid w:val="0034578C"/>
    <w:rsid w:val="003458FB"/>
    <w:rsid w:val="00345B87"/>
    <w:rsid w:val="00345C2A"/>
    <w:rsid w:val="00345E07"/>
    <w:rsid w:val="00345E9E"/>
    <w:rsid w:val="00345FB4"/>
    <w:rsid w:val="00345FC0"/>
    <w:rsid w:val="00345FCE"/>
    <w:rsid w:val="00345FDC"/>
    <w:rsid w:val="0034632F"/>
    <w:rsid w:val="003463C8"/>
    <w:rsid w:val="003464C8"/>
    <w:rsid w:val="00346587"/>
    <w:rsid w:val="0034661A"/>
    <w:rsid w:val="00346733"/>
    <w:rsid w:val="00346747"/>
    <w:rsid w:val="00346837"/>
    <w:rsid w:val="003468C1"/>
    <w:rsid w:val="003469BC"/>
    <w:rsid w:val="00346BBA"/>
    <w:rsid w:val="00346BD2"/>
    <w:rsid w:val="00346E29"/>
    <w:rsid w:val="00346FD8"/>
    <w:rsid w:val="0034700E"/>
    <w:rsid w:val="0034704A"/>
    <w:rsid w:val="00347051"/>
    <w:rsid w:val="003474B3"/>
    <w:rsid w:val="00347568"/>
    <w:rsid w:val="003475C4"/>
    <w:rsid w:val="0034760F"/>
    <w:rsid w:val="00347626"/>
    <w:rsid w:val="00347830"/>
    <w:rsid w:val="00347896"/>
    <w:rsid w:val="0034798C"/>
    <w:rsid w:val="003479F1"/>
    <w:rsid w:val="003479F7"/>
    <w:rsid w:val="00347B8F"/>
    <w:rsid w:val="00347BFB"/>
    <w:rsid w:val="00347CA1"/>
    <w:rsid w:val="00347D8A"/>
    <w:rsid w:val="00347E6F"/>
    <w:rsid w:val="00347F62"/>
    <w:rsid w:val="00347F71"/>
    <w:rsid w:val="0035011C"/>
    <w:rsid w:val="00350336"/>
    <w:rsid w:val="00350502"/>
    <w:rsid w:val="0035051B"/>
    <w:rsid w:val="003505DD"/>
    <w:rsid w:val="003506E0"/>
    <w:rsid w:val="003507AC"/>
    <w:rsid w:val="003507FA"/>
    <w:rsid w:val="003508A6"/>
    <w:rsid w:val="00350A1B"/>
    <w:rsid w:val="00350B5A"/>
    <w:rsid w:val="00350B71"/>
    <w:rsid w:val="00350B7F"/>
    <w:rsid w:val="00350B8C"/>
    <w:rsid w:val="00350D0A"/>
    <w:rsid w:val="00351000"/>
    <w:rsid w:val="003510A8"/>
    <w:rsid w:val="003510DC"/>
    <w:rsid w:val="00351274"/>
    <w:rsid w:val="00351298"/>
    <w:rsid w:val="003512BE"/>
    <w:rsid w:val="003512E5"/>
    <w:rsid w:val="003513FA"/>
    <w:rsid w:val="003514D0"/>
    <w:rsid w:val="003515A0"/>
    <w:rsid w:val="00351741"/>
    <w:rsid w:val="00351A36"/>
    <w:rsid w:val="00351A90"/>
    <w:rsid w:val="00351BAC"/>
    <w:rsid w:val="00351C51"/>
    <w:rsid w:val="00351D4D"/>
    <w:rsid w:val="0035202E"/>
    <w:rsid w:val="00352158"/>
    <w:rsid w:val="0035224B"/>
    <w:rsid w:val="0035232A"/>
    <w:rsid w:val="003523DB"/>
    <w:rsid w:val="00352547"/>
    <w:rsid w:val="00352593"/>
    <w:rsid w:val="003525D8"/>
    <w:rsid w:val="003527AA"/>
    <w:rsid w:val="0035294F"/>
    <w:rsid w:val="00352AB3"/>
    <w:rsid w:val="00352AEE"/>
    <w:rsid w:val="00352D80"/>
    <w:rsid w:val="00352FA9"/>
    <w:rsid w:val="00353324"/>
    <w:rsid w:val="0035333E"/>
    <w:rsid w:val="003534F6"/>
    <w:rsid w:val="0035361D"/>
    <w:rsid w:val="0035369F"/>
    <w:rsid w:val="00353721"/>
    <w:rsid w:val="003537BA"/>
    <w:rsid w:val="003538EA"/>
    <w:rsid w:val="0035393D"/>
    <w:rsid w:val="00353983"/>
    <w:rsid w:val="00353988"/>
    <w:rsid w:val="003539A1"/>
    <w:rsid w:val="003539F4"/>
    <w:rsid w:val="00353A0B"/>
    <w:rsid w:val="00353A6B"/>
    <w:rsid w:val="00353B99"/>
    <w:rsid w:val="00353BEC"/>
    <w:rsid w:val="00353C38"/>
    <w:rsid w:val="00353DD6"/>
    <w:rsid w:val="00353E41"/>
    <w:rsid w:val="00353EEB"/>
    <w:rsid w:val="00353FB4"/>
    <w:rsid w:val="003540CC"/>
    <w:rsid w:val="003543A7"/>
    <w:rsid w:val="003543B5"/>
    <w:rsid w:val="00354456"/>
    <w:rsid w:val="0035455F"/>
    <w:rsid w:val="003545A3"/>
    <w:rsid w:val="003545D4"/>
    <w:rsid w:val="0035463D"/>
    <w:rsid w:val="0035485C"/>
    <w:rsid w:val="003548B5"/>
    <w:rsid w:val="003548DA"/>
    <w:rsid w:val="00354922"/>
    <w:rsid w:val="003549E3"/>
    <w:rsid w:val="00354AB1"/>
    <w:rsid w:val="00354C05"/>
    <w:rsid w:val="00354C3A"/>
    <w:rsid w:val="00354CD8"/>
    <w:rsid w:val="00354CE9"/>
    <w:rsid w:val="00354DEA"/>
    <w:rsid w:val="003550F4"/>
    <w:rsid w:val="00355230"/>
    <w:rsid w:val="0035527D"/>
    <w:rsid w:val="003554A7"/>
    <w:rsid w:val="0035552B"/>
    <w:rsid w:val="00355683"/>
    <w:rsid w:val="003556AF"/>
    <w:rsid w:val="003556BF"/>
    <w:rsid w:val="0035576E"/>
    <w:rsid w:val="0035576F"/>
    <w:rsid w:val="00355796"/>
    <w:rsid w:val="00355886"/>
    <w:rsid w:val="003558B4"/>
    <w:rsid w:val="003558E0"/>
    <w:rsid w:val="00355B23"/>
    <w:rsid w:val="00355C47"/>
    <w:rsid w:val="00355C84"/>
    <w:rsid w:val="00355CCB"/>
    <w:rsid w:val="00355DF9"/>
    <w:rsid w:val="00355FAB"/>
    <w:rsid w:val="00356096"/>
    <w:rsid w:val="003560D9"/>
    <w:rsid w:val="00356284"/>
    <w:rsid w:val="003562CC"/>
    <w:rsid w:val="003562E5"/>
    <w:rsid w:val="0035634A"/>
    <w:rsid w:val="00356377"/>
    <w:rsid w:val="00356529"/>
    <w:rsid w:val="0035660E"/>
    <w:rsid w:val="0035665E"/>
    <w:rsid w:val="003566F4"/>
    <w:rsid w:val="0035676F"/>
    <w:rsid w:val="0035686C"/>
    <w:rsid w:val="0035687F"/>
    <w:rsid w:val="003568C0"/>
    <w:rsid w:val="00356B6D"/>
    <w:rsid w:val="00356BCE"/>
    <w:rsid w:val="00356C51"/>
    <w:rsid w:val="00356D52"/>
    <w:rsid w:val="00356D57"/>
    <w:rsid w:val="00356EA9"/>
    <w:rsid w:val="00356FDF"/>
    <w:rsid w:val="00357012"/>
    <w:rsid w:val="00357039"/>
    <w:rsid w:val="00357090"/>
    <w:rsid w:val="00357097"/>
    <w:rsid w:val="0035718B"/>
    <w:rsid w:val="003571CF"/>
    <w:rsid w:val="003573E8"/>
    <w:rsid w:val="00357509"/>
    <w:rsid w:val="003575DD"/>
    <w:rsid w:val="00357623"/>
    <w:rsid w:val="003576EF"/>
    <w:rsid w:val="003577DE"/>
    <w:rsid w:val="003578C5"/>
    <w:rsid w:val="003578F3"/>
    <w:rsid w:val="00357908"/>
    <w:rsid w:val="003579A1"/>
    <w:rsid w:val="003579C0"/>
    <w:rsid w:val="00357A13"/>
    <w:rsid w:val="00357B1E"/>
    <w:rsid w:val="00357B3E"/>
    <w:rsid w:val="00357B56"/>
    <w:rsid w:val="00357C0B"/>
    <w:rsid w:val="00357C88"/>
    <w:rsid w:val="00357CF6"/>
    <w:rsid w:val="00357F95"/>
    <w:rsid w:val="00357FE8"/>
    <w:rsid w:val="00357FFE"/>
    <w:rsid w:val="00360093"/>
    <w:rsid w:val="0036017D"/>
    <w:rsid w:val="003604EC"/>
    <w:rsid w:val="003605EE"/>
    <w:rsid w:val="0036066B"/>
    <w:rsid w:val="0036067D"/>
    <w:rsid w:val="00360904"/>
    <w:rsid w:val="003609E3"/>
    <w:rsid w:val="00360A25"/>
    <w:rsid w:val="00360C76"/>
    <w:rsid w:val="00360E11"/>
    <w:rsid w:val="00360E34"/>
    <w:rsid w:val="00360E61"/>
    <w:rsid w:val="00360FDB"/>
    <w:rsid w:val="003610C1"/>
    <w:rsid w:val="00361149"/>
    <w:rsid w:val="00361183"/>
    <w:rsid w:val="003611BF"/>
    <w:rsid w:val="003612F4"/>
    <w:rsid w:val="003613BD"/>
    <w:rsid w:val="0036143D"/>
    <w:rsid w:val="00361570"/>
    <w:rsid w:val="00361584"/>
    <w:rsid w:val="00361693"/>
    <w:rsid w:val="00361694"/>
    <w:rsid w:val="00361696"/>
    <w:rsid w:val="003618BA"/>
    <w:rsid w:val="00361B17"/>
    <w:rsid w:val="00361C41"/>
    <w:rsid w:val="00361D73"/>
    <w:rsid w:val="00361DE8"/>
    <w:rsid w:val="0036212E"/>
    <w:rsid w:val="003622FF"/>
    <w:rsid w:val="0036237D"/>
    <w:rsid w:val="003623A7"/>
    <w:rsid w:val="00362419"/>
    <w:rsid w:val="0036244E"/>
    <w:rsid w:val="003624F1"/>
    <w:rsid w:val="0036257F"/>
    <w:rsid w:val="0036262E"/>
    <w:rsid w:val="00362780"/>
    <w:rsid w:val="003627CE"/>
    <w:rsid w:val="0036281B"/>
    <w:rsid w:val="003628D9"/>
    <w:rsid w:val="00362928"/>
    <w:rsid w:val="0036293A"/>
    <w:rsid w:val="0036297A"/>
    <w:rsid w:val="00362987"/>
    <w:rsid w:val="003629F8"/>
    <w:rsid w:val="00362A76"/>
    <w:rsid w:val="00362A9D"/>
    <w:rsid w:val="00362CE6"/>
    <w:rsid w:val="00362EDA"/>
    <w:rsid w:val="00362F26"/>
    <w:rsid w:val="00362FDB"/>
    <w:rsid w:val="00362FEC"/>
    <w:rsid w:val="00362FFE"/>
    <w:rsid w:val="003631AA"/>
    <w:rsid w:val="0036323E"/>
    <w:rsid w:val="00363243"/>
    <w:rsid w:val="00363319"/>
    <w:rsid w:val="0036343F"/>
    <w:rsid w:val="003636B3"/>
    <w:rsid w:val="003636DB"/>
    <w:rsid w:val="003636FD"/>
    <w:rsid w:val="0036377F"/>
    <w:rsid w:val="00363896"/>
    <w:rsid w:val="003638AD"/>
    <w:rsid w:val="00363929"/>
    <w:rsid w:val="00363A29"/>
    <w:rsid w:val="00363B38"/>
    <w:rsid w:val="00363F00"/>
    <w:rsid w:val="00363F4D"/>
    <w:rsid w:val="00364074"/>
    <w:rsid w:val="003641CF"/>
    <w:rsid w:val="00364371"/>
    <w:rsid w:val="0036440A"/>
    <w:rsid w:val="0036443E"/>
    <w:rsid w:val="003645E2"/>
    <w:rsid w:val="003646D3"/>
    <w:rsid w:val="00364741"/>
    <w:rsid w:val="0036477D"/>
    <w:rsid w:val="003647AF"/>
    <w:rsid w:val="003648A4"/>
    <w:rsid w:val="003649B5"/>
    <w:rsid w:val="00364A24"/>
    <w:rsid w:val="00364AC7"/>
    <w:rsid w:val="00364B68"/>
    <w:rsid w:val="00364B9E"/>
    <w:rsid w:val="00364D4A"/>
    <w:rsid w:val="00364E24"/>
    <w:rsid w:val="00364FD6"/>
    <w:rsid w:val="00365172"/>
    <w:rsid w:val="00365182"/>
    <w:rsid w:val="003651D3"/>
    <w:rsid w:val="00365223"/>
    <w:rsid w:val="00365238"/>
    <w:rsid w:val="00365408"/>
    <w:rsid w:val="00365414"/>
    <w:rsid w:val="003654A8"/>
    <w:rsid w:val="0036551C"/>
    <w:rsid w:val="0036556F"/>
    <w:rsid w:val="003655AC"/>
    <w:rsid w:val="003655B1"/>
    <w:rsid w:val="00365825"/>
    <w:rsid w:val="00365828"/>
    <w:rsid w:val="00365985"/>
    <w:rsid w:val="003659B9"/>
    <w:rsid w:val="003659C2"/>
    <w:rsid w:val="00365AE2"/>
    <w:rsid w:val="00365CBE"/>
    <w:rsid w:val="00365CF2"/>
    <w:rsid w:val="00365D5C"/>
    <w:rsid w:val="00365E30"/>
    <w:rsid w:val="00365F57"/>
    <w:rsid w:val="00366053"/>
    <w:rsid w:val="00366219"/>
    <w:rsid w:val="00366231"/>
    <w:rsid w:val="00366239"/>
    <w:rsid w:val="00366256"/>
    <w:rsid w:val="003662D3"/>
    <w:rsid w:val="003662DD"/>
    <w:rsid w:val="00366319"/>
    <w:rsid w:val="003663A7"/>
    <w:rsid w:val="003663C3"/>
    <w:rsid w:val="00366451"/>
    <w:rsid w:val="0036645C"/>
    <w:rsid w:val="00366614"/>
    <w:rsid w:val="003666AD"/>
    <w:rsid w:val="0036670B"/>
    <w:rsid w:val="00366750"/>
    <w:rsid w:val="00366863"/>
    <w:rsid w:val="00366AFF"/>
    <w:rsid w:val="00366BD6"/>
    <w:rsid w:val="00366C8F"/>
    <w:rsid w:val="00366D19"/>
    <w:rsid w:val="00366D43"/>
    <w:rsid w:val="00366E5A"/>
    <w:rsid w:val="00366ECB"/>
    <w:rsid w:val="00366F45"/>
    <w:rsid w:val="00366F68"/>
    <w:rsid w:val="00366FBB"/>
    <w:rsid w:val="00367012"/>
    <w:rsid w:val="0036705A"/>
    <w:rsid w:val="003672C3"/>
    <w:rsid w:val="00367325"/>
    <w:rsid w:val="0036764C"/>
    <w:rsid w:val="003676BF"/>
    <w:rsid w:val="00367705"/>
    <w:rsid w:val="00367874"/>
    <w:rsid w:val="0036788E"/>
    <w:rsid w:val="0036790F"/>
    <w:rsid w:val="00367990"/>
    <w:rsid w:val="003679E0"/>
    <w:rsid w:val="003679FD"/>
    <w:rsid w:val="00367C02"/>
    <w:rsid w:val="00367CCA"/>
    <w:rsid w:val="00367D71"/>
    <w:rsid w:val="00367E0B"/>
    <w:rsid w:val="00367E36"/>
    <w:rsid w:val="00367F68"/>
    <w:rsid w:val="0037016F"/>
    <w:rsid w:val="003702A7"/>
    <w:rsid w:val="00370360"/>
    <w:rsid w:val="0037038E"/>
    <w:rsid w:val="0037053E"/>
    <w:rsid w:val="0037054D"/>
    <w:rsid w:val="0037058B"/>
    <w:rsid w:val="0037061B"/>
    <w:rsid w:val="0037071B"/>
    <w:rsid w:val="00370734"/>
    <w:rsid w:val="0037081E"/>
    <w:rsid w:val="00370869"/>
    <w:rsid w:val="00370A13"/>
    <w:rsid w:val="00370CB8"/>
    <w:rsid w:val="00370CD6"/>
    <w:rsid w:val="00370F7A"/>
    <w:rsid w:val="0037101D"/>
    <w:rsid w:val="0037119A"/>
    <w:rsid w:val="00371395"/>
    <w:rsid w:val="003713A8"/>
    <w:rsid w:val="003713FB"/>
    <w:rsid w:val="0037143E"/>
    <w:rsid w:val="003714DA"/>
    <w:rsid w:val="003714FE"/>
    <w:rsid w:val="00371541"/>
    <w:rsid w:val="00371562"/>
    <w:rsid w:val="0037171D"/>
    <w:rsid w:val="0037172C"/>
    <w:rsid w:val="00371756"/>
    <w:rsid w:val="00371981"/>
    <w:rsid w:val="00371C6B"/>
    <w:rsid w:val="00371DB3"/>
    <w:rsid w:val="00371DFF"/>
    <w:rsid w:val="00371E29"/>
    <w:rsid w:val="00371ECF"/>
    <w:rsid w:val="00371F57"/>
    <w:rsid w:val="003720CC"/>
    <w:rsid w:val="003720E5"/>
    <w:rsid w:val="0037223C"/>
    <w:rsid w:val="00372491"/>
    <w:rsid w:val="003724E9"/>
    <w:rsid w:val="00372511"/>
    <w:rsid w:val="003725B1"/>
    <w:rsid w:val="00372675"/>
    <w:rsid w:val="003726AD"/>
    <w:rsid w:val="0037290B"/>
    <w:rsid w:val="0037296E"/>
    <w:rsid w:val="00372B02"/>
    <w:rsid w:val="00372C1A"/>
    <w:rsid w:val="00373021"/>
    <w:rsid w:val="003730D6"/>
    <w:rsid w:val="00373145"/>
    <w:rsid w:val="003731CF"/>
    <w:rsid w:val="003731F5"/>
    <w:rsid w:val="0037332C"/>
    <w:rsid w:val="0037338B"/>
    <w:rsid w:val="003733E0"/>
    <w:rsid w:val="003735F4"/>
    <w:rsid w:val="00373743"/>
    <w:rsid w:val="003737E8"/>
    <w:rsid w:val="00373813"/>
    <w:rsid w:val="0037382E"/>
    <w:rsid w:val="003739E4"/>
    <w:rsid w:val="00373A32"/>
    <w:rsid w:val="00373A3A"/>
    <w:rsid w:val="00373B82"/>
    <w:rsid w:val="00373C0B"/>
    <w:rsid w:val="00373DAE"/>
    <w:rsid w:val="00373E2F"/>
    <w:rsid w:val="00373EB2"/>
    <w:rsid w:val="00373FAF"/>
    <w:rsid w:val="003740F9"/>
    <w:rsid w:val="0037413E"/>
    <w:rsid w:val="003741E4"/>
    <w:rsid w:val="00374348"/>
    <w:rsid w:val="003743AA"/>
    <w:rsid w:val="003743D0"/>
    <w:rsid w:val="003744D4"/>
    <w:rsid w:val="00374665"/>
    <w:rsid w:val="003746DF"/>
    <w:rsid w:val="00374848"/>
    <w:rsid w:val="00374861"/>
    <w:rsid w:val="003748F3"/>
    <w:rsid w:val="003749E3"/>
    <w:rsid w:val="003749E9"/>
    <w:rsid w:val="00374ABF"/>
    <w:rsid w:val="00374B21"/>
    <w:rsid w:val="00374B92"/>
    <w:rsid w:val="00374C8C"/>
    <w:rsid w:val="00374CB7"/>
    <w:rsid w:val="00374E49"/>
    <w:rsid w:val="00374ED3"/>
    <w:rsid w:val="00374F90"/>
    <w:rsid w:val="00375113"/>
    <w:rsid w:val="00375137"/>
    <w:rsid w:val="00375239"/>
    <w:rsid w:val="003753DE"/>
    <w:rsid w:val="00375409"/>
    <w:rsid w:val="00375453"/>
    <w:rsid w:val="0037558C"/>
    <w:rsid w:val="003755A2"/>
    <w:rsid w:val="003755C1"/>
    <w:rsid w:val="00375725"/>
    <w:rsid w:val="0037580B"/>
    <w:rsid w:val="0037584C"/>
    <w:rsid w:val="00375A0F"/>
    <w:rsid w:val="00375A5F"/>
    <w:rsid w:val="00375A9E"/>
    <w:rsid w:val="00375AD3"/>
    <w:rsid w:val="00375B40"/>
    <w:rsid w:val="00375B4B"/>
    <w:rsid w:val="00375DF9"/>
    <w:rsid w:val="00375E6D"/>
    <w:rsid w:val="00375F8F"/>
    <w:rsid w:val="00375FA8"/>
    <w:rsid w:val="00376144"/>
    <w:rsid w:val="003762BC"/>
    <w:rsid w:val="00376507"/>
    <w:rsid w:val="0037651F"/>
    <w:rsid w:val="00376697"/>
    <w:rsid w:val="003767E8"/>
    <w:rsid w:val="00376881"/>
    <w:rsid w:val="00376887"/>
    <w:rsid w:val="0037693B"/>
    <w:rsid w:val="00376AA5"/>
    <w:rsid w:val="00376B6E"/>
    <w:rsid w:val="00376B73"/>
    <w:rsid w:val="00376CD2"/>
    <w:rsid w:val="00376D08"/>
    <w:rsid w:val="00376E34"/>
    <w:rsid w:val="00377105"/>
    <w:rsid w:val="00377499"/>
    <w:rsid w:val="003774C8"/>
    <w:rsid w:val="003775BE"/>
    <w:rsid w:val="003776B9"/>
    <w:rsid w:val="00377771"/>
    <w:rsid w:val="00377869"/>
    <w:rsid w:val="0037798A"/>
    <w:rsid w:val="00377E6D"/>
    <w:rsid w:val="00377EAB"/>
    <w:rsid w:val="00377F73"/>
    <w:rsid w:val="0038015B"/>
    <w:rsid w:val="0038028D"/>
    <w:rsid w:val="00380403"/>
    <w:rsid w:val="00380500"/>
    <w:rsid w:val="00380534"/>
    <w:rsid w:val="0038054F"/>
    <w:rsid w:val="00380554"/>
    <w:rsid w:val="00380643"/>
    <w:rsid w:val="00380670"/>
    <w:rsid w:val="0038076B"/>
    <w:rsid w:val="0038087C"/>
    <w:rsid w:val="003808D4"/>
    <w:rsid w:val="00380939"/>
    <w:rsid w:val="00380955"/>
    <w:rsid w:val="0038096C"/>
    <w:rsid w:val="00380B05"/>
    <w:rsid w:val="00380B08"/>
    <w:rsid w:val="00380C26"/>
    <w:rsid w:val="00380D4C"/>
    <w:rsid w:val="00380DAE"/>
    <w:rsid w:val="00380FC6"/>
    <w:rsid w:val="00380FD3"/>
    <w:rsid w:val="00381100"/>
    <w:rsid w:val="0038142F"/>
    <w:rsid w:val="00381482"/>
    <w:rsid w:val="003814D4"/>
    <w:rsid w:val="003814E1"/>
    <w:rsid w:val="00381635"/>
    <w:rsid w:val="00381643"/>
    <w:rsid w:val="00381693"/>
    <w:rsid w:val="00381768"/>
    <w:rsid w:val="00381862"/>
    <w:rsid w:val="003818F0"/>
    <w:rsid w:val="0038195E"/>
    <w:rsid w:val="00381984"/>
    <w:rsid w:val="00381AA7"/>
    <w:rsid w:val="00381B35"/>
    <w:rsid w:val="00381BFC"/>
    <w:rsid w:val="00381C95"/>
    <w:rsid w:val="00381DCA"/>
    <w:rsid w:val="00381DF9"/>
    <w:rsid w:val="00381E24"/>
    <w:rsid w:val="00381EC0"/>
    <w:rsid w:val="00381F3F"/>
    <w:rsid w:val="00381F7D"/>
    <w:rsid w:val="00382215"/>
    <w:rsid w:val="00382258"/>
    <w:rsid w:val="003823E4"/>
    <w:rsid w:val="00382691"/>
    <w:rsid w:val="0038269E"/>
    <w:rsid w:val="0038277E"/>
    <w:rsid w:val="003827E7"/>
    <w:rsid w:val="00382840"/>
    <w:rsid w:val="00382A32"/>
    <w:rsid w:val="00382A94"/>
    <w:rsid w:val="00382AD0"/>
    <w:rsid w:val="00382CA3"/>
    <w:rsid w:val="00382D85"/>
    <w:rsid w:val="00382FB1"/>
    <w:rsid w:val="0038302B"/>
    <w:rsid w:val="00383082"/>
    <w:rsid w:val="003830AB"/>
    <w:rsid w:val="003830F6"/>
    <w:rsid w:val="00383253"/>
    <w:rsid w:val="00383353"/>
    <w:rsid w:val="0038337A"/>
    <w:rsid w:val="00383543"/>
    <w:rsid w:val="00383669"/>
    <w:rsid w:val="003837A5"/>
    <w:rsid w:val="003838C0"/>
    <w:rsid w:val="0038390C"/>
    <w:rsid w:val="00383B0D"/>
    <w:rsid w:val="00383C2E"/>
    <w:rsid w:val="00383D7D"/>
    <w:rsid w:val="003840F9"/>
    <w:rsid w:val="00384105"/>
    <w:rsid w:val="00384187"/>
    <w:rsid w:val="0038423A"/>
    <w:rsid w:val="00384302"/>
    <w:rsid w:val="00384327"/>
    <w:rsid w:val="0038446A"/>
    <w:rsid w:val="00384670"/>
    <w:rsid w:val="003846AD"/>
    <w:rsid w:val="00384706"/>
    <w:rsid w:val="0038475B"/>
    <w:rsid w:val="00384767"/>
    <w:rsid w:val="0038483A"/>
    <w:rsid w:val="00384874"/>
    <w:rsid w:val="00384922"/>
    <w:rsid w:val="00384AD2"/>
    <w:rsid w:val="00384B04"/>
    <w:rsid w:val="00384DF1"/>
    <w:rsid w:val="00384E59"/>
    <w:rsid w:val="00384E6E"/>
    <w:rsid w:val="00384E71"/>
    <w:rsid w:val="00385027"/>
    <w:rsid w:val="00385369"/>
    <w:rsid w:val="00385425"/>
    <w:rsid w:val="00385607"/>
    <w:rsid w:val="0038561F"/>
    <w:rsid w:val="003856A0"/>
    <w:rsid w:val="003856D3"/>
    <w:rsid w:val="00385848"/>
    <w:rsid w:val="0038598D"/>
    <w:rsid w:val="00385B1B"/>
    <w:rsid w:val="00385B49"/>
    <w:rsid w:val="00385B55"/>
    <w:rsid w:val="00385B73"/>
    <w:rsid w:val="00385B8E"/>
    <w:rsid w:val="00385D7B"/>
    <w:rsid w:val="00385DA5"/>
    <w:rsid w:val="00385E01"/>
    <w:rsid w:val="00385EA0"/>
    <w:rsid w:val="00385EA4"/>
    <w:rsid w:val="00385F97"/>
    <w:rsid w:val="00386064"/>
    <w:rsid w:val="003861F8"/>
    <w:rsid w:val="003863B8"/>
    <w:rsid w:val="003864F1"/>
    <w:rsid w:val="003869B7"/>
    <w:rsid w:val="00386B45"/>
    <w:rsid w:val="00386B4D"/>
    <w:rsid w:val="00386B84"/>
    <w:rsid w:val="00386D3F"/>
    <w:rsid w:val="00386DD0"/>
    <w:rsid w:val="00386E11"/>
    <w:rsid w:val="00386E6A"/>
    <w:rsid w:val="00386F5D"/>
    <w:rsid w:val="00386FFE"/>
    <w:rsid w:val="0038712E"/>
    <w:rsid w:val="00387402"/>
    <w:rsid w:val="00387473"/>
    <w:rsid w:val="003875CA"/>
    <w:rsid w:val="00387719"/>
    <w:rsid w:val="00387774"/>
    <w:rsid w:val="003877E9"/>
    <w:rsid w:val="00387A21"/>
    <w:rsid w:val="00387A56"/>
    <w:rsid w:val="00387A7E"/>
    <w:rsid w:val="00387BA2"/>
    <w:rsid w:val="00387BDD"/>
    <w:rsid w:val="00387C5C"/>
    <w:rsid w:val="00387DA8"/>
    <w:rsid w:val="00387EE3"/>
    <w:rsid w:val="0038B8D3"/>
    <w:rsid w:val="003900A5"/>
    <w:rsid w:val="003904AB"/>
    <w:rsid w:val="003904BE"/>
    <w:rsid w:val="00390568"/>
    <w:rsid w:val="00390657"/>
    <w:rsid w:val="00390691"/>
    <w:rsid w:val="003906D7"/>
    <w:rsid w:val="0039089D"/>
    <w:rsid w:val="0039099D"/>
    <w:rsid w:val="00390A23"/>
    <w:rsid w:val="00390A92"/>
    <w:rsid w:val="00390B30"/>
    <w:rsid w:val="00390BDD"/>
    <w:rsid w:val="00390DBD"/>
    <w:rsid w:val="00390FDB"/>
    <w:rsid w:val="00391086"/>
    <w:rsid w:val="003915F9"/>
    <w:rsid w:val="00391635"/>
    <w:rsid w:val="00391A59"/>
    <w:rsid w:val="00391ABA"/>
    <w:rsid w:val="00391BD3"/>
    <w:rsid w:val="00391C24"/>
    <w:rsid w:val="00391D25"/>
    <w:rsid w:val="00391E9E"/>
    <w:rsid w:val="00391F81"/>
    <w:rsid w:val="00391FBD"/>
    <w:rsid w:val="00392046"/>
    <w:rsid w:val="00392049"/>
    <w:rsid w:val="0039208E"/>
    <w:rsid w:val="00392124"/>
    <w:rsid w:val="00392224"/>
    <w:rsid w:val="00392271"/>
    <w:rsid w:val="003922D2"/>
    <w:rsid w:val="0039233A"/>
    <w:rsid w:val="00392388"/>
    <w:rsid w:val="00392415"/>
    <w:rsid w:val="00392566"/>
    <w:rsid w:val="003925A3"/>
    <w:rsid w:val="00392607"/>
    <w:rsid w:val="00392611"/>
    <w:rsid w:val="0039263A"/>
    <w:rsid w:val="00392721"/>
    <w:rsid w:val="0039285E"/>
    <w:rsid w:val="003928AD"/>
    <w:rsid w:val="003929BE"/>
    <w:rsid w:val="00392A06"/>
    <w:rsid w:val="00392B02"/>
    <w:rsid w:val="00392BC5"/>
    <w:rsid w:val="00392CC8"/>
    <w:rsid w:val="00392D2E"/>
    <w:rsid w:val="00392E25"/>
    <w:rsid w:val="00392E73"/>
    <w:rsid w:val="00392F4C"/>
    <w:rsid w:val="003930D0"/>
    <w:rsid w:val="0039315E"/>
    <w:rsid w:val="00393284"/>
    <w:rsid w:val="0039339A"/>
    <w:rsid w:val="003933EB"/>
    <w:rsid w:val="003934B6"/>
    <w:rsid w:val="0039350A"/>
    <w:rsid w:val="0039355F"/>
    <w:rsid w:val="00393656"/>
    <w:rsid w:val="003936BA"/>
    <w:rsid w:val="003936C2"/>
    <w:rsid w:val="00393703"/>
    <w:rsid w:val="0039372D"/>
    <w:rsid w:val="003938A4"/>
    <w:rsid w:val="0039391C"/>
    <w:rsid w:val="00393923"/>
    <w:rsid w:val="003939A2"/>
    <w:rsid w:val="003939F0"/>
    <w:rsid w:val="00393A37"/>
    <w:rsid w:val="00393AA1"/>
    <w:rsid w:val="00393AA9"/>
    <w:rsid w:val="00393AAD"/>
    <w:rsid w:val="00393CFA"/>
    <w:rsid w:val="00393D7F"/>
    <w:rsid w:val="00393F00"/>
    <w:rsid w:val="00393F86"/>
    <w:rsid w:val="00393FB2"/>
    <w:rsid w:val="00394027"/>
    <w:rsid w:val="00394086"/>
    <w:rsid w:val="00394259"/>
    <w:rsid w:val="00394350"/>
    <w:rsid w:val="003945CF"/>
    <w:rsid w:val="003945DC"/>
    <w:rsid w:val="0039464D"/>
    <w:rsid w:val="00394727"/>
    <w:rsid w:val="0039493F"/>
    <w:rsid w:val="00394A57"/>
    <w:rsid w:val="00394B48"/>
    <w:rsid w:val="00394C1C"/>
    <w:rsid w:val="00394CE4"/>
    <w:rsid w:val="00394D27"/>
    <w:rsid w:val="003950DE"/>
    <w:rsid w:val="003950FE"/>
    <w:rsid w:val="00395177"/>
    <w:rsid w:val="003952C0"/>
    <w:rsid w:val="003952E8"/>
    <w:rsid w:val="0039538D"/>
    <w:rsid w:val="00395457"/>
    <w:rsid w:val="003954D9"/>
    <w:rsid w:val="00395525"/>
    <w:rsid w:val="0039578F"/>
    <w:rsid w:val="00395844"/>
    <w:rsid w:val="003958A0"/>
    <w:rsid w:val="003958CE"/>
    <w:rsid w:val="003959AD"/>
    <w:rsid w:val="00395BED"/>
    <w:rsid w:val="00395E35"/>
    <w:rsid w:val="00395EEB"/>
    <w:rsid w:val="00395F00"/>
    <w:rsid w:val="00395F39"/>
    <w:rsid w:val="00395F6B"/>
    <w:rsid w:val="003960FC"/>
    <w:rsid w:val="0039617A"/>
    <w:rsid w:val="00396217"/>
    <w:rsid w:val="0039633D"/>
    <w:rsid w:val="0039634B"/>
    <w:rsid w:val="0039637B"/>
    <w:rsid w:val="0039643F"/>
    <w:rsid w:val="00396465"/>
    <w:rsid w:val="00396569"/>
    <w:rsid w:val="00396624"/>
    <w:rsid w:val="0039671A"/>
    <w:rsid w:val="00396747"/>
    <w:rsid w:val="00396749"/>
    <w:rsid w:val="003968C6"/>
    <w:rsid w:val="003968D9"/>
    <w:rsid w:val="003969BA"/>
    <w:rsid w:val="00396A72"/>
    <w:rsid w:val="00396A91"/>
    <w:rsid w:val="00396B42"/>
    <w:rsid w:val="00396B9E"/>
    <w:rsid w:val="00396FD6"/>
    <w:rsid w:val="00396FDA"/>
    <w:rsid w:val="003970BF"/>
    <w:rsid w:val="003971E9"/>
    <w:rsid w:val="003971ED"/>
    <w:rsid w:val="003972AF"/>
    <w:rsid w:val="00397340"/>
    <w:rsid w:val="003974C2"/>
    <w:rsid w:val="0039753B"/>
    <w:rsid w:val="0039754E"/>
    <w:rsid w:val="0039766C"/>
    <w:rsid w:val="00397769"/>
    <w:rsid w:val="003977F9"/>
    <w:rsid w:val="003978AA"/>
    <w:rsid w:val="003978EF"/>
    <w:rsid w:val="003979E7"/>
    <w:rsid w:val="00397A7A"/>
    <w:rsid w:val="00397A8E"/>
    <w:rsid w:val="00397BC0"/>
    <w:rsid w:val="00397C63"/>
    <w:rsid w:val="00397C7F"/>
    <w:rsid w:val="00397DD2"/>
    <w:rsid w:val="003A0065"/>
    <w:rsid w:val="003A0133"/>
    <w:rsid w:val="003A01D5"/>
    <w:rsid w:val="003A0272"/>
    <w:rsid w:val="003A028A"/>
    <w:rsid w:val="003A0349"/>
    <w:rsid w:val="003A0372"/>
    <w:rsid w:val="003A040D"/>
    <w:rsid w:val="003A0430"/>
    <w:rsid w:val="003A0476"/>
    <w:rsid w:val="003A04D3"/>
    <w:rsid w:val="003A057F"/>
    <w:rsid w:val="003A05C1"/>
    <w:rsid w:val="003A072A"/>
    <w:rsid w:val="003A0825"/>
    <w:rsid w:val="003A0867"/>
    <w:rsid w:val="003A0894"/>
    <w:rsid w:val="003A08DF"/>
    <w:rsid w:val="003A09D7"/>
    <w:rsid w:val="003A0A0B"/>
    <w:rsid w:val="003A0BE3"/>
    <w:rsid w:val="003A0D16"/>
    <w:rsid w:val="003A0D8D"/>
    <w:rsid w:val="003A0D92"/>
    <w:rsid w:val="003A0EFF"/>
    <w:rsid w:val="003A1051"/>
    <w:rsid w:val="003A139E"/>
    <w:rsid w:val="003A14A5"/>
    <w:rsid w:val="003A15F0"/>
    <w:rsid w:val="003A1668"/>
    <w:rsid w:val="003A16E2"/>
    <w:rsid w:val="003A185F"/>
    <w:rsid w:val="003A19BC"/>
    <w:rsid w:val="003A19F9"/>
    <w:rsid w:val="003A1C51"/>
    <w:rsid w:val="003A1C6A"/>
    <w:rsid w:val="003A1D81"/>
    <w:rsid w:val="003A1E10"/>
    <w:rsid w:val="003A1EB3"/>
    <w:rsid w:val="003A1F2F"/>
    <w:rsid w:val="003A1FA6"/>
    <w:rsid w:val="003A1FD6"/>
    <w:rsid w:val="003A2044"/>
    <w:rsid w:val="003A212E"/>
    <w:rsid w:val="003A2222"/>
    <w:rsid w:val="003A22F7"/>
    <w:rsid w:val="003A246E"/>
    <w:rsid w:val="003A24C6"/>
    <w:rsid w:val="003A26D4"/>
    <w:rsid w:val="003A2724"/>
    <w:rsid w:val="003A2749"/>
    <w:rsid w:val="003A27D3"/>
    <w:rsid w:val="003A2BD1"/>
    <w:rsid w:val="003A2C42"/>
    <w:rsid w:val="003A2D9C"/>
    <w:rsid w:val="003A2DCF"/>
    <w:rsid w:val="003A2EFB"/>
    <w:rsid w:val="003A2FD6"/>
    <w:rsid w:val="003A32F4"/>
    <w:rsid w:val="003A33FC"/>
    <w:rsid w:val="003A3404"/>
    <w:rsid w:val="003A3439"/>
    <w:rsid w:val="003A34E2"/>
    <w:rsid w:val="003A35AF"/>
    <w:rsid w:val="003A362A"/>
    <w:rsid w:val="003A3645"/>
    <w:rsid w:val="003A3657"/>
    <w:rsid w:val="003A374E"/>
    <w:rsid w:val="003A3873"/>
    <w:rsid w:val="003A38A9"/>
    <w:rsid w:val="003A38EC"/>
    <w:rsid w:val="003A3A90"/>
    <w:rsid w:val="003A3AAA"/>
    <w:rsid w:val="003A3AE0"/>
    <w:rsid w:val="003A3C15"/>
    <w:rsid w:val="003A401D"/>
    <w:rsid w:val="003A402F"/>
    <w:rsid w:val="003A4157"/>
    <w:rsid w:val="003A416A"/>
    <w:rsid w:val="003A41F9"/>
    <w:rsid w:val="003A436F"/>
    <w:rsid w:val="003A43FE"/>
    <w:rsid w:val="003A447D"/>
    <w:rsid w:val="003A448D"/>
    <w:rsid w:val="003A463B"/>
    <w:rsid w:val="003A46AE"/>
    <w:rsid w:val="003A46F0"/>
    <w:rsid w:val="003A4706"/>
    <w:rsid w:val="003A4708"/>
    <w:rsid w:val="003A4738"/>
    <w:rsid w:val="003A47CD"/>
    <w:rsid w:val="003A485E"/>
    <w:rsid w:val="003A4965"/>
    <w:rsid w:val="003A4A40"/>
    <w:rsid w:val="003A4B26"/>
    <w:rsid w:val="003A4DF1"/>
    <w:rsid w:val="003A4FB6"/>
    <w:rsid w:val="003A4FFD"/>
    <w:rsid w:val="003A51DF"/>
    <w:rsid w:val="003A52DA"/>
    <w:rsid w:val="003A5413"/>
    <w:rsid w:val="003A5459"/>
    <w:rsid w:val="003A546E"/>
    <w:rsid w:val="003A54F9"/>
    <w:rsid w:val="003A552E"/>
    <w:rsid w:val="003A5585"/>
    <w:rsid w:val="003A55F2"/>
    <w:rsid w:val="003A55F9"/>
    <w:rsid w:val="003A56AD"/>
    <w:rsid w:val="003A570B"/>
    <w:rsid w:val="003A57F1"/>
    <w:rsid w:val="003A59F0"/>
    <w:rsid w:val="003A5C05"/>
    <w:rsid w:val="003A5E2A"/>
    <w:rsid w:val="003A5E33"/>
    <w:rsid w:val="003A5F2C"/>
    <w:rsid w:val="003A5FBE"/>
    <w:rsid w:val="003A600A"/>
    <w:rsid w:val="003A60F0"/>
    <w:rsid w:val="003A644F"/>
    <w:rsid w:val="003A64D2"/>
    <w:rsid w:val="003A64E1"/>
    <w:rsid w:val="003A66CD"/>
    <w:rsid w:val="003A685E"/>
    <w:rsid w:val="003A6905"/>
    <w:rsid w:val="003A6937"/>
    <w:rsid w:val="003A6A2D"/>
    <w:rsid w:val="003A6B11"/>
    <w:rsid w:val="003A6B2E"/>
    <w:rsid w:val="003A6B9B"/>
    <w:rsid w:val="003A6DCF"/>
    <w:rsid w:val="003A6DE2"/>
    <w:rsid w:val="003A6ED6"/>
    <w:rsid w:val="003A6F22"/>
    <w:rsid w:val="003A7013"/>
    <w:rsid w:val="003A70BF"/>
    <w:rsid w:val="003A70DE"/>
    <w:rsid w:val="003A72CF"/>
    <w:rsid w:val="003A74B3"/>
    <w:rsid w:val="003A77EB"/>
    <w:rsid w:val="003A79E4"/>
    <w:rsid w:val="003A7A33"/>
    <w:rsid w:val="003A7A9D"/>
    <w:rsid w:val="003A7ADE"/>
    <w:rsid w:val="003A7BBF"/>
    <w:rsid w:val="003A7D54"/>
    <w:rsid w:val="003B0071"/>
    <w:rsid w:val="003B00A9"/>
    <w:rsid w:val="003B02C3"/>
    <w:rsid w:val="003B02D1"/>
    <w:rsid w:val="003B02FB"/>
    <w:rsid w:val="003B038B"/>
    <w:rsid w:val="003B03AA"/>
    <w:rsid w:val="003B04BB"/>
    <w:rsid w:val="003B0581"/>
    <w:rsid w:val="003B0664"/>
    <w:rsid w:val="003B066E"/>
    <w:rsid w:val="003B06CA"/>
    <w:rsid w:val="003B0749"/>
    <w:rsid w:val="003B09C9"/>
    <w:rsid w:val="003B0A89"/>
    <w:rsid w:val="003B0A9A"/>
    <w:rsid w:val="003B0D63"/>
    <w:rsid w:val="003B0E98"/>
    <w:rsid w:val="003B0EC7"/>
    <w:rsid w:val="003B1177"/>
    <w:rsid w:val="003B11DD"/>
    <w:rsid w:val="003B1239"/>
    <w:rsid w:val="003B1359"/>
    <w:rsid w:val="003B137C"/>
    <w:rsid w:val="003B14C8"/>
    <w:rsid w:val="003B163C"/>
    <w:rsid w:val="003B16C0"/>
    <w:rsid w:val="003B1736"/>
    <w:rsid w:val="003B1870"/>
    <w:rsid w:val="003B189F"/>
    <w:rsid w:val="003B18ED"/>
    <w:rsid w:val="003B19D9"/>
    <w:rsid w:val="003B1B2E"/>
    <w:rsid w:val="003B1B98"/>
    <w:rsid w:val="003B1BAD"/>
    <w:rsid w:val="003B1BB9"/>
    <w:rsid w:val="003B1C64"/>
    <w:rsid w:val="003B1D4E"/>
    <w:rsid w:val="003B1FD7"/>
    <w:rsid w:val="003B200B"/>
    <w:rsid w:val="003B210F"/>
    <w:rsid w:val="003B2162"/>
    <w:rsid w:val="003B2210"/>
    <w:rsid w:val="003B2227"/>
    <w:rsid w:val="003B2231"/>
    <w:rsid w:val="003B2369"/>
    <w:rsid w:val="003B262E"/>
    <w:rsid w:val="003B2677"/>
    <w:rsid w:val="003B27C4"/>
    <w:rsid w:val="003B27FF"/>
    <w:rsid w:val="003B280A"/>
    <w:rsid w:val="003B2878"/>
    <w:rsid w:val="003B28C2"/>
    <w:rsid w:val="003B29B6"/>
    <w:rsid w:val="003B2D24"/>
    <w:rsid w:val="003B2E33"/>
    <w:rsid w:val="003B2F43"/>
    <w:rsid w:val="003B308B"/>
    <w:rsid w:val="003B30CB"/>
    <w:rsid w:val="003B3242"/>
    <w:rsid w:val="003B32A0"/>
    <w:rsid w:val="003B32B1"/>
    <w:rsid w:val="003B32B7"/>
    <w:rsid w:val="003B3350"/>
    <w:rsid w:val="003B33B7"/>
    <w:rsid w:val="003B34A1"/>
    <w:rsid w:val="003B34CF"/>
    <w:rsid w:val="003B3627"/>
    <w:rsid w:val="003B3688"/>
    <w:rsid w:val="003B3693"/>
    <w:rsid w:val="003B369B"/>
    <w:rsid w:val="003B36B3"/>
    <w:rsid w:val="003B3723"/>
    <w:rsid w:val="003B374B"/>
    <w:rsid w:val="003B37F3"/>
    <w:rsid w:val="003B3822"/>
    <w:rsid w:val="003B382C"/>
    <w:rsid w:val="003B3837"/>
    <w:rsid w:val="003B383F"/>
    <w:rsid w:val="003B39BF"/>
    <w:rsid w:val="003B3ACF"/>
    <w:rsid w:val="003B3B23"/>
    <w:rsid w:val="003B3BE6"/>
    <w:rsid w:val="003B3D55"/>
    <w:rsid w:val="003B3D89"/>
    <w:rsid w:val="003B3DC8"/>
    <w:rsid w:val="003B3E6A"/>
    <w:rsid w:val="003B401C"/>
    <w:rsid w:val="003B406C"/>
    <w:rsid w:val="003B4120"/>
    <w:rsid w:val="003B41AB"/>
    <w:rsid w:val="003B4205"/>
    <w:rsid w:val="003B4251"/>
    <w:rsid w:val="003B43E3"/>
    <w:rsid w:val="003B43F0"/>
    <w:rsid w:val="003B45A0"/>
    <w:rsid w:val="003B45A4"/>
    <w:rsid w:val="003B45C1"/>
    <w:rsid w:val="003B4605"/>
    <w:rsid w:val="003B4850"/>
    <w:rsid w:val="003B4A23"/>
    <w:rsid w:val="003B4BE8"/>
    <w:rsid w:val="003B4CED"/>
    <w:rsid w:val="003B4EE1"/>
    <w:rsid w:val="003B4F7B"/>
    <w:rsid w:val="003B5083"/>
    <w:rsid w:val="003B50F3"/>
    <w:rsid w:val="003B5181"/>
    <w:rsid w:val="003B525A"/>
    <w:rsid w:val="003B5334"/>
    <w:rsid w:val="003B538A"/>
    <w:rsid w:val="003B5415"/>
    <w:rsid w:val="003B5461"/>
    <w:rsid w:val="003B546D"/>
    <w:rsid w:val="003B5618"/>
    <w:rsid w:val="003B57D7"/>
    <w:rsid w:val="003B588B"/>
    <w:rsid w:val="003B58F5"/>
    <w:rsid w:val="003B5910"/>
    <w:rsid w:val="003B5913"/>
    <w:rsid w:val="003B593A"/>
    <w:rsid w:val="003B5956"/>
    <w:rsid w:val="003B5970"/>
    <w:rsid w:val="003B59A1"/>
    <w:rsid w:val="003B5BE0"/>
    <w:rsid w:val="003B5C84"/>
    <w:rsid w:val="003B5D5A"/>
    <w:rsid w:val="003B5F16"/>
    <w:rsid w:val="003B6064"/>
    <w:rsid w:val="003B614B"/>
    <w:rsid w:val="003B635F"/>
    <w:rsid w:val="003B6407"/>
    <w:rsid w:val="003B646C"/>
    <w:rsid w:val="003B6560"/>
    <w:rsid w:val="003B66D1"/>
    <w:rsid w:val="003B6804"/>
    <w:rsid w:val="003B68EE"/>
    <w:rsid w:val="003B68F3"/>
    <w:rsid w:val="003B69B4"/>
    <w:rsid w:val="003B6D76"/>
    <w:rsid w:val="003B6FEF"/>
    <w:rsid w:val="003B7037"/>
    <w:rsid w:val="003B7210"/>
    <w:rsid w:val="003B7216"/>
    <w:rsid w:val="003B72E8"/>
    <w:rsid w:val="003B732F"/>
    <w:rsid w:val="003B745C"/>
    <w:rsid w:val="003B7489"/>
    <w:rsid w:val="003B7497"/>
    <w:rsid w:val="003B74B6"/>
    <w:rsid w:val="003B74F2"/>
    <w:rsid w:val="003B768A"/>
    <w:rsid w:val="003B7723"/>
    <w:rsid w:val="003B77C4"/>
    <w:rsid w:val="003B783D"/>
    <w:rsid w:val="003B7840"/>
    <w:rsid w:val="003B7915"/>
    <w:rsid w:val="003B79A5"/>
    <w:rsid w:val="003B79AA"/>
    <w:rsid w:val="003B7A52"/>
    <w:rsid w:val="003B7B4D"/>
    <w:rsid w:val="003B7CD2"/>
    <w:rsid w:val="003B7D63"/>
    <w:rsid w:val="003B7DCE"/>
    <w:rsid w:val="003B7DCF"/>
    <w:rsid w:val="003B7EA0"/>
    <w:rsid w:val="003B7F62"/>
    <w:rsid w:val="003B7F81"/>
    <w:rsid w:val="003B7F9F"/>
    <w:rsid w:val="003C00BB"/>
    <w:rsid w:val="003C016F"/>
    <w:rsid w:val="003C0287"/>
    <w:rsid w:val="003C0383"/>
    <w:rsid w:val="003C0578"/>
    <w:rsid w:val="003C0606"/>
    <w:rsid w:val="003C060C"/>
    <w:rsid w:val="003C061F"/>
    <w:rsid w:val="003C0677"/>
    <w:rsid w:val="003C0872"/>
    <w:rsid w:val="003C09DC"/>
    <w:rsid w:val="003C0A0A"/>
    <w:rsid w:val="003C0A7B"/>
    <w:rsid w:val="003C0A80"/>
    <w:rsid w:val="003C0ECE"/>
    <w:rsid w:val="003C1073"/>
    <w:rsid w:val="003C11C4"/>
    <w:rsid w:val="003C1305"/>
    <w:rsid w:val="003C1340"/>
    <w:rsid w:val="003C135C"/>
    <w:rsid w:val="003C13F5"/>
    <w:rsid w:val="003C1419"/>
    <w:rsid w:val="003C1447"/>
    <w:rsid w:val="003C1687"/>
    <w:rsid w:val="003C1694"/>
    <w:rsid w:val="003C16DC"/>
    <w:rsid w:val="003C18E6"/>
    <w:rsid w:val="003C19FD"/>
    <w:rsid w:val="003C1A0B"/>
    <w:rsid w:val="003C1AD7"/>
    <w:rsid w:val="003C1BFF"/>
    <w:rsid w:val="003C1CE5"/>
    <w:rsid w:val="003C1EB9"/>
    <w:rsid w:val="003C1F17"/>
    <w:rsid w:val="003C1F2A"/>
    <w:rsid w:val="003C1F73"/>
    <w:rsid w:val="003C1FAF"/>
    <w:rsid w:val="003C1FC8"/>
    <w:rsid w:val="003C2024"/>
    <w:rsid w:val="003C20DF"/>
    <w:rsid w:val="003C210E"/>
    <w:rsid w:val="003C21C6"/>
    <w:rsid w:val="003C2268"/>
    <w:rsid w:val="003C22BE"/>
    <w:rsid w:val="003C24A4"/>
    <w:rsid w:val="003C24D0"/>
    <w:rsid w:val="003C2563"/>
    <w:rsid w:val="003C2766"/>
    <w:rsid w:val="003C277C"/>
    <w:rsid w:val="003C2964"/>
    <w:rsid w:val="003C29EF"/>
    <w:rsid w:val="003C2A05"/>
    <w:rsid w:val="003C2A30"/>
    <w:rsid w:val="003C2A4B"/>
    <w:rsid w:val="003C2B0B"/>
    <w:rsid w:val="003C2C44"/>
    <w:rsid w:val="003C2CA3"/>
    <w:rsid w:val="003C2CDC"/>
    <w:rsid w:val="003C2D0C"/>
    <w:rsid w:val="003C2D94"/>
    <w:rsid w:val="003C2E07"/>
    <w:rsid w:val="003C2FA7"/>
    <w:rsid w:val="003C2FB3"/>
    <w:rsid w:val="003C3062"/>
    <w:rsid w:val="003C30BB"/>
    <w:rsid w:val="003C3108"/>
    <w:rsid w:val="003C319E"/>
    <w:rsid w:val="003C31DE"/>
    <w:rsid w:val="003C31FD"/>
    <w:rsid w:val="003C3280"/>
    <w:rsid w:val="003C32AB"/>
    <w:rsid w:val="003C32DC"/>
    <w:rsid w:val="003C339C"/>
    <w:rsid w:val="003C34D5"/>
    <w:rsid w:val="003C34E0"/>
    <w:rsid w:val="003C34FC"/>
    <w:rsid w:val="003C370A"/>
    <w:rsid w:val="003C3767"/>
    <w:rsid w:val="003C380C"/>
    <w:rsid w:val="003C38B4"/>
    <w:rsid w:val="003C38B5"/>
    <w:rsid w:val="003C3943"/>
    <w:rsid w:val="003C39D7"/>
    <w:rsid w:val="003C3B86"/>
    <w:rsid w:val="003C3BFC"/>
    <w:rsid w:val="003C3F35"/>
    <w:rsid w:val="003C3F41"/>
    <w:rsid w:val="003C4042"/>
    <w:rsid w:val="003C4081"/>
    <w:rsid w:val="003C4089"/>
    <w:rsid w:val="003C43B2"/>
    <w:rsid w:val="003C4505"/>
    <w:rsid w:val="003C45D7"/>
    <w:rsid w:val="003C46DE"/>
    <w:rsid w:val="003C4798"/>
    <w:rsid w:val="003C47E4"/>
    <w:rsid w:val="003C49A9"/>
    <w:rsid w:val="003C4A56"/>
    <w:rsid w:val="003C4A74"/>
    <w:rsid w:val="003C4BB8"/>
    <w:rsid w:val="003C4D03"/>
    <w:rsid w:val="003C4D6E"/>
    <w:rsid w:val="003C4D7E"/>
    <w:rsid w:val="003C4DE4"/>
    <w:rsid w:val="003C4E13"/>
    <w:rsid w:val="003C4E9C"/>
    <w:rsid w:val="003C4F26"/>
    <w:rsid w:val="003C504E"/>
    <w:rsid w:val="003C50BC"/>
    <w:rsid w:val="003C52EC"/>
    <w:rsid w:val="003C54C1"/>
    <w:rsid w:val="003C551B"/>
    <w:rsid w:val="003C563F"/>
    <w:rsid w:val="003C56AF"/>
    <w:rsid w:val="003C56B5"/>
    <w:rsid w:val="003C56EA"/>
    <w:rsid w:val="003C5747"/>
    <w:rsid w:val="003C576D"/>
    <w:rsid w:val="003C5784"/>
    <w:rsid w:val="003C5785"/>
    <w:rsid w:val="003C57EA"/>
    <w:rsid w:val="003C5973"/>
    <w:rsid w:val="003C59A1"/>
    <w:rsid w:val="003C5DD9"/>
    <w:rsid w:val="003C5F7C"/>
    <w:rsid w:val="003C5FA2"/>
    <w:rsid w:val="003C5FEE"/>
    <w:rsid w:val="003C600C"/>
    <w:rsid w:val="003C6038"/>
    <w:rsid w:val="003C607C"/>
    <w:rsid w:val="003C6131"/>
    <w:rsid w:val="003C613B"/>
    <w:rsid w:val="003C6255"/>
    <w:rsid w:val="003C64A9"/>
    <w:rsid w:val="003C650A"/>
    <w:rsid w:val="003C6535"/>
    <w:rsid w:val="003C65E8"/>
    <w:rsid w:val="003C65F4"/>
    <w:rsid w:val="003C6613"/>
    <w:rsid w:val="003C662C"/>
    <w:rsid w:val="003C6685"/>
    <w:rsid w:val="003C677D"/>
    <w:rsid w:val="003C67DB"/>
    <w:rsid w:val="003C6B40"/>
    <w:rsid w:val="003C6CB1"/>
    <w:rsid w:val="003C6CB8"/>
    <w:rsid w:val="003C6CC1"/>
    <w:rsid w:val="003C6CC4"/>
    <w:rsid w:val="003C6CCE"/>
    <w:rsid w:val="003C6DC7"/>
    <w:rsid w:val="003C6E16"/>
    <w:rsid w:val="003C6EDA"/>
    <w:rsid w:val="003C6F87"/>
    <w:rsid w:val="003C6F9C"/>
    <w:rsid w:val="003C7061"/>
    <w:rsid w:val="003C718B"/>
    <w:rsid w:val="003C71A6"/>
    <w:rsid w:val="003C7249"/>
    <w:rsid w:val="003C729E"/>
    <w:rsid w:val="003C73DD"/>
    <w:rsid w:val="003C73E1"/>
    <w:rsid w:val="003C74CC"/>
    <w:rsid w:val="003C753D"/>
    <w:rsid w:val="003C76B4"/>
    <w:rsid w:val="003C7758"/>
    <w:rsid w:val="003C77EE"/>
    <w:rsid w:val="003C7817"/>
    <w:rsid w:val="003C79DD"/>
    <w:rsid w:val="003C7A1B"/>
    <w:rsid w:val="003C7A48"/>
    <w:rsid w:val="003C7C51"/>
    <w:rsid w:val="003C7E92"/>
    <w:rsid w:val="003D01A9"/>
    <w:rsid w:val="003D041A"/>
    <w:rsid w:val="003D0427"/>
    <w:rsid w:val="003D0476"/>
    <w:rsid w:val="003D05E2"/>
    <w:rsid w:val="003D08E4"/>
    <w:rsid w:val="003D09AB"/>
    <w:rsid w:val="003D09D8"/>
    <w:rsid w:val="003D09FC"/>
    <w:rsid w:val="003D0A0C"/>
    <w:rsid w:val="003D0BD7"/>
    <w:rsid w:val="003D0C81"/>
    <w:rsid w:val="003D0CB0"/>
    <w:rsid w:val="003D0CF8"/>
    <w:rsid w:val="003D0D47"/>
    <w:rsid w:val="003D0E1A"/>
    <w:rsid w:val="003D0ECD"/>
    <w:rsid w:val="003D0F85"/>
    <w:rsid w:val="003D1145"/>
    <w:rsid w:val="003D1176"/>
    <w:rsid w:val="003D1235"/>
    <w:rsid w:val="003D1268"/>
    <w:rsid w:val="003D12FC"/>
    <w:rsid w:val="003D144F"/>
    <w:rsid w:val="003D15EB"/>
    <w:rsid w:val="003D1820"/>
    <w:rsid w:val="003D19A8"/>
    <w:rsid w:val="003D1B25"/>
    <w:rsid w:val="003D1B81"/>
    <w:rsid w:val="003D1BC0"/>
    <w:rsid w:val="003D1C0C"/>
    <w:rsid w:val="003D1DE8"/>
    <w:rsid w:val="003D1E44"/>
    <w:rsid w:val="003D1EDA"/>
    <w:rsid w:val="003D1F35"/>
    <w:rsid w:val="003D1F58"/>
    <w:rsid w:val="003D2096"/>
    <w:rsid w:val="003D2238"/>
    <w:rsid w:val="003D225D"/>
    <w:rsid w:val="003D2308"/>
    <w:rsid w:val="003D244A"/>
    <w:rsid w:val="003D244F"/>
    <w:rsid w:val="003D2706"/>
    <w:rsid w:val="003D274A"/>
    <w:rsid w:val="003D2802"/>
    <w:rsid w:val="003D282D"/>
    <w:rsid w:val="003D2A10"/>
    <w:rsid w:val="003D2ABF"/>
    <w:rsid w:val="003D2B14"/>
    <w:rsid w:val="003D2B2C"/>
    <w:rsid w:val="003D2C9A"/>
    <w:rsid w:val="003D2CF1"/>
    <w:rsid w:val="003D2D0C"/>
    <w:rsid w:val="003D2D80"/>
    <w:rsid w:val="003D2E4D"/>
    <w:rsid w:val="003D2F9F"/>
    <w:rsid w:val="003D2FEF"/>
    <w:rsid w:val="003D308A"/>
    <w:rsid w:val="003D3144"/>
    <w:rsid w:val="003D3157"/>
    <w:rsid w:val="003D31B2"/>
    <w:rsid w:val="003D3211"/>
    <w:rsid w:val="003D34F5"/>
    <w:rsid w:val="003D35CD"/>
    <w:rsid w:val="003D3796"/>
    <w:rsid w:val="003D37D2"/>
    <w:rsid w:val="003D37F9"/>
    <w:rsid w:val="003D3836"/>
    <w:rsid w:val="003D393A"/>
    <w:rsid w:val="003D39C9"/>
    <w:rsid w:val="003D3A49"/>
    <w:rsid w:val="003D3A63"/>
    <w:rsid w:val="003D3AAE"/>
    <w:rsid w:val="003D3B28"/>
    <w:rsid w:val="003D3B46"/>
    <w:rsid w:val="003D3CD2"/>
    <w:rsid w:val="003D3E57"/>
    <w:rsid w:val="003D3E59"/>
    <w:rsid w:val="003D400A"/>
    <w:rsid w:val="003D40BE"/>
    <w:rsid w:val="003D412C"/>
    <w:rsid w:val="003D427B"/>
    <w:rsid w:val="003D42F2"/>
    <w:rsid w:val="003D4340"/>
    <w:rsid w:val="003D48D5"/>
    <w:rsid w:val="003D494D"/>
    <w:rsid w:val="003D4978"/>
    <w:rsid w:val="003D4B3D"/>
    <w:rsid w:val="003D4BB5"/>
    <w:rsid w:val="003D4C81"/>
    <w:rsid w:val="003D4C9C"/>
    <w:rsid w:val="003D4CA9"/>
    <w:rsid w:val="003D4CAB"/>
    <w:rsid w:val="003D4E4C"/>
    <w:rsid w:val="003D4F30"/>
    <w:rsid w:val="003D4F8B"/>
    <w:rsid w:val="003D5048"/>
    <w:rsid w:val="003D50AB"/>
    <w:rsid w:val="003D51F5"/>
    <w:rsid w:val="003D5317"/>
    <w:rsid w:val="003D5318"/>
    <w:rsid w:val="003D54B3"/>
    <w:rsid w:val="003D5534"/>
    <w:rsid w:val="003D5547"/>
    <w:rsid w:val="003D56D6"/>
    <w:rsid w:val="003D56DE"/>
    <w:rsid w:val="003D56F7"/>
    <w:rsid w:val="003D5739"/>
    <w:rsid w:val="003D57D0"/>
    <w:rsid w:val="003D593B"/>
    <w:rsid w:val="003D5982"/>
    <w:rsid w:val="003D59FB"/>
    <w:rsid w:val="003D5BD4"/>
    <w:rsid w:val="003D5C17"/>
    <w:rsid w:val="003D5C42"/>
    <w:rsid w:val="003D5D0E"/>
    <w:rsid w:val="003D5D20"/>
    <w:rsid w:val="003D5D35"/>
    <w:rsid w:val="003D5DE4"/>
    <w:rsid w:val="003D5F47"/>
    <w:rsid w:val="003D6083"/>
    <w:rsid w:val="003D60D7"/>
    <w:rsid w:val="003D6596"/>
    <w:rsid w:val="003D66DF"/>
    <w:rsid w:val="003D66F4"/>
    <w:rsid w:val="003D676E"/>
    <w:rsid w:val="003D679E"/>
    <w:rsid w:val="003D67DD"/>
    <w:rsid w:val="003D680B"/>
    <w:rsid w:val="003D6A12"/>
    <w:rsid w:val="003D6AFA"/>
    <w:rsid w:val="003D6C5E"/>
    <w:rsid w:val="003D6C73"/>
    <w:rsid w:val="003D6E0F"/>
    <w:rsid w:val="003D7307"/>
    <w:rsid w:val="003D731E"/>
    <w:rsid w:val="003D7379"/>
    <w:rsid w:val="003D73E2"/>
    <w:rsid w:val="003D74E9"/>
    <w:rsid w:val="003D75A9"/>
    <w:rsid w:val="003D77E3"/>
    <w:rsid w:val="003D7851"/>
    <w:rsid w:val="003D78D1"/>
    <w:rsid w:val="003D78D2"/>
    <w:rsid w:val="003D78EC"/>
    <w:rsid w:val="003D7999"/>
    <w:rsid w:val="003D7C37"/>
    <w:rsid w:val="003D7D15"/>
    <w:rsid w:val="003D7E2D"/>
    <w:rsid w:val="003D7E40"/>
    <w:rsid w:val="003E008A"/>
    <w:rsid w:val="003E0112"/>
    <w:rsid w:val="003E01DC"/>
    <w:rsid w:val="003E021F"/>
    <w:rsid w:val="003E02BA"/>
    <w:rsid w:val="003E03BC"/>
    <w:rsid w:val="003E072B"/>
    <w:rsid w:val="003E0751"/>
    <w:rsid w:val="003E08AF"/>
    <w:rsid w:val="003E08E0"/>
    <w:rsid w:val="003E0B68"/>
    <w:rsid w:val="003E0E06"/>
    <w:rsid w:val="003E0EC5"/>
    <w:rsid w:val="003E0F7D"/>
    <w:rsid w:val="003E10CC"/>
    <w:rsid w:val="003E1186"/>
    <w:rsid w:val="003E1256"/>
    <w:rsid w:val="003E1288"/>
    <w:rsid w:val="003E131D"/>
    <w:rsid w:val="003E134B"/>
    <w:rsid w:val="003E13FE"/>
    <w:rsid w:val="003E14B5"/>
    <w:rsid w:val="003E1651"/>
    <w:rsid w:val="003E1679"/>
    <w:rsid w:val="003E17CB"/>
    <w:rsid w:val="003E18F2"/>
    <w:rsid w:val="003E19CC"/>
    <w:rsid w:val="003E1A8A"/>
    <w:rsid w:val="003E1BE2"/>
    <w:rsid w:val="003E1E0B"/>
    <w:rsid w:val="003E1EA1"/>
    <w:rsid w:val="003E1EAA"/>
    <w:rsid w:val="003E1F7C"/>
    <w:rsid w:val="003E1F7D"/>
    <w:rsid w:val="003E2041"/>
    <w:rsid w:val="003E20BD"/>
    <w:rsid w:val="003E215A"/>
    <w:rsid w:val="003E2172"/>
    <w:rsid w:val="003E21ED"/>
    <w:rsid w:val="003E2204"/>
    <w:rsid w:val="003E2227"/>
    <w:rsid w:val="003E2355"/>
    <w:rsid w:val="003E235E"/>
    <w:rsid w:val="003E23DD"/>
    <w:rsid w:val="003E250A"/>
    <w:rsid w:val="003E2662"/>
    <w:rsid w:val="003E26B4"/>
    <w:rsid w:val="003E28D9"/>
    <w:rsid w:val="003E292F"/>
    <w:rsid w:val="003E293E"/>
    <w:rsid w:val="003E2B5A"/>
    <w:rsid w:val="003E2C39"/>
    <w:rsid w:val="003E2C4F"/>
    <w:rsid w:val="003E2CBD"/>
    <w:rsid w:val="003E3037"/>
    <w:rsid w:val="003E315A"/>
    <w:rsid w:val="003E31B5"/>
    <w:rsid w:val="003E3408"/>
    <w:rsid w:val="003E3470"/>
    <w:rsid w:val="003E369B"/>
    <w:rsid w:val="003E36D8"/>
    <w:rsid w:val="003E375B"/>
    <w:rsid w:val="003E3765"/>
    <w:rsid w:val="003E37A3"/>
    <w:rsid w:val="003E37BB"/>
    <w:rsid w:val="003E3852"/>
    <w:rsid w:val="003E3979"/>
    <w:rsid w:val="003E3A82"/>
    <w:rsid w:val="003E3AEC"/>
    <w:rsid w:val="003E3CEA"/>
    <w:rsid w:val="003E3D28"/>
    <w:rsid w:val="003E3D38"/>
    <w:rsid w:val="003E3F4C"/>
    <w:rsid w:val="003E4078"/>
    <w:rsid w:val="003E4086"/>
    <w:rsid w:val="003E40D2"/>
    <w:rsid w:val="003E4225"/>
    <w:rsid w:val="003E43A1"/>
    <w:rsid w:val="003E46CE"/>
    <w:rsid w:val="003E476D"/>
    <w:rsid w:val="003E4956"/>
    <w:rsid w:val="003E4B2A"/>
    <w:rsid w:val="003E4CB1"/>
    <w:rsid w:val="003E4F59"/>
    <w:rsid w:val="003E5035"/>
    <w:rsid w:val="003E505C"/>
    <w:rsid w:val="003E507E"/>
    <w:rsid w:val="003E5149"/>
    <w:rsid w:val="003E5187"/>
    <w:rsid w:val="003E5320"/>
    <w:rsid w:val="003E5475"/>
    <w:rsid w:val="003E5596"/>
    <w:rsid w:val="003E55A9"/>
    <w:rsid w:val="003E55BA"/>
    <w:rsid w:val="003E56C7"/>
    <w:rsid w:val="003E584E"/>
    <w:rsid w:val="003E58AA"/>
    <w:rsid w:val="003E5929"/>
    <w:rsid w:val="003E5990"/>
    <w:rsid w:val="003E5A56"/>
    <w:rsid w:val="003E5AAE"/>
    <w:rsid w:val="003E5B34"/>
    <w:rsid w:val="003E5BD3"/>
    <w:rsid w:val="003E5CC2"/>
    <w:rsid w:val="003E5CC5"/>
    <w:rsid w:val="003E5D6C"/>
    <w:rsid w:val="003E5D86"/>
    <w:rsid w:val="003E5E41"/>
    <w:rsid w:val="003E5EB1"/>
    <w:rsid w:val="003E5ECA"/>
    <w:rsid w:val="003E5F2F"/>
    <w:rsid w:val="003E5F53"/>
    <w:rsid w:val="003E5FD3"/>
    <w:rsid w:val="003E6056"/>
    <w:rsid w:val="003E61EC"/>
    <w:rsid w:val="003E62CF"/>
    <w:rsid w:val="003E62E3"/>
    <w:rsid w:val="003E6382"/>
    <w:rsid w:val="003E64CD"/>
    <w:rsid w:val="003E656C"/>
    <w:rsid w:val="003E66D5"/>
    <w:rsid w:val="003E67AF"/>
    <w:rsid w:val="003E67DD"/>
    <w:rsid w:val="003E689E"/>
    <w:rsid w:val="003E6937"/>
    <w:rsid w:val="003E69F9"/>
    <w:rsid w:val="003E6ADA"/>
    <w:rsid w:val="003E6AFD"/>
    <w:rsid w:val="003E6D67"/>
    <w:rsid w:val="003E6EA1"/>
    <w:rsid w:val="003E6F19"/>
    <w:rsid w:val="003E6FE1"/>
    <w:rsid w:val="003E7115"/>
    <w:rsid w:val="003E7133"/>
    <w:rsid w:val="003E718C"/>
    <w:rsid w:val="003E7286"/>
    <w:rsid w:val="003E72BE"/>
    <w:rsid w:val="003E73A7"/>
    <w:rsid w:val="003E7597"/>
    <w:rsid w:val="003E769F"/>
    <w:rsid w:val="003E76E9"/>
    <w:rsid w:val="003E7709"/>
    <w:rsid w:val="003E7739"/>
    <w:rsid w:val="003E780A"/>
    <w:rsid w:val="003E7882"/>
    <w:rsid w:val="003E798D"/>
    <w:rsid w:val="003E7C21"/>
    <w:rsid w:val="003E7C74"/>
    <w:rsid w:val="003E7D12"/>
    <w:rsid w:val="003E7EBC"/>
    <w:rsid w:val="003E7F4F"/>
    <w:rsid w:val="003E7F70"/>
    <w:rsid w:val="003E7F7C"/>
    <w:rsid w:val="003F009E"/>
    <w:rsid w:val="003F0283"/>
    <w:rsid w:val="003F0449"/>
    <w:rsid w:val="003F04A8"/>
    <w:rsid w:val="003F050E"/>
    <w:rsid w:val="003F0603"/>
    <w:rsid w:val="003F060B"/>
    <w:rsid w:val="003F06E6"/>
    <w:rsid w:val="003F0711"/>
    <w:rsid w:val="003F0755"/>
    <w:rsid w:val="003F0769"/>
    <w:rsid w:val="003F0776"/>
    <w:rsid w:val="003F07CA"/>
    <w:rsid w:val="003F092C"/>
    <w:rsid w:val="003F0A1A"/>
    <w:rsid w:val="003F0AA5"/>
    <w:rsid w:val="003F0B34"/>
    <w:rsid w:val="003F0B61"/>
    <w:rsid w:val="003F0D0A"/>
    <w:rsid w:val="003F0EE1"/>
    <w:rsid w:val="003F1175"/>
    <w:rsid w:val="003F119D"/>
    <w:rsid w:val="003F1556"/>
    <w:rsid w:val="003F155E"/>
    <w:rsid w:val="003F1662"/>
    <w:rsid w:val="003F175A"/>
    <w:rsid w:val="003F17E0"/>
    <w:rsid w:val="003F1850"/>
    <w:rsid w:val="003F18AC"/>
    <w:rsid w:val="003F18BB"/>
    <w:rsid w:val="003F19F1"/>
    <w:rsid w:val="003F1AD7"/>
    <w:rsid w:val="003F1B0E"/>
    <w:rsid w:val="003F1B92"/>
    <w:rsid w:val="003F1C30"/>
    <w:rsid w:val="003F1C50"/>
    <w:rsid w:val="003F1CAA"/>
    <w:rsid w:val="003F1CAB"/>
    <w:rsid w:val="003F1D48"/>
    <w:rsid w:val="003F1DB4"/>
    <w:rsid w:val="003F1F9A"/>
    <w:rsid w:val="003F204C"/>
    <w:rsid w:val="003F20AF"/>
    <w:rsid w:val="003F2177"/>
    <w:rsid w:val="003F21D5"/>
    <w:rsid w:val="003F2457"/>
    <w:rsid w:val="003F269A"/>
    <w:rsid w:val="003F26E9"/>
    <w:rsid w:val="003F2851"/>
    <w:rsid w:val="003F2A12"/>
    <w:rsid w:val="003F2AE0"/>
    <w:rsid w:val="003F2BC2"/>
    <w:rsid w:val="003F2C21"/>
    <w:rsid w:val="003F3057"/>
    <w:rsid w:val="003F336C"/>
    <w:rsid w:val="003F34B7"/>
    <w:rsid w:val="003F3541"/>
    <w:rsid w:val="003F35BA"/>
    <w:rsid w:val="003F3683"/>
    <w:rsid w:val="003F36D9"/>
    <w:rsid w:val="003F36E1"/>
    <w:rsid w:val="003F39D3"/>
    <w:rsid w:val="003F3AB6"/>
    <w:rsid w:val="003F3B4C"/>
    <w:rsid w:val="003F3BD0"/>
    <w:rsid w:val="003F3FC7"/>
    <w:rsid w:val="003F4026"/>
    <w:rsid w:val="003F40DA"/>
    <w:rsid w:val="003F4110"/>
    <w:rsid w:val="003F4127"/>
    <w:rsid w:val="003F416B"/>
    <w:rsid w:val="003F41E0"/>
    <w:rsid w:val="003F41FA"/>
    <w:rsid w:val="003F42CD"/>
    <w:rsid w:val="003F4382"/>
    <w:rsid w:val="003F43C5"/>
    <w:rsid w:val="003F4576"/>
    <w:rsid w:val="003F4586"/>
    <w:rsid w:val="003F469E"/>
    <w:rsid w:val="003F46B2"/>
    <w:rsid w:val="003F46CD"/>
    <w:rsid w:val="003F4737"/>
    <w:rsid w:val="003F4765"/>
    <w:rsid w:val="003F47BA"/>
    <w:rsid w:val="003F48FD"/>
    <w:rsid w:val="003F4A8E"/>
    <w:rsid w:val="003F4AE9"/>
    <w:rsid w:val="003F4B65"/>
    <w:rsid w:val="003F4BA3"/>
    <w:rsid w:val="003F4C28"/>
    <w:rsid w:val="003F4CC3"/>
    <w:rsid w:val="003F4DAE"/>
    <w:rsid w:val="003F4E11"/>
    <w:rsid w:val="003F4E2B"/>
    <w:rsid w:val="003F4E6C"/>
    <w:rsid w:val="003F4E7D"/>
    <w:rsid w:val="003F50CD"/>
    <w:rsid w:val="003F51DC"/>
    <w:rsid w:val="003F5505"/>
    <w:rsid w:val="003F5563"/>
    <w:rsid w:val="003F56CF"/>
    <w:rsid w:val="003F56EF"/>
    <w:rsid w:val="003F5795"/>
    <w:rsid w:val="003F57AA"/>
    <w:rsid w:val="003F57F8"/>
    <w:rsid w:val="003F5959"/>
    <w:rsid w:val="003F5AF6"/>
    <w:rsid w:val="003F5B77"/>
    <w:rsid w:val="003F5C46"/>
    <w:rsid w:val="003F5CA9"/>
    <w:rsid w:val="003F5E04"/>
    <w:rsid w:val="003F5E9B"/>
    <w:rsid w:val="003F5EDC"/>
    <w:rsid w:val="003F5F19"/>
    <w:rsid w:val="003F6035"/>
    <w:rsid w:val="003F61D7"/>
    <w:rsid w:val="003F6219"/>
    <w:rsid w:val="003F621D"/>
    <w:rsid w:val="003F6224"/>
    <w:rsid w:val="003F62C1"/>
    <w:rsid w:val="003F6534"/>
    <w:rsid w:val="003F66AA"/>
    <w:rsid w:val="003F66F7"/>
    <w:rsid w:val="003F6920"/>
    <w:rsid w:val="003F6966"/>
    <w:rsid w:val="003F69AA"/>
    <w:rsid w:val="003F6A77"/>
    <w:rsid w:val="003F6BAC"/>
    <w:rsid w:val="003F6C69"/>
    <w:rsid w:val="003F6C93"/>
    <w:rsid w:val="003F6E45"/>
    <w:rsid w:val="003F6EA6"/>
    <w:rsid w:val="003F7096"/>
    <w:rsid w:val="003F70A2"/>
    <w:rsid w:val="003F70DD"/>
    <w:rsid w:val="003F72BD"/>
    <w:rsid w:val="003F7396"/>
    <w:rsid w:val="003F7420"/>
    <w:rsid w:val="003F74BD"/>
    <w:rsid w:val="003F7546"/>
    <w:rsid w:val="003F7564"/>
    <w:rsid w:val="003F774F"/>
    <w:rsid w:val="003F77B8"/>
    <w:rsid w:val="003F7910"/>
    <w:rsid w:val="003F7940"/>
    <w:rsid w:val="003F79B9"/>
    <w:rsid w:val="003F79F6"/>
    <w:rsid w:val="003F7A22"/>
    <w:rsid w:val="003F7A39"/>
    <w:rsid w:val="003F7BD0"/>
    <w:rsid w:val="003F7E2D"/>
    <w:rsid w:val="003F7F21"/>
    <w:rsid w:val="003F7FD4"/>
    <w:rsid w:val="003F7FF3"/>
    <w:rsid w:val="0040008B"/>
    <w:rsid w:val="004000A9"/>
    <w:rsid w:val="004000BC"/>
    <w:rsid w:val="00400271"/>
    <w:rsid w:val="00400326"/>
    <w:rsid w:val="00400516"/>
    <w:rsid w:val="00400580"/>
    <w:rsid w:val="00400874"/>
    <w:rsid w:val="0040092E"/>
    <w:rsid w:val="004009FC"/>
    <w:rsid w:val="00400A90"/>
    <w:rsid w:val="00400CDB"/>
    <w:rsid w:val="00400DCD"/>
    <w:rsid w:val="00400FD6"/>
    <w:rsid w:val="00400FE6"/>
    <w:rsid w:val="004010A7"/>
    <w:rsid w:val="00401255"/>
    <w:rsid w:val="004012B0"/>
    <w:rsid w:val="004012D0"/>
    <w:rsid w:val="004013BF"/>
    <w:rsid w:val="0040158D"/>
    <w:rsid w:val="004015A8"/>
    <w:rsid w:val="004015C6"/>
    <w:rsid w:val="00401644"/>
    <w:rsid w:val="00401702"/>
    <w:rsid w:val="0040189A"/>
    <w:rsid w:val="0040190B"/>
    <w:rsid w:val="00401942"/>
    <w:rsid w:val="00401943"/>
    <w:rsid w:val="0040198F"/>
    <w:rsid w:val="00401B1D"/>
    <w:rsid w:val="00401CD8"/>
    <w:rsid w:val="00401D9B"/>
    <w:rsid w:val="00401E70"/>
    <w:rsid w:val="00401EA9"/>
    <w:rsid w:val="004020BB"/>
    <w:rsid w:val="0040226A"/>
    <w:rsid w:val="00402491"/>
    <w:rsid w:val="0040264F"/>
    <w:rsid w:val="004026C3"/>
    <w:rsid w:val="00402720"/>
    <w:rsid w:val="0040274D"/>
    <w:rsid w:val="0040275F"/>
    <w:rsid w:val="00402770"/>
    <w:rsid w:val="004028C6"/>
    <w:rsid w:val="0040299F"/>
    <w:rsid w:val="004029BC"/>
    <w:rsid w:val="00402A78"/>
    <w:rsid w:val="00402B54"/>
    <w:rsid w:val="00402C0F"/>
    <w:rsid w:val="00402D0A"/>
    <w:rsid w:val="00402F1E"/>
    <w:rsid w:val="00402F6E"/>
    <w:rsid w:val="00402F9B"/>
    <w:rsid w:val="0040317D"/>
    <w:rsid w:val="00403192"/>
    <w:rsid w:val="0040321D"/>
    <w:rsid w:val="004032CA"/>
    <w:rsid w:val="0040336C"/>
    <w:rsid w:val="00403392"/>
    <w:rsid w:val="004033BF"/>
    <w:rsid w:val="00403712"/>
    <w:rsid w:val="0040387A"/>
    <w:rsid w:val="00403918"/>
    <w:rsid w:val="00403A16"/>
    <w:rsid w:val="00403B0D"/>
    <w:rsid w:val="00403DEC"/>
    <w:rsid w:val="00403E90"/>
    <w:rsid w:val="00403F16"/>
    <w:rsid w:val="0040402D"/>
    <w:rsid w:val="00404039"/>
    <w:rsid w:val="004040EF"/>
    <w:rsid w:val="004041FB"/>
    <w:rsid w:val="004042C9"/>
    <w:rsid w:val="0040449F"/>
    <w:rsid w:val="00404564"/>
    <w:rsid w:val="004045C3"/>
    <w:rsid w:val="00404A8F"/>
    <w:rsid w:val="00404AEC"/>
    <w:rsid w:val="00404BB1"/>
    <w:rsid w:val="00404BD4"/>
    <w:rsid w:val="00404CEE"/>
    <w:rsid w:val="00404CFC"/>
    <w:rsid w:val="00404D1D"/>
    <w:rsid w:val="00404D25"/>
    <w:rsid w:val="00404D78"/>
    <w:rsid w:val="00404E1D"/>
    <w:rsid w:val="00404F63"/>
    <w:rsid w:val="00404FD9"/>
    <w:rsid w:val="0040521C"/>
    <w:rsid w:val="004054C6"/>
    <w:rsid w:val="00405577"/>
    <w:rsid w:val="004055D2"/>
    <w:rsid w:val="004056F6"/>
    <w:rsid w:val="00405859"/>
    <w:rsid w:val="00405904"/>
    <w:rsid w:val="004059D3"/>
    <w:rsid w:val="00405B22"/>
    <w:rsid w:val="00405B32"/>
    <w:rsid w:val="00405BB8"/>
    <w:rsid w:val="00405BBC"/>
    <w:rsid w:val="00405C05"/>
    <w:rsid w:val="00405D08"/>
    <w:rsid w:val="00405D52"/>
    <w:rsid w:val="00405E33"/>
    <w:rsid w:val="00405E7F"/>
    <w:rsid w:val="00405EAD"/>
    <w:rsid w:val="00405FCD"/>
    <w:rsid w:val="00406018"/>
    <w:rsid w:val="004060A1"/>
    <w:rsid w:val="004060F1"/>
    <w:rsid w:val="004062F6"/>
    <w:rsid w:val="004062FA"/>
    <w:rsid w:val="0040638D"/>
    <w:rsid w:val="0040657D"/>
    <w:rsid w:val="004065B6"/>
    <w:rsid w:val="004069FC"/>
    <w:rsid w:val="00406A4C"/>
    <w:rsid w:val="00406A64"/>
    <w:rsid w:val="00406ED4"/>
    <w:rsid w:val="00406EEF"/>
    <w:rsid w:val="00406F35"/>
    <w:rsid w:val="00406FB9"/>
    <w:rsid w:val="00407012"/>
    <w:rsid w:val="00407026"/>
    <w:rsid w:val="0040711B"/>
    <w:rsid w:val="004072AE"/>
    <w:rsid w:val="0040743C"/>
    <w:rsid w:val="00407539"/>
    <w:rsid w:val="00407558"/>
    <w:rsid w:val="00407592"/>
    <w:rsid w:val="004075C7"/>
    <w:rsid w:val="004075EE"/>
    <w:rsid w:val="004076F0"/>
    <w:rsid w:val="00407835"/>
    <w:rsid w:val="00407903"/>
    <w:rsid w:val="00407948"/>
    <w:rsid w:val="00407963"/>
    <w:rsid w:val="00407AAD"/>
    <w:rsid w:val="00407B5D"/>
    <w:rsid w:val="00407C3D"/>
    <w:rsid w:val="00407CA1"/>
    <w:rsid w:val="00407DAB"/>
    <w:rsid w:val="00407DDA"/>
    <w:rsid w:val="00407E52"/>
    <w:rsid w:val="00407F00"/>
    <w:rsid w:val="00407F8C"/>
    <w:rsid w:val="00410040"/>
    <w:rsid w:val="00410061"/>
    <w:rsid w:val="00410072"/>
    <w:rsid w:val="0041019A"/>
    <w:rsid w:val="004101C0"/>
    <w:rsid w:val="00410225"/>
    <w:rsid w:val="00410240"/>
    <w:rsid w:val="004102E9"/>
    <w:rsid w:val="00410349"/>
    <w:rsid w:val="00410392"/>
    <w:rsid w:val="00410635"/>
    <w:rsid w:val="00410661"/>
    <w:rsid w:val="00410897"/>
    <w:rsid w:val="00410A71"/>
    <w:rsid w:val="00410B49"/>
    <w:rsid w:val="00410C1E"/>
    <w:rsid w:val="00410C60"/>
    <w:rsid w:val="00410F8D"/>
    <w:rsid w:val="00411019"/>
    <w:rsid w:val="004112B3"/>
    <w:rsid w:val="004114FC"/>
    <w:rsid w:val="00411604"/>
    <w:rsid w:val="00411715"/>
    <w:rsid w:val="00411864"/>
    <w:rsid w:val="004118D7"/>
    <w:rsid w:val="00411921"/>
    <w:rsid w:val="00411A2A"/>
    <w:rsid w:val="00411C45"/>
    <w:rsid w:val="00411CC6"/>
    <w:rsid w:val="00411CE0"/>
    <w:rsid w:val="00411D70"/>
    <w:rsid w:val="00411E03"/>
    <w:rsid w:val="00411EAA"/>
    <w:rsid w:val="00411F41"/>
    <w:rsid w:val="00411F56"/>
    <w:rsid w:val="00412062"/>
    <w:rsid w:val="0041226C"/>
    <w:rsid w:val="0041228E"/>
    <w:rsid w:val="004122B6"/>
    <w:rsid w:val="004122ED"/>
    <w:rsid w:val="0041246B"/>
    <w:rsid w:val="0041259D"/>
    <w:rsid w:val="0041260A"/>
    <w:rsid w:val="00412682"/>
    <w:rsid w:val="004126FA"/>
    <w:rsid w:val="00412879"/>
    <w:rsid w:val="00412A3D"/>
    <w:rsid w:val="00412CC3"/>
    <w:rsid w:val="00412DCA"/>
    <w:rsid w:val="00412E4C"/>
    <w:rsid w:val="00412E6D"/>
    <w:rsid w:val="00412E72"/>
    <w:rsid w:val="00412F51"/>
    <w:rsid w:val="00412F5B"/>
    <w:rsid w:val="00413001"/>
    <w:rsid w:val="00413031"/>
    <w:rsid w:val="004130D8"/>
    <w:rsid w:val="00413102"/>
    <w:rsid w:val="004131FD"/>
    <w:rsid w:val="004132F1"/>
    <w:rsid w:val="00413504"/>
    <w:rsid w:val="0041363C"/>
    <w:rsid w:val="004137EC"/>
    <w:rsid w:val="004137F7"/>
    <w:rsid w:val="00413926"/>
    <w:rsid w:val="00413950"/>
    <w:rsid w:val="00413A72"/>
    <w:rsid w:val="00413C3E"/>
    <w:rsid w:val="00413D51"/>
    <w:rsid w:val="00413E14"/>
    <w:rsid w:val="00414017"/>
    <w:rsid w:val="0041403E"/>
    <w:rsid w:val="004140F8"/>
    <w:rsid w:val="004141EA"/>
    <w:rsid w:val="0041421A"/>
    <w:rsid w:val="00414275"/>
    <w:rsid w:val="00414282"/>
    <w:rsid w:val="00414302"/>
    <w:rsid w:val="0041439E"/>
    <w:rsid w:val="0041439F"/>
    <w:rsid w:val="004144AA"/>
    <w:rsid w:val="0041478F"/>
    <w:rsid w:val="00414942"/>
    <w:rsid w:val="004149A8"/>
    <w:rsid w:val="00414ABD"/>
    <w:rsid w:val="00414B9F"/>
    <w:rsid w:val="00414BC1"/>
    <w:rsid w:val="00414D5E"/>
    <w:rsid w:val="00414F69"/>
    <w:rsid w:val="004152A1"/>
    <w:rsid w:val="004153AE"/>
    <w:rsid w:val="0041541B"/>
    <w:rsid w:val="0041542D"/>
    <w:rsid w:val="004154FF"/>
    <w:rsid w:val="00415652"/>
    <w:rsid w:val="004156D5"/>
    <w:rsid w:val="00415962"/>
    <w:rsid w:val="004159E0"/>
    <w:rsid w:val="00415A2B"/>
    <w:rsid w:val="00415A3D"/>
    <w:rsid w:val="00415FC2"/>
    <w:rsid w:val="004161FC"/>
    <w:rsid w:val="00416216"/>
    <w:rsid w:val="004163CE"/>
    <w:rsid w:val="004166B6"/>
    <w:rsid w:val="004168D4"/>
    <w:rsid w:val="004168FC"/>
    <w:rsid w:val="00416904"/>
    <w:rsid w:val="0041694E"/>
    <w:rsid w:val="004169DF"/>
    <w:rsid w:val="00416B25"/>
    <w:rsid w:val="00416B90"/>
    <w:rsid w:val="00416BA1"/>
    <w:rsid w:val="00416E75"/>
    <w:rsid w:val="00416F0B"/>
    <w:rsid w:val="00416F2E"/>
    <w:rsid w:val="00416F2F"/>
    <w:rsid w:val="00416F91"/>
    <w:rsid w:val="00417063"/>
    <w:rsid w:val="00417160"/>
    <w:rsid w:val="004171FC"/>
    <w:rsid w:val="00417204"/>
    <w:rsid w:val="00417276"/>
    <w:rsid w:val="004172DF"/>
    <w:rsid w:val="00417388"/>
    <w:rsid w:val="004173F1"/>
    <w:rsid w:val="00417456"/>
    <w:rsid w:val="004175DF"/>
    <w:rsid w:val="004176C1"/>
    <w:rsid w:val="004179C8"/>
    <w:rsid w:val="00417A43"/>
    <w:rsid w:val="00417A44"/>
    <w:rsid w:val="00417B6E"/>
    <w:rsid w:val="00417B82"/>
    <w:rsid w:val="00417BD5"/>
    <w:rsid w:val="00417BFE"/>
    <w:rsid w:val="00417D36"/>
    <w:rsid w:val="00417DC2"/>
    <w:rsid w:val="00417E02"/>
    <w:rsid w:val="00417F98"/>
    <w:rsid w:val="004200C3"/>
    <w:rsid w:val="0042010D"/>
    <w:rsid w:val="0042022A"/>
    <w:rsid w:val="00420250"/>
    <w:rsid w:val="00420317"/>
    <w:rsid w:val="00420331"/>
    <w:rsid w:val="004204BB"/>
    <w:rsid w:val="004204C3"/>
    <w:rsid w:val="0042058A"/>
    <w:rsid w:val="00420635"/>
    <w:rsid w:val="004206FD"/>
    <w:rsid w:val="00420739"/>
    <w:rsid w:val="004207D7"/>
    <w:rsid w:val="00420A7D"/>
    <w:rsid w:val="00420A94"/>
    <w:rsid w:val="00420B0A"/>
    <w:rsid w:val="00420BFA"/>
    <w:rsid w:val="00420C1A"/>
    <w:rsid w:val="00420DB4"/>
    <w:rsid w:val="00420DBC"/>
    <w:rsid w:val="00420E29"/>
    <w:rsid w:val="00420EE0"/>
    <w:rsid w:val="00420FC1"/>
    <w:rsid w:val="004211AC"/>
    <w:rsid w:val="004214C3"/>
    <w:rsid w:val="004215CB"/>
    <w:rsid w:val="004215FC"/>
    <w:rsid w:val="004216EB"/>
    <w:rsid w:val="00421736"/>
    <w:rsid w:val="00421967"/>
    <w:rsid w:val="004219BC"/>
    <w:rsid w:val="00421A2E"/>
    <w:rsid w:val="00421B3F"/>
    <w:rsid w:val="00421B8F"/>
    <w:rsid w:val="00421C58"/>
    <w:rsid w:val="00421CC9"/>
    <w:rsid w:val="00422116"/>
    <w:rsid w:val="00422529"/>
    <w:rsid w:val="00422669"/>
    <w:rsid w:val="0042267D"/>
    <w:rsid w:val="00422744"/>
    <w:rsid w:val="00422884"/>
    <w:rsid w:val="004228AF"/>
    <w:rsid w:val="00422903"/>
    <w:rsid w:val="00422938"/>
    <w:rsid w:val="004229A3"/>
    <w:rsid w:val="00422CD8"/>
    <w:rsid w:val="00423084"/>
    <w:rsid w:val="00423235"/>
    <w:rsid w:val="00423334"/>
    <w:rsid w:val="00423394"/>
    <w:rsid w:val="004233B2"/>
    <w:rsid w:val="0042346A"/>
    <w:rsid w:val="0042355C"/>
    <w:rsid w:val="00423577"/>
    <w:rsid w:val="00423587"/>
    <w:rsid w:val="004235BC"/>
    <w:rsid w:val="004238B5"/>
    <w:rsid w:val="00423B48"/>
    <w:rsid w:val="00423B63"/>
    <w:rsid w:val="00423BA5"/>
    <w:rsid w:val="00423D9C"/>
    <w:rsid w:val="00423E07"/>
    <w:rsid w:val="00423E88"/>
    <w:rsid w:val="00423F09"/>
    <w:rsid w:val="00423FFF"/>
    <w:rsid w:val="00424022"/>
    <w:rsid w:val="0042404E"/>
    <w:rsid w:val="00424083"/>
    <w:rsid w:val="004240C1"/>
    <w:rsid w:val="004241A8"/>
    <w:rsid w:val="004241B5"/>
    <w:rsid w:val="004244CF"/>
    <w:rsid w:val="00424547"/>
    <w:rsid w:val="00424624"/>
    <w:rsid w:val="00424637"/>
    <w:rsid w:val="0042464A"/>
    <w:rsid w:val="00424763"/>
    <w:rsid w:val="0042486E"/>
    <w:rsid w:val="004248E2"/>
    <w:rsid w:val="004248E7"/>
    <w:rsid w:val="004248FD"/>
    <w:rsid w:val="004249D6"/>
    <w:rsid w:val="00424A38"/>
    <w:rsid w:val="00424A3A"/>
    <w:rsid w:val="00424B7F"/>
    <w:rsid w:val="00424CD6"/>
    <w:rsid w:val="00424D06"/>
    <w:rsid w:val="00424E13"/>
    <w:rsid w:val="00424EB3"/>
    <w:rsid w:val="00424EF1"/>
    <w:rsid w:val="004251C1"/>
    <w:rsid w:val="00425470"/>
    <w:rsid w:val="0042553B"/>
    <w:rsid w:val="00425585"/>
    <w:rsid w:val="004255B0"/>
    <w:rsid w:val="00425658"/>
    <w:rsid w:val="0042569C"/>
    <w:rsid w:val="0042591B"/>
    <w:rsid w:val="00425B3D"/>
    <w:rsid w:val="00425B72"/>
    <w:rsid w:val="00425C58"/>
    <w:rsid w:val="00425D28"/>
    <w:rsid w:val="00425D46"/>
    <w:rsid w:val="00425DA3"/>
    <w:rsid w:val="00425DE1"/>
    <w:rsid w:val="00425E64"/>
    <w:rsid w:val="00425E91"/>
    <w:rsid w:val="00425ECB"/>
    <w:rsid w:val="00425F30"/>
    <w:rsid w:val="004260A4"/>
    <w:rsid w:val="004260FC"/>
    <w:rsid w:val="00426BB9"/>
    <w:rsid w:val="00426C3C"/>
    <w:rsid w:val="00426D9C"/>
    <w:rsid w:val="00427028"/>
    <w:rsid w:val="004271C3"/>
    <w:rsid w:val="00427236"/>
    <w:rsid w:val="004273F3"/>
    <w:rsid w:val="00427527"/>
    <w:rsid w:val="00427643"/>
    <w:rsid w:val="00427749"/>
    <w:rsid w:val="004277EC"/>
    <w:rsid w:val="004277FC"/>
    <w:rsid w:val="0042785F"/>
    <w:rsid w:val="004278CF"/>
    <w:rsid w:val="00427962"/>
    <w:rsid w:val="0042796D"/>
    <w:rsid w:val="004279E8"/>
    <w:rsid w:val="00427A26"/>
    <w:rsid w:val="00427BD9"/>
    <w:rsid w:val="00427DA5"/>
    <w:rsid w:val="00427E0D"/>
    <w:rsid w:val="00427EA6"/>
    <w:rsid w:val="00427ED2"/>
    <w:rsid w:val="00427EDF"/>
    <w:rsid w:val="0043011A"/>
    <w:rsid w:val="00430162"/>
    <w:rsid w:val="004301BE"/>
    <w:rsid w:val="0043024A"/>
    <w:rsid w:val="0043025A"/>
    <w:rsid w:val="0043027A"/>
    <w:rsid w:val="0043029A"/>
    <w:rsid w:val="0043030B"/>
    <w:rsid w:val="0043037A"/>
    <w:rsid w:val="00430500"/>
    <w:rsid w:val="004305A4"/>
    <w:rsid w:val="0043069B"/>
    <w:rsid w:val="004307A3"/>
    <w:rsid w:val="00430A2B"/>
    <w:rsid w:val="00430A32"/>
    <w:rsid w:val="00430CA2"/>
    <w:rsid w:val="00430D67"/>
    <w:rsid w:val="00430D68"/>
    <w:rsid w:val="00430DA0"/>
    <w:rsid w:val="00430E14"/>
    <w:rsid w:val="00430F7A"/>
    <w:rsid w:val="004310D0"/>
    <w:rsid w:val="0043115E"/>
    <w:rsid w:val="00431190"/>
    <w:rsid w:val="004312FC"/>
    <w:rsid w:val="00431639"/>
    <w:rsid w:val="0043167E"/>
    <w:rsid w:val="0043177D"/>
    <w:rsid w:val="004317A5"/>
    <w:rsid w:val="0043183F"/>
    <w:rsid w:val="00431AA6"/>
    <w:rsid w:val="00431ABC"/>
    <w:rsid w:val="00431B3B"/>
    <w:rsid w:val="00431D9A"/>
    <w:rsid w:val="00431ED4"/>
    <w:rsid w:val="0043206A"/>
    <w:rsid w:val="004321BD"/>
    <w:rsid w:val="00432293"/>
    <w:rsid w:val="004323D3"/>
    <w:rsid w:val="004323E9"/>
    <w:rsid w:val="00432410"/>
    <w:rsid w:val="0043253B"/>
    <w:rsid w:val="00432577"/>
    <w:rsid w:val="004326B6"/>
    <w:rsid w:val="0043273D"/>
    <w:rsid w:val="004327C5"/>
    <w:rsid w:val="004328FD"/>
    <w:rsid w:val="00432C06"/>
    <w:rsid w:val="00432C1B"/>
    <w:rsid w:val="00432CA6"/>
    <w:rsid w:val="00432D5A"/>
    <w:rsid w:val="00432ECC"/>
    <w:rsid w:val="00433028"/>
    <w:rsid w:val="0043313A"/>
    <w:rsid w:val="00433237"/>
    <w:rsid w:val="00433303"/>
    <w:rsid w:val="00433371"/>
    <w:rsid w:val="004333DF"/>
    <w:rsid w:val="004335C7"/>
    <w:rsid w:val="00433630"/>
    <w:rsid w:val="004336FE"/>
    <w:rsid w:val="00433748"/>
    <w:rsid w:val="004337B1"/>
    <w:rsid w:val="004337C1"/>
    <w:rsid w:val="004337F2"/>
    <w:rsid w:val="0043389B"/>
    <w:rsid w:val="00433A86"/>
    <w:rsid w:val="00433B8E"/>
    <w:rsid w:val="00433C17"/>
    <w:rsid w:val="00433D6E"/>
    <w:rsid w:val="00433E84"/>
    <w:rsid w:val="00433EE9"/>
    <w:rsid w:val="00433F31"/>
    <w:rsid w:val="00433F86"/>
    <w:rsid w:val="00433FEF"/>
    <w:rsid w:val="00434357"/>
    <w:rsid w:val="00434397"/>
    <w:rsid w:val="004343F8"/>
    <w:rsid w:val="00434403"/>
    <w:rsid w:val="00434446"/>
    <w:rsid w:val="00434621"/>
    <w:rsid w:val="00434758"/>
    <w:rsid w:val="00434785"/>
    <w:rsid w:val="00434C46"/>
    <w:rsid w:val="00434D3B"/>
    <w:rsid w:val="00434EF6"/>
    <w:rsid w:val="00434F39"/>
    <w:rsid w:val="00434F4B"/>
    <w:rsid w:val="00435112"/>
    <w:rsid w:val="0043518E"/>
    <w:rsid w:val="004351A9"/>
    <w:rsid w:val="0043520B"/>
    <w:rsid w:val="004352EC"/>
    <w:rsid w:val="0043536E"/>
    <w:rsid w:val="0043556F"/>
    <w:rsid w:val="0043558E"/>
    <w:rsid w:val="0043560C"/>
    <w:rsid w:val="00435654"/>
    <w:rsid w:val="00435724"/>
    <w:rsid w:val="0043573B"/>
    <w:rsid w:val="0043579D"/>
    <w:rsid w:val="004359BC"/>
    <w:rsid w:val="00435A52"/>
    <w:rsid w:val="00435A8D"/>
    <w:rsid w:val="00435A94"/>
    <w:rsid w:val="00435B36"/>
    <w:rsid w:val="00435C24"/>
    <w:rsid w:val="00435C3F"/>
    <w:rsid w:val="00435CA7"/>
    <w:rsid w:val="00435E55"/>
    <w:rsid w:val="00435E9F"/>
    <w:rsid w:val="00435F95"/>
    <w:rsid w:val="00436117"/>
    <w:rsid w:val="0043611C"/>
    <w:rsid w:val="0043656E"/>
    <w:rsid w:val="004365B6"/>
    <w:rsid w:val="004365D8"/>
    <w:rsid w:val="0043672E"/>
    <w:rsid w:val="00436856"/>
    <w:rsid w:val="004368E2"/>
    <w:rsid w:val="0043699A"/>
    <w:rsid w:val="004369F1"/>
    <w:rsid w:val="004369F4"/>
    <w:rsid w:val="00436A85"/>
    <w:rsid w:val="00436BB7"/>
    <w:rsid w:val="00436CD5"/>
    <w:rsid w:val="00436F20"/>
    <w:rsid w:val="004373B4"/>
    <w:rsid w:val="00437472"/>
    <w:rsid w:val="00437593"/>
    <w:rsid w:val="004375A6"/>
    <w:rsid w:val="004375B6"/>
    <w:rsid w:val="0043762C"/>
    <w:rsid w:val="00437654"/>
    <w:rsid w:val="00437658"/>
    <w:rsid w:val="00437678"/>
    <w:rsid w:val="00437790"/>
    <w:rsid w:val="004377C1"/>
    <w:rsid w:val="00437867"/>
    <w:rsid w:val="004378C3"/>
    <w:rsid w:val="0043798A"/>
    <w:rsid w:val="00437A5A"/>
    <w:rsid w:val="00437C01"/>
    <w:rsid w:val="00437C77"/>
    <w:rsid w:val="00437C97"/>
    <w:rsid w:val="00437C9F"/>
    <w:rsid w:val="00437E99"/>
    <w:rsid w:val="00440009"/>
    <w:rsid w:val="0044005E"/>
    <w:rsid w:val="004400C7"/>
    <w:rsid w:val="004400E6"/>
    <w:rsid w:val="0044017D"/>
    <w:rsid w:val="004401BC"/>
    <w:rsid w:val="004401E5"/>
    <w:rsid w:val="004403E6"/>
    <w:rsid w:val="00440551"/>
    <w:rsid w:val="004405C4"/>
    <w:rsid w:val="00440748"/>
    <w:rsid w:val="00440791"/>
    <w:rsid w:val="004407FA"/>
    <w:rsid w:val="0044083B"/>
    <w:rsid w:val="004409AC"/>
    <w:rsid w:val="00440AE5"/>
    <w:rsid w:val="00440B0A"/>
    <w:rsid w:val="00440B9A"/>
    <w:rsid w:val="00440BD7"/>
    <w:rsid w:val="00440CF0"/>
    <w:rsid w:val="00440D5F"/>
    <w:rsid w:val="00440D96"/>
    <w:rsid w:val="00440DE2"/>
    <w:rsid w:val="00440E3A"/>
    <w:rsid w:val="00440E8A"/>
    <w:rsid w:val="00440E8B"/>
    <w:rsid w:val="00440EFF"/>
    <w:rsid w:val="00440F6F"/>
    <w:rsid w:val="00441053"/>
    <w:rsid w:val="00441112"/>
    <w:rsid w:val="004411F1"/>
    <w:rsid w:val="00441236"/>
    <w:rsid w:val="004412D7"/>
    <w:rsid w:val="00441331"/>
    <w:rsid w:val="0044155D"/>
    <w:rsid w:val="004415E8"/>
    <w:rsid w:val="004416F8"/>
    <w:rsid w:val="00441711"/>
    <w:rsid w:val="004417C6"/>
    <w:rsid w:val="0044181D"/>
    <w:rsid w:val="00441820"/>
    <w:rsid w:val="00441927"/>
    <w:rsid w:val="00441972"/>
    <w:rsid w:val="004419CD"/>
    <w:rsid w:val="00441BB8"/>
    <w:rsid w:val="00441C9F"/>
    <w:rsid w:val="00441DFB"/>
    <w:rsid w:val="00441F43"/>
    <w:rsid w:val="00441FAA"/>
    <w:rsid w:val="00441FCA"/>
    <w:rsid w:val="00442086"/>
    <w:rsid w:val="004420B1"/>
    <w:rsid w:val="004421B3"/>
    <w:rsid w:val="00442287"/>
    <w:rsid w:val="0044228F"/>
    <w:rsid w:val="00442395"/>
    <w:rsid w:val="0044244D"/>
    <w:rsid w:val="00442634"/>
    <w:rsid w:val="0044264B"/>
    <w:rsid w:val="004426B3"/>
    <w:rsid w:val="00442766"/>
    <w:rsid w:val="004427F6"/>
    <w:rsid w:val="00442812"/>
    <w:rsid w:val="00442830"/>
    <w:rsid w:val="004428DD"/>
    <w:rsid w:val="00442AB0"/>
    <w:rsid w:val="00442B34"/>
    <w:rsid w:val="00442B45"/>
    <w:rsid w:val="00442C23"/>
    <w:rsid w:val="00442D2B"/>
    <w:rsid w:val="00442FD7"/>
    <w:rsid w:val="00442FE3"/>
    <w:rsid w:val="00443048"/>
    <w:rsid w:val="004430D3"/>
    <w:rsid w:val="00443162"/>
    <w:rsid w:val="004431CC"/>
    <w:rsid w:val="004432FD"/>
    <w:rsid w:val="00443385"/>
    <w:rsid w:val="0044351A"/>
    <w:rsid w:val="0044359F"/>
    <w:rsid w:val="00443629"/>
    <w:rsid w:val="00443646"/>
    <w:rsid w:val="0044370D"/>
    <w:rsid w:val="00443712"/>
    <w:rsid w:val="00443753"/>
    <w:rsid w:val="0044379E"/>
    <w:rsid w:val="004438CD"/>
    <w:rsid w:val="00443BA6"/>
    <w:rsid w:val="00443C47"/>
    <w:rsid w:val="00443DE2"/>
    <w:rsid w:val="00443DF5"/>
    <w:rsid w:val="00443E6A"/>
    <w:rsid w:val="00443E89"/>
    <w:rsid w:val="00443EA6"/>
    <w:rsid w:val="00444041"/>
    <w:rsid w:val="004441A9"/>
    <w:rsid w:val="004442B9"/>
    <w:rsid w:val="004442FA"/>
    <w:rsid w:val="00444341"/>
    <w:rsid w:val="00444427"/>
    <w:rsid w:val="004444CC"/>
    <w:rsid w:val="004445A0"/>
    <w:rsid w:val="004446CD"/>
    <w:rsid w:val="00444766"/>
    <w:rsid w:val="00444842"/>
    <w:rsid w:val="004448EB"/>
    <w:rsid w:val="00444910"/>
    <w:rsid w:val="0044499D"/>
    <w:rsid w:val="004449B1"/>
    <w:rsid w:val="00444A44"/>
    <w:rsid w:val="00444B0B"/>
    <w:rsid w:val="00444B20"/>
    <w:rsid w:val="00444B77"/>
    <w:rsid w:val="00444C13"/>
    <w:rsid w:val="00444D32"/>
    <w:rsid w:val="00444D5A"/>
    <w:rsid w:val="00444D86"/>
    <w:rsid w:val="00444E25"/>
    <w:rsid w:val="00445066"/>
    <w:rsid w:val="004451B4"/>
    <w:rsid w:val="004451BF"/>
    <w:rsid w:val="004453A9"/>
    <w:rsid w:val="004453AA"/>
    <w:rsid w:val="004453DB"/>
    <w:rsid w:val="00445426"/>
    <w:rsid w:val="0044555F"/>
    <w:rsid w:val="00445603"/>
    <w:rsid w:val="00445605"/>
    <w:rsid w:val="00445838"/>
    <w:rsid w:val="0044599E"/>
    <w:rsid w:val="004459E2"/>
    <w:rsid w:val="004459FE"/>
    <w:rsid w:val="00445CB8"/>
    <w:rsid w:val="00445D25"/>
    <w:rsid w:val="00445D35"/>
    <w:rsid w:val="00445F4E"/>
    <w:rsid w:val="00445F6B"/>
    <w:rsid w:val="004460F5"/>
    <w:rsid w:val="00446113"/>
    <w:rsid w:val="004461E7"/>
    <w:rsid w:val="0044647F"/>
    <w:rsid w:val="004464F7"/>
    <w:rsid w:val="0044669E"/>
    <w:rsid w:val="0044669F"/>
    <w:rsid w:val="004467A7"/>
    <w:rsid w:val="00446809"/>
    <w:rsid w:val="00446848"/>
    <w:rsid w:val="00446867"/>
    <w:rsid w:val="004468BC"/>
    <w:rsid w:val="00446930"/>
    <w:rsid w:val="004469D4"/>
    <w:rsid w:val="00446B4E"/>
    <w:rsid w:val="00446D02"/>
    <w:rsid w:val="00446D29"/>
    <w:rsid w:val="00446DFE"/>
    <w:rsid w:val="00446F97"/>
    <w:rsid w:val="00447034"/>
    <w:rsid w:val="00447067"/>
    <w:rsid w:val="0044728E"/>
    <w:rsid w:val="00447708"/>
    <w:rsid w:val="004477B9"/>
    <w:rsid w:val="00447913"/>
    <w:rsid w:val="00447AAE"/>
    <w:rsid w:val="00447AEF"/>
    <w:rsid w:val="00447B9B"/>
    <w:rsid w:val="00447BB3"/>
    <w:rsid w:val="00447D17"/>
    <w:rsid w:val="00447D44"/>
    <w:rsid w:val="00447D92"/>
    <w:rsid w:val="00447D95"/>
    <w:rsid w:val="00447E95"/>
    <w:rsid w:val="00447F6C"/>
    <w:rsid w:val="004500A0"/>
    <w:rsid w:val="0045016D"/>
    <w:rsid w:val="00450219"/>
    <w:rsid w:val="00450239"/>
    <w:rsid w:val="00450269"/>
    <w:rsid w:val="004502DA"/>
    <w:rsid w:val="004505B9"/>
    <w:rsid w:val="004506EB"/>
    <w:rsid w:val="00450719"/>
    <w:rsid w:val="00450755"/>
    <w:rsid w:val="0045075F"/>
    <w:rsid w:val="00450A34"/>
    <w:rsid w:val="00450A6D"/>
    <w:rsid w:val="00450BD6"/>
    <w:rsid w:val="00450D21"/>
    <w:rsid w:val="00450FD9"/>
    <w:rsid w:val="00451013"/>
    <w:rsid w:val="004510DD"/>
    <w:rsid w:val="00451103"/>
    <w:rsid w:val="004511BF"/>
    <w:rsid w:val="0045136F"/>
    <w:rsid w:val="004513A3"/>
    <w:rsid w:val="0045140D"/>
    <w:rsid w:val="0045142B"/>
    <w:rsid w:val="0045149B"/>
    <w:rsid w:val="0045165B"/>
    <w:rsid w:val="00451661"/>
    <w:rsid w:val="004517C8"/>
    <w:rsid w:val="004517D9"/>
    <w:rsid w:val="004519C8"/>
    <w:rsid w:val="00451A2F"/>
    <w:rsid w:val="00451A39"/>
    <w:rsid w:val="00451C1D"/>
    <w:rsid w:val="00451DA0"/>
    <w:rsid w:val="00451DCA"/>
    <w:rsid w:val="00451F1F"/>
    <w:rsid w:val="00451FE9"/>
    <w:rsid w:val="004520AD"/>
    <w:rsid w:val="004520BF"/>
    <w:rsid w:val="004520F6"/>
    <w:rsid w:val="00452195"/>
    <w:rsid w:val="004521DA"/>
    <w:rsid w:val="004521DD"/>
    <w:rsid w:val="00452363"/>
    <w:rsid w:val="00452737"/>
    <w:rsid w:val="00452744"/>
    <w:rsid w:val="004527E6"/>
    <w:rsid w:val="00452862"/>
    <w:rsid w:val="00452895"/>
    <w:rsid w:val="00452A3B"/>
    <w:rsid w:val="00452A49"/>
    <w:rsid w:val="00452ACF"/>
    <w:rsid w:val="00452AF7"/>
    <w:rsid w:val="00452D58"/>
    <w:rsid w:val="00452D7D"/>
    <w:rsid w:val="00452D9E"/>
    <w:rsid w:val="00452E35"/>
    <w:rsid w:val="00452F7E"/>
    <w:rsid w:val="00452FDF"/>
    <w:rsid w:val="00452FED"/>
    <w:rsid w:val="00453139"/>
    <w:rsid w:val="0045330E"/>
    <w:rsid w:val="004533E4"/>
    <w:rsid w:val="00453412"/>
    <w:rsid w:val="00453440"/>
    <w:rsid w:val="004534B6"/>
    <w:rsid w:val="004534BE"/>
    <w:rsid w:val="0045357A"/>
    <w:rsid w:val="00453615"/>
    <w:rsid w:val="004536F3"/>
    <w:rsid w:val="00453727"/>
    <w:rsid w:val="004537E6"/>
    <w:rsid w:val="00453A2E"/>
    <w:rsid w:val="00453BF9"/>
    <w:rsid w:val="00453DE0"/>
    <w:rsid w:val="00453E09"/>
    <w:rsid w:val="00453EB9"/>
    <w:rsid w:val="00453F02"/>
    <w:rsid w:val="00453F40"/>
    <w:rsid w:val="00453F43"/>
    <w:rsid w:val="00453FD3"/>
    <w:rsid w:val="0045412B"/>
    <w:rsid w:val="00454182"/>
    <w:rsid w:val="004541F8"/>
    <w:rsid w:val="0045429B"/>
    <w:rsid w:val="004543CF"/>
    <w:rsid w:val="004544F6"/>
    <w:rsid w:val="004545E2"/>
    <w:rsid w:val="00454657"/>
    <w:rsid w:val="0045472B"/>
    <w:rsid w:val="00454842"/>
    <w:rsid w:val="00454856"/>
    <w:rsid w:val="00454885"/>
    <w:rsid w:val="00454977"/>
    <w:rsid w:val="00454A40"/>
    <w:rsid w:val="00454B93"/>
    <w:rsid w:val="00454BF4"/>
    <w:rsid w:val="00454CBC"/>
    <w:rsid w:val="00454D7D"/>
    <w:rsid w:val="00454F2F"/>
    <w:rsid w:val="00454F6E"/>
    <w:rsid w:val="004551A5"/>
    <w:rsid w:val="004552EB"/>
    <w:rsid w:val="00455340"/>
    <w:rsid w:val="00455358"/>
    <w:rsid w:val="00455406"/>
    <w:rsid w:val="004554AF"/>
    <w:rsid w:val="004555D8"/>
    <w:rsid w:val="004555FB"/>
    <w:rsid w:val="004556B9"/>
    <w:rsid w:val="004556C9"/>
    <w:rsid w:val="0045575F"/>
    <w:rsid w:val="00455762"/>
    <w:rsid w:val="0045587C"/>
    <w:rsid w:val="004559F2"/>
    <w:rsid w:val="00455B52"/>
    <w:rsid w:val="00455DAD"/>
    <w:rsid w:val="00455DE1"/>
    <w:rsid w:val="00455ED6"/>
    <w:rsid w:val="00455F5B"/>
    <w:rsid w:val="00455FA2"/>
    <w:rsid w:val="00455FC4"/>
    <w:rsid w:val="00456000"/>
    <w:rsid w:val="00456067"/>
    <w:rsid w:val="004561CF"/>
    <w:rsid w:val="004561EE"/>
    <w:rsid w:val="0045632F"/>
    <w:rsid w:val="004563EC"/>
    <w:rsid w:val="00456477"/>
    <w:rsid w:val="00456510"/>
    <w:rsid w:val="00456608"/>
    <w:rsid w:val="00456667"/>
    <w:rsid w:val="00456705"/>
    <w:rsid w:val="004568EB"/>
    <w:rsid w:val="004568FE"/>
    <w:rsid w:val="00456A89"/>
    <w:rsid w:val="00456D8E"/>
    <w:rsid w:val="00456F34"/>
    <w:rsid w:val="0045718C"/>
    <w:rsid w:val="00457623"/>
    <w:rsid w:val="00457661"/>
    <w:rsid w:val="0045767C"/>
    <w:rsid w:val="00457714"/>
    <w:rsid w:val="004577E1"/>
    <w:rsid w:val="004579A6"/>
    <w:rsid w:val="00457AB2"/>
    <w:rsid w:val="00457B8D"/>
    <w:rsid w:val="00457B99"/>
    <w:rsid w:val="00457C8B"/>
    <w:rsid w:val="00457DDF"/>
    <w:rsid w:val="00457E97"/>
    <w:rsid w:val="00457EDA"/>
    <w:rsid w:val="00457F81"/>
    <w:rsid w:val="00457FB3"/>
    <w:rsid w:val="0046023C"/>
    <w:rsid w:val="004603EF"/>
    <w:rsid w:val="00460565"/>
    <w:rsid w:val="00460615"/>
    <w:rsid w:val="00460661"/>
    <w:rsid w:val="00460784"/>
    <w:rsid w:val="0046095A"/>
    <w:rsid w:val="004609E1"/>
    <w:rsid w:val="00460A4F"/>
    <w:rsid w:val="00460A64"/>
    <w:rsid w:val="00460B63"/>
    <w:rsid w:val="00460B95"/>
    <w:rsid w:val="00460BCF"/>
    <w:rsid w:val="00460C7C"/>
    <w:rsid w:val="00460CA9"/>
    <w:rsid w:val="00460CD3"/>
    <w:rsid w:val="00460ECE"/>
    <w:rsid w:val="00461038"/>
    <w:rsid w:val="00461511"/>
    <w:rsid w:val="004615B3"/>
    <w:rsid w:val="00461614"/>
    <w:rsid w:val="0046166C"/>
    <w:rsid w:val="0046179E"/>
    <w:rsid w:val="00461912"/>
    <w:rsid w:val="00461979"/>
    <w:rsid w:val="0046197C"/>
    <w:rsid w:val="00461B22"/>
    <w:rsid w:val="00461B26"/>
    <w:rsid w:val="00461D98"/>
    <w:rsid w:val="00461DD0"/>
    <w:rsid w:val="00461E01"/>
    <w:rsid w:val="00461E33"/>
    <w:rsid w:val="00461E53"/>
    <w:rsid w:val="00461EC2"/>
    <w:rsid w:val="00461EED"/>
    <w:rsid w:val="00461FAB"/>
    <w:rsid w:val="00461FD5"/>
    <w:rsid w:val="004620AD"/>
    <w:rsid w:val="004620C7"/>
    <w:rsid w:val="00462459"/>
    <w:rsid w:val="004624E4"/>
    <w:rsid w:val="004624FA"/>
    <w:rsid w:val="0046267A"/>
    <w:rsid w:val="004626AB"/>
    <w:rsid w:val="00462740"/>
    <w:rsid w:val="00462826"/>
    <w:rsid w:val="0046282D"/>
    <w:rsid w:val="004628B6"/>
    <w:rsid w:val="004629E9"/>
    <w:rsid w:val="00462C5B"/>
    <w:rsid w:val="00462D45"/>
    <w:rsid w:val="00462DCE"/>
    <w:rsid w:val="00462DD9"/>
    <w:rsid w:val="00462ED1"/>
    <w:rsid w:val="00462F28"/>
    <w:rsid w:val="00462F8C"/>
    <w:rsid w:val="00462F97"/>
    <w:rsid w:val="00462FF9"/>
    <w:rsid w:val="004631D1"/>
    <w:rsid w:val="004631DE"/>
    <w:rsid w:val="0046323E"/>
    <w:rsid w:val="004632A9"/>
    <w:rsid w:val="0046337B"/>
    <w:rsid w:val="00463437"/>
    <w:rsid w:val="0046351F"/>
    <w:rsid w:val="004635CA"/>
    <w:rsid w:val="00463705"/>
    <w:rsid w:val="004637BA"/>
    <w:rsid w:val="004639B8"/>
    <w:rsid w:val="00463A28"/>
    <w:rsid w:val="00463AB3"/>
    <w:rsid w:val="00463AC3"/>
    <w:rsid w:val="00463AC5"/>
    <w:rsid w:val="00463E55"/>
    <w:rsid w:val="0046400C"/>
    <w:rsid w:val="00464045"/>
    <w:rsid w:val="00464311"/>
    <w:rsid w:val="00464456"/>
    <w:rsid w:val="004644A2"/>
    <w:rsid w:val="00464526"/>
    <w:rsid w:val="004645CD"/>
    <w:rsid w:val="004646C5"/>
    <w:rsid w:val="00464794"/>
    <w:rsid w:val="00464890"/>
    <w:rsid w:val="00464926"/>
    <w:rsid w:val="0046496A"/>
    <w:rsid w:val="004649D5"/>
    <w:rsid w:val="00464A46"/>
    <w:rsid w:val="00464AF7"/>
    <w:rsid w:val="00464B14"/>
    <w:rsid w:val="00464BCC"/>
    <w:rsid w:val="00464BD8"/>
    <w:rsid w:val="00464C02"/>
    <w:rsid w:val="00464D97"/>
    <w:rsid w:val="00464DFA"/>
    <w:rsid w:val="00465432"/>
    <w:rsid w:val="0046554E"/>
    <w:rsid w:val="00465805"/>
    <w:rsid w:val="00465872"/>
    <w:rsid w:val="004658C2"/>
    <w:rsid w:val="00465A3B"/>
    <w:rsid w:val="00465AC4"/>
    <w:rsid w:val="00465AEB"/>
    <w:rsid w:val="00465B8A"/>
    <w:rsid w:val="00465C8B"/>
    <w:rsid w:val="00465E9A"/>
    <w:rsid w:val="00465F53"/>
    <w:rsid w:val="00466019"/>
    <w:rsid w:val="0046603E"/>
    <w:rsid w:val="004660C9"/>
    <w:rsid w:val="0046622D"/>
    <w:rsid w:val="0046626A"/>
    <w:rsid w:val="00466371"/>
    <w:rsid w:val="004663C5"/>
    <w:rsid w:val="004663FC"/>
    <w:rsid w:val="00466487"/>
    <w:rsid w:val="004664EC"/>
    <w:rsid w:val="004668F2"/>
    <w:rsid w:val="00466931"/>
    <w:rsid w:val="00466999"/>
    <w:rsid w:val="00466B05"/>
    <w:rsid w:val="00466B43"/>
    <w:rsid w:val="00466C50"/>
    <w:rsid w:val="00466EF3"/>
    <w:rsid w:val="00467082"/>
    <w:rsid w:val="004670AD"/>
    <w:rsid w:val="00467120"/>
    <w:rsid w:val="00467146"/>
    <w:rsid w:val="0046715D"/>
    <w:rsid w:val="00467303"/>
    <w:rsid w:val="004673DE"/>
    <w:rsid w:val="004673F9"/>
    <w:rsid w:val="004674A3"/>
    <w:rsid w:val="0046758E"/>
    <w:rsid w:val="004675AA"/>
    <w:rsid w:val="004676FA"/>
    <w:rsid w:val="00467795"/>
    <w:rsid w:val="0046792A"/>
    <w:rsid w:val="004679A0"/>
    <w:rsid w:val="004679FD"/>
    <w:rsid w:val="00467A27"/>
    <w:rsid w:val="00467A55"/>
    <w:rsid w:val="00467CFE"/>
    <w:rsid w:val="00467E9C"/>
    <w:rsid w:val="0047014F"/>
    <w:rsid w:val="00470190"/>
    <w:rsid w:val="00470213"/>
    <w:rsid w:val="004702CE"/>
    <w:rsid w:val="0047032E"/>
    <w:rsid w:val="004704E2"/>
    <w:rsid w:val="00470691"/>
    <w:rsid w:val="0047085E"/>
    <w:rsid w:val="00470D0E"/>
    <w:rsid w:val="00470D95"/>
    <w:rsid w:val="00470E32"/>
    <w:rsid w:val="00470E35"/>
    <w:rsid w:val="00470EA8"/>
    <w:rsid w:val="00470EDA"/>
    <w:rsid w:val="00470EE5"/>
    <w:rsid w:val="00471144"/>
    <w:rsid w:val="004712F9"/>
    <w:rsid w:val="004713DD"/>
    <w:rsid w:val="004713E6"/>
    <w:rsid w:val="0047143B"/>
    <w:rsid w:val="00471507"/>
    <w:rsid w:val="0047152F"/>
    <w:rsid w:val="00471768"/>
    <w:rsid w:val="0047190F"/>
    <w:rsid w:val="00471910"/>
    <w:rsid w:val="004719F5"/>
    <w:rsid w:val="00471ADB"/>
    <w:rsid w:val="00471B20"/>
    <w:rsid w:val="00471C03"/>
    <w:rsid w:val="00471C62"/>
    <w:rsid w:val="00471CD1"/>
    <w:rsid w:val="00471F17"/>
    <w:rsid w:val="00471FB0"/>
    <w:rsid w:val="00471FB9"/>
    <w:rsid w:val="00472144"/>
    <w:rsid w:val="00472166"/>
    <w:rsid w:val="0047249D"/>
    <w:rsid w:val="0047249F"/>
    <w:rsid w:val="00472519"/>
    <w:rsid w:val="004725F1"/>
    <w:rsid w:val="004726EB"/>
    <w:rsid w:val="0047276F"/>
    <w:rsid w:val="00472781"/>
    <w:rsid w:val="004727A7"/>
    <w:rsid w:val="004727E7"/>
    <w:rsid w:val="0047287C"/>
    <w:rsid w:val="004728CE"/>
    <w:rsid w:val="004729D4"/>
    <w:rsid w:val="00472A54"/>
    <w:rsid w:val="00472BDA"/>
    <w:rsid w:val="00472E36"/>
    <w:rsid w:val="00472E72"/>
    <w:rsid w:val="00472EA8"/>
    <w:rsid w:val="00472F35"/>
    <w:rsid w:val="00472FDF"/>
    <w:rsid w:val="00473141"/>
    <w:rsid w:val="00473172"/>
    <w:rsid w:val="00473299"/>
    <w:rsid w:val="004732BB"/>
    <w:rsid w:val="004732BF"/>
    <w:rsid w:val="004732C4"/>
    <w:rsid w:val="00473314"/>
    <w:rsid w:val="00473365"/>
    <w:rsid w:val="004734B5"/>
    <w:rsid w:val="004734E3"/>
    <w:rsid w:val="00473538"/>
    <w:rsid w:val="00473700"/>
    <w:rsid w:val="004737B4"/>
    <w:rsid w:val="004738C5"/>
    <w:rsid w:val="004738CA"/>
    <w:rsid w:val="00473A1C"/>
    <w:rsid w:val="00473A9C"/>
    <w:rsid w:val="00473B10"/>
    <w:rsid w:val="00473B73"/>
    <w:rsid w:val="00473B97"/>
    <w:rsid w:val="00473D06"/>
    <w:rsid w:val="00473E09"/>
    <w:rsid w:val="00473EF0"/>
    <w:rsid w:val="00473FDD"/>
    <w:rsid w:val="00474064"/>
    <w:rsid w:val="00474066"/>
    <w:rsid w:val="00474288"/>
    <w:rsid w:val="00474369"/>
    <w:rsid w:val="004746CB"/>
    <w:rsid w:val="004746D6"/>
    <w:rsid w:val="0047478A"/>
    <w:rsid w:val="004748BC"/>
    <w:rsid w:val="00474A93"/>
    <w:rsid w:val="00474B5C"/>
    <w:rsid w:val="00474C07"/>
    <w:rsid w:val="00474CA2"/>
    <w:rsid w:val="00474D61"/>
    <w:rsid w:val="00474E1A"/>
    <w:rsid w:val="00474E78"/>
    <w:rsid w:val="00474F5B"/>
    <w:rsid w:val="00475129"/>
    <w:rsid w:val="004751F9"/>
    <w:rsid w:val="00475315"/>
    <w:rsid w:val="004753DB"/>
    <w:rsid w:val="004754B6"/>
    <w:rsid w:val="004754C1"/>
    <w:rsid w:val="00475658"/>
    <w:rsid w:val="004756EF"/>
    <w:rsid w:val="0047593B"/>
    <w:rsid w:val="00475A9D"/>
    <w:rsid w:val="00475BC3"/>
    <w:rsid w:val="00475BF8"/>
    <w:rsid w:val="00475E0F"/>
    <w:rsid w:val="00475EC3"/>
    <w:rsid w:val="00475F73"/>
    <w:rsid w:val="00475F8D"/>
    <w:rsid w:val="00475FEE"/>
    <w:rsid w:val="00475FF8"/>
    <w:rsid w:val="0047604D"/>
    <w:rsid w:val="004761A7"/>
    <w:rsid w:val="004763DD"/>
    <w:rsid w:val="00476415"/>
    <w:rsid w:val="004764A9"/>
    <w:rsid w:val="004764B5"/>
    <w:rsid w:val="004764D9"/>
    <w:rsid w:val="004765DC"/>
    <w:rsid w:val="0047661F"/>
    <w:rsid w:val="0047663D"/>
    <w:rsid w:val="0047664D"/>
    <w:rsid w:val="004766B4"/>
    <w:rsid w:val="00476A2B"/>
    <w:rsid w:val="00476A81"/>
    <w:rsid w:val="00476B25"/>
    <w:rsid w:val="00476BE5"/>
    <w:rsid w:val="00476C78"/>
    <w:rsid w:val="00476C7D"/>
    <w:rsid w:val="00476C8B"/>
    <w:rsid w:val="00476E1E"/>
    <w:rsid w:val="00476E37"/>
    <w:rsid w:val="00476F47"/>
    <w:rsid w:val="00476F62"/>
    <w:rsid w:val="0047700B"/>
    <w:rsid w:val="004771B3"/>
    <w:rsid w:val="004771D9"/>
    <w:rsid w:val="00477279"/>
    <w:rsid w:val="004772CD"/>
    <w:rsid w:val="004772F6"/>
    <w:rsid w:val="004773E3"/>
    <w:rsid w:val="00477431"/>
    <w:rsid w:val="0047745D"/>
    <w:rsid w:val="00477556"/>
    <w:rsid w:val="00477680"/>
    <w:rsid w:val="004776D5"/>
    <w:rsid w:val="004778A9"/>
    <w:rsid w:val="00477923"/>
    <w:rsid w:val="0047799D"/>
    <w:rsid w:val="00477B8D"/>
    <w:rsid w:val="00477C04"/>
    <w:rsid w:val="00477FC6"/>
    <w:rsid w:val="00477FEF"/>
    <w:rsid w:val="00480076"/>
    <w:rsid w:val="00480269"/>
    <w:rsid w:val="00480557"/>
    <w:rsid w:val="0048055B"/>
    <w:rsid w:val="00480585"/>
    <w:rsid w:val="0048061A"/>
    <w:rsid w:val="0048066B"/>
    <w:rsid w:val="00480672"/>
    <w:rsid w:val="004806A6"/>
    <w:rsid w:val="0048075A"/>
    <w:rsid w:val="00480772"/>
    <w:rsid w:val="004807D6"/>
    <w:rsid w:val="00480820"/>
    <w:rsid w:val="0048083D"/>
    <w:rsid w:val="0048085F"/>
    <w:rsid w:val="0048097C"/>
    <w:rsid w:val="00480A4C"/>
    <w:rsid w:val="00480C09"/>
    <w:rsid w:val="00480D8D"/>
    <w:rsid w:val="00480DE8"/>
    <w:rsid w:val="00480F40"/>
    <w:rsid w:val="00480F95"/>
    <w:rsid w:val="004810F8"/>
    <w:rsid w:val="00481131"/>
    <w:rsid w:val="00481190"/>
    <w:rsid w:val="0048137F"/>
    <w:rsid w:val="00481475"/>
    <w:rsid w:val="0048156A"/>
    <w:rsid w:val="0048159E"/>
    <w:rsid w:val="0048161F"/>
    <w:rsid w:val="004817DD"/>
    <w:rsid w:val="004818EC"/>
    <w:rsid w:val="00481911"/>
    <w:rsid w:val="00481AF6"/>
    <w:rsid w:val="00481AFA"/>
    <w:rsid w:val="00481B83"/>
    <w:rsid w:val="00481BB1"/>
    <w:rsid w:val="00481D3A"/>
    <w:rsid w:val="00481D7F"/>
    <w:rsid w:val="00481D90"/>
    <w:rsid w:val="00481DE8"/>
    <w:rsid w:val="00481E27"/>
    <w:rsid w:val="00481E98"/>
    <w:rsid w:val="00481FA9"/>
    <w:rsid w:val="00482288"/>
    <w:rsid w:val="0048230F"/>
    <w:rsid w:val="00482317"/>
    <w:rsid w:val="00482346"/>
    <w:rsid w:val="00482359"/>
    <w:rsid w:val="004824B4"/>
    <w:rsid w:val="0048270B"/>
    <w:rsid w:val="00482732"/>
    <w:rsid w:val="00482786"/>
    <w:rsid w:val="00482858"/>
    <w:rsid w:val="00482951"/>
    <w:rsid w:val="00482AB3"/>
    <w:rsid w:val="00482B70"/>
    <w:rsid w:val="00482B77"/>
    <w:rsid w:val="00482DD2"/>
    <w:rsid w:val="00482E3A"/>
    <w:rsid w:val="00482E8E"/>
    <w:rsid w:val="00482ED3"/>
    <w:rsid w:val="00482F8C"/>
    <w:rsid w:val="004831D9"/>
    <w:rsid w:val="00483327"/>
    <w:rsid w:val="004833CC"/>
    <w:rsid w:val="00483477"/>
    <w:rsid w:val="0048364E"/>
    <w:rsid w:val="00483658"/>
    <w:rsid w:val="00483663"/>
    <w:rsid w:val="00483691"/>
    <w:rsid w:val="004837B4"/>
    <w:rsid w:val="004838EB"/>
    <w:rsid w:val="004839BD"/>
    <w:rsid w:val="00483A44"/>
    <w:rsid w:val="00483A50"/>
    <w:rsid w:val="00483A96"/>
    <w:rsid w:val="00483ACF"/>
    <w:rsid w:val="00483B09"/>
    <w:rsid w:val="00483B55"/>
    <w:rsid w:val="00483B6C"/>
    <w:rsid w:val="00483B9D"/>
    <w:rsid w:val="00483BAB"/>
    <w:rsid w:val="00483BC8"/>
    <w:rsid w:val="00483DC4"/>
    <w:rsid w:val="00484048"/>
    <w:rsid w:val="0048405C"/>
    <w:rsid w:val="004840D8"/>
    <w:rsid w:val="004841B6"/>
    <w:rsid w:val="00484267"/>
    <w:rsid w:val="00484277"/>
    <w:rsid w:val="004842DD"/>
    <w:rsid w:val="004842EA"/>
    <w:rsid w:val="00484432"/>
    <w:rsid w:val="0048443B"/>
    <w:rsid w:val="0048445A"/>
    <w:rsid w:val="0048485C"/>
    <w:rsid w:val="0048488A"/>
    <w:rsid w:val="00484929"/>
    <w:rsid w:val="00484BEE"/>
    <w:rsid w:val="00484EE0"/>
    <w:rsid w:val="0048506A"/>
    <w:rsid w:val="0048506E"/>
    <w:rsid w:val="004850A3"/>
    <w:rsid w:val="004850D1"/>
    <w:rsid w:val="00485117"/>
    <w:rsid w:val="00485174"/>
    <w:rsid w:val="0048533F"/>
    <w:rsid w:val="00485346"/>
    <w:rsid w:val="00485354"/>
    <w:rsid w:val="0048536F"/>
    <w:rsid w:val="004854E0"/>
    <w:rsid w:val="00485684"/>
    <w:rsid w:val="00485770"/>
    <w:rsid w:val="00485781"/>
    <w:rsid w:val="004857B1"/>
    <w:rsid w:val="004857E8"/>
    <w:rsid w:val="0048586E"/>
    <w:rsid w:val="00485886"/>
    <w:rsid w:val="004859A0"/>
    <w:rsid w:val="004859E8"/>
    <w:rsid w:val="00485CD5"/>
    <w:rsid w:val="00485CD8"/>
    <w:rsid w:val="00485DD0"/>
    <w:rsid w:val="00485FD0"/>
    <w:rsid w:val="0048603E"/>
    <w:rsid w:val="0048607E"/>
    <w:rsid w:val="00486100"/>
    <w:rsid w:val="0048623C"/>
    <w:rsid w:val="0048639D"/>
    <w:rsid w:val="0048647D"/>
    <w:rsid w:val="004864B4"/>
    <w:rsid w:val="00486522"/>
    <w:rsid w:val="00486584"/>
    <w:rsid w:val="00486620"/>
    <w:rsid w:val="00486764"/>
    <w:rsid w:val="004868B1"/>
    <w:rsid w:val="0048696D"/>
    <w:rsid w:val="00486996"/>
    <w:rsid w:val="00486B51"/>
    <w:rsid w:val="00486B68"/>
    <w:rsid w:val="00486BF4"/>
    <w:rsid w:val="00486BF9"/>
    <w:rsid w:val="00486CC7"/>
    <w:rsid w:val="00486D4B"/>
    <w:rsid w:val="00486E49"/>
    <w:rsid w:val="00486E6A"/>
    <w:rsid w:val="00486E7E"/>
    <w:rsid w:val="00486F2C"/>
    <w:rsid w:val="00486F77"/>
    <w:rsid w:val="00486FF0"/>
    <w:rsid w:val="0048712F"/>
    <w:rsid w:val="004871CE"/>
    <w:rsid w:val="004874BE"/>
    <w:rsid w:val="004874FD"/>
    <w:rsid w:val="004877EF"/>
    <w:rsid w:val="00487863"/>
    <w:rsid w:val="00487940"/>
    <w:rsid w:val="00487E1E"/>
    <w:rsid w:val="00487E95"/>
    <w:rsid w:val="00487FB8"/>
    <w:rsid w:val="004901B2"/>
    <w:rsid w:val="004902C0"/>
    <w:rsid w:val="004902CB"/>
    <w:rsid w:val="00490331"/>
    <w:rsid w:val="0049033C"/>
    <w:rsid w:val="004903F8"/>
    <w:rsid w:val="0049045E"/>
    <w:rsid w:val="0049066C"/>
    <w:rsid w:val="004906FB"/>
    <w:rsid w:val="004907F5"/>
    <w:rsid w:val="00490805"/>
    <w:rsid w:val="00490B15"/>
    <w:rsid w:val="00490B4D"/>
    <w:rsid w:val="00490C1C"/>
    <w:rsid w:val="00490CA6"/>
    <w:rsid w:val="00490D7E"/>
    <w:rsid w:val="00490DF1"/>
    <w:rsid w:val="00490EE4"/>
    <w:rsid w:val="0049100C"/>
    <w:rsid w:val="004910C8"/>
    <w:rsid w:val="004911BC"/>
    <w:rsid w:val="00491224"/>
    <w:rsid w:val="0049127C"/>
    <w:rsid w:val="004912C4"/>
    <w:rsid w:val="004912D6"/>
    <w:rsid w:val="0049131E"/>
    <w:rsid w:val="00491415"/>
    <w:rsid w:val="0049151A"/>
    <w:rsid w:val="004917D7"/>
    <w:rsid w:val="0049182A"/>
    <w:rsid w:val="00491897"/>
    <w:rsid w:val="004918AA"/>
    <w:rsid w:val="0049190D"/>
    <w:rsid w:val="00491A8C"/>
    <w:rsid w:val="00491B3C"/>
    <w:rsid w:val="00491BD3"/>
    <w:rsid w:val="00491D15"/>
    <w:rsid w:val="00491D8A"/>
    <w:rsid w:val="00491E3D"/>
    <w:rsid w:val="00492020"/>
    <w:rsid w:val="00492082"/>
    <w:rsid w:val="00492269"/>
    <w:rsid w:val="004923D0"/>
    <w:rsid w:val="004924B9"/>
    <w:rsid w:val="00492592"/>
    <w:rsid w:val="00492670"/>
    <w:rsid w:val="00492729"/>
    <w:rsid w:val="00492757"/>
    <w:rsid w:val="0049280C"/>
    <w:rsid w:val="00492941"/>
    <w:rsid w:val="004929A1"/>
    <w:rsid w:val="004929B6"/>
    <w:rsid w:val="00492A7E"/>
    <w:rsid w:val="00492AB2"/>
    <w:rsid w:val="00492B47"/>
    <w:rsid w:val="00492D46"/>
    <w:rsid w:val="00492DD1"/>
    <w:rsid w:val="00492E0C"/>
    <w:rsid w:val="00492F62"/>
    <w:rsid w:val="00492FDD"/>
    <w:rsid w:val="00493189"/>
    <w:rsid w:val="00493239"/>
    <w:rsid w:val="004932B2"/>
    <w:rsid w:val="004934A7"/>
    <w:rsid w:val="0049357D"/>
    <w:rsid w:val="00493641"/>
    <w:rsid w:val="00493682"/>
    <w:rsid w:val="004936A3"/>
    <w:rsid w:val="00493706"/>
    <w:rsid w:val="00493775"/>
    <w:rsid w:val="00493980"/>
    <w:rsid w:val="004939B0"/>
    <w:rsid w:val="00493A2E"/>
    <w:rsid w:val="00493BFD"/>
    <w:rsid w:val="00493C45"/>
    <w:rsid w:val="00493DA7"/>
    <w:rsid w:val="00493E06"/>
    <w:rsid w:val="00493EC1"/>
    <w:rsid w:val="00493F05"/>
    <w:rsid w:val="00493FD3"/>
    <w:rsid w:val="0049411E"/>
    <w:rsid w:val="00494146"/>
    <w:rsid w:val="004941B3"/>
    <w:rsid w:val="004941D3"/>
    <w:rsid w:val="0049435B"/>
    <w:rsid w:val="004943C9"/>
    <w:rsid w:val="00494407"/>
    <w:rsid w:val="004945D0"/>
    <w:rsid w:val="00494628"/>
    <w:rsid w:val="004947BB"/>
    <w:rsid w:val="004947CE"/>
    <w:rsid w:val="004949A0"/>
    <w:rsid w:val="004949D2"/>
    <w:rsid w:val="00494C20"/>
    <w:rsid w:val="00494C4F"/>
    <w:rsid w:val="00494D3F"/>
    <w:rsid w:val="00494D55"/>
    <w:rsid w:val="00494DF6"/>
    <w:rsid w:val="00494FBC"/>
    <w:rsid w:val="00495090"/>
    <w:rsid w:val="004950FE"/>
    <w:rsid w:val="00495101"/>
    <w:rsid w:val="00495541"/>
    <w:rsid w:val="004955C4"/>
    <w:rsid w:val="00495620"/>
    <w:rsid w:val="0049583F"/>
    <w:rsid w:val="0049593A"/>
    <w:rsid w:val="00495B69"/>
    <w:rsid w:val="00495BA9"/>
    <w:rsid w:val="00495BE6"/>
    <w:rsid w:val="00495BF0"/>
    <w:rsid w:val="00495C4D"/>
    <w:rsid w:val="00495E90"/>
    <w:rsid w:val="00495F62"/>
    <w:rsid w:val="00496016"/>
    <w:rsid w:val="004961A3"/>
    <w:rsid w:val="00496241"/>
    <w:rsid w:val="00496252"/>
    <w:rsid w:val="004962BF"/>
    <w:rsid w:val="00496642"/>
    <w:rsid w:val="0049668C"/>
    <w:rsid w:val="0049674F"/>
    <w:rsid w:val="004967C8"/>
    <w:rsid w:val="00496810"/>
    <w:rsid w:val="00496884"/>
    <w:rsid w:val="004969A0"/>
    <w:rsid w:val="004969D4"/>
    <w:rsid w:val="004969D8"/>
    <w:rsid w:val="00496A54"/>
    <w:rsid w:val="00496B91"/>
    <w:rsid w:val="00496BAF"/>
    <w:rsid w:val="00496BF3"/>
    <w:rsid w:val="00496BFD"/>
    <w:rsid w:val="00496C21"/>
    <w:rsid w:val="00496C25"/>
    <w:rsid w:val="00496CB1"/>
    <w:rsid w:val="00496CCE"/>
    <w:rsid w:val="00496D17"/>
    <w:rsid w:val="00496D3A"/>
    <w:rsid w:val="00496D66"/>
    <w:rsid w:val="00496D7D"/>
    <w:rsid w:val="00496D93"/>
    <w:rsid w:val="00496DBB"/>
    <w:rsid w:val="00496F84"/>
    <w:rsid w:val="004970B1"/>
    <w:rsid w:val="0049712B"/>
    <w:rsid w:val="00497192"/>
    <w:rsid w:val="004971E2"/>
    <w:rsid w:val="0049721F"/>
    <w:rsid w:val="0049723C"/>
    <w:rsid w:val="0049743B"/>
    <w:rsid w:val="00497465"/>
    <w:rsid w:val="0049749E"/>
    <w:rsid w:val="004975B0"/>
    <w:rsid w:val="004975E3"/>
    <w:rsid w:val="004976BD"/>
    <w:rsid w:val="004976F0"/>
    <w:rsid w:val="004976FA"/>
    <w:rsid w:val="004977E1"/>
    <w:rsid w:val="00497897"/>
    <w:rsid w:val="00497940"/>
    <w:rsid w:val="00497943"/>
    <w:rsid w:val="00497967"/>
    <w:rsid w:val="00497C03"/>
    <w:rsid w:val="00497C98"/>
    <w:rsid w:val="00497D12"/>
    <w:rsid w:val="00497DE2"/>
    <w:rsid w:val="00497E12"/>
    <w:rsid w:val="00497E14"/>
    <w:rsid w:val="00497E3E"/>
    <w:rsid w:val="00497E44"/>
    <w:rsid w:val="00497E46"/>
    <w:rsid w:val="00497EE9"/>
    <w:rsid w:val="00497F1B"/>
    <w:rsid w:val="004A00E0"/>
    <w:rsid w:val="004A00F4"/>
    <w:rsid w:val="004A032D"/>
    <w:rsid w:val="004A0374"/>
    <w:rsid w:val="004A0746"/>
    <w:rsid w:val="004A07A5"/>
    <w:rsid w:val="004A07F7"/>
    <w:rsid w:val="004A0A26"/>
    <w:rsid w:val="004A0A6A"/>
    <w:rsid w:val="004A0A84"/>
    <w:rsid w:val="004A0AFB"/>
    <w:rsid w:val="004A0B4A"/>
    <w:rsid w:val="004A0BFC"/>
    <w:rsid w:val="004A0CF6"/>
    <w:rsid w:val="004A0E5D"/>
    <w:rsid w:val="004A0EAE"/>
    <w:rsid w:val="004A0EEC"/>
    <w:rsid w:val="004A1036"/>
    <w:rsid w:val="004A1045"/>
    <w:rsid w:val="004A117D"/>
    <w:rsid w:val="004A125C"/>
    <w:rsid w:val="004A139A"/>
    <w:rsid w:val="004A13CF"/>
    <w:rsid w:val="004A1427"/>
    <w:rsid w:val="004A1551"/>
    <w:rsid w:val="004A16CC"/>
    <w:rsid w:val="004A1778"/>
    <w:rsid w:val="004A17A5"/>
    <w:rsid w:val="004A1806"/>
    <w:rsid w:val="004A18EA"/>
    <w:rsid w:val="004A1B3F"/>
    <w:rsid w:val="004A1B63"/>
    <w:rsid w:val="004A1BC7"/>
    <w:rsid w:val="004A1C10"/>
    <w:rsid w:val="004A1D33"/>
    <w:rsid w:val="004A1EAB"/>
    <w:rsid w:val="004A1EF6"/>
    <w:rsid w:val="004A1F8E"/>
    <w:rsid w:val="004A2126"/>
    <w:rsid w:val="004A2147"/>
    <w:rsid w:val="004A2160"/>
    <w:rsid w:val="004A2167"/>
    <w:rsid w:val="004A2168"/>
    <w:rsid w:val="004A2420"/>
    <w:rsid w:val="004A2513"/>
    <w:rsid w:val="004A253B"/>
    <w:rsid w:val="004A2592"/>
    <w:rsid w:val="004A2777"/>
    <w:rsid w:val="004A27D9"/>
    <w:rsid w:val="004A2815"/>
    <w:rsid w:val="004A2822"/>
    <w:rsid w:val="004A28AC"/>
    <w:rsid w:val="004A2983"/>
    <w:rsid w:val="004A29AE"/>
    <w:rsid w:val="004A2A2D"/>
    <w:rsid w:val="004A2A81"/>
    <w:rsid w:val="004A2B31"/>
    <w:rsid w:val="004A2C5D"/>
    <w:rsid w:val="004A2F6B"/>
    <w:rsid w:val="004A2FC7"/>
    <w:rsid w:val="004A3065"/>
    <w:rsid w:val="004A307E"/>
    <w:rsid w:val="004A30B8"/>
    <w:rsid w:val="004A3162"/>
    <w:rsid w:val="004A3225"/>
    <w:rsid w:val="004A343A"/>
    <w:rsid w:val="004A34DA"/>
    <w:rsid w:val="004A35AC"/>
    <w:rsid w:val="004A35F9"/>
    <w:rsid w:val="004A361E"/>
    <w:rsid w:val="004A36BF"/>
    <w:rsid w:val="004A36D8"/>
    <w:rsid w:val="004A3739"/>
    <w:rsid w:val="004A3833"/>
    <w:rsid w:val="004A3B56"/>
    <w:rsid w:val="004A3B83"/>
    <w:rsid w:val="004A3BB7"/>
    <w:rsid w:val="004A3BC9"/>
    <w:rsid w:val="004A3BF5"/>
    <w:rsid w:val="004A3CD1"/>
    <w:rsid w:val="004A3E1A"/>
    <w:rsid w:val="004A4076"/>
    <w:rsid w:val="004A407A"/>
    <w:rsid w:val="004A4132"/>
    <w:rsid w:val="004A4255"/>
    <w:rsid w:val="004A4269"/>
    <w:rsid w:val="004A429B"/>
    <w:rsid w:val="004A4483"/>
    <w:rsid w:val="004A449F"/>
    <w:rsid w:val="004A44DC"/>
    <w:rsid w:val="004A46DA"/>
    <w:rsid w:val="004A4719"/>
    <w:rsid w:val="004A472D"/>
    <w:rsid w:val="004A47FC"/>
    <w:rsid w:val="004A486B"/>
    <w:rsid w:val="004A4A0F"/>
    <w:rsid w:val="004A4C85"/>
    <w:rsid w:val="004A4D60"/>
    <w:rsid w:val="004A50C0"/>
    <w:rsid w:val="004A51DB"/>
    <w:rsid w:val="004A5468"/>
    <w:rsid w:val="004A5492"/>
    <w:rsid w:val="004A549E"/>
    <w:rsid w:val="004A54EE"/>
    <w:rsid w:val="004A5681"/>
    <w:rsid w:val="004A5691"/>
    <w:rsid w:val="004A581E"/>
    <w:rsid w:val="004A583D"/>
    <w:rsid w:val="004A5879"/>
    <w:rsid w:val="004A59B8"/>
    <w:rsid w:val="004A5C17"/>
    <w:rsid w:val="004A5D7E"/>
    <w:rsid w:val="004A5E51"/>
    <w:rsid w:val="004A5F00"/>
    <w:rsid w:val="004A5F70"/>
    <w:rsid w:val="004A60F2"/>
    <w:rsid w:val="004A611D"/>
    <w:rsid w:val="004A61CD"/>
    <w:rsid w:val="004A629C"/>
    <w:rsid w:val="004A6367"/>
    <w:rsid w:val="004A6436"/>
    <w:rsid w:val="004A6603"/>
    <w:rsid w:val="004A67DF"/>
    <w:rsid w:val="004A680C"/>
    <w:rsid w:val="004A6880"/>
    <w:rsid w:val="004A68D9"/>
    <w:rsid w:val="004A69A6"/>
    <w:rsid w:val="004A6A7D"/>
    <w:rsid w:val="004A6B60"/>
    <w:rsid w:val="004A6B8A"/>
    <w:rsid w:val="004A6C66"/>
    <w:rsid w:val="004A6C86"/>
    <w:rsid w:val="004A6CAD"/>
    <w:rsid w:val="004A6CBD"/>
    <w:rsid w:val="004A6D75"/>
    <w:rsid w:val="004A70E1"/>
    <w:rsid w:val="004A70E4"/>
    <w:rsid w:val="004A722A"/>
    <w:rsid w:val="004A74E7"/>
    <w:rsid w:val="004A750A"/>
    <w:rsid w:val="004A76E3"/>
    <w:rsid w:val="004A776E"/>
    <w:rsid w:val="004A7791"/>
    <w:rsid w:val="004A7A3F"/>
    <w:rsid w:val="004A7AA2"/>
    <w:rsid w:val="004A7AB6"/>
    <w:rsid w:val="004A7B0A"/>
    <w:rsid w:val="004A7B86"/>
    <w:rsid w:val="004A7C68"/>
    <w:rsid w:val="004A7D4A"/>
    <w:rsid w:val="004A7D88"/>
    <w:rsid w:val="004A7E5B"/>
    <w:rsid w:val="004A7E95"/>
    <w:rsid w:val="004A7FA2"/>
    <w:rsid w:val="004A7FA9"/>
    <w:rsid w:val="004B00D4"/>
    <w:rsid w:val="004B00F5"/>
    <w:rsid w:val="004B01FE"/>
    <w:rsid w:val="004B0305"/>
    <w:rsid w:val="004B031C"/>
    <w:rsid w:val="004B0352"/>
    <w:rsid w:val="004B0470"/>
    <w:rsid w:val="004B0476"/>
    <w:rsid w:val="004B05A7"/>
    <w:rsid w:val="004B05B3"/>
    <w:rsid w:val="004B05F0"/>
    <w:rsid w:val="004B0611"/>
    <w:rsid w:val="004B07A4"/>
    <w:rsid w:val="004B0909"/>
    <w:rsid w:val="004B09D7"/>
    <w:rsid w:val="004B0A14"/>
    <w:rsid w:val="004B0AE9"/>
    <w:rsid w:val="004B0CF9"/>
    <w:rsid w:val="004B0D30"/>
    <w:rsid w:val="004B0D71"/>
    <w:rsid w:val="004B0E05"/>
    <w:rsid w:val="004B0F03"/>
    <w:rsid w:val="004B0F23"/>
    <w:rsid w:val="004B1023"/>
    <w:rsid w:val="004B1039"/>
    <w:rsid w:val="004B1086"/>
    <w:rsid w:val="004B116E"/>
    <w:rsid w:val="004B135C"/>
    <w:rsid w:val="004B13DF"/>
    <w:rsid w:val="004B13EB"/>
    <w:rsid w:val="004B14BB"/>
    <w:rsid w:val="004B1522"/>
    <w:rsid w:val="004B1744"/>
    <w:rsid w:val="004B17FE"/>
    <w:rsid w:val="004B1805"/>
    <w:rsid w:val="004B1809"/>
    <w:rsid w:val="004B1818"/>
    <w:rsid w:val="004B1A0E"/>
    <w:rsid w:val="004B1A12"/>
    <w:rsid w:val="004B1B4E"/>
    <w:rsid w:val="004B1B5D"/>
    <w:rsid w:val="004B1B6D"/>
    <w:rsid w:val="004B1BB8"/>
    <w:rsid w:val="004B1BE1"/>
    <w:rsid w:val="004B1C18"/>
    <w:rsid w:val="004B1C5E"/>
    <w:rsid w:val="004B1C64"/>
    <w:rsid w:val="004B1C70"/>
    <w:rsid w:val="004B1C88"/>
    <w:rsid w:val="004B1CD4"/>
    <w:rsid w:val="004B1F33"/>
    <w:rsid w:val="004B1F44"/>
    <w:rsid w:val="004B1F7A"/>
    <w:rsid w:val="004B2059"/>
    <w:rsid w:val="004B2060"/>
    <w:rsid w:val="004B2067"/>
    <w:rsid w:val="004B2098"/>
    <w:rsid w:val="004B21D4"/>
    <w:rsid w:val="004B2362"/>
    <w:rsid w:val="004B2393"/>
    <w:rsid w:val="004B264D"/>
    <w:rsid w:val="004B2665"/>
    <w:rsid w:val="004B26C5"/>
    <w:rsid w:val="004B2895"/>
    <w:rsid w:val="004B28BD"/>
    <w:rsid w:val="004B28C5"/>
    <w:rsid w:val="004B2952"/>
    <w:rsid w:val="004B2A1B"/>
    <w:rsid w:val="004B2ADD"/>
    <w:rsid w:val="004B2D6F"/>
    <w:rsid w:val="004B2E1C"/>
    <w:rsid w:val="004B2E88"/>
    <w:rsid w:val="004B2F4B"/>
    <w:rsid w:val="004B30B5"/>
    <w:rsid w:val="004B3351"/>
    <w:rsid w:val="004B33E3"/>
    <w:rsid w:val="004B345B"/>
    <w:rsid w:val="004B348D"/>
    <w:rsid w:val="004B3598"/>
    <w:rsid w:val="004B35E0"/>
    <w:rsid w:val="004B3750"/>
    <w:rsid w:val="004B382C"/>
    <w:rsid w:val="004B38E7"/>
    <w:rsid w:val="004B3A0A"/>
    <w:rsid w:val="004B3A3A"/>
    <w:rsid w:val="004B3CC4"/>
    <w:rsid w:val="004B3D29"/>
    <w:rsid w:val="004B3DE9"/>
    <w:rsid w:val="004B3E27"/>
    <w:rsid w:val="004B3E65"/>
    <w:rsid w:val="004B4061"/>
    <w:rsid w:val="004B40BF"/>
    <w:rsid w:val="004B419B"/>
    <w:rsid w:val="004B4285"/>
    <w:rsid w:val="004B42F3"/>
    <w:rsid w:val="004B44A4"/>
    <w:rsid w:val="004B4764"/>
    <w:rsid w:val="004B4A2D"/>
    <w:rsid w:val="004B4BFD"/>
    <w:rsid w:val="004B4CDC"/>
    <w:rsid w:val="004B4DC1"/>
    <w:rsid w:val="004B4DE9"/>
    <w:rsid w:val="004B4FDE"/>
    <w:rsid w:val="004B5090"/>
    <w:rsid w:val="004B50E3"/>
    <w:rsid w:val="004B5108"/>
    <w:rsid w:val="004B514C"/>
    <w:rsid w:val="004B5151"/>
    <w:rsid w:val="004B5182"/>
    <w:rsid w:val="004B5240"/>
    <w:rsid w:val="004B5393"/>
    <w:rsid w:val="004B53F2"/>
    <w:rsid w:val="004B545E"/>
    <w:rsid w:val="004B558E"/>
    <w:rsid w:val="004B559B"/>
    <w:rsid w:val="004B55BD"/>
    <w:rsid w:val="004B55DA"/>
    <w:rsid w:val="004B567B"/>
    <w:rsid w:val="004B56BA"/>
    <w:rsid w:val="004B588B"/>
    <w:rsid w:val="004B5A29"/>
    <w:rsid w:val="004B5A6E"/>
    <w:rsid w:val="004B5B73"/>
    <w:rsid w:val="004B5B91"/>
    <w:rsid w:val="004B5BA1"/>
    <w:rsid w:val="004B5BD2"/>
    <w:rsid w:val="004B5C60"/>
    <w:rsid w:val="004B5CF1"/>
    <w:rsid w:val="004B5DAB"/>
    <w:rsid w:val="004B5DBE"/>
    <w:rsid w:val="004B601A"/>
    <w:rsid w:val="004B6050"/>
    <w:rsid w:val="004B616E"/>
    <w:rsid w:val="004B6238"/>
    <w:rsid w:val="004B6299"/>
    <w:rsid w:val="004B638F"/>
    <w:rsid w:val="004B63F0"/>
    <w:rsid w:val="004B63F1"/>
    <w:rsid w:val="004B646A"/>
    <w:rsid w:val="004B6477"/>
    <w:rsid w:val="004B64D3"/>
    <w:rsid w:val="004B65C3"/>
    <w:rsid w:val="004B6771"/>
    <w:rsid w:val="004B68B0"/>
    <w:rsid w:val="004B6962"/>
    <w:rsid w:val="004B6985"/>
    <w:rsid w:val="004B6BF3"/>
    <w:rsid w:val="004B6BFE"/>
    <w:rsid w:val="004B6D95"/>
    <w:rsid w:val="004B6E33"/>
    <w:rsid w:val="004B6E58"/>
    <w:rsid w:val="004B6E79"/>
    <w:rsid w:val="004B7088"/>
    <w:rsid w:val="004B71F6"/>
    <w:rsid w:val="004B735A"/>
    <w:rsid w:val="004B736B"/>
    <w:rsid w:val="004B7399"/>
    <w:rsid w:val="004B748E"/>
    <w:rsid w:val="004B74E2"/>
    <w:rsid w:val="004B75B0"/>
    <w:rsid w:val="004B75FA"/>
    <w:rsid w:val="004B7643"/>
    <w:rsid w:val="004B76D3"/>
    <w:rsid w:val="004B774A"/>
    <w:rsid w:val="004B77ED"/>
    <w:rsid w:val="004B79A0"/>
    <w:rsid w:val="004B7BBF"/>
    <w:rsid w:val="004B7BC6"/>
    <w:rsid w:val="004B7C46"/>
    <w:rsid w:val="004B7F13"/>
    <w:rsid w:val="004B7F91"/>
    <w:rsid w:val="004C0025"/>
    <w:rsid w:val="004C004D"/>
    <w:rsid w:val="004C0184"/>
    <w:rsid w:val="004C0265"/>
    <w:rsid w:val="004C03A6"/>
    <w:rsid w:val="004C047A"/>
    <w:rsid w:val="004C0552"/>
    <w:rsid w:val="004C072B"/>
    <w:rsid w:val="004C07EE"/>
    <w:rsid w:val="004C09D3"/>
    <w:rsid w:val="004C0A34"/>
    <w:rsid w:val="004C0A85"/>
    <w:rsid w:val="004C0D6C"/>
    <w:rsid w:val="004C0E34"/>
    <w:rsid w:val="004C0EBB"/>
    <w:rsid w:val="004C0F92"/>
    <w:rsid w:val="004C0FDC"/>
    <w:rsid w:val="004C10B0"/>
    <w:rsid w:val="004C10E0"/>
    <w:rsid w:val="004C1117"/>
    <w:rsid w:val="004C1195"/>
    <w:rsid w:val="004C1202"/>
    <w:rsid w:val="004C13C6"/>
    <w:rsid w:val="004C13CA"/>
    <w:rsid w:val="004C1438"/>
    <w:rsid w:val="004C1477"/>
    <w:rsid w:val="004C14B8"/>
    <w:rsid w:val="004C1652"/>
    <w:rsid w:val="004C18B7"/>
    <w:rsid w:val="004C1B59"/>
    <w:rsid w:val="004C1B96"/>
    <w:rsid w:val="004C1BB1"/>
    <w:rsid w:val="004C1CC9"/>
    <w:rsid w:val="004C1E8F"/>
    <w:rsid w:val="004C1EDB"/>
    <w:rsid w:val="004C2362"/>
    <w:rsid w:val="004C2382"/>
    <w:rsid w:val="004C23F3"/>
    <w:rsid w:val="004C24A2"/>
    <w:rsid w:val="004C24AA"/>
    <w:rsid w:val="004C24F6"/>
    <w:rsid w:val="004C2647"/>
    <w:rsid w:val="004C2774"/>
    <w:rsid w:val="004C27EC"/>
    <w:rsid w:val="004C288B"/>
    <w:rsid w:val="004C28CC"/>
    <w:rsid w:val="004C28D7"/>
    <w:rsid w:val="004C28DF"/>
    <w:rsid w:val="004C28E2"/>
    <w:rsid w:val="004C2984"/>
    <w:rsid w:val="004C2B12"/>
    <w:rsid w:val="004C2BDB"/>
    <w:rsid w:val="004C2D6E"/>
    <w:rsid w:val="004C2DF4"/>
    <w:rsid w:val="004C2F54"/>
    <w:rsid w:val="004C33E3"/>
    <w:rsid w:val="004C3487"/>
    <w:rsid w:val="004C367F"/>
    <w:rsid w:val="004C37EA"/>
    <w:rsid w:val="004C3993"/>
    <w:rsid w:val="004C3B3B"/>
    <w:rsid w:val="004C3B76"/>
    <w:rsid w:val="004C3BC0"/>
    <w:rsid w:val="004C3BCC"/>
    <w:rsid w:val="004C3BFC"/>
    <w:rsid w:val="004C3C04"/>
    <w:rsid w:val="004C3C6A"/>
    <w:rsid w:val="004C3D40"/>
    <w:rsid w:val="004C3F8C"/>
    <w:rsid w:val="004C4043"/>
    <w:rsid w:val="004C421F"/>
    <w:rsid w:val="004C432D"/>
    <w:rsid w:val="004C44ED"/>
    <w:rsid w:val="004C44FF"/>
    <w:rsid w:val="004C45F4"/>
    <w:rsid w:val="004C477F"/>
    <w:rsid w:val="004C479A"/>
    <w:rsid w:val="004C47F7"/>
    <w:rsid w:val="004C48BE"/>
    <w:rsid w:val="004C49BD"/>
    <w:rsid w:val="004C49D5"/>
    <w:rsid w:val="004C4A1D"/>
    <w:rsid w:val="004C4A55"/>
    <w:rsid w:val="004C4A58"/>
    <w:rsid w:val="004C4B36"/>
    <w:rsid w:val="004C4BFD"/>
    <w:rsid w:val="004C4F24"/>
    <w:rsid w:val="004C509C"/>
    <w:rsid w:val="004C5176"/>
    <w:rsid w:val="004C517C"/>
    <w:rsid w:val="004C5270"/>
    <w:rsid w:val="004C52E6"/>
    <w:rsid w:val="004C535B"/>
    <w:rsid w:val="004C5370"/>
    <w:rsid w:val="004C53EA"/>
    <w:rsid w:val="004C541D"/>
    <w:rsid w:val="004C548F"/>
    <w:rsid w:val="004C55FA"/>
    <w:rsid w:val="004C56DC"/>
    <w:rsid w:val="004C5A4C"/>
    <w:rsid w:val="004C5A61"/>
    <w:rsid w:val="004C5BDA"/>
    <w:rsid w:val="004C5BFF"/>
    <w:rsid w:val="004C5C81"/>
    <w:rsid w:val="004C5C8C"/>
    <w:rsid w:val="004C5E25"/>
    <w:rsid w:val="004C5EAC"/>
    <w:rsid w:val="004C5FB7"/>
    <w:rsid w:val="004C603D"/>
    <w:rsid w:val="004C6057"/>
    <w:rsid w:val="004C60F9"/>
    <w:rsid w:val="004C6127"/>
    <w:rsid w:val="004C6128"/>
    <w:rsid w:val="004C6137"/>
    <w:rsid w:val="004C6169"/>
    <w:rsid w:val="004C620F"/>
    <w:rsid w:val="004C629A"/>
    <w:rsid w:val="004C62CE"/>
    <w:rsid w:val="004C65A7"/>
    <w:rsid w:val="004C665C"/>
    <w:rsid w:val="004C6687"/>
    <w:rsid w:val="004C67D9"/>
    <w:rsid w:val="004C6866"/>
    <w:rsid w:val="004C68A0"/>
    <w:rsid w:val="004C6916"/>
    <w:rsid w:val="004C6A08"/>
    <w:rsid w:val="004C6A15"/>
    <w:rsid w:val="004C6AFD"/>
    <w:rsid w:val="004C6C3F"/>
    <w:rsid w:val="004C6CEF"/>
    <w:rsid w:val="004C6D01"/>
    <w:rsid w:val="004C6E29"/>
    <w:rsid w:val="004C6EA4"/>
    <w:rsid w:val="004C716F"/>
    <w:rsid w:val="004C71DA"/>
    <w:rsid w:val="004C7222"/>
    <w:rsid w:val="004C733B"/>
    <w:rsid w:val="004C7607"/>
    <w:rsid w:val="004C7628"/>
    <w:rsid w:val="004C7799"/>
    <w:rsid w:val="004C77BC"/>
    <w:rsid w:val="004C780B"/>
    <w:rsid w:val="004C78DA"/>
    <w:rsid w:val="004C7923"/>
    <w:rsid w:val="004C7D24"/>
    <w:rsid w:val="004C7D2C"/>
    <w:rsid w:val="004C7ED4"/>
    <w:rsid w:val="004C7F2E"/>
    <w:rsid w:val="004C7F50"/>
    <w:rsid w:val="004D0047"/>
    <w:rsid w:val="004D0479"/>
    <w:rsid w:val="004D05C7"/>
    <w:rsid w:val="004D06CA"/>
    <w:rsid w:val="004D0836"/>
    <w:rsid w:val="004D0858"/>
    <w:rsid w:val="004D08C0"/>
    <w:rsid w:val="004D0B1B"/>
    <w:rsid w:val="004D0BE5"/>
    <w:rsid w:val="004D0C05"/>
    <w:rsid w:val="004D0C58"/>
    <w:rsid w:val="004D0D26"/>
    <w:rsid w:val="004D0DA7"/>
    <w:rsid w:val="004D0E0C"/>
    <w:rsid w:val="004D0E99"/>
    <w:rsid w:val="004D0F16"/>
    <w:rsid w:val="004D0F7B"/>
    <w:rsid w:val="004D103B"/>
    <w:rsid w:val="004D11EC"/>
    <w:rsid w:val="004D1249"/>
    <w:rsid w:val="004D12B5"/>
    <w:rsid w:val="004D138E"/>
    <w:rsid w:val="004D139F"/>
    <w:rsid w:val="004D15C7"/>
    <w:rsid w:val="004D1608"/>
    <w:rsid w:val="004D1696"/>
    <w:rsid w:val="004D16A4"/>
    <w:rsid w:val="004D17F4"/>
    <w:rsid w:val="004D1820"/>
    <w:rsid w:val="004D1833"/>
    <w:rsid w:val="004D18A1"/>
    <w:rsid w:val="004D1953"/>
    <w:rsid w:val="004D195B"/>
    <w:rsid w:val="004D1987"/>
    <w:rsid w:val="004D1A23"/>
    <w:rsid w:val="004D1BF3"/>
    <w:rsid w:val="004D1C55"/>
    <w:rsid w:val="004D1C93"/>
    <w:rsid w:val="004D1CCB"/>
    <w:rsid w:val="004D1CEF"/>
    <w:rsid w:val="004D1D59"/>
    <w:rsid w:val="004D1DF8"/>
    <w:rsid w:val="004D1E36"/>
    <w:rsid w:val="004D1EBF"/>
    <w:rsid w:val="004D1F38"/>
    <w:rsid w:val="004D1F63"/>
    <w:rsid w:val="004D204C"/>
    <w:rsid w:val="004D21BF"/>
    <w:rsid w:val="004D2350"/>
    <w:rsid w:val="004D2422"/>
    <w:rsid w:val="004D2480"/>
    <w:rsid w:val="004D2531"/>
    <w:rsid w:val="004D25D2"/>
    <w:rsid w:val="004D25E0"/>
    <w:rsid w:val="004D2608"/>
    <w:rsid w:val="004D2759"/>
    <w:rsid w:val="004D2775"/>
    <w:rsid w:val="004D27AA"/>
    <w:rsid w:val="004D2939"/>
    <w:rsid w:val="004D294E"/>
    <w:rsid w:val="004D2BF2"/>
    <w:rsid w:val="004D2DFC"/>
    <w:rsid w:val="004D2E13"/>
    <w:rsid w:val="004D2F00"/>
    <w:rsid w:val="004D2FF3"/>
    <w:rsid w:val="004D3043"/>
    <w:rsid w:val="004D3099"/>
    <w:rsid w:val="004D30FA"/>
    <w:rsid w:val="004D3252"/>
    <w:rsid w:val="004D3269"/>
    <w:rsid w:val="004D33AA"/>
    <w:rsid w:val="004D35E4"/>
    <w:rsid w:val="004D3636"/>
    <w:rsid w:val="004D3691"/>
    <w:rsid w:val="004D376F"/>
    <w:rsid w:val="004D37AF"/>
    <w:rsid w:val="004D37BE"/>
    <w:rsid w:val="004D380E"/>
    <w:rsid w:val="004D382C"/>
    <w:rsid w:val="004D3961"/>
    <w:rsid w:val="004D3A33"/>
    <w:rsid w:val="004D3A7F"/>
    <w:rsid w:val="004D3ABA"/>
    <w:rsid w:val="004D3C1A"/>
    <w:rsid w:val="004D3C54"/>
    <w:rsid w:val="004D3D01"/>
    <w:rsid w:val="004D3E3F"/>
    <w:rsid w:val="004D3EBD"/>
    <w:rsid w:val="004D3EE0"/>
    <w:rsid w:val="004D4186"/>
    <w:rsid w:val="004D4195"/>
    <w:rsid w:val="004D45DF"/>
    <w:rsid w:val="004D46F2"/>
    <w:rsid w:val="004D4978"/>
    <w:rsid w:val="004D4B9C"/>
    <w:rsid w:val="004D4BD0"/>
    <w:rsid w:val="004D4BF7"/>
    <w:rsid w:val="004D4C2F"/>
    <w:rsid w:val="004D4E82"/>
    <w:rsid w:val="004D4FC6"/>
    <w:rsid w:val="004D5089"/>
    <w:rsid w:val="004D510F"/>
    <w:rsid w:val="004D51F6"/>
    <w:rsid w:val="004D525B"/>
    <w:rsid w:val="004D5353"/>
    <w:rsid w:val="004D5440"/>
    <w:rsid w:val="004D547E"/>
    <w:rsid w:val="004D5657"/>
    <w:rsid w:val="004D58FE"/>
    <w:rsid w:val="004D5B88"/>
    <w:rsid w:val="004D5BCF"/>
    <w:rsid w:val="004D5C15"/>
    <w:rsid w:val="004D5C17"/>
    <w:rsid w:val="004D5D35"/>
    <w:rsid w:val="004D5E33"/>
    <w:rsid w:val="004D5F38"/>
    <w:rsid w:val="004D5F43"/>
    <w:rsid w:val="004D60F5"/>
    <w:rsid w:val="004D6118"/>
    <w:rsid w:val="004D61AF"/>
    <w:rsid w:val="004D6303"/>
    <w:rsid w:val="004D6452"/>
    <w:rsid w:val="004D6553"/>
    <w:rsid w:val="004D66B2"/>
    <w:rsid w:val="004D66DB"/>
    <w:rsid w:val="004D66E7"/>
    <w:rsid w:val="004D67A7"/>
    <w:rsid w:val="004D6822"/>
    <w:rsid w:val="004D68EA"/>
    <w:rsid w:val="004D6C49"/>
    <w:rsid w:val="004D6D1C"/>
    <w:rsid w:val="004D6D7E"/>
    <w:rsid w:val="004D6E16"/>
    <w:rsid w:val="004D6E22"/>
    <w:rsid w:val="004D6EBE"/>
    <w:rsid w:val="004D6FA7"/>
    <w:rsid w:val="004D717B"/>
    <w:rsid w:val="004D71CE"/>
    <w:rsid w:val="004D71FF"/>
    <w:rsid w:val="004D72A7"/>
    <w:rsid w:val="004D7426"/>
    <w:rsid w:val="004D756E"/>
    <w:rsid w:val="004D76EB"/>
    <w:rsid w:val="004D790E"/>
    <w:rsid w:val="004D7AFA"/>
    <w:rsid w:val="004D7B0B"/>
    <w:rsid w:val="004D7C78"/>
    <w:rsid w:val="004D7D0C"/>
    <w:rsid w:val="004D7D62"/>
    <w:rsid w:val="004D7F8F"/>
    <w:rsid w:val="004D7FE0"/>
    <w:rsid w:val="004E02BA"/>
    <w:rsid w:val="004E03A9"/>
    <w:rsid w:val="004E041D"/>
    <w:rsid w:val="004E042E"/>
    <w:rsid w:val="004E0442"/>
    <w:rsid w:val="004E0698"/>
    <w:rsid w:val="004E07E2"/>
    <w:rsid w:val="004E08AF"/>
    <w:rsid w:val="004E08B3"/>
    <w:rsid w:val="004E09F7"/>
    <w:rsid w:val="004E0AF5"/>
    <w:rsid w:val="004E0B02"/>
    <w:rsid w:val="004E0B4D"/>
    <w:rsid w:val="004E0B5B"/>
    <w:rsid w:val="004E0B98"/>
    <w:rsid w:val="004E0C5B"/>
    <w:rsid w:val="004E0C94"/>
    <w:rsid w:val="004E0CFE"/>
    <w:rsid w:val="004E0D72"/>
    <w:rsid w:val="004E1145"/>
    <w:rsid w:val="004E1153"/>
    <w:rsid w:val="004E133F"/>
    <w:rsid w:val="004E1383"/>
    <w:rsid w:val="004E13C6"/>
    <w:rsid w:val="004E147E"/>
    <w:rsid w:val="004E14A0"/>
    <w:rsid w:val="004E14D2"/>
    <w:rsid w:val="004E1565"/>
    <w:rsid w:val="004E1670"/>
    <w:rsid w:val="004E1873"/>
    <w:rsid w:val="004E195C"/>
    <w:rsid w:val="004E1A61"/>
    <w:rsid w:val="004E1B43"/>
    <w:rsid w:val="004E1B93"/>
    <w:rsid w:val="004E1C8B"/>
    <w:rsid w:val="004E1DA2"/>
    <w:rsid w:val="004E1DF7"/>
    <w:rsid w:val="004E2032"/>
    <w:rsid w:val="004E2034"/>
    <w:rsid w:val="004E204E"/>
    <w:rsid w:val="004E2088"/>
    <w:rsid w:val="004E2190"/>
    <w:rsid w:val="004E225C"/>
    <w:rsid w:val="004E22E8"/>
    <w:rsid w:val="004E22FF"/>
    <w:rsid w:val="004E233B"/>
    <w:rsid w:val="004E26C9"/>
    <w:rsid w:val="004E272E"/>
    <w:rsid w:val="004E2758"/>
    <w:rsid w:val="004E275F"/>
    <w:rsid w:val="004E2800"/>
    <w:rsid w:val="004E2925"/>
    <w:rsid w:val="004E2988"/>
    <w:rsid w:val="004E29DC"/>
    <w:rsid w:val="004E2C37"/>
    <w:rsid w:val="004E2C4C"/>
    <w:rsid w:val="004E2E61"/>
    <w:rsid w:val="004E3066"/>
    <w:rsid w:val="004E3076"/>
    <w:rsid w:val="004E3122"/>
    <w:rsid w:val="004E322D"/>
    <w:rsid w:val="004E3284"/>
    <w:rsid w:val="004E329E"/>
    <w:rsid w:val="004E32B9"/>
    <w:rsid w:val="004E333F"/>
    <w:rsid w:val="004E3429"/>
    <w:rsid w:val="004E3652"/>
    <w:rsid w:val="004E36D5"/>
    <w:rsid w:val="004E3708"/>
    <w:rsid w:val="004E3723"/>
    <w:rsid w:val="004E37AC"/>
    <w:rsid w:val="004E38E5"/>
    <w:rsid w:val="004E3A1C"/>
    <w:rsid w:val="004E3A5E"/>
    <w:rsid w:val="004E3AEA"/>
    <w:rsid w:val="004E3B1C"/>
    <w:rsid w:val="004E3B51"/>
    <w:rsid w:val="004E3D6B"/>
    <w:rsid w:val="004E3F09"/>
    <w:rsid w:val="004E3F15"/>
    <w:rsid w:val="004E402F"/>
    <w:rsid w:val="004E413D"/>
    <w:rsid w:val="004E4162"/>
    <w:rsid w:val="004E425E"/>
    <w:rsid w:val="004E4383"/>
    <w:rsid w:val="004E43D2"/>
    <w:rsid w:val="004E45C7"/>
    <w:rsid w:val="004E4750"/>
    <w:rsid w:val="004E4781"/>
    <w:rsid w:val="004E486E"/>
    <w:rsid w:val="004E498C"/>
    <w:rsid w:val="004E49AA"/>
    <w:rsid w:val="004E4A05"/>
    <w:rsid w:val="004E4C69"/>
    <w:rsid w:val="004E4CB5"/>
    <w:rsid w:val="004E4D7C"/>
    <w:rsid w:val="004E4F0D"/>
    <w:rsid w:val="004E503D"/>
    <w:rsid w:val="004E52AC"/>
    <w:rsid w:val="004E52D1"/>
    <w:rsid w:val="004E52D6"/>
    <w:rsid w:val="004E52EB"/>
    <w:rsid w:val="004E530F"/>
    <w:rsid w:val="004E53A1"/>
    <w:rsid w:val="004E5520"/>
    <w:rsid w:val="004E557A"/>
    <w:rsid w:val="004E55B9"/>
    <w:rsid w:val="004E5697"/>
    <w:rsid w:val="004E5745"/>
    <w:rsid w:val="004E5781"/>
    <w:rsid w:val="004E5813"/>
    <w:rsid w:val="004E5814"/>
    <w:rsid w:val="004E58E8"/>
    <w:rsid w:val="004E590C"/>
    <w:rsid w:val="004E597F"/>
    <w:rsid w:val="004E5BD3"/>
    <w:rsid w:val="004E5C51"/>
    <w:rsid w:val="004E5D1D"/>
    <w:rsid w:val="004E5DC3"/>
    <w:rsid w:val="004E5E22"/>
    <w:rsid w:val="004E5F3E"/>
    <w:rsid w:val="004E60DB"/>
    <w:rsid w:val="004E615A"/>
    <w:rsid w:val="004E61A7"/>
    <w:rsid w:val="004E6333"/>
    <w:rsid w:val="004E6421"/>
    <w:rsid w:val="004E64B6"/>
    <w:rsid w:val="004E64E7"/>
    <w:rsid w:val="004E650C"/>
    <w:rsid w:val="004E6589"/>
    <w:rsid w:val="004E65D5"/>
    <w:rsid w:val="004E6716"/>
    <w:rsid w:val="004E671F"/>
    <w:rsid w:val="004E6775"/>
    <w:rsid w:val="004E6A5E"/>
    <w:rsid w:val="004E6B00"/>
    <w:rsid w:val="004E6B22"/>
    <w:rsid w:val="004E6B3D"/>
    <w:rsid w:val="004E6C9E"/>
    <w:rsid w:val="004E6CC7"/>
    <w:rsid w:val="004E6D16"/>
    <w:rsid w:val="004E71FE"/>
    <w:rsid w:val="004E745B"/>
    <w:rsid w:val="004E74A9"/>
    <w:rsid w:val="004E75A5"/>
    <w:rsid w:val="004E75BA"/>
    <w:rsid w:val="004E7647"/>
    <w:rsid w:val="004E768C"/>
    <w:rsid w:val="004E7718"/>
    <w:rsid w:val="004E772E"/>
    <w:rsid w:val="004E7742"/>
    <w:rsid w:val="004E792E"/>
    <w:rsid w:val="004E7B38"/>
    <w:rsid w:val="004E7D33"/>
    <w:rsid w:val="004E7F53"/>
    <w:rsid w:val="004E7F63"/>
    <w:rsid w:val="004E7FD3"/>
    <w:rsid w:val="004F003B"/>
    <w:rsid w:val="004F0073"/>
    <w:rsid w:val="004F00F7"/>
    <w:rsid w:val="004F0159"/>
    <w:rsid w:val="004F034B"/>
    <w:rsid w:val="004F03B1"/>
    <w:rsid w:val="004F0411"/>
    <w:rsid w:val="004F0450"/>
    <w:rsid w:val="004F0547"/>
    <w:rsid w:val="004F0646"/>
    <w:rsid w:val="004F066A"/>
    <w:rsid w:val="004F068D"/>
    <w:rsid w:val="004F099F"/>
    <w:rsid w:val="004F09DC"/>
    <w:rsid w:val="004F0AAE"/>
    <w:rsid w:val="004F0AB9"/>
    <w:rsid w:val="004F0B8C"/>
    <w:rsid w:val="004F0BC3"/>
    <w:rsid w:val="004F0BC7"/>
    <w:rsid w:val="004F0C87"/>
    <w:rsid w:val="004F0E5F"/>
    <w:rsid w:val="004F0F21"/>
    <w:rsid w:val="004F1101"/>
    <w:rsid w:val="004F11EE"/>
    <w:rsid w:val="004F1230"/>
    <w:rsid w:val="004F139C"/>
    <w:rsid w:val="004F1444"/>
    <w:rsid w:val="004F1474"/>
    <w:rsid w:val="004F15EA"/>
    <w:rsid w:val="004F15FC"/>
    <w:rsid w:val="004F1652"/>
    <w:rsid w:val="004F1698"/>
    <w:rsid w:val="004F169F"/>
    <w:rsid w:val="004F1762"/>
    <w:rsid w:val="004F1837"/>
    <w:rsid w:val="004F1839"/>
    <w:rsid w:val="004F1A1E"/>
    <w:rsid w:val="004F1A40"/>
    <w:rsid w:val="004F1B14"/>
    <w:rsid w:val="004F1D4E"/>
    <w:rsid w:val="004F1D77"/>
    <w:rsid w:val="004F1E7A"/>
    <w:rsid w:val="004F1E86"/>
    <w:rsid w:val="004F20A3"/>
    <w:rsid w:val="004F218C"/>
    <w:rsid w:val="004F229D"/>
    <w:rsid w:val="004F22C7"/>
    <w:rsid w:val="004F23C3"/>
    <w:rsid w:val="004F2504"/>
    <w:rsid w:val="004F2553"/>
    <w:rsid w:val="004F2559"/>
    <w:rsid w:val="004F27F5"/>
    <w:rsid w:val="004F28AA"/>
    <w:rsid w:val="004F28D1"/>
    <w:rsid w:val="004F291B"/>
    <w:rsid w:val="004F296E"/>
    <w:rsid w:val="004F2A32"/>
    <w:rsid w:val="004F2A72"/>
    <w:rsid w:val="004F2A76"/>
    <w:rsid w:val="004F2B2E"/>
    <w:rsid w:val="004F2D1F"/>
    <w:rsid w:val="004F2DD2"/>
    <w:rsid w:val="004F2FC9"/>
    <w:rsid w:val="004F3012"/>
    <w:rsid w:val="004F31D7"/>
    <w:rsid w:val="004F323D"/>
    <w:rsid w:val="004F3572"/>
    <w:rsid w:val="004F35FC"/>
    <w:rsid w:val="004F3646"/>
    <w:rsid w:val="004F37D5"/>
    <w:rsid w:val="004F39C7"/>
    <w:rsid w:val="004F3A05"/>
    <w:rsid w:val="004F3A13"/>
    <w:rsid w:val="004F3B21"/>
    <w:rsid w:val="004F3B35"/>
    <w:rsid w:val="004F3BB1"/>
    <w:rsid w:val="004F3C83"/>
    <w:rsid w:val="004F3CA6"/>
    <w:rsid w:val="004F3EEE"/>
    <w:rsid w:val="004F40BB"/>
    <w:rsid w:val="004F40BE"/>
    <w:rsid w:val="004F419C"/>
    <w:rsid w:val="004F41CC"/>
    <w:rsid w:val="004F428F"/>
    <w:rsid w:val="004F42D0"/>
    <w:rsid w:val="004F42EC"/>
    <w:rsid w:val="004F4356"/>
    <w:rsid w:val="004F4379"/>
    <w:rsid w:val="004F43AD"/>
    <w:rsid w:val="004F43FB"/>
    <w:rsid w:val="004F445A"/>
    <w:rsid w:val="004F45E1"/>
    <w:rsid w:val="004F463B"/>
    <w:rsid w:val="004F48AC"/>
    <w:rsid w:val="004F4A3A"/>
    <w:rsid w:val="004F4A5E"/>
    <w:rsid w:val="004F4A94"/>
    <w:rsid w:val="004F4BDF"/>
    <w:rsid w:val="004F4BFE"/>
    <w:rsid w:val="004F4C85"/>
    <w:rsid w:val="004F4D58"/>
    <w:rsid w:val="004F4E72"/>
    <w:rsid w:val="004F4EB9"/>
    <w:rsid w:val="004F5028"/>
    <w:rsid w:val="004F5032"/>
    <w:rsid w:val="004F5042"/>
    <w:rsid w:val="004F508A"/>
    <w:rsid w:val="004F514E"/>
    <w:rsid w:val="004F5222"/>
    <w:rsid w:val="004F5472"/>
    <w:rsid w:val="004F56FA"/>
    <w:rsid w:val="004F5A1E"/>
    <w:rsid w:val="004F5AF5"/>
    <w:rsid w:val="004F5C52"/>
    <w:rsid w:val="004F5C58"/>
    <w:rsid w:val="004F5D63"/>
    <w:rsid w:val="004F62BA"/>
    <w:rsid w:val="004F62E3"/>
    <w:rsid w:val="004F6313"/>
    <w:rsid w:val="004F662B"/>
    <w:rsid w:val="004F66D4"/>
    <w:rsid w:val="004F690C"/>
    <w:rsid w:val="004F6954"/>
    <w:rsid w:val="004F69F0"/>
    <w:rsid w:val="004F6AC2"/>
    <w:rsid w:val="004F6AD6"/>
    <w:rsid w:val="004F6AFC"/>
    <w:rsid w:val="004F6B70"/>
    <w:rsid w:val="004F6BC6"/>
    <w:rsid w:val="004F6DA4"/>
    <w:rsid w:val="004F6DBD"/>
    <w:rsid w:val="004F6DD0"/>
    <w:rsid w:val="004F6EC6"/>
    <w:rsid w:val="004F6F40"/>
    <w:rsid w:val="004F70BE"/>
    <w:rsid w:val="004F713E"/>
    <w:rsid w:val="004F7165"/>
    <w:rsid w:val="004F7166"/>
    <w:rsid w:val="004F71CF"/>
    <w:rsid w:val="004F7254"/>
    <w:rsid w:val="004F72E7"/>
    <w:rsid w:val="004F7367"/>
    <w:rsid w:val="004F742E"/>
    <w:rsid w:val="004F7432"/>
    <w:rsid w:val="004F74B3"/>
    <w:rsid w:val="004F7563"/>
    <w:rsid w:val="004F7635"/>
    <w:rsid w:val="004F7708"/>
    <w:rsid w:val="004F7754"/>
    <w:rsid w:val="004F79A0"/>
    <w:rsid w:val="004F79F2"/>
    <w:rsid w:val="004F7C15"/>
    <w:rsid w:val="004F7C82"/>
    <w:rsid w:val="004F7ED9"/>
    <w:rsid w:val="004F7F24"/>
    <w:rsid w:val="0050008F"/>
    <w:rsid w:val="00500104"/>
    <w:rsid w:val="00500152"/>
    <w:rsid w:val="00500268"/>
    <w:rsid w:val="005003EF"/>
    <w:rsid w:val="00500421"/>
    <w:rsid w:val="005005B9"/>
    <w:rsid w:val="00500614"/>
    <w:rsid w:val="00500648"/>
    <w:rsid w:val="00500703"/>
    <w:rsid w:val="00500724"/>
    <w:rsid w:val="00500800"/>
    <w:rsid w:val="005008A8"/>
    <w:rsid w:val="0050092B"/>
    <w:rsid w:val="005009BA"/>
    <w:rsid w:val="00500B23"/>
    <w:rsid w:val="00500BBF"/>
    <w:rsid w:val="00500BFB"/>
    <w:rsid w:val="00500CAB"/>
    <w:rsid w:val="00500DCA"/>
    <w:rsid w:val="00500E7C"/>
    <w:rsid w:val="00500F9C"/>
    <w:rsid w:val="005010A1"/>
    <w:rsid w:val="005010D0"/>
    <w:rsid w:val="005011CE"/>
    <w:rsid w:val="005011D5"/>
    <w:rsid w:val="00501233"/>
    <w:rsid w:val="00501378"/>
    <w:rsid w:val="00501397"/>
    <w:rsid w:val="005013B0"/>
    <w:rsid w:val="005013B8"/>
    <w:rsid w:val="005016CD"/>
    <w:rsid w:val="005016D7"/>
    <w:rsid w:val="005016E0"/>
    <w:rsid w:val="00501729"/>
    <w:rsid w:val="0050178D"/>
    <w:rsid w:val="005017C1"/>
    <w:rsid w:val="00501816"/>
    <w:rsid w:val="00501853"/>
    <w:rsid w:val="00501B3E"/>
    <w:rsid w:val="00501BC4"/>
    <w:rsid w:val="00501DA7"/>
    <w:rsid w:val="00501E62"/>
    <w:rsid w:val="00501E85"/>
    <w:rsid w:val="00501EC1"/>
    <w:rsid w:val="00501EED"/>
    <w:rsid w:val="00501F3F"/>
    <w:rsid w:val="005022D1"/>
    <w:rsid w:val="0050233C"/>
    <w:rsid w:val="00502387"/>
    <w:rsid w:val="00502473"/>
    <w:rsid w:val="0050256E"/>
    <w:rsid w:val="0050277D"/>
    <w:rsid w:val="005027E7"/>
    <w:rsid w:val="005027F7"/>
    <w:rsid w:val="00502917"/>
    <w:rsid w:val="00502933"/>
    <w:rsid w:val="0050295D"/>
    <w:rsid w:val="0050298F"/>
    <w:rsid w:val="005029E1"/>
    <w:rsid w:val="005029E8"/>
    <w:rsid w:val="00502AA8"/>
    <w:rsid w:val="00502B8B"/>
    <w:rsid w:val="00502BDF"/>
    <w:rsid w:val="00502BE2"/>
    <w:rsid w:val="00502C3E"/>
    <w:rsid w:val="00502E81"/>
    <w:rsid w:val="00502EF4"/>
    <w:rsid w:val="00502F1C"/>
    <w:rsid w:val="00502F2F"/>
    <w:rsid w:val="00502FF9"/>
    <w:rsid w:val="00503002"/>
    <w:rsid w:val="0050308B"/>
    <w:rsid w:val="005031DB"/>
    <w:rsid w:val="00503214"/>
    <w:rsid w:val="005032B4"/>
    <w:rsid w:val="00503325"/>
    <w:rsid w:val="0050344B"/>
    <w:rsid w:val="00503499"/>
    <w:rsid w:val="005036C5"/>
    <w:rsid w:val="00503757"/>
    <w:rsid w:val="005037B7"/>
    <w:rsid w:val="00503842"/>
    <w:rsid w:val="00503865"/>
    <w:rsid w:val="00503897"/>
    <w:rsid w:val="00503C22"/>
    <w:rsid w:val="00503DA8"/>
    <w:rsid w:val="00503E86"/>
    <w:rsid w:val="00503EFA"/>
    <w:rsid w:val="005041A9"/>
    <w:rsid w:val="005043E6"/>
    <w:rsid w:val="005044F4"/>
    <w:rsid w:val="00504500"/>
    <w:rsid w:val="0050455D"/>
    <w:rsid w:val="005045BB"/>
    <w:rsid w:val="00504643"/>
    <w:rsid w:val="0050465E"/>
    <w:rsid w:val="0050469B"/>
    <w:rsid w:val="005047CC"/>
    <w:rsid w:val="00504809"/>
    <w:rsid w:val="0050489C"/>
    <w:rsid w:val="005048A4"/>
    <w:rsid w:val="0050490D"/>
    <w:rsid w:val="00504999"/>
    <w:rsid w:val="00504C8B"/>
    <w:rsid w:val="00504D10"/>
    <w:rsid w:val="00504D19"/>
    <w:rsid w:val="00504DE7"/>
    <w:rsid w:val="00504F2E"/>
    <w:rsid w:val="00504FAA"/>
    <w:rsid w:val="00505046"/>
    <w:rsid w:val="005050E5"/>
    <w:rsid w:val="005051CD"/>
    <w:rsid w:val="00505347"/>
    <w:rsid w:val="005053B9"/>
    <w:rsid w:val="0050546B"/>
    <w:rsid w:val="00505700"/>
    <w:rsid w:val="0050571A"/>
    <w:rsid w:val="005057CE"/>
    <w:rsid w:val="005057E2"/>
    <w:rsid w:val="00505828"/>
    <w:rsid w:val="00505B3E"/>
    <w:rsid w:val="00505B9A"/>
    <w:rsid w:val="00505C3F"/>
    <w:rsid w:val="00505C59"/>
    <w:rsid w:val="00505D79"/>
    <w:rsid w:val="00505D90"/>
    <w:rsid w:val="005060B7"/>
    <w:rsid w:val="0050616F"/>
    <w:rsid w:val="005062D2"/>
    <w:rsid w:val="00506308"/>
    <w:rsid w:val="00506315"/>
    <w:rsid w:val="00506394"/>
    <w:rsid w:val="0050645D"/>
    <w:rsid w:val="00506523"/>
    <w:rsid w:val="0050652A"/>
    <w:rsid w:val="00506632"/>
    <w:rsid w:val="00506689"/>
    <w:rsid w:val="005066F5"/>
    <w:rsid w:val="005066FB"/>
    <w:rsid w:val="0050678C"/>
    <w:rsid w:val="005068C0"/>
    <w:rsid w:val="00506942"/>
    <w:rsid w:val="0050694B"/>
    <w:rsid w:val="00506A27"/>
    <w:rsid w:val="00506B28"/>
    <w:rsid w:val="00506C00"/>
    <w:rsid w:val="00506CC4"/>
    <w:rsid w:val="00506D54"/>
    <w:rsid w:val="00506FAD"/>
    <w:rsid w:val="005070BB"/>
    <w:rsid w:val="005070E5"/>
    <w:rsid w:val="0050737E"/>
    <w:rsid w:val="00507494"/>
    <w:rsid w:val="005074AD"/>
    <w:rsid w:val="005075AD"/>
    <w:rsid w:val="005075DE"/>
    <w:rsid w:val="005075EC"/>
    <w:rsid w:val="00507778"/>
    <w:rsid w:val="0050795E"/>
    <w:rsid w:val="005079C4"/>
    <w:rsid w:val="00507A16"/>
    <w:rsid w:val="00507C0D"/>
    <w:rsid w:val="00507C39"/>
    <w:rsid w:val="00507FBD"/>
    <w:rsid w:val="00510055"/>
    <w:rsid w:val="0051007A"/>
    <w:rsid w:val="00510182"/>
    <w:rsid w:val="00510187"/>
    <w:rsid w:val="00510224"/>
    <w:rsid w:val="00510249"/>
    <w:rsid w:val="00510326"/>
    <w:rsid w:val="0051033E"/>
    <w:rsid w:val="0051035A"/>
    <w:rsid w:val="0051037C"/>
    <w:rsid w:val="00510458"/>
    <w:rsid w:val="0051067E"/>
    <w:rsid w:val="005106B8"/>
    <w:rsid w:val="005106FA"/>
    <w:rsid w:val="0051075F"/>
    <w:rsid w:val="00510789"/>
    <w:rsid w:val="00510798"/>
    <w:rsid w:val="005108C8"/>
    <w:rsid w:val="0051094B"/>
    <w:rsid w:val="00510990"/>
    <w:rsid w:val="00510A58"/>
    <w:rsid w:val="00510A7A"/>
    <w:rsid w:val="00510A7F"/>
    <w:rsid w:val="00510B57"/>
    <w:rsid w:val="00510D51"/>
    <w:rsid w:val="005110EC"/>
    <w:rsid w:val="00511175"/>
    <w:rsid w:val="00511338"/>
    <w:rsid w:val="005113B7"/>
    <w:rsid w:val="00511432"/>
    <w:rsid w:val="005114F9"/>
    <w:rsid w:val="005115B1"/>
    <w:rsid w:val="005115EB"/>
    <w:rsid w:val="00511682"/>
    <w:rsid w:val="0051169F"/>
    <w:rsid w:val="00511702"/>
    <w:rsid w:val="00511A03"/>
    <w:rsid w:val="00511AD4"/>
    <w:rsid w:val="00511B17"/>
    <w:rsid w:val="00511C37"/>
    <w:rsid w:val="00511D3C"/>
    <w:rsid w:val="00511E2B"/>
    <w:rsid w:val="00511E31"/>
    <w:rsid w:val="00511E8C"/>
    <w:rsid w:val="00511EB2"/>
    <w:rsid w:val="00511EFA"/>
    <w:rsid w:val="0051218B"/>
    <w:rsid w:val="005122A7"/>
    <w:rsid w:val="00512321"/>
    <w:rsid w:val="00512691"/>
    <w:rsid w:val="005128F8"/>
    <w:rsid w:val="005128FE"/>
    <w:rsid w:val="00512931"/>
    <w:rsid w:val="00512B67"/>
    <w:rsid w:val="00512DAF"/>
    <w:rsid w:val="00512E27"/>
    <w:rsid w:val="005130CA"/>
    <w:rsid w:val="0051315C"/>
    <w:rsid w:val="00513279"/>
    <w:rsid w:val="005132B9"/>
    <w:rsid w:val="005132F0"/>
    <w:rsid w:val="00513301"/>
    <w:rsid w:val="00513305"/>
    <w:rsid w:val="00513318"/>
    <w:rsid w:val="005134B9"/>
    <w:rsid w:val="005134F3"/>
    <w:rsid w:val="00513688"/>
    <w:rsid w:val="00513742"/>
    <w:rsid w:val="0051376C"/>
    <w:rsid w:val="00513789"/>
    <w:rsid w:val="005137BC"/>
    <w:rsid w:val="0051387F"/>
    <w:rsid w:val="005138F8"/>
    <w:rsid w:val="00513993"/>
    <w:rsid w:val="00513B33"/>
    <w:rsid w:val="00513B9D"/>
    <w:rsid w:val="00513C5E"/>
    <w:rsid w:val="00513D40"/>
    <w:rsid w:val="00513DA6"/>
    <w:rsid w:val="00513E24"/>
    <w:rsid w:val="00513F34"/>
    <w:rsid w:val="00513F39"/>
    <w:rsid w:val="00513F4C"/>
    <w:rsid w:val="00513F67"/>
    <w:rsid w:val="00514045"/>
    <w:rsid w:val="0051420B"/>
    <w:rsid w:val="005142EA"/>
    <w:rsid w:val="00514372"/>
    <w:rsid w:val="00514656"/>
    <w:rsid w:val="005149F3"/>
    <w:rsid w:val="00514B5A"/>
    <w:rsid w:val="00514D5C"/>
    <w:rsid w:val="00514E4F"/>
    <w:rsid w:val="00514E5A"/>
    <w:rsid w:val="00514EDB"/>
    <w:rsid w:val="00514F55"/>
    <w:rsid w:val="00514FAA"/>
    <w:rsid w:val="00515019"/>
    <w:rsid w:val="005150C3"/>
    <w:rsid w:val="00515281"/>
    <w:rsid w:val="005153B7"/>
    <w:rsid w:val="00515479"/>
    <w:rsid w:val="005154FF"/>
    <w:rsid w:val="0051586C"/>
    <w:rsid w:val="005158B0"/>
    <w:rsid w:val="00515ADF"/>
    <w:rsid w:val="00515AE9"/>
    <w:rsid w:val="00515B7B"/>
    <w:rsid w:val="00515BDE"/>
    <w:rsid w:val="00515D98"/>
    <w:rsid w:val="00515E37"/>
    <w:rsid w:val="00515F19"/>
    <w:rsid w:val="00515F3E"/>
    <w:rsid w:val="0051605E"/>
    <w:rsid w:val="005160D4"/>
    <w:rsid w:val="00516310"/>
    <w:rsid w:val="005166CD"/>
    <w:rsid w:val="00516910"/>
    <w:rsid w:val="005169CE"/>
    <w:rsid w:val="005169F9"/>
    <w:rsid w:val="00516A41"/>
    <w:rsid w:val="00516A71"/>
    <w:rsid w:val="00516DAA"/>
    <w:rsid w:val="00516E03"/>
    <w:rsid w:val="00516E5E"/>
    <w:rsid w:val="00516FD9"/>
    <w:rsid w:val="00517013"/>
    <w:rsid w:val="00517074"/>
    <w:rsid w:val="0051709E"/>
    <w:rsid w:val="005170EC"/>
    <w:rsid w:val="00517151"/>
    <w:rsid w:val="00517192"/>
    <w:rsid w:val="00517200"/>
    <w:rsid w:val="005172DC"/>
    <w:rsid w:val="00517356"/>
    <w:rsid w:val="0051752B"/>
    <w:rsid w:val="005175A7"/>
    <w:rsid w:val="005175AE"/>
    <w:rsid w:val="005175BD"/>
    <w:rsid w:val="00517691"/>
    <w:rsid w:val="005177EB"/>
    <w:rsid w:val="005178A0"/>
    <w:rsid w:val="005178C6"/>
    <w:rsid w:val="005178CD"/>
    <w:rsid w:val="00517D6E"/>
    <w:rsid w:val="00517D7F"/>
    <w:rsid w:val="00517E9F"/>
    <w:rsid w:val="00517ECA"/>
    <w:rsid w:val="00517F1F"/>
    <w:rsid w:val="00517F85"/>
    <w:rsid w:val="0052009B"/>
    <w:rsid w:val="005200BE"/>
    <w:rsid w:val="00520255"/>
    <w:rsid w:val="005202AD"/>
    <w:rsid w:val="00520441"/>
    <w:rsid w:val="005204AE"/>
    <w:rsid w:val="00520692"/>
    <w:rsid w:val="005206B5"/>
    <w:rsid w:val="00520756"/>
    <w:rsid w:val="005207FB"/>
    <w:rsid w:val="005208A4"/>
    <w:rsid w:val="00520963"/>
    <w:rsid w:val="0052098E"/>
    <w:rsid w:val="00520A6F"/>
    <w:rsid w:val="00520B8E"/>
    <w:rsid w:val="00520BA0"/>
    <w:rsid w:val="00520C57"/>
    <w:rsid w:val="00520D06"/>
    <w:rsid w:val="00520E3D"/>
    <w:rsid w:val="00520EE6"/>
    <w:rsid w:val="00520F42"/>
    <w:rsid w:val="00520FC5"/>
    <w:rsid w:val="005214EF"/>
    <w:rsid w:val="00521576"/>
    <w:rsid w:val="00521636"/>
    <w:rsid w:val="005216A9"/>
    <w:rsid w:val="005216C3"/>
    <w:rsid w:val="005218FC"/>
    <w:rsid w:val="00521A0A"/>
    <w:rsid w:val="00521A36"/>
    <w:rsid w:val="00521A7C"/>
    <w:rsid w:val="00521A8B"/>
    <w:rsid w:val="00521B5C"/>
    <w:rsid w:val="00521BB0"/>
    <w:rsid w:val="00521CD5"/>
    <w:rsid w:val="00521DEF"/>
    <w:rsid w:val="00521EB4"/>
    <w:rsid w:val="00521FA4"/>
    <w:rsid w:val="00521FC3"/>
    <w:rsid w:val="00522149"/>
    <w:rsid w:val="00522173"/>
    <w:rsid w:val="0052223F"/>
    <w:rsid w:val="00522256"/>
    <w:rsid w:val="0052250C"/>
    <w:rsid w:val="005226BD"/>
    <w:rsid w:val="0052290F"/>
    <w:rsid w:val="00522A15"/>
    <w:rsid w:val="00522ACA"/>
    <w:rsid w:val="00522C1C"/>
    <w:rsid w:val="00522D1E"/>
    <w:rsid w:val="00522D28"/>
    <w:rsid w:val="00522E78"/>
    <w:rsid w:val="00522FAB"/>
    <w:rsid w:val="00522FF0"/>
    <w:rsid w:val="005230A8"/>
    <w:rsid w:val="00523103"/>
    <w:rsid w:val="00523281"/>
    <w:rsid w:val="00523297"/>
    <w:rsid w:val="0052335E"/>
    <w:rsid w:val="00523387"/>
    <w:rsid w:val="005233C0"/>
    <w:rsid w:val="005234A0"/>
    <w:rsid w:val="005235F1"/>
    <w:rsid w:val="0052364E"/>
    <w:rsid w:val="005236EE"/>
    <w:rsid w:val="00523708"/>
    <w:rsid w:val="0052395E"/>
    <w:rsid w:val="005239FD"/>
    <w:rsid w:val="00523B54"/>
    <w:rsid w:val="00523B9F"/>
    <w:rsid w:val="00523C01"/>
    <w:rsid w:val="00523D29"/>
    <w:rsid w:val="00523E68"/>
    <w:rsid w:val="00523EE7"/>
    <w:rsid w:val="00523F0B"/>
    <w:rsid w:val="00523F3D"/>
    <w:rsid w:val="00523FA0"/>
    <w:rsid w:val="00523FFF"/>
    <w:rsid w:val="00524095"/>
    <w:rsid w:val="005240E3"/>
    <w:rsid w:val="0052415A"/>
    <w:rsid w:val="005242B1"/>
    <w:rsid w:val="005242F7"/>
    <w:rsid w:val="0052459B"/>
    <w:rsid w:val="0052467D"/>
    <w:rsid w:val="0052485D"/>
    <w:rsid w:val="005249B2"/>
    <w:rsid w:val="00524A37"/>
    <w:rsid w:val="00524AA6"/>
    <w:rsid w:val="00524C97"/>
    <w:rsid w:val="00524CE8"/>
    <w:rsid w:val="00524E24"/>
    <w:rsid w:val="00524E59"/>
    <w:rsid w:val="00524FE9"/>
    <w:rsid w:val="00525319"/>
    <w:rsid w:val="00525350"/>
    <w:rsid w:val="00525398"/>
    <w:rsid w:val="00525445"/>
    <w:rsid w:val="0052544C"/>
    <w:rsid w:val="005255E9"/>
    <w:rsid w:val="00525611"/>
    <w:rsid w:val="00525667"/>
    <w:rsid w:val="0052574B"/>
    <w:rsid w:val="00525835"/>
    <w:rsid w:val="0052583B"/>
    <w:rsid w:val="0052583D"/>
    <w:rsid w:val="00525DC5"/>
    <w:rsid w:val="00525DE5"/>
    <w:rsid w:val="00525E31"/>
    <w:rsid w:val="0052606D"/>
    <w:rsid w:val="00526071"/>
    <w:rsid w:val="0052622B"/>
    <w:rsid w:val="00526243"/>
    <w:rsid w:val="005263A4"/>
    <w:rsid w:val="005266E1"/>
    <w:rsid w:val="00526701"/>
    <w:rsid w:val="00526862"/>
    <w:rsid w:val="005268F7"/>
    <w:rsid w:val="00526C2C"/>
    <w:rsid w:val="00526C9A"/>
    <w:rsid w:val="00526CC0"/>
    <w:rsid w:val="00526D68"/>
    <w:rsid w:val="00526DD5"/>
    <w:rsid w:val="00526DED"/>
    <w:rsid w:val="00526E2B"/>
    <w:rsid w:val="00526EE6"/>
    <w:rsid w:val="00526F29"/>
    <w:rsid w:val="00527036"/>
    <w:rsid w:val="005272E1"/>
    <w:rsid w:val="00527492"/>
    <w:rsid w:val="0052752D"/>
    <w:rsid w:val="005275A6"/>
    <w:rsid w:val="0052770D"/>
    <w:rsid w:val="00527764"/>
    <w:rsid w:val="00527783"/>
    <w:rsid w:val="0052786D"/>
    <w:rsid w:val="005278E2"/>
    <w:rsid w:val="00527917"/>
    <w:rsid w:val="0052798D"/>
    <w:rsid w:val="00527AF9"/>
    <w:rsid w:val="00527B9C"/>
    <w:rsid w:val="00527CD2"/>
    <w:rsid w:val="00527D04"/>
    <w:rsid w:val="00527DA1"/>
    <w:rsid w:val="00527DD5"/>
    <w:rsid w:val="00527E81"/>
    <w:rsid w:val="00527EE9"/>
    <w:rsid w:val="00527F85"/>
    <w:rsid w:val="00527F86"/>
    <w:rsid w:val="00530085"/>
    <w:rsid w:val="005302A9"/>
    <w:rsid w:val="005302E7"/>
    <w:rsid w:val="005302FF"/>
    <w:rsid w:val="005303FE"/>
    <w:rsid w:val="00530448"/>
    <w:rsid w:val="0053058B"/>
    <w:rsid w:val="005305C1"/>
    <w:rsid w:val="0053065B"/>
    <w:rsid w:val="0053070F"/>
    <w:rsid w:val="0053073B"/>
    <w:rsid w:val="00530827"/>
    <w:rsid w:val="005309B5"/>
    <w:rsid w:val="00530A25"/>
    <w:rsid w:val="00530A6C"/>
    <w:rsid w:val="00530B52"/>
    <w:rsid w:val="00530CC4"/>
    <w:rsid w:val="00530DE3"/>
    <w:rsid w:val="00530E9A"/>
    <w:rsid w:val="00530F0F"/>
    <w:rsid w:val="00530F3E"/>
    <w:rsid w:val="0053118B"/>
    <w:rsid w:val="005311F1"/>
    <w:rsid w:val="005312D2"/>
    <w:rsid w:val="00531473"/>
    <w:rsid w:val="005315B5"/>
    <w:rsid w:val="005318D7"/>
    <w:rsid w:val="005319B0"/>
    <w:rsid w:val="005319C1"/>
    <w:rsid w:val="00531C67"/>
    <w:rsid w:val="00531CF1"/>
    <w:rsid w:val="00531D91"/>
    <w:rsid w:val="00531E06"/>
    <w:rsid w:val="00531F69"/>
    <w:rsid w:val="00531FC0"/>
    <w:rsid w:val="0053204B"/>
    <w:rsid w:val="00532077"/>
    <w:rsid w:val="00532134"/>
    <w:rsid w:val="0053213C"/>
    <w:rsid w:val="0053220B"/>
    <w:rsid w:val="00532316"/>
    <w:rsid w:val="00532461"/>
    <w:rsid w:val="005324C4"/>
    <w:rsid w:val="005324DC"/>
    <w:rsid w:val="00532547"/>
    <w:rsid w:val="005326D0"/>
    <w:rsid w:val="00532736"/>
    <w:rsid w:val="0053279F"/>
    <w:rsid w:val="005327BF"/>
    <w:rsid w:val="005329D9"/>
    <w:rsid w:val="005329DC"/>
    <w:rsid w:val="00532B6E"/>
    <w:rsid w:val="00532D7E"/>
    <w:rsid w:val="00532DCA"/>
    <w:rsid w:val="00532DF2"/>
    <w:rsid w:val="00532E68"/>
    <w:rsid w:val="00532E83"/>
    <w:rsid w:val="00532EFB"/>
    <w:rsid w:val="00532F29"/>
    <w:rsid w:val="00532F4D"/>
    <w:rsid w:val="00532F7F"/>
    <w:rsid w:val="00532F85"/>
    <w:rsid w:val="00532FDC"/>
    <w:rsid w:val="00532FE3"/>
    <w:rsid w:val="005330F1"/>
    <w:rsid w:val="0053311C"/>
    <w:rsid w:val="00533429"/>
    <w:rsid w:val="00533433"/>
    <w:rsid w:val="00533462"/>
    <w:rsid w:val="0053362F"/>
    <w:rsid w:val="00533679"/>
    <w:rsid w:val="005336F8"/>
    <w:rsid w:val="00533808"/>
    <w:rsid w:val="005338E5"/>
    <w:rsid w:val="0053392B"/>
    <w:rsid w:val="00533930"/>
    <w:rsid w:val="00533952"/>
    <w:rsid w:val="00533B73"/>
    <w:rsid w:val="00533B8B"/>
    <w:rsid w:val="00533C1F"/>
    <w:rsid w:val="00533C34"/>
    <w:rsid w:val="00533D6F"/>
    <w:rsid w:val="00533D8F"/>
    <w:rsid w:val="0053411E"/>
    <w:rsid w:val="005341BB"/>
    <w:rsid w:val="00534280"/>
    <w:rsid w:val="00534458"/>
    <w:rsid w:val="005344CF"/>
    <w:rsid w:val="005345A1"/>
    <w:rsid w:val="005345F9"/>
    <w:rsid w:val="005346A9"/>
    <w:rsid w:val="005347F2"/>
    <w:rsid w:val="00534819"/>
    <w:rsid w:val="005349CE"/>
    <w:rsid w:val="00534A95"/>
    <w:rsid w:val="00534B55"/>
    <w:rsid w:val="00534E6D"/>
    <w:rsid w:val="00534F3A"/>
    <w:rsid w:val="00535074"/>
    <w:rsid w:val="005350C0"/>
    <w:rsid w:val="005353B9"/>
    <w:rsid w:val="0053545C"/>
    <w:rsid w:val="00535470"/>
    <w:rsid w:val="00535574"/>
    <w:rsid w:val="00535603"/>
    <w:rsid w:val="0053562D"/>
    <w:rsid w:val="00535656"/>
    <w:rsid w:val="00535668"/>
    <w:rsid w:val="005356CB"/>
    <w:rsid w:val="00535800"/>
    <w:rsid w:val="005358BB"/>
    <w:rsid w:val="005358D7"/>
    <w:rsid w:val="00535955"/>
    <w:rsid w:val="0053597F"/>
    <w:rsid w:val="00535AC2"/>
    <w:rsid w:val="00535AF8"/>
    <w:rsid w:val="00535B5B"/>
    <w:rsid w:val="00535C8E"/>
    <w:rsid w:val="00535E12"/>
    <w:rsid w:val="00535E4D"/>
    <w:rsid w:val="00535EC3"/>
    <w:rsid w:val="00535F53"/>
    <w:rsid w:val="0053618B"/>
    <w:rsid w:val="005363F8"/>
    <w:rsid w:val="0053649D"/>
    <w:rsid w:val="005364C1"/>
    <w:rsid w:val="00536537"/>
    <w:rsid w:val="0053655C"/>
    <w:rsid w:val="00536680"/>
    <w:rsid w:val="0053672A"/>
    <w:rsid w:val="00536814"/>
    <w:rsid w:val="005368F7"/>
    <w:rsid w:val="00536904"/>
    <w:rsid w:val="005369C7"/>
    <w:rsid w:val="005369C9"/>
    <w:rsid w:val="00536A98"/>
    <w:rsid w:val="00536AC2"/>
    <w:rsid w:val="00536BCE"/>
    <w:rsid w:val="00536C09"/>
    <w:rsid w:val="00536C13"/>
    <w:rsid w:val="00536C7D"/>
    <w:rsid w:val="00536CE0"/>
    <w:rsid w:val="00536D5C"/>
    <w:rsid w:val="00536D6F"/>
    <w:rsid w:val="00536FE7"/>
    <w:rsid w:val="005371E2"/>
    <w:rsid w:val="00537315"/>
    <w:rsid w:val="0053745D"/>
    <w:rsid w:val="00537637"/>
    <w:rsid w:val="00537701"/>
    <w:rsid w:val="00537791"/>
    <w:rsid w:val="005377F2"/>
    <w:rsid w:val="00537805"/>
    <w:rsid w:val="0053780A"/>
    <w:rsid w:val="00537823"/>
    <w:rsid w:val="00537935"/>
    <w:rsid w:val="00537AC0"/>
    <w:rsid w:val="00537BC8"/>
    <w:rsid w:val="00537D00"/>
    <w:rsid w:val="00537F25"/>
    <w:rsid w:val="00537FF0"/>
    <w:rsid w:val="0054010B"/>
    <w:rsid w:val="0054012E"/>
    <w:rsid w:val="0054018C"/>
    <w:rsid w:val="005402CD"/>
    <w:rsid w:val="00540326"/>
    <w:rsid w:val="005403F1"/>
    <w:rsid w:val="00540562"/>
    <w:rsid w:val="005406BD"/>
    <w:rsid w:val="005406F9"/>
    <w:rsid w:val="00540760"/>
    <w:rsid w:val="00540807"/>
    <w:rsid w:val="0054081F"/>
    <w:rsid w:val="005408D9"/>
    <w:rsid w:val="005408FF"/>
    <w:rsid w:val="00540940"/>
    <w:rsid w:val="00540959"/>
    <w:rsid w:val="00540A38"/>
    <w:rsid w:val="00540AE6"/>
    <w:rsid w:val="00540BFD"/>
    <w:rsid w:val="00540D35"/>
    <w:rsid w:val="00540D4E"/>
    <w:rsid w:val="00540D65"/>
    <w:rsid w:val="00540F2C"/>
    <w:rsid w:val="00540F45"/>
    <w:rsid w:val="00541012"/>
    <w:rsid w:val="005410A9"/>
    <w:rsid w:val="005413B3"/>
    <w:rsid w:val="005413FB"/>
    <w:rsid w:val="005416EC"/>
    <w:rsid w:val="00541752"/>
    <w:rsid w:val="005417FA"/>
    <w:rsid w:val="005418B2"/>
    <w:rsid w:val="00541926"/>
    <w:rsid w:val="00541A8E"/>
    <w:rsid w:val="00541B57"/>
    <w:rsid w:val="00541B65"/>
    <w:rsid w:val="00541BB9"/>
    <w:rsid w:val="00541C6E"/>
    <w:rsid w:val="00541D40"/>
    <w:rsid w:val="00541D96"/>
    <w:rsid w:val="00541E10"/>
    <w:rsid w:val="00541E28"/>
    <w:rsid w:val="00541F18"/>
    <w:rsid w:val="00542015"/>
    <w:rsid w:val="00542078"/>
    <w:rsid w:val="00542271"/>
    <w:rsid w:val="00542299"/>
    <w:rsid w:val="005422B6"/>
    <w:rsid w:val="005423E9"/>
    <w:rsid w:val="00542485"/>
    <w:rsid w:val="0054257C"/>
    <w:rsid w:val="0054259F"/>
    <w:rsid w:val="0054263D"/>
    <w:rsid w:val="0054265F"/>
    <w:rsid w:val="005426FA"/>
    <w:rsid w:val="005428DF"/>
    <w:rsid w:val="0054293E"/>
    <w:rsid w:val="0054298E"/>
    <w:rsid w:val="00542A1F"/>
    <w:rsid w:val="00542A5E"/>
    <w:rsid w:val="00542AA3"/>
    <w:rsid w:val="00542F07"/>
    <w:rsid w:val="00542FC7"/>
    <w:rsid w:val="00543134"/>
    <w:rsid w:val="00543189"/>
    <w:rsid w:val="00543340"/>
    <w:rsid w:val="0054335D"/>
    <w:rsid w:val="0054335F"/>
    <w:rsid w:val="005433C6"/>
    <w:rsid w:val="00543400"/>
    <w:rsid w:val="00543464"/>
    <w:rsid w:val="005434B9"/>
    <w:rsid w:val="005434BA"/>
    <w:rsid w:val="005434EF"/>
    <w:rsid w:val="00543532"/>
    <w:rsid w:val="0054374E"/>
    <w:rsid w:val="00543B54"/>
    <w:rsid w:val="00543C08"/>
    <w:rsid w:val="00543C10"/>
    <w:rsid w:val="00543D2C"/>
    <w:rsid w:val="00543E38"/>
    <w:rsid w:val="00543EDB"/>
    <w:rsid w:val="00543EF6"/>
    <w:rsid w:val="00543F33"/>
    <w:rsid w:val="00543FC8"/>
    <w:rsid w:val="00544033"/>
    <w:rsid w:val="0054409C"/>
    <w:rsid w:val="005442E2"/>
    <w:rsid w:val="005444EE"/>
    <w:rsid w:val="0054463C"/>
    <w:rsid w:val="005446AB"/>
    <w:rsid w:val="0054476B"/>
    <w:rsid w:val="0054480E"/>
    <w:rsid w:val="005448C1"/>
    <w:rsid w:val="005448CC"/>
    <w:rsid w:val="0054499C"/>
    <w:rsid w:val="005449A5"/>
    <w:rsid w:val="005449F8"/>
    <w:rsid w:val="00544A4D"/>
    <w:rsid w:val="00544A8C"/>
    <w:rsid w:val="00544B09"/>
    <w:rsid w:val="00544D66"/>
    <w:rsid w:val="00544E18"/>
    <w:rsid w:val="005450AB"/>
    <w:rsid w:val="00545149"/>
    <w:rsid w:val="00545180"/>
    <w:rsid w:val="00545250"/>
    <w:rsid w:val="005452C0"/>
    <w:rsid w:val="00545369"/>
    <w:rsid w:val="005454AC"/>
    <w:rsid w:val="005454DC"/>
    <w:rsid w:val="005456CA"/>
    <w:rsid w:val="0054576A"/>
    <w:rsid w:val="00545970"/>
    <w:rsid w:val="005459F8"/>
    <w:rsid w:val="00545A03"/>
    <w:rsid w:val="00545A19"/>
    <w:rsid w:val="00545A46"/>
    <w:rsid w:val="00545CB7"/>
    <w:rsid w:val="00545CBE"/>
    <w:rsid w:val="00545EB1"/>
    <w:rsid w:val="00545F17"/>
    <w:rsid w:val="005462A8"/>
    <w:rsid w:val="005465CB"/>
    <w:rsid w:val="00546711"/>
    <w:rsid w:val="00546747"/>
    <w:rsid w:val="005467BB"/>
    <w:rsid w:val="00546819"/>
    <w:rsid w:val="0054685E"/>
    <w:rsid w:val="005468E5"/>
    <w:rsid w:val="005468F7"/>
    <w:rsid w:val="005469ED"/>
    <w:rsid w:val="00546B96"/>
    <w:rsid w:val="00546CE5"/>
    <w:rsid w:val="00546D56"/>
    <w:rsid w:val="00546E5C"/>
    <w:rsid w:val="00546E63"/>
    <w:rsid w:val="00546EEF"/>
    <w:rsid w:val="00546EFD"/>
    <w:rsid w:val="00546F9B"/>
    <w:rsid w:val="00546FDA"/>
    <w:rsid w:val="005470E6"/>
    <w:rsid w:val="00547145"/>
    <w:rsid w:val="0054718A"/>
    <w:rsid w:val="00547195"/>
    <w:rsid w:val="00547595"/>
    <w:rsid w:val="00547616"/>
    <w:rsid w:val="00547665"/>
    <w:rsid w:val="0054767F"/>
    <w:rsid w:val="0054781C"/>
    <w:rsid w:val="005478E8"/>
    <w:rsid w:val="00547A30"/>
    <w:rsid w:val="00547A55"/>
    <w:rsid w:val="00547AD9"/>
    <w:rsid w:val="00547C03"/>
    <w:rsid w:val="00547CBF"/>
    <w:rsid w:val="00547CD8"/>
    <w:rsid w:val="00547CE3"/>
    <w:rsid w:val="00547D0F"/>
    <w:rsid w:val="00547E63"/>
    <w:rsid w:val="00547EC0"/>
    <w:rsid w:val="00547F46"/>
    <w:rsid w:val="00547F83"/>
    <w:rsid w:val="00550096"/>
    <w:rsid w:val="005500B4"/>
    <w:rsid w:val="005500EE"/>
    <w:rsid w:val="005501D5"/>
    <w:rsid w:val="005501D8"/>
    <w:rsid w:val="0055030D"/>
    <w:rsid w:val="005504A3"/>
    <w:rsid w:val="00550696"/>
    <w:rsid w:val="0055076E"/>
    <w:rsid w:val="005507CD"/>
    <w:rsid w:val="00550806"/>
    <w:rsid w:val="005508EB"/>
    <w:rsid w:val="00550A7C"/>
    <w:rsid w:val="00550B46"/>
    <w:rsid w:val="00550CF0"/>
    <w:rsid w:val="00550CFA"/>
    <w:rsid w:val="00550E1F"/>
    <w:rsid w:val="00550F72"/>
    <w:rsid w:val="0055104A"/>
    <w:rsid w:val="005510AD"/>
    <w:rsid w:val="0055113D"/>
    <w:rsid w:val="0055120B"/>
    <w:rsid w:val="00551214"/>
    <w:rsid w:val="00551239"/>
    <w:rsid w:val="0055128F"/>
    <w:rsid w:val="00551329"/>
    <w:rsid w:val="005513C6"/>
    <w:rsid w:val="00551540"/>
    <w:rsid w:val="00551556"/>
    <w:rsid w:val="0055156B"/>
    <w:rsid w:val="005515C0"/>
    <w:rsid w:val="005517A7"/>
    <w:rsid w:val="005517C1"/>
    <w:rsid w:val="005518BA"/>
    <w:rsid w:val="005518F9"/>
    <w:rsid w:val="00551968"/>
    <w:rsid w:val="00551986"/>
    <w:rsid w:val="005519CB"/>
    <w:rsid w:val="00551A6E"/>
    <w:rsid w:val="00551B4B"/>
    <w:rsid w:val="00551BAD"/>
    <w:rsid w:val="00551CEE"/>
    <w:rsid w:val="00551CF5"/>
    <w:rsid w:val="00551D1E"/>
    <w:rsid w:val="00551DC9"/>
    <w:rsid w:val="00551F19"/>
    <w:rsid w:val="00551F76"/>
    <w:rsid w:val="00552170"/>
    <w:rsid w:val="005522DD"/>
    <w:rsid w:val="005524A2"/>
    <w:rsid w:val="00552646"/>
    <w:rsid w:val="005526AC"/>
    <w:rsid w:val="0055276A"/>
    <w:rsid w:val="0055281C"/>
    <w:rsid w:val="005529A0"/>
    <w:rsid w:val="005529F7"/>
    <w:rsid w:val="00552A32"/>
    <w:rsid w:val="00552C2F"/>
    <w:rsid w:val="00552CCF"/>
    <w:rsid w:val="00552CF0"/>
    <w:rsid w:val="00552D58"/>
    <w:rsid w:val="00552D63"/>
    <w:rsid w:val="00552DC5"/>
    <w:rsid w:val="00552EA7"/>
    <w:rsid w:val="00552ED0"/>
    <w:rsid w:val="00552FA5"/>
    <w:rsid w:val="00553063"/>
    <w:rsid w:val="00553112"/>
    <w:rsid w:val="00553158"/>
    <w:rsid w:val="0055320D"/>
    <w:rsid w:val="00553428"/>
    <w:rsid w:val="0055349D"/>
    <w:rsid w:val="005534AC"/>
    <w:rsid w:val="005535B4"/>
    <w:rsid w:val="005535F8"/>
    <w:rsid w:val="0055374C"/>
    <w:rsid w:val="00553794"/>
    <w:rsid w:val="00553894"/>
    <w:rsid w:val="0055397F"/>
    <w:rsid w:val="00553A62"/>
    <w:rsid w:val="00553A91"/>
    <w:rsid w:val="00553A9C"/>
    <w:rsid w:val="00553B6C"/>
    <w:rsid w:val="00553BDA"/>
    <w:rsid w:val="00553FD2"/>
    <w:rsid w:val="00553FE8"/>
    <w:rsid w:val="00554007"/>
    <w:rsid w:val="00554158"/>
    <w:rsid w:val="0055415B"/>
    <w:rsid w:val="005542A4"/>
    <w:rsid w:val="005543AB"/>
    <w:rsid w:val="005543E2"/>
    <w:rsid w:val="00554442"/>
    <w:rsid w:val="005545C0"/>
    <w:rsid w:val="00554667"/>
    <w:rsid w:val="0055488D"/>
    <w:rsid w:val="00554948"/>
    <w:rsid w:val="00554971"/>
    <w:rsid w:val="005549CA"/>
    <w:rsid w:val="00554B18"/>
    <w:rsid w:val="00554D9A"/>
    <w:rsid w:val="00554DA3"/>
    <w:rsid w:val="00554E0E"/>
    <w:rsid w:val="00554EED"/>
    <w:rsid w:val="00554F04"/>
    <w:rsid w:val="00554F0E"/>
    <w:rsid w:val="00555229"/>
    <w:rsid w:val="00555260"/>
    <w:rsid w:val="0055531C"/>
    <w:rsid w:val="0055544A"/>
    <w:rsid w:val="00555454"/>
    <w:rsid w:val="005554DD"/>
    <w:rsid w:val="00555622"/>
    <w:rsid w:val="00555781"/>
    <w:rsid w:val="0055581C"/>
    <w:rsid w:val="00555A57"/>
    <w:rsid w:val="00555A80"/>
    <w:rsid w:val="00555AD5"/>
    <w:rsid w:val="00555C78"/>
    <w:rsid w:val="00555D24"/>
    <w:rsid w:val="00555D2F"/>
    <w:rsid w:val="00555D66"/>
    <w:rsid w:val="00555EAA"/>
    <w:rsid w:val="00555FA2"/>
    <w:rsid w:val="00556049"/>
    <w:rsid w:val="005560CC"/>
    <w:rsid w:val="00556191"/>
    <w:rsid w:val="00556242"/>
    <w:rsid w:val="0055640C"/>
    <w:rsid w:val="0055643C"/>
    <w:rsid w:val="0055652D"/>
    <w:rsid w:val="00556647"/>
    <w:rsid w:val="0055667B"/>
    <w:rsid w:val="00556684"/>
    <w:rsid w:val="0055669F"/>
    <w:rsid w:val="005566AF"/>
    <w:rsid w:val="00556987"/>
    <w:rsid w:val="00556AF7"/>
    <w:rsid w:val="00556E73"/>
    <w:rsid w:val="00556EB1"/>
    <w:rsid w:val="00556EEF"/>
    <w:rsid w:val="00556F6A"/>
    <w:rsid w:val="00556FD7"/>
    <w:rsid w:val="0055702F"/>
    <w:rsid w:val="00557280"/>
    <w:rsid w:val="00557318"/>
    <w:rsid w:val="0055736C"/>
    <w:rsid w:val="005573A0"/>
    <w:rsid w:val="0055748E"/>
    <w:rsid w:val="00557493"/>
    <w:rsid w:val="00557498"/>
    <w:rsid w:val="00557597"/>
    <w:rsid w:val="005575A6"/>
    <w:rsid w:val="005575D8"/>
    <w:rsid w:val="005576CB"/>
    <w:rsid w:val="0055771D"/>
    <w:rsid w:val="005577A5"/>
    <w:rsid w:val="005577DB"/>
    <w:rsid w:val="00557B57"/>
    <w:rsid w:val="00557BAE"/>
    <w:rsid w:val="00557BE6"/>
    <w:rsid w:val="00557C50"/>
    <w:rsid w:val="00557DE2"/>
    <w:rsid w:val="00557DED"/>
    <w:rsid w:val="00557F7B"/>
    <w:rsid w:val="00560062"/>
    <w:rsid w:val="00560129"/>
    <w:rsid w:val="00560177"/>
    <w:rsid w:val="005601C2"/>
    <w:rsid w:val="005601D0"/>
    <w:rsid w:val="00560319"/>
    <w:rsid w:val="00560360"/>
    <w:rsid w:val="00560383"/>
    <w:rsid w:val="005603BF"/>
    <w:rsid w:val="005606A3"/>
    <w:rsid w:val="0056079A"/>
    <w:rsid w:val="005607BC"/>
    <w:rsid w:val="00560A2D"/>
    <w:rsid w:val="00560A99"/>
    <w:rsid w:val="00560B09"/>
    <w:rsid w:val="00560DFB"/>
    <w:rsid w:val="00560EC0"/>
    <w:rsid w:val="00560FE0"/>
    <w:rsid w:val="00561019"/>
    <w:rsid w:val="00561060"/>
    <w:rsid w:val="005610B1"/>
    <w:rsid w:val="005610EA"/>
    <w:rsid w:val="0056120B"/>
    <w:rsid w:val="0056126F"/>
    <w:rsid w:val="005612DB"/>
    <w:rsid w:val="00561303"/>
    <w:rsid w:val="005613BD"/>
    <w:rsid w:val="00561449"/>
    <w:rsid w:val="005615BC"/>
    <w:rsid w:val="00561673"/>
    <w:rsid w:val="00561961"/>
    <w:rsid w:val="00561A7A"/>
    <w:rsid w:val="00561A7C"/>
    <w:rsid w:val="00561B4A"/>
    <w:rsid w:val="00561C9F"/>
    <w:rsid w:val="00561F4D"/>
    <w:rsid w:val="00561F61"/>
    <w:rsid w:val="00562045"/>
    <w:rsid w:val="0056204C"/>
    <w:rsid w:val="00562074"/>
    <w:rsid w:val="00562077"/>
    <w:rsid w:val="005620BE"/>
    <w:rsid w:val="0056225A"/>
    <w:rsid w:val="005624C2"/>
    <w:rsid w:val="005624F3"/>
    <w:rsid w:val="00562510"/>
    <w:rsid w:val="00562610"/>
    <w:rsid w:val="00562685"/>
    <w:rsid w:val="00562A5E"/>
    <w:rsid w:val="00562B34"/>
    <w:rsid w:val="00562BED"/>
    <w:rsid w:val="00562C4D"/>
    <w:rsid w:val="00562CD3"/>
    <w:rsid w:val="00562DB8"/>
    <w:rsid w:val="00562DBA"/>
    <w:rsid w:val="00563081"/>
    <w:rsid w:val="005630B8"/>
    <w:rsid w:val="0056315B"/>
    <w:rsid w:val="00563251"/>
    <w:rsid w:val="005632EE"/>
    <w:rsid w:val="00563332"/>
    <w:rsid w:val="00563357"/>
    <w:rsid w:val="005633AE"/>
    <w:rsid w:val="00563410"/>
    <w:rsid w:val="00563470"/>
    <w:rsid w:val="0056383C"/>
    <w:rsid w:val="0056386A"/>
    <w:rsid w:val="00563A71"/>
    <w:rsid w:val="00563BA5"/>
    <w:rsid w:val="00563C8F"/>
    <w:rsid w:val="00563DC1"/>
    <w:rsid w:val="00563E41"/>
    <w:rsid w:val="00563E7A"/>
    <w:rsid w:val="00563F34"/>
    <w:rsid w:val="00564020"/>
    <w:rsid w:val="005641C6"/>
    <w:rsid w:val="00564719"/>
    <w:rsid w:val="00564790"/>
    <w:rsid w:val="0056480B"/>
    <w:rsid w:val="005649BE"/>
    <w:rsid w:val="00564B8C"/>
    <w:rsid w:val="00564BCF"/>
    <w:rsid w:val="00564C91"/>
    <w:rsid w:val="00564E74"/>
    <w:rsid w:val="00564E77"/>
    <w:rsid w:val="00564EE1"/>
    <w:rsid w:val="005650B0"/>
    <w:rsid w:val="005650C1"/>
    <w:rsid w:val="00565248"/>
    <w:rsid w:val="005652C4"/>
    <w:rsid w:val="0056552D"/>
    <w:rsid w:val="00565579"/>
    <w:rsid w:val="00565694"/>
    <w:rsid w:val="0056582A"/>
    <w:rsid w:val="0056582C"/>
    <w:rsid w:val="005658FC"/>
    <w:rsid w:val="00565B57"/>
    <w:rsid w:val="00565D8F"/>
    <w:rsid w:val="00565E01"/>
    <w:rsid w:val="00565E98"/>
    <w:rsid w:val="00565ECE"/>
    <w:rsid w:val="00565F86"/>
    <w:rsid w:val="00565FD5"/>
    <w:rsid w:val="005661B6"/>
    <w:rsid w:val="005662BB"/>
    <w:rsid w:val="005662DD"/>
    <w:rsid w:val="00566326"/>
    <w:rsid w:val="005663BB"/>
    <w:rsid w:val="005664F4"/>
    <w:rsid w:val="00566506"/>
    <w:rsid w:val="0056656C"/>
    <w:rsid w:val="005665F1"/>
    <w:rsid w:val="00566699"/>
    <w:rsid w:val="005666D6"/>
    <w:rsid w:val="0056675C"/>
    <w:rsid w:val="00566777"/>
    <w:rsid w:val="00566787"/>
    <w:rsid w:val="005667B0"/>
    <w:rsid w:val="005668F5"/>
    <w:rsid w:val="00566948"/>
    <w:rsid w:val="0056699E"/>
    <w:rsid w:val="00566A0D"/>
    <w:rsid w:val="00566A1F"/>
    <w:rsid w:val="00566B36"/>
    <w:rsid w:val="00566C01"/>
    <w:rsid w:val="00566E2D"/>
    <w:rsid w:val="00566E8F"/>
    <w:rsid w:val="0056723A"/>
    <w:rsid w:val="00567381"/>
    <w:rsid w:val="00567619"/>
    <w:rsid w:val="00567624"/>
    <w:rsid w:val="005678B1"/>
    <w:rsid w:val="00567A4E"/>
    <w:rsid w:val="00567A92"/>
    <w:rsid w:val="00567AEA"/>
    <w:rsid w:val="00567FEB"/>
    <w:rsid w:val="005700A7"/>
    <w:rsid w:val="005701B0"/>
    <w:rsid w:val="005703BC"/>
    <w:rsid w:val="005704F8"/>
    <w:rsid w:val="0057056D"/>
    <w:rsid w:val="00570631"/>
    <w:rsid w:val="005706AF"/>
    <w:rsid w:val="005708AF"/>
    <w:rsid w:val="00570918"/>
    <w:rsid w:val="00570962"/>
    <w:rsid w:val="005709D5"/>
    <w:rsid w:val="00570C3E"/>
    <w:rsid w:val="00570C89"/>
    <w:rsid w:val="00570D79"/>
    <w:rsid w:val="00570D92"/>
    <w:rsid w:val="00570DC1"/>
    <w:rsid w:val="00570E18"/>
    <w:rsid w:val="00570E30"/>
    <w:rsid w:val="00571160"/>
    <w:rsid w:val="0057149B"/>
    <w:rsid w:val="00571526"/>
    <w:rsid w:val="00571562"/>
    <w:rsid w:val="00571609"/>
    <w:rsid w:val="0057163B"/>
    <w:rsid w:val="0057169E"/>
    <w:rsid w:val="00571714"/>
    <w:rsid w:val="00571BCE"/>
    <w:rsid w:val="00571C79"/>
    <w:rsid w:val="00571D1F"/>
    <w:rsid w:val="00571DB0"/>
    <w:rsid w:val="00571F2A"/>
    <w:rsid w:val="00571F82"/>
    <w:rsid w:val="00571FF9"/>
    <w:rsid w:val="00572039"/>
    <w:rsid w:val="00572180"/>
    <w:rsid w:val="00572191"/>
    <w:rsid w:val="005722A6"/>
    <w:rsid w:val="005722A8"/>
    <w:rsid w:val="005722AF"/>
    <w:rsid w:val="005722C4"/>
    <w:rsid w:val="0057245E"/>
    <w:rsid w:val="005724EE"/>
    <w:rsid w:val="0057270F"/>
    <w:rsid w:val="00572824"/>
    <w:rsid w:val="00572897"/>
    <w:rsid w:val="005728A9"/>
    <w:rsid w:val="00572C2D"/>
    <w:rsid w:val="00572CA9"/>
    <w:rsid w:val="00572E17"/>
    <w:rsid w:val="00572E6D"/>
    <w:rsid w:val="00572EE7"/>
    <w:rsid w:val="00572F88"/>
    <w:rsid w:val="00573166"/>
    <w:rsid w:val="0057337C"/>
    <w:rsid w:val="005736B9"/>
    <w:rsid w:val="005737BB"/>
    <w:rsid w:val="00573830"/>
    <w:rsid w:val="0057386B"/>
    <w:rsid w:val="005738D7"/>
    <w:rsid w:val="00573940"/>
    <w:rsid w:val="00573A46"/>
    <w:rsid w:val="00573B5E"/>
    <w:rsid w:val="00573C94"/>
    <w:rsid w:val="00573D0E"/>
    <w:rsid w:val="00573EE0"/>
    <w:rsid w:val="00573FBE"/>
    <w:rsid w:val="00573FC4"/>
    <w:rsid w:val="00574040"/>
    <w:rsid w:val="00574080"/>
    <w:rsid w:val="00574171"/>
    <w:rsid w:val="0057417E"/>
    <w:rsid w:val="005741AA"/>
    <w:rsid w:val="00574209"/>
    <w:rsid w:val="00574234"/>
    <w:rsid w:val="005742CE"/>
    <w:rsid w:val="00574318"/>
    <w:rsid w:val="005743F3"/>
    <w:rsid w:val="00574471"/>
    <w:rsid w:val="00574725"/>
    <w:rsid w:val="00574984"/>
    <w:rsid w:val="00574A6B"/>
    <w:rsid w:val="00574ADA"/>
    <w:rsid w:val="00574AE0"/>
    <w:rsid w:val="00574B16"/>
    <w:rsid w:val="00574C05"/>
    <w:rsid w:val="00574C48"/>
    <w:rsid w:val="00574D42"/>
    <w:rsid w:val="00574E05"/>
    <w:rsid w:val="00574E60"/>
    <w:rsid w:val="00574E65"/>
    <w:rsid w:val="00574E66"/>
    <w:rsid w:val="00574EE3"/>
    <w:rsid w:val="00574FC1"/>
    <w:rsid w:val="005752E1"/>
    <w:rsid w:val="0057540C"/>
    <w:rsid w:val="005754E2"/>
    <w:rsid w:val="00575543"/>
    <w:rsid w:val="0057556F"/>
    <w:rsid w:val="00575587"/>
    <w:rsid w:val="005755F3"/>
    <w:rsid w:val="0057563D"/>
    <w:rsid w:val="00575682"/>
    <w:rsid w:val="005756A2"/>
    <w:rsid w:val="00575732"/>
    <w:rsid w:val="005757A4"/>
    <w:rsid w:val="0057588D"/>
    <w:rsid w:val="00575897"/>
    <w:rsid w:val="00575934"/>
    <w:rsid w:val="00575976"/>
    <w:rsid w:val="00575A3F"/>
    <w:rsid w:val="00575BF2"/>
    <w:rsid w:val="00575C3C"/>
    <w:rsid w:val="00575C5B"/>
    <w:rsid w:val="00575CE1"/>
    <w:rsid w:val="00575CEA"/>
    <w:rsid w:val="00575D61"/>
    <w:rsid w:val="00575DB7"/>
    <w:rsid w:val="00575DE6"/>
    <w:rsid w:val="00575FEB"/>
    <w:rsid w:val="00576019"/>
    <w:rsid w:val="00576306"/>
    <w:rsid w:val="00576417"/>
    <w:rsid w:val="00576460"/>
    <w:rsid w:val="00576491"/>
    <w:rsid w:val="00576505"/>
    <w:rsid w:val="005765B5"/>
    <w:rsid w:val="0057676B"/>
    <w:rsid w:val="00576AC8"/>
    <w:rsid w:val="00576CFB"/>
    <w:rsid w:val="00576D8B"/>
    <w:rsid w:val="00576DCD"/>
    <w:rsid w:val="00576EF3"/>
    <w:rsid w:val="005770C5"/>
    <w:rsid w:val="005770D9"/>
    <w:rsid w:val="00577145"/>
    <w:rsid w:val="0057718F"/>
    <w:rsid w:val="005771CD"/>
    <w:rsid w:val="00577311"/>
    <w:rsid w:val="00577341"/>
    <w:rsid w:val="00577385"/>
    <w:rsid w:val="00577584"/>
    <w:rsid w:val="005776CE"/>
    <w:rsid w:val="00577864"/>
    <w:rsid w:val="00577878"/>
    <w:rsid w:val="005778DB"/>
    <w:rsid w:val="00577A09"/>
    <w:rsid w:val="00577A40"/>
    <w:rsid w:val="00577AD3"/>
    <w:rsid w:val="00577AE5"/>
    <w:rsid w:val="00577C31"/>
    <w:rsid w:val="00577C56"/>
    <w:rsid w:val="00577CD0"/>
    <w:rsid w:val="00577D68"/>
    <w:rsid w:val="00577DB7"/>
    <w:rsid w:val="00577E54"/>
    <w:rsid w:val="00577EC1"/>
    <w:rsid w:val="00577EF5"/>
    <w:rsid w:val="00577FAE"/>
    <w:rsid w:val="00580018"/>
    <w:rsid w:val="005800CC"/>
    <w:rsid w:val="005800F2"/>
    <w:rsid w:val="005800F3"/>
    <w:rsid w:val="005800F6"/>
    <w:rsid w:val="005800FB"/>
    <w:rsid w:val="00580109"/>
    <w:rsid w:val="0058022A"/>
    <w:rsid w:val="0058025B"/>
    <w:rsid w:val="00580509"/>
    <w:rsid w:val="00580858"/>
    <w:rsid w:val="005808C6"/>
    <w:rsid w:val="00580A27"/>
    <w:rsid w:val="00580ADD"/>
    <w:rsid w:val="00580AF9"/>
    <w:rsid w:val="00580B68"/>
    <w:rsid w:val="00580C28"/>
    <w:rsid w:val="00580CD1"/>
    <w:rsid w:val="00580F07"/>
    <w:rsid w:val="00580F50"/>
    <w:rsid w:val="00580FBC"/>
    <w:rsid w:val="00580FCB"/>
    <w:rsid w:val="00581082"/>
    <w:rsid w:val="00581179"/>
    <w:rsid w:val="0058119B"/>
    <w:rsid w:val="00581224"/>
    <w:rsid w:val="0058123E"/>
    <w:rsid w:val="00581309"/>
    <w:rsid w:val="00581331"/>
    <w:rsid w:val="00581363"/>
    <w:rsid w:val="00581475"/>
    <w:rsid w:val="0058165E"/>
    <w:rsid w:val="005818C7"/>
    <w:rsid w:val="0058195D"/>
    <w:rsid w:val="005819CE"/>
    <w:rsid w:val="005819D1"/>
    <w:rsid w:val="00581B8C"/>
    <w:rsid w:val="00581E66"/>
    <w:rsid w:val="005820D6"/>
    <w:rsid w:val="00582490"/>
    <w:rsid w:val="0058255E"/>
    <w:rsid w:val="00582716"/>
    <w:rsid w:val="0058271B"/>
    <w:rsid w:val="00582AA1"/>
    <w:rsid w:val="00582D11"/>
    <w:rsid w:val="00582DB7"/>
    <w:rsid w:val="00582FD5"/>
    <w:rsid w:val="005830F5"/>
    <w:rsid w:val="00583138"/>
    <w:rsid w:val="00583338"/>
    <w:rsid w:val="00583475"/>
    <w:rsid w:val="005834D0"/>
    <w:rsid w:val="005834F5"/>
    <w:rsid w:val="005835A9"/>
    <w:rsid w:val="005835E3"/>
    <w:rsid w:val="0058372F"/>
    <w:rsid w:val="0058378A"/>
    <w:rsid w:val="0058384F"/>
    <w:rsid w:val="005838DE"/>
    <w:rsid w:val="00583AF5"/>
    <w:rsid w:val="00583AF9"/>
    <w:rsid w:val="00583C41"/>
    <w:rsid w:val="00583C8A"/>
    <w:rsid w:val="00583EF6"/>
    <w:rsid w:val="0058413A"/>
    <w:rsid w:val="005841A9"/>
    <w:rsid w:val="005842B0"/>
    <w:rsid w:val="005842FA"/>
    <w:rsid w:val="005844D4"/>
    <w:rsid w:val="005845F7"/>
    <w:rsid w:val="00584634"/>
    <w:rsid w:val="0058465F"/>
    <w:rsid w:val="005847EE"/>
    <w:rsid w:val="00584A43"/>
    <w:rsid w:val="00584B9C"/>
    <w:rsid w:val="00584C45"/>
    <w:rsid w:val="00584DAF"/>
    <w:rsid w:val="00584F74"/>
    <w:rsid w:val="005850D3"/>
    <w:rsid w:val="00585146"/>
    <w:rsid w:val="005851C8"/>
    <w:rsid w:val="005853E1"/>
    <w:rsid w:val="0058543B"/>
    <w:rsid w:val="005854F4"/>
    <w:rsid w:val="0058556C"/>
    <w:rsid w:val="00585651"/>
    <w:rsid w:val="005856B5"/>
    <w:rsid w:val="0058583C"/>
    <w:rsid w:val="00585844"/>
    <w:rsid w:val="00585880"/>
    <w:rsid w:val="00585AB0"/>
    <w:rsid w:val="00585BCC"/>
    <w:rsid w:val="00585BDD"/>
    <w:rsid w:val="00585BE2"/>
    <w:rsid w:val="00585CC0"/>
    <w:rsid w:val="00585CC7"/>
    <w:rsid w:val="00585E15"/>
    <w:rsid w:val="00585E57"/>
    <w:rsid w:val="00585E68"/>
    <w:rsid w:val="0058609C"/>
    <w:rsid w:val="005861E9"/>
    <w:rsid w:val="00586297"/>
    <w:rsid w:val="0058632F"/>
    <w:rsid w:val="00586739"/>
    <w:rsid w:val="00586786"/>
    <w:rsid w:val="005867C1"/>
    <w:rsid w:val="005867CE"/>
    <w:rsid w:val="005867F1"/>
    <w:rsid w:val="00586A67"/>
    <w:rsid w:val="00586C7C"/>
    <w:rsid w:val="00586CD7"/>
    <w:rsid w:val="00586DF2"/>
    <w:rsid w:val="00586E2E"/>
    <w:rsid w:val="00586EE3"/>
    <w:rsid w:val="0058703B"/>
    <w:rsid w:val="005870F9"/>
    <w:rsid w:val="005870FC"/>
    <w:rsid w:val="0058711E"/>
    <w:rsid w:val="0058738C"/>
    <w:rsid w:val="00587394"/>
    <w:rsid w:val="00587538"/>
    <w:rsid w:val="005875AA"/>
    <w:rsid w:val="005875EB"/>
    <w:rsid w:val="00587852"/>
    <w:rsid w:val="00587B06"/>
    <w:rsid w:val="00587C20"/>
    <w:rsid w:val="00587C35"/>
    <w:rsid w:val="00587D15"/>
    <w:rsid w:val="00587D17"/>
    <w:rsid w:val="00587E57"/>
    <w:rsid w:val="00587E7E"/>
    <w:rsid w:val="00587E95"/>
    <w:rsid w:val="00587FC3"/>
    <w:rsid w:val="005900B1"/>
    <w:rsid w:val="0059025B"/>
    <w:rsid w:val="005903DE"/>
    <w:rsid w:val="005904D1"/>
    <w:rsid w:val="005904ED"/>
    <w:rsid w:val="00590506"/>
    <w:rsid w:val="00590572"/>
    <w:rsid w:val="005906C1"/>
    <w:rsid w:val="005907D0"/>
    <w:rsid w:val="005907E2"/>
    <w:rsid w:val="0059083A"/>
    <w:rsid w:val="0059083E"/>
    <w:rsid w:val="0059094D"/>
    <w:rsid w:val="00590B58"/>
    <w:rsid w:val="00590BC1"/>
    <w:rsid w:val="00590C4D"/>
    <w:rsid w:val="00590C4F"/>
    <w:rsid w:val="00590C7D"/>
    <w:rsid w:val="00590D64"/>
    <w:rsid w:val="00590DF4"/>
    <w:rsid w:val="00590E1A"/>
    <w:rsid w:val="00590EC7"/>
    <w:rsid w:val="00590EE1"/>
    <w:rsid w:val="0059120D"/>
    <w:rsid w:val="0059122B"/>
    <w:rsid w:val="00591230"/>
    <w:rsid w:val="0059136C"/>
    <w:rsid w:val="005913EC"/>
    <w:rsid w:val="0059152B"/>
    <w:rsid w:val="00591576"/>
    <w:rsid w:val="005915E6"/>
    <w:rsid w:val="005915E8"/>
    <w:rsid w:val="00591B88"/>
    <w:rsid w:val="00591E6B"/>
    <w:rsid w:val="00591E9F"/>
    <w:rsid w:val="00591F18"/>
    <w:rsid w:val="0059200B"/>
    <w:rsid w:val="005921CA"/>
    <w:rsid w:val="0059224A"/>
    <w:rsid w:val="005925C4"/>
    <w:rsid w:val="005928EE"/>
    <w:rsid w:val="00592907"/>
    <w:rsid w:val="00592AC6"/>
    <w:rsid w:val="00592B1A"/>
    <w:rsid w:val="00592DC5"/>
    <w:rsid w:val="00592EBC"/>
    <w:rsid w:val="00592FAD"/>
    <w:rsid w:val="00592FD6"/>
    <w:rsid w:val="0059310F"/>
    <w:rsid w:val="005931AB"/>
    <w:rsid w:val="005931C6"/>
    <w:rsid w:val="005932A0"/>
    <w:rsid w:val="00593315"/>
    <w:rsid w:val="00593449"/>
    <w:rsid w:val="00593475"/>
    <w:rsid w:val="005935FB"/>
    <w:rsid w:val="0059373E"/>
    <w:rsid w:val="0059374C"/>
    <w:rsid w:val="00593867"/>
    <w:rsid w:val="005938B3"/>
    <w:rsid w:val="00593A50"/>
    <w:rsid w:val="00593B5D"/>
    <w:rsid w:val="00593B74"/>
    <w:rsid w:val="00593C72"/>
    <w:rsid w:val="00593D11"/>
    <w:rsid w:val="00593DB0"/>
    <w:rsid w:val="00593E89"/>
    <w:rsid w:val="00594112"/>
    <w:rsid w:val="005941AB"/>
    <w:rsid w:val="005941E4"/>
    <w:rsid w:val="00594361"/>
    <w:rsid w:val="0059436A"/>
    <w:rsid w:val="00594565"/>
    <w:rsid w:val="00594698"/>
    <w:rsid w:val="005946FA"/>
    <w:rsid w:val="005946FC"/>
    <w:rsid w:val="005947A6"/>
    <w:rsid w:val="005947E1"/>
    <w:rsid w:val="005948BF"/>
    <w:rsid w:val="0059499F"/>
    <w:rsid w:val="005949E4"/>
    <w:rsid w:val="00594AC6"/>
    <w:rsid w:val="00594AD8"/>
    <w:rsid w:val="00594BE2"/>
    <w:rsid w:val="00594C97"/>
    <w:rsid w:val="00594CD7"/>
    <w:rsid w:val="00594E03"/>
    <w:rsid w:val="00594F36"/>
    <w:rsid w:val="00594FD8"/>
    <w:rsid w:val="00595181"/>
    <w:rsid w:val="00595248"/>
    <w:rsid w:val="00595369"/>
    <w:rsid w:val="005953AC"/>
    <w:rsid w:val="00595429"/>
    <w:rsid w:val="0059562D"/>
    <w:rsid w:val="005956CB"/>
    <w:rsid w:val="005958A4"/>
    <w:rsid w:val="005958EE"/>
    <w:rsid w:val="00595973"/>
    <w:rsid w:val="00595993"/>
    <w:rsid w:val="00595A61"/>
    <w:rsid w:val="00595AD9"/>
    <w:rsid w:val="00595C7A"/>
    <w:rsid w:val="00595DF8"/>
    <w:rsid w:val="00595EF8"/>
    <w:rsid w:val="00595F5C"/>
    <w:rsid w:val="00595FCE"/>
    <w:rsid w:val="0059601F"/>
    <w:rsid w:val="0059606C"/>
    <w:rsid w:val="00596096"/>
    <w:rsid w:val="005962D7"/>
    <w:rsid w:val="005964EB"/>
    <w:rsid w:val="005965F1"/>
    <w:rsid w:val="00596771"/>
    <w:rsid w:val="005967C1"/>
    <w:rsid w:val="005968B3"/>
    <w:rsid w:val="005969BB"/>
    <w:rsid w:val="005969CF"/>
    <w:rsid w:val="00596A7B"/>
    <w:rsid w:val="00596D34"/>
    <w:rsid w:val="00596D41"/>
    <w:rsid w:val="00596D8E"/>
    <w:rsid w:val="00596DDC"/>
    <w:rsid w:val="00596FFA"/>
    <w:rsid w:val="00597106"/>
    <w:rsid w:val="005971AB"/>
    <w:rsid w:val="005972D2"/>
    <w:rsid w:val="005973FF"/>
    <w:rsid w:val="0059759B"/>
    <w:rsid w:val="005975B1"/>
    <w:rsid w:val="00597704"/>
    <w:rsid w:val="00597756"/>
    <w:rsid w:val="005977BB"/>
    <w:rsid w:val="0059796C"/>
    <w:rsid w:val="00597A45"/>
    <w:rsid w:val="00597C22"/>
    <w:rsid w:val="00597CC6"/>
    <w:rsid w:val="00597CD0"/>
    <w:rsid w:val="00597D70"/>
    <w:rsid w:val="00597E15"/>
    <w:rsid w:val="00597F14"/>
    <w:rsid w:val="005A005E"/>
    <w:rsid w:val="005A01BA"/>
    <w:rsid w:val="005A01F3"/>
    <w:rsid w:val="005A0294"/>
    <w:rsid w:val="005A030B"/>
    <w:rsid w:val="005A036D"/>
    <w:rsid w:val="005A0384"/>
    <w:rsid w:val="005A03B8"/>
    <w:rsid w:val="005A03FC"/>
    <w:rsid w:val="005A04DF"/>
    <w:rsid w:val="005A04E4"/>
    <w:rsid w:val="005A06CB"/>
    <w:rsid w:val="005A06FE"/>
    <w:rsid w:val="005A07A9"/>
    <w:rsid w:val="005A0837"/>
    <w:rsid w:val="005A0860"/>
    <w:rsid w:val="005A0A05"/>
    <w:rsid w:val="005A0A89"/>
    <w:rsid w:val="005A0BAF"/>
    <w:rsid w:val="005A0C89"/>
    <w:rsid w:val="005A0DD5"/>
    <w:rsid w:val="005A0E50"/>
    <w:rsid w:val="005A0F62"/>
    <w:rsid w:val="005A0F7D"/>
    <w:rsid w:val="005A12CD"/>
    <w:rsid w:val="005A12F5"/>
    <w:rsid w:val="005A137B"/>
    <w:rsid w:val="005A13FE"/>
    <w:rsid w:val="005A14F8"/>
    <w:rsid w:val="005A1505"/>
    <w:rsid w:val="005A150A"/>
    <w:rsid w:val="005A155D"/>
    <w:rsid w:val="005A16D5"/>
    <w:rsid w:val="005A17E2"/>
    <w:rsid w:val="005A1886"/>
    <w:rsid w:val="005A189F"/>
    <w:rsid w:val="005A1964"/>
    <w:rsid w:val="005A1992"/>
    <w:rsid w:val="005A19B5"/>
    <w:rsid w:val="005A1C76"/>
    <w:rsid w:val="005A1CA7"/>
    <w:rsid w:val="005A1DE6"/>
    <w:rsid w:val="005A1F91"/>
    <w:rsid w:val="005A2125"/>
    <w:rsid w:val="005A2164"/>
    <w:rsid w:val="005A229E"/>
    <w:rsid w:val="005A2307"/>
    <w:rsid w:val="005A23ED"/>
    <w:rsid w:val="005A2434"/>
    <w:rsid w:val="005A24F4"/>
    <w:rsid w:val="005A25D9"/>
    <w:rsid w:val="005A26B9"/>
    <w:rsid w:val="005A27D4"/>
    <w:rsid w:val="005A28A7"/>
    <w:rsid w:val="005A28B1"/>
    <w:rsid w:val="005A29A2"/>
    <w:rsid w:val="005A29AA"/>
    <w:rsid w:val="005A2B5A"/>
    <w:rsid w:val="005A2B74"/>
    <w:rsid w:val="005A2BA4"/>
    <w:rsid w:val="005A2C61"/>
    <w:rsid w:val="005A2D33"/>
    <w:rsid w:val="005A2EBD"/>
    <w:rsid w:val="005A2EF5"/>
    <w:rsid w:val="005A3004"/>
    <w:rsid w:val="005A3086"/>
    <w:rsid w:val="005A3174"/>
    <w:rsid w:val="005A31FB"/>
    <w:rsid w:val="005A32F9"/>
    <w:rsid w:val="005A3325"/>
    <w:rsid w:val="005A3377"/>
    <w:rsid w:val="005A33E6"/>
    <w:rsid w:val="005A3444"/>
    <w:rsid w:val="005A352D"/>
    <w:rsid w:val="005A3539"/>
    <w:rsid w:val="005A35EB"/>
    <w:rsid w:val="005A36CA"/>
    <w:rsid w:val="005A3719"/>
    <w:rsid w:val="005A38A4"/>
    <w:rsid w:val="005A38C9"/>
    <w:rsid w:val="005A3A00"/>
    <w:rsid w:val="005A3AA3"/>
    <w:rsid w:val="005A3ABA"/>
    <w:rsid w:val="005A3C78"/>
    <w:rsid w:val="005A3CA6"/>
    <w:rsid w:val="005A3DE1"/>
    <w:rsid w:val="005A4177"/>
    <w:rsid w:val="005A427D"/>
    <w:rsid w:val="005A42D6"/>
    <w:rsid w:val="005A441A"/>
    <w:rsid w:val="005A441F"/>
    <w:rsid w:val="005A455D"/>
    <w:rsid w:val="005A4678"/>
    <w:rsid w:val="005A468B"/>
    <w:rsid w:val="005A46EA"/>
    <w:rsid w:val="005A482C"/>
    <w:rsid w:val="005A486D"/>
    <w:rsid w:val="005A48D0"/>
    <w:rsid w:val="005A48FA"/>
    <w:rsid w:val="005A499F"/>
    <w:rsid w:val="005A4A51"/>
    <w:rsid w:val="005A4B13"/>
    <w:rsid w:val="005A4B2F"/>
    <w:rsid w:val="005A4B7E"/>
    <w:rsid w:val="005A4E18"/>
    <w:rsid w:val="005A50D6"/>
    <w:rsid w:val="005A520B"/>
    <w:rsid w:val="005A54F2"/>
    <w:rsid w:val="005A555D"/>
    <w:rsid w:val="005A55AA"/>
    <w:rsid w:val="005A5744"/>
    <w:rsid w:val="005A57CC"/>
    <w:rsid w:val="005A5935"/>
    <w:rsid w:val="005A5961"/>
    <w:rsid w:val="005A5A2A"/>
    <w:rsid w:val="005A5B8E"/>
    <w:rsid w:val="005A5B9B"/>
    <w:rsid w:val="005A5DC9"/>
    <w:rsid w:val="005A60D8"/>
    <w:rsid w:val="005A6272"/>
    <w:rsid w:val="005A64CA"/>
    <w:rsid w:val="005A64E5"/>
    <w:rsid w:val="005A65F7"/>
    <w:rsid w:val="005A6623"/>
    <w:rsid w:val="005A6656"/>
    <w:rsid w:val="005A669B"/>
    <w:rsid w:val="005A6735"/>
    <w:rsid w:val="005A687F"/>
    <w:rsid w:val="005A6932"/>
    <w:rsid w:val="005A694C"/>
    <w:rsid w:val="005A6A20"/>
    <w:rsid w:val="005A6A70"/>
    <w:rsid w:val="005A6B7C"/>
    <w:rsid w:val="005A6BA4"/>
    <w:rsid w:val="005A6C29"/>
    <w:rsid w:val="005A6EA0"/>
    <w:rsid w:val="005A6EA4"/>
    <w:rsid w:val="005A6ED4"/>
    <w:rsid w:val="005A6F6A"/>
    <w:rsid w:val="005A6FBE"/>
    <w:rsid w:val="005A6FC0"/>
    <w:rsid w:val="005A6FF2"/>
    <w:rsid w:val="005A70DD"/>
    <w:rsid w:val="005A7195"/>
    <w:rsid w:val="005A71CC"/>
    <w:rsid w:val="005A732A"/>
    <w:rsid w:val="005A7426"/>
    <w:rsid w:val="005A7512"/>
    <w:rsid w:val="005A7632"/>
    <w:rsid w:val="005A7817"/>
    <w:rsid w:val="005A7988"/>
    <w:rsid w:val="005A7B26"/>
    <w:rsid w:val="005A7C12"/>
    <w:rsid w:val="005A7D3A"/>
    <w:rsid w:val="005A7D60"/>
    <w:rsid w:val="005B005D"/>
    <w:rsid w:val="005B0131"/>
    <w:rsid w:val="005B026A"/>
    <w:rsid w:val="005B05D5"/>
    <w:rsid w:val="005B0608"/>
    <w:rsid w:val="005B0636"/>
    <w:rsid w:val="005B06C6"/>
    <w:rsid w:val="005B0843"/>
    <w:rsid w:val="005B091C"/>
    <w:rsid w:val="005B098A"/>
    <w:rsid w:val="005B099E"/>
    <w:rsid w:val="005B09A3"/>
    <w:rsid w:val="005B0A69"/>
    <w:rsid w:val="005B0CC8"/>
    <w:rsid w:val="005B0CF5"/>
    <w:rsid w:val="005B0F6C"/>
    <w:rsid w:val="005B0FA3"/>
    <w:rsid w:val="005B104A"/>
    <w:rsid w:val="005B1081"/>
    <w:rsid w:val="005B1090"/>
    <w:rsid w:val="005B1168"/>
    <w:rsid w:val="005B120D"/>
    <w:rsid w:val="005B1258"/>
    <w:rsid w:val="005B1601"/>
    <w:rsid w:val="005B1614"/>
    <w:rsid w:val="005B1646"/>
    <w:rsid w:val="005B17CE"/>
    <w:rsid w:val="005B17F0"/>
    <w:rsid w:val="005B17F9"/>
    <w:rsid w:val="005B190E"/>
    <w:rsid w:val="005B198F"/>
    <w:rsid w:val="005B19CB"/>
    <w:rsid w:val="005B19E3"/>
    <w:rsid w:val="005B1A20"/>
    <w:rsid w:val="005B1C8B"/>
    <w:rsid w:val="005B1DCE"/>
    <w:rsid w:val="005B206A"/>
    <w:rsid w:val="005B2164"/>
    <w:rsid w:val="005B2181"/>
    <w:rsid w:val="005B23D0"/>
    <w:rsid w:val="005B2693"/>
    <w:rsid w:val="005B2791"/>
    <w:rsid w:val="005B27D0"/>
    <w:rsid w:val="005B28A2"/>
    <w:rsid w:val="005B2938"/>
    <w:rsid w:val="005B29E8"/>
    <w:rsid w:val="005B2D0E"/>
    <w:rsid w:val="005B2E4F"/>
    <w:rsid w:val="005B2EB5"/>
    <w:rsid w:val="005B3010"/>
    <w:rsid w:val="005B30FA"/>
    <w:rsid w:val="005B314D"/>
    <w:rsid w:val="005B31AD"/>
    <w:rsid w:val="005B31C7"/>
    <w:rsid w:val="005B3654"/>
    <w:rsid w:val="005B36A2"/>
    <w:rsid w:val="005B36C5"/>
    <w:rsid w:val="005B37F5"/>
    <w:rsid w:val="005B3A93"/>
    <w:rsid w:val="005B3BFF"/>
    <w:rsid w:val="005B3C21"/>
    <w:rsid w:val="005B3C64"/>
    <w:rsid w:val="005B3C96"/>
    <w:rsid w:val="005B3CBF"/>
    <w:rsid w:val="005B3E4A"/>
    <w:rsid w:val="005B3E54"/>
    <w:rsid w:val="005B3FEE"/>
    <w:rsid w:val="005B41C4"/>
    <w:rsid w:val="005B42B6"/>
    <w:rsid w:val="005B4346"/>
    <w:rsid w:val="005B4369"/>
    <w:rsid w:val="005B43D0"/>
    <w:rsid w:val="005B440D"/>
    <w:rsid w:val="005B447D"/>
    <w:rsid w:val="005B4516"/>
    <w:rsid w:val="005B45B4"/>
    <w:rsid w:val="005B45DF"/>
    <w:rsid w:val="005B45EA"/>
    <w:rsid w:val="005B4910"/>
    <w:rsid w:val="005B4985"/>
    <w:rsid w:val="005B4C50"/>
    <w:rsid w:val="005B4CA5"/>
    <w:rsid w:val="005B4CA7"/>
    <w:rsid w:val="005B4CDE"/>
    <w:rsid w:val="005B4F39"/>
    <w:rsid w:val="005B527D"/>
    <w:rsid w:val="005B5439"/>
    <w:rsid w:val="005B54C2"/>
    <w:rsid w:val="005B54CB"/>
    <w:rsid w:val="005B5533"/>
    <w:rsid w:val="005B5578"/>
    <w:rsid w:val="005B561C"/>
    <w:rsid w:val="005B562B"/>
    <w:rsid w:val="005B589E"/>
    <w:rsid w:val="005B58DA"/>
    <w:rsid w:val="005B5AA2"/>
    <w:rsid w:val="005B5CD9"/>
    <w:rsid w:val="005B5D9C"/>
    <w:rsid w:val="005B5DCF"/>
    <w:rsid w:val="005B5FAC"/>
    <w:rsid w:val="005B6073"/>
    <w:rsid w:val="005B6093"/>
    <w:rsid w:val="005B6249"/>
    <w:rsid w:val="005B62BE"/>
    <w:rsid w:val="005B6487"/>
    <w:rsid w:val="005B6511"/>
    <w:rsid w:val="005B655A"/>
    <w:rsid w:val="005B65D3"/>
    <w:rsid w:val="005B660B"/>
    <w:rsid w:val="005B66D6"/>
    <w:rsid w:val="005B6799"/>
    <w:rsid w:val="005B67CE"/>
    <w:rsid w:val="005B67DE"/>
    <w:rsid w:val="005B6825"/>
    <w:rsid w:val="005B6831"/>
    <w:rsid w:val="005B69E2"/>
    <w:rsid w:val="005B6A26"/>
    <w:rsid w:val="005B6A7D"/>
    <w:rsid w:val="005B6AAD"/>
    <w:rsid w:val="005B6B4B"/>
    <w:rsid w:val="005B6BFA"/>
    <w:rsid w:val="005B6C3B"/>
    <w:rsid w:val="005B6D9C"/>
    <w:rsid w:val="005B6F7B"/>
    <w:rsid w:val="005B7179"/>
    <w:rsid w:val="005B73FE"/>
    <w:rsid w:val="005B7485"/>
    <w:rsid w:val="005B767A"/>
    <w:rsid w:val="005B77E3"/>
    <w:rsid w:val="005B77F4"/>
    <w:rsid w:val="005B789E"/>
    <w:rsid w:val="005B78BA"/>
    <w:rsid w:val="005B78C4"/>
    <w:rsid w:val="005B7A84"/>
    <w:rsid w:val="005B7AB6"/>
    <w:rsid w:val="005B7B25"/>
    <w:rsid w:val="005B7B5E"/>
    <w:rsid w:val="005B7C01"/>
    <w:rsid w:val="005B7E24"/>
    <w:rsid w:val="005B7F33"/>
    <w:rsid w:val="005C0159"/>
    <w:rsid w:val="005C02DF"/>
    <w:rsid w:val="005C02F9"/>
    <w:rsid w:val="005C02FF"/>
    <w:rsid w:val="005C04AF"/>
    <w:rsid w:val="005C04CE"/>
    <w:rsid w:val="005C04EB"/>
    <w:rsid w:val="005C0615"/>
    <w:rsid w:val="005C07FB"/>
    <w:rsid w:val="005C09C2"/>
    <w:rsid w:val="005C0A68"/>
    <w:rsid w:val="005C0BA0"/>
    <w:rsid w:val="005C0BA7"/>
    <w:rsid w:val="005C0C1E"/>
    <w:rsid w:val="005C0C5F"/>
    <w:rsid w:val="005C0DE5"/>
    <w:rsid w:val="005C11D7"/>
    <w:rsid w:val="005C13CF"/>
    <w:rsid w:val="005C1535"/>
    <w:rsid w:val="005C16B5"/>
    <w:rsid w:val="005C16FB"/>
    <w:rsid w:val="005C1741"/>
    <w:rsid w:val="005C18B0"/>
    <w:rsid w:val="005C1AB2"/>
    <w:rsid w:val="005C1B54"/>
    <w:rsid w:val="005C1BEB"/>
    <w:rsid w:val="005C1C49"/>
    <w:rsid w:val="005C1CDE"/>
    <w:rsid w:val="005C1D04"/>
    <w:rsid w:val="005C1DF2"/>
    <w:rsid w:val="005C1FC1"/>
    <w:rsid w:val="005C2172"/>
    <w:rsid w:val="005C220A"/>
    <w:rsid w:val="005C22F7"/>
    <w:rsid w:val="005C230E"/>
    <w:rsid w:val="005C2616"/>
    <w:rsid w:val="005C2673"/>
    <w:rsid w:val="005C2703"/>
    <w:rsid w:val="005C2734"/>
    <w:rsid w:val="005C2879"/>
    <w:rsid w:val="005C2888"/>
    <w:rsid w:val="005C2A26"/>
    <w:rsid w:val="005C2A28"/>
    <w:rsid w:val="005C2B60"/>
    <w:rsid w:val="005C2BD1"/>
    <w:rsid w:val="005C2C3E"/>
    <w:rsid w:val="005C2CDD"/>
    <w:rsid w:val="005C2DFD"/>
    <w:rsid w:val="005C2EC7"/>
    <w:rsid w:val="005C2F35"/>
    <w:rsid w:val="005C31A1"/>
    <w:rsid w:val="005C3273"/>
    <w:rsid w:val="005C32A5"/>
    <w:rsid w:val="005C32EF"/>
    <w:rsid w:val="005C337A"/>
    <w:rsid w:val="005C341A"/>
    <w:rsid w:val="005C34B7"/>
    <w:rsid w:val="005C3706"/>
    <w:rsid w:val="005C3786"/>
    <w:rsid w:val="005C3A1C"/>
    <w:rsid w:val="005C3AAB"/>
    <w:rsid w:val="005C3B4E"/>
    <w:rsid w:val="005C3B65"/>
    <w:rsid w:val="005C3D52"/>
    <w:rsid w:val="005C3E1F"/>
    <w:rsid w:val="005C3F5F"/>
    <w:rsid w:val="005C3FE3"/>
    <w:rsid w:val="005C40A1"/>
    <w:rsid w:val="005C40F6"/>
    <w:rsid w:val="005C4139"/>
    <w:rsid w:val="005C426D"/>
    <w:rsid w:val="005C4377"/>
    <w:rsid w:val="005C451B"/>
    <w:rsid w:val="005C45B6"/>
    <w:rsid w:val="005C45D7"/>
    <w:rsid w:val="005C4608"/>
    <w:rsid w:val="005C4615"/>
    <w:rsid w:val="005C46EE"/>
    <w:rsid w:val="005C4885"/>
    <w:rsid w:val="005C4900"/>
    <w:rsid w:val="005C4953"/>
    <w:rsid w:val="005C4F35"/>
    <w:rsid w:val="005C4F49"/>
    <w:rsid w:val="005C50A1"/>
    <w:rsid w:val="005C5138"/>
    <w:rsid w:val="005C52C0"/>
    <w:rsid w:val="005C532F"/>
    <w:rsid w:val="005C542F"/>
    <w:rsid w:val="005C5470"/>
    <w:rsid w:val="005C55E5"/>
    <w:rsid w:val="005C56FD"/>
    <w:rsid w:val="005C5827"/>
    <w:rsid w:val="005C5890"/>
    <w:rsid w:val="005C5A22"/>
    <w:rsid w:val="005C5AF4"/>
    <w:rsid w:val="005C5B1B"/>
    <w:rsid w:val="005C5B3A"/>
    <w:rsid w:val="005C5B53"/>
    <w:rsid w:val="005C5D38"/>
    <w:rsid w:val="005C5D8A"/>
    <w:rsid w:val="005C5E1C"/>
    <w:rsid w:val="005C5E46"/>
    <w:rsid w:val="005C5F44"/>
    <w:rsid w:val="005C6163"/>
    <w:rsid w:val="005C6198"/>
    <w:rsid w:val="005C6514"/>
    <w:rsid w:val="005C65A5"/>
    <w:rsid w:val="005C6756"/>
    <w:rsid w:val="005C684A"/>
    <w:rsid w:val="005C689C"/>
    <w:rsid w:val="005C689E"/>
    <w:rsid w:val="005C68C6"/>
    <w:rsid w:val="005C6963"/>
    <w:rsid w:val="005C6A10"/>
    <w:rsid w:val="005C6A95"/>
    <w:rsid w:val="005C6B75"/>
    <w:rsid w:val="005C6C2D"/>
    <w:rsid w:val="005C6DF9"/>
    <w:rsid w:val="005C6F4A"/>
    <w:rsid w:val="005C6F52"/>
    <w:rsid w:val="005C6FA6"/>
    <w:rsid w:val="005C708A"/>
    <w:rsid w:val="005C70B0"/>
    <w:rsid w:val="005C71BA"/>
    <w:rsid w:val="005C7205"/>
    <w:rsid w:val="005C720D"/>
    <w:rsid w:val="005C732E"/>
    <w:rsid w:val="005C73C7"/>
    <w:rsid w:val="005C7545"/>
    <w:rsid w:val="005C78B7"/>
    <w:rsid w:val="005C7A68"/>
    <w:rsid w:val="005C7ABF"/>
    <w:rsid w:val="005C7BDF"/>
    <w:rsid w:val="005C7D20"/>
    <w:rsid w:val="005C7DD0"/>
    <w:rsid w:val="005C7DFC"/>
    <w:rsid w:val="005C7F82"/>
    <w:rsid w:val="005C7FA1"/>
    <w:rsid w:val="005C7FBF"/>
    <w:rsid w:val="005D0213"/>
    <w:rsid w:val="005D02AA"/>
    <w:rsid w:val="005D0371"/>
    <w:rsid w:val="005D0372"/>
    <w:rsid w:val="005D0487"/>
    <w:rsid w:val="005D048C"/>
    <w:rsid w:val="005D04C0"/>
    <w:rsid w:val="005D0809"/>
    <w:rsid w:val="005D0844"/>
    <w:rsid w:val="005D091B"/>
    <w:rsid w:val="005D097D"/>
    <w:rsid w:val="005D0AD5"/>
    <w:rsid w:val="005D0D30"/>
    <w:rsid w:val="005D0D74"/>
    <w:rsid w:val="005D0D78"/>
    <w:rsid w:val="005D0D93"/>
    <w:rsid w:val="005D0F55"/>
    <w:rsid w:val="005D10D1"/>
    <w:rsid w:val="005D11E1"/>
    <w:rsid w:val="005D12F8"/>
    <w:rsid w:val="005D143B"/>
    <w:rsid w:val="005D1442"/>
    <w:rsid w:val="005D149F"/>
    <w:rsid w:val="005D14CD"/>
    <w:rsid w:val="005D14EA"/>
    <w:rsid w:val="005D1504"/>
    <w:rsid w:val="005D15CC"/>
    <w:rsid w:val="005D169F"/>
    <w:rsid w:val="005D16FC"/>
    <w:rsid w:val="005D1758"/>
    <w:rsid w:val="005D1776"/>
    <w:rsid w:val="005D195D"/>
    <w:rsid w:val="005D197B"/>
    <w:rsid w:val="005D19AB"/>
    <w:rsid w:val="005D19BF"/>
    <w:rsid w:val="005D19D2"/>
    <w:rsid w:val="005D1A68"/>
    <w:rsid w:val="005D1A75"/>
    <w:rsid w:val="005D1B84"/>
    <w:rsid w:val="005D1C7E"/>
    <w:rsid w:val="005D1CE0"/>
    <w:rsid w:val="005D1D30"/>
    <w:rsid w:val="005D1D39"/>
    <w:rsid w:val="005D1E17"/>
    <w:rsid w:val="005D1E88"/>
    <w:rsid w:val="005D1EB2"/>
    <w:rsid w:val="005D1FB0"/>
    <w:rsid w:val="005D209F"/>
    <w:rsid w:val="005D217D"/>
    <w:rsid w:val="005D219F"/>
    <w:rsid w:val="005D2327"/>
    <w:rsid w:val="005D2415"/>
    <w:rsid w:val="005D2418"/>
    <w:rsid w:val="005D242D"/>
    <w:rsid w:val="005D2573"/>
    <w:rsid w:val="005D26AD"/>
    <w:rsid w:val="005D2724"/>
    <w:rsid w:val="005D287F"/>
    <w:rsid w:val="005D29D7"/>
    <w:rsid w:val="005D2DD6"/>
    <w:rsid w:val="005D2DD9"/>
    <w:rsid w:val="005D2E15"/>
    <w:rsid w:val="005D2EC0"/>
    <w:rsid w:val="005D2ECB"/>
    <w:rsid w:val="005D3021"/>
    <w:rsid w:val="005D3149"/>
    <w:rsid w:val="005D31CB"/>
    <w:rsid w:val="005D324E"/>
    <w:rsid w:val="005D3310"/>
    <w:rsid w:val="005D335B"/>
    <w:rsid w:val="005D3440"/>
    <w:rsid w:val="005D3541"/>
    <w:rsid w:val="005D3555"/>
    <w:rsid w:val="005D374F"/>
    <w:rsid w:val="005D377F"/>
    <w:rsid w:val="005D3835"/>
    <w:rsid w:val="005D38C6"/>
    <w:rsid w:val="005D3A6C"/>
    <w:rsid w:val="005D3AA0"/>
    <w:rsid w:val="005D3AA8"/>
    <w:rsid w:val="005D3AC0"/>
    <w:rsid w:val="005D3AF6"/>
    <w:rsid w:val="005D3E8D"/>
    <w:rsid w:val="005D3ED8"/>
    <w:rsid w:val="005D3F63"/>
    <w:rsid w:val="005D40AD"/>
    <w:rsid w:val="005D416D"/>
    <w:rsid w:val="005D42BA"/>
    <w:rsid w:val="005D4325"/>
    <w:rsid w:val="005D43E5"/>
    <w:rsid w:val="005D4515"/>
    <w:rsid w:val="005D45DF"/>
    <w:rsid w:val="005D4677"/>
    <w:rsid w:val="005D467B"/>
    <w:rsid w:val="005D47E6"/>
    <w:rsid w:val="005D48C9"/>
    <w:rsid w:val="005D4979"/>
    <w:rsid w:val="005D49A4"/>
    <w:rsid w:val="005D4CDB"/>
    <w:rsid w:val="005D4CE2"/>
    <w:rsid w:val="005D4CE5"/>
    <w:rsid w:val="005D4CE6"/>
    <w:rsid w:val="005D4DFF"/>
    <w:rsid w:val="005D50B9"/>
    <w:rsid w:val="005D5137"/>
    <w:rsid w:val="005D5170"/>
    <w:rsid w:val="005D5409"/>
    <w:rsid w:val="005D54D1"/>
    <w:rsid w:val="005D561F"/>
    <w:rsid w:val="005D58F1"/>
    <w:rsid w:val="005D5929"/>
    <w:rsid w:val="005D5AC3"/>
    <w:rsid w:val="005D5B1B"/>
    <w:rsid w:val="005D5C7B"/>
    <w:rsid w:val="005D5D24"/>
    <w:rsid w:val="005D5D61"/>
    <w:rsid w:val="005D5F12"/>
    <w:rsid w:val="005D6144"/>
    <w:rsid w:val="005D6169"/>
    <w:rsid w:val="005D6246"/>
    <w:rsid w:val="005D625B"/>
    <w:rsid w:val="005D63A1"/>
    <w:rsid w:val="005D6506"/>
    <w:rsid w:val="005D66C4"/>
    <w:rsid w:val="005D6783"/>
    <w:rsid w:val="005D6807"/>
    <w:rsid w:val="005D6854"/>
    <w:rsid w:val="005D6899"/>
    <w:rsid w:val="005D6954"/>
    <w:rsid w:val="005D696D"/>
    <w:rsid w:val="005D6A47"/>
    <w:rsid w:val="005D6A95"/>
    <w:rsid w:val="005D6AED"/>
    <w:rsid w:val="005D6B47"/>
    <w:rsid w:val="005D6BD5"/>
    <w:rsid w:val="005D6BF7"/>
    <w:rsid w:val="005D6C32"/>
    <w:rsid w:val="005D6C9C"/>
    <w:rsid w:val="005D6CD6"/>
    <w:rsid w:val="005D6D11"/>
    <w:rsid w:val="005D6D86"/>
    <w:rsid w:val="005D6EBA"/>
    <w:rsid w:val="005D6EBB"/>
    <w:rsid w:val="005D7001"/>
    <w:rsid w:val="005D71AD"/>
    <w:rsid w:val="005D7260"/>
    <w:rsid w:val="005D738F"/>
    <w:rsid w:val="005D73EE"/>
    <w:rsid w:val="005D7490"/>
    <w:rsid w:val="005D7576"/>
    <w:rsid w:val="005D75D6"/>
    <w:rsid w:val="005D7731"/>
    <w:rsid w:val="005D7856"/>
    <w:rsid w:val="005D78E8"/>
    <w:rsid w:val="005D796C"/>
    <w:rsid w:val="005D7B00"/>
    <w:rsid w:val="005D7B5C"/>
    <w:rsid w:val="005D7BD2"/>
    <w:rsid w:val="005D7C0D"/>
    <w:rsid w:val="005D7E93"/>
    <w:rsid w:val="005D7F3E"/>
    <w:rsid w:val="005E0031"/>
    <w:rsid w:val="005E00DB"/>
    <w:rsid w:val="005E019C"/>
    <w:rsid w:val="005E019D"/>
    <w:rsid w:val="005E02AB"/>
    <w:rsid w:val="005E0329"/>
    <w:rsid w:val="005E03A4"/>
    <w:rsid w:val="005E03BB"/>
    <w:rsid w:val="005E040C"/>
    <w:rsid w:val="005E040F"/>
    <w:rsid w:val="005E041C"/>
    <w:rsid w:val="005E0434"/>
    <w:rsid w:val="005E04FF"/>
    <w:rsid w:val="005E05FE"/>
    <w:rsid w:val="005E06C4"/>
    <w:rsid w:val="005E076F"/>
    <w:rsid w:val="005E07EF"/>
    <w:rsid w:val="005E08F8"/>
    <w:rsid w:val="005E0C73"/>
    <w:rsid w:val="005E0D14"/>
    <w:rsid w:val="005E0D79"/>
    <w:rsid w:val="005E0E08"/>
    <w:rsid w:val="005E0E5A"/>
    <w:rsid w:val="005E0EE4"/>
    <w:rsid w:val="005E1013"/>
    <w:rsid w:val="005E1028"/>
    <w:rsid w:val="005E1499"/>
    <w:rsid w:val="005E14E0"/>
    <w:rsid w:val="005E1539"/>
    <w:rsid w:val="005E1542"/>
    <w:rsid w:val="005E16C0"/>
    <w:rsid w:val="005E187C"/>
    <w:rsid w:val="005E189F"/>
    <w:rsid w:val="005E1902"/>
    <w:rsid w:val="005E1A47"/>
    <w:rsid w:val="005E1A8C"/>
    <w:rsid w:val="005E1A99"/>
    <w:rsid w:val="005E1AA6"/>
    <w:rsid w:val="005E1C60"/>
    <w:rsid w:val="005E1C70"/>
    <w:rsid w:val="005E1C74"/>
    <w:rsid w:val="005E1D2B"/>
    <w:rsid w:val="005E1DE2"/>
    <w:rsid w:val="005E1DE5"/>
    <w:rsid w:val="005E1E5C"/>
    <w:rsid w:val="005E1F3C"/>
    <w:rsid w:val="005E1F7D"/>
    <w:rsid w:val="005E2190"/>
    <w:rsid w:val="005E21B2"/>
    <w:rsid w:val="005E2324"/>
    <w:rsid w:val="005E242E"/>
    <w:rsid w:val="005E248E"/>
    <w:rsid w:val="005E24B9"/>
    <w:rsid w:val="005E24C0"/>
    <w:rsid w:val="005E2677"/>
    <w:rsid w:val="005E2752"/>
    <w:rsid w:val="005E2845"/>
    <w:rsid w:val="005E2874"/>
    <w:rsid w:val="005E2889"/>
    <w:rsid w:val="005E28B2"/>
    <w:rsid w:val="005E2B27"/>
    <w:rsid w:val="005E2B5D"/>
    <w:rsid w:val="005E2B95"/>
    <w:rsid w:val="005E2BE4"/>
    <w:rsid w:val="005E2C93"/>
    <w:rsid w:val="005E2CDD"/>
    <w:rsid w:val="005E2D23"/>
    <w:rsid w:val="005E2DB2"/>
    <w:rsid w:val="005E2F10"/>
    <w:rsid w:val="005E2F28"/>
    <w:rsid w:val="005E3176"/>
    <w:rsid w:val="005E3326"/>
    <w:rsid w:val="005E335E"/>
    <w:rsid w:val="005E33CE"/>
    <w:rsid w:val="005E3482"/>
    <w:rsid w:val="005E348E"/>
    <w:rsid w:val="005E3587"/>
    <w:rsid w:val="005E3661"/>
    <w:rsid w:val="005E369F"/>
    <w:rsid w:val="005E36FF"/>
    <w:rsid w:val="005E370D"/>
    <w:rsid w:val="005E371C"/>
    <w:rsid w:val="005E371D"/>
    <w:rsid w:val="005E376A"/>
    <w:rsid w:val="005E3812"/>
    <w:rsid w:val="005E3891"/>
    <w:rsid w:val="005E394B"/>
    <w:rsid w:val="005E3B2E"/>
    <w:rsid w:val="005E3C16"/>
    <w:rsid w:val="005E3C7C"/>
    <w:rsid w:val="005E404A"/>
    <w:rsid w:val="005E408A"/>
    <w:rsid w:val="005E40FB"/>
    <w:rsid w:val="005E413E"/>
    <w:rsid w:val="005E41F6"/>
    <w:rsid w:val="005E420B"/>
    <w:rsid w:val="005E42AF"/>
    <w:rsid w:val="005E4310"/>
    <w:rsid w:val="005E4383"/>
    <w:rsid w:val="005E43CD"/>
    <w:rsid w:val="005E4439"/>
    <w:rsid w:val="005E445D"/>
    <w:rsid w:val="005E44D8"/>
    <w:rsid w:val="005E4573"/>
    <w:rsid w:val="005E486B"/>
    <w:rsid w:val="005E48CF"/>
    <w:rsid w:val="005E4A7E"/>
    <w:rsid w:val="005E4B0D"/>
    <w:rsid w:val="005E4C37"/>
    <w:rsid w:val="005E4D67"/>
    <w:rsid w:val="005E4E20"/>
    <w:rsid w:val="005E4E4F"/>
    <w:rsid w:val="005E4E93"/>
    <w:rsid w:val="005E4F77"/>
    <w:rsid w:val="005E4FAC"/>
    <w:rsid w:val="005E51F1"/>
    <w:rsid w:val="005E52BA"/>
    <w:rsid w:val="005E5536"/>
    <w:rsid w:val="005E5582"/>
    <w:rsid w:val="005E561D"/>
    <w:rsid w:val="005E5656"/>
    <w:rsid w:val="005E580A"/>
    <w:rsid w:val="005E584F"/>
    <w:rsid w:val="005E5876"/>
    <w:rsid w:val="005E5897"/>
    <w:rsid w:val="005E5900"/>
    <w:rsid w:val="005E5986"/>
    <w:rsid w:val="005E5A6E"/>
    <w:rsid w:val="005E5AE4"/>
    <w:rsid w:val="005E5B65"/>
    <w:rsid w:val="005E5BCA"/>
    <w:rsid w:val="005E5E34"/>
    <w:rsid w:val="005E6115"/>
    <w:rsid w:val="005E626F"/>
    <w:rsid w:val="005E650A"/>
    <w:rsid w:val="005E6583"/>
    <w:rsid w:val="005E65C5"/>
    <w:rsid w:val="005E6702"/>
    <w:rsid w:val="005E681E"/>
    <w:rsid w:val="005E68CA"/>
    <w:rsid w:val="005E6911"/>
    <w:rsid w:val="005E69CD"/>
    <w:rsid w:val="005E6A13"/>
    <w:rsid w:val="005E6A9C"/>
    <w:rsid w:val="005E6BBC"/>
    <w:rsid w:val="005E6C4B"/>
    <w:rsid w:val="005E6D6A"/>
    <w:rsid w:val="005E6F40"/>
    <w:rsid w:val="005E6F6C"/>
    <w:rsid w:val="005E71AF"/>
    <w:rsid w:val="005E720B"/>
    <w:rsid w:val="005E7213"/>
    <w:rsid w:val="005E726B"/>
    <w:rsid w:val="005E7369"/>
    <w:rsid w:val="005E746C"/>
    <w:rsid w:val="005E74B7"/>
    <w:rsid w:val="005E7671"/>
    <w:rsid w:val="005E7877"/>
    <w:rsid w:val="005E7ABD"/>
    <w:rsid w:val="005E7B26"/>
    <w:rsid w:val="005E7B6E"/>
    <w:rsid w:val="005E7B76"/>
    <w:rsid w:val="005E7C1B"/>
    <w:rsid w:val="005E7C20"/>
    <w:rsid w:val="005E7CE0"/>
    <w:rsid w:val="005E7DE3"/>
    <w:rsid w:val="005E7E4C"/>
    <w:rsid w:val="005F0156"/>
    <w:rsid w:val="005F019A"/>
    <w:rsid w:val="005F01CE"/>
    <w:rsid w:val="005F02B7"/>
    <w:rsid w:val="005F02C5"/>
    <w:rsid w:val="005F0506"/>
    <w:rsid w:val="005F0516"/>
    <w:rsid w:val="005F05CC"/>
    <w:rsid w:val="005F0660"/>
    <w:rsid w:val="005F0A57"/>
    <w:rsid w:val="005F0A8B"/>
    <w:rsid w:val="005F0B1C"/>
    <w:rsid w:val="005F0B3B"/>
    <w:rsid w:val="005F0B6B"/>
    <w:rsid w:val="005F0B6E"/>
    <w:rsid w:val="005F0C7F"/>
    <w:rsid w:val="005F0D35"/>
    <w:rsid w:val="005F0E90"/>
    <w:rsid w:val="005F0FEA"/>
    <w:rsid w:val="005F1020"/>
    <w:rsid w:val="005F12F3"/>
    <w:rsid w:val="005F134B"/>
    <w:rsid w:val="005F140F"/>
    <w:rsid w:val="005F1430"/>
    <w:rsid w:val="005F1444"/>
    <w:rsid w:val="005F1472"/>
    <w:rsid w:val="005F14BD"/>
    <w:rsid w:val="005F1627"/>
    <w:rsid w:val="005F1B44"/>
    <w:rsid w:val="005F1B58"/>
    <w:rsid w:val="005F1C3D"/>
    <w:rsid w:val="005F1DAF"/>
    <w:rsid w:val="005F1E29"/>
    <w:rsid w:val="005F1FD4"/>
    <w:rsid w:val="005F2262"/>
    <w:rsid w:val="005F2602"/>
    <w:rsid w:val="005F289E"/>
    <w:rsid w:val="005F2905"/>
    <w:rsid w:val="005F29DA"/>
    <w:rsid w:val="005F29FB"/>
    <w:rsid w:val="005F2AA3"/>
    <w:rsid w:val="005F2AF5"/>
    <w:rsid w:val="005F2BB9"/>
    <w:rsid w:val="005F2C40"/>
    <w:rsid w:val="005F2D4F"/>
    <w:rsid w:val="005F2DA2"/>
    <w:rsid w:val="005F2DB6"/>
    <w:rsid w:val="005F2DC4"/>
    <w:rsid w:val="005F2E83"/>
    <w:rsid w:val="005F2EBE"/>
    <w:rsid w:val="005F2F7A"/>
    <w:rsid w:val="005F3097"/>
    <w:rsid w:val="005F3106"/>
    <w:rsid w:val="005F3264"/>
    <w:rsid w:val="005F327B"/>
    <w:rsid w:val="005F32FA"/>
    <w:rsid w:val="005F3374"/>
    <w:rsid w:val="005F3454"/>
    <w:rsid w:val="005F34D0"/>
    <w:rsid w:val="005F3612"/>
    <w:rsid w:val="005F37B7"/>
    <w:rsid w:val="005F37E7"/>
    <w:rsid w:val="005F3852"/>
    <w:rsid w:val="005F38A4"/>
    <w:rsid w:val="005F3B46"/>
    <w:rsid w:val="005F3B7D"/>
    <w:rsid w:val="005F3C1D"/>
    <w:rsid w:val="005F3DB1"/>
    <w:rsid w:val="005F3F62"/>
    <w:rsid w:val="005F4062"/>
    <w:rsid w:val="005F41A2"/>
    <w:rsid w:val="005F42CB"/>
    <w:rsid w:val="005F42E9"/>
    <w:rsid w:val="005F43B4"/>
    <w:rsid w:val="005F43F1"/>
    <w:rsid w:val="005F44C2"/>
    <w:rsid w:val="005F45A3"/>
    <w:rsid w:val="005F45B9"/>
    <w:rsid w:val="005F47E2"/>
    <w:rsid w:val="005F4904"/>
    <w:rsid w:val="005F4A61"/>
    <w:rsid w:val="005F4ACA"/>
    <w:rsid w:val="005F4CCB"/>
    <w:rsid w:val="005F4CE9"/>
    <w:rsid w:val="005F4D13"/>
    <w:rsid w:val="005F4DC0"/>
    <w:rsid w:val="005F52ED"/>
    <w:rsid w:val="005F5372"/>
    <w:rsid w:val="005F54DD"/>
    <w:rsid w:val="005F55A2"/>
    <w:rsid w:val="005F55E8"/>
    <w:rsid w:val="005F5804"/>
    <w:rsid w:val="005F589B"/>
    <w:rsid w:val="005F596A"/>
    <w:rsid w:val="005F5BD0"/>
    <w:rsid w:val="005F5BEA"/>
    <w:rsid w:val="005F5C87"/>
    <w:rsid w:val="005F5D6C"/>
    <w:rsid w:val="005F5DAB"/>
    <w:rsid w:val="005F5E4A"/>
    <w:rsid w:val="005F6102"/>
    <w:rsid w:val="005F613C"/>
    <w:rsid w:val="005F6286"/>
    <w:rsid w:val="005F64EA"/>
    <w:rsid w:val="005F6597"/>
    <w:rsid w:val="005F65B6"/>
    <w:rsid w:val="005F66C4"/>
    <w:rsid w:val="005F6725"/>
    <w:rsid w:val="005F679C"/>
    <w:rsid w:val="005F67DC"/>
    <w:rsid w:val="005F6886"/>
    <w:rsid w:val="005F69BA"/>
    <w:rsid w:val="005F6B31"/>
    <w:rsid w:val="005F6B49"/>
    <w:rsid w:val="005F6B7A"/>
    <w:rsid w:val="005F6B97"/>
    <w:rsid w:val="005F6E8F"/>
    <w:rsid w:val="005F6FC1"/>
    <w:rsid w:val="005F71CD"/>
    <w:rsid w:val="005F72EE"/>
    <w:rsid w:val="005F73A3"/>
    <w:rsid w:val="005F73EF"/>
    <w:rsid w:val="005F7442"/>
    <w:rsid w:val="005F744A"/>
    <w:rsid w:val="005F746C"/>
    <w:rsid w:val="005F750D"/>
    <w:rsid w:val="005F754D"/>
    <w:rsid w:val="005F756C"/>
    <w:rsid w:val="005F76DF"/>
    <w:rsid w:val="005F7760"/>
    <w:rsid w:val="005F7806"/>
    <w:rsid w:val="005F7863"/>
    <w:rsid w:val="005F7915"/>
    <w:rsid w:val="005F796D"/>
    <w:rsid w:val="005F797E"/>
    <w:rsid w:val="005F7A96"/>
    <w:rsid w:val="005F7AE8"/>
    <w:rsid w:val="005F7BBC"/>
    <w:rsid w:val="005F7BE9"/>
    <w:rsid w:val="005F7BEB"/>
    <w:rsid w:val="005F7CD6"/>
    <w:rsid w:val="005F7CE8"/>
    <w:rsid w:val="005F7DB7"/>
    <w:rsid w:val="005F7DC1"/>
    <w:rsid w:val="005F7DD3"/>
    <w:rsid w:val="005F7F00"/>
    <w:rsid w:val="00600063"/>
    <w:rsid w:val="00600119"/>
    <w:rsid w:val="00600235"/>
    <w:rsid w:val="00600248"/>
    <w:rsid w:val="0060024C"/>
    <w:rsid w:val="00600298"/>
    <w:rsid w:val="006002BA"/>
    <w:rsid w:val="006003A4"/>
    <w:rsid w:val="006003EA"/>
    <w:rsid w:val="006004DB"/>
    <w:rsid w:val="00600811"/>
    <w:rsid w:val="00600837"/>
    <w:rsid w:val="00600875"/>
    <w:rsid w:val="00600A2F"/>
    <w:rsid w:val="00600A61"/>
    <w:rsid w:val="00600AAE"/>
    <w:rsid w:val="00600AB3"/>
    <w:rsid w:val="00600B6C"/>
    <w:rsid w:val="00600BEE"/>
    <w:rsid w:val="00600CA1"/>
    <w:rsid w:val="00600D15"/>
    <w:rsid w:val="00600D2B"/>
    <w:rsid w:val="00600ED7"/>
    <w:rsid w:val="00600F31"/>
    <w:rsid w:val="00600F99"/>
    <w:rsid w:val="0060100C"/>
    <w:rsid w:val="00601113"/>
    <w:rsid w:val="0060117E"/>
    <w:rsid w:val="00601208"/>
    <w:rsid w:val="00601303"/>
    <w:rsid w:val="00601465"/>
    <w:rsid w:val="00601621"/>
    <w:rsid w:val="0060167C"/>
    <w:rsid w:val="0060170C"/>
    <w:rsid w:val="0060177E"/>
    <w:rsid w:val="006018C6"/>
    <w:rsid w:val="00601B20"/>
    <w:rsid w:val="00601EC3"/>
    <w:rsid w:val="00601EDF"/>
    <w:rsid w:val="00602022"/>
    <w:rsid w:val="0060206D"/>
    <w:rsid w:val="00602157"/>
    <w:rsid w:val="00602409"/>
    <w:rsid w:val="00602415"/>
    <w:rsid w:val="00602595"/>
    <w:rsid w:val="006026AC"/>
    <w:rsid w:val="00602804"/>
    <w:rsid w:val="0060281C"/>
    <w:rsid w:val="00602940"/>
    <w:rsid w:val="006029C8"/>
    <w:rsid w:val="00602AC2"/>
    <w:rsid w:val="00602AD4"/>
    <w:rsid w:val="00602ADB"/>
    <w:rsid w:val="00602B26"/>
    <w:rsid w:val="00602B67"/>
    <w:rsid w:val="00602B8D"/>
    <w:rsid w:val="00602C6C"/>
    <w:rsid w:val="00602F0D"/>
    <w:rsid w:val="00602FDB"/>
    <w:rsid w:val="006030BF"/>
    <w:rsid w:val="006031A3"/>
    <w:rsid w:val="0060332E"/>
    <w:rsid w:val="006033CB"/>
    <w:rsid w:val="006034E8"/>
    <w:rsid w:val="00603543"/>
    <w:rsid w:val="0060356C"/>
    <w:rsid w:val="006036A2"/>
    <w:rsid w:val="006037A3"/>
    <w:rsid w:val="006037CF"/>
    <w:rsid w:val="00603808"/>
    <w:rsid w:val="00603854"/>
    <w:rsid w:val="0060387D"/>
    <w:rsid w:val="0060393F"/>
    <w:rsid w:val="00603984"/>
    <w:rsid w:val="006039BA"/>
    <w:rsid w:val="006039EF"/>
    <w:rsid w:val="00603BF8"/>
    <w:rsid w:val="00603C09"/>
    <w:rsid w:val="00603CEF"/>
    <w:rsid w:val="00603FA2"/>
    <w:rsid w:val="00603FFA"/>
    <w:rsid w:val="00604167"/>
    <w:rsid w:val="00604195"/>
    <w:rsid w:val="006042C2"/>
    <w:rsid w:val="0060433F"/>
    <w:rsid w:val="0060438C"/>
    <w:rsid w:val="00604491"/>
    <w:rsid w:val="006045AA"/>
    <w:rsid w:val="006046AD"/>
    <w:rsid w:val="0060475C"/>
    <w:rsid w:val="006047C7"/>
    <w:rsid w:val="00604903"/>
    <w:rsid w:val="00604908"/>
    <w:rsid w:val="00604A69"/>
    <w:rsid w:val="00604B5F"/>
    <w:rsid w:val="00604B91"/>
    <w:rsid w:val="00604BAC"/>
    <w:rsid w:val="00604C5A"/>
    <w:rsid w:val="00604CB0"/>
    <w:rsid w:val="00604D39"/>
    <w:rsid w:val="00604DE0"/>
    <w:rsid w:val="00604E6E"/>
    <w:rsid w:val="00604F17"/>
    <w:rsid w:val="00605017"/>
    <w:rsid w:val="00605034"/>
    <w:rsid w:val="0060540F"/>
    <w:rsid w:val="006054D6"/>
    <w:rsid w:val="006055A0"/>
    <w:rsid w:val="006055C0"/>
    <w:rsid w:val="0060563F"/>
    <w:rsid w:val="00605856"/>
    <w:rsid w:val="00605902"/>
    <w:rsid w:val="0060590E"/>
    <w:rsid w:val="0060595A"/>
    <w:rsid w:val="00605A1A"/>
    <w:rsid w:val="00605A84"/>
    <w:rsid w:val="00605CAF"/>
    <w:rsid w:val="00605CE0"/>
    <w:rsid w:val="006060A2"/>
    <w:rsid w:val="006060BC"/>
    <w:rsid w:val="0060611E"/>
    <w:rsid w:val="006061DD"/>
    <w:rsid w:val="006063EA"/>
    <w:rsid w:val="00606561"/>
    <w:rsid w:val="00606573"/>
    <w:rsid w:val="006065CF"/>
    <w:rsid w:val="00606627"/>
    <w:rsid w:val="00606785"/>
    <w:rsid w:val="006067D3"/>
    <w:rsid w:val="006067DF"/>
    <w:rsid w:val="0060688B"/>
    <w:rsid w:val="006068FE"/>
    <w:rsid w:val="00606949"/>
    <w:rsid w:val="0060695F"/>
    <w:rsid w:val="00606A38"/>
    <w:rsid w:val="00606AF4"/>
    <w:rsid w:val="00606B4C"/>
    <w:rsid w:val="00606B73"/>
    <w:rsid w:val="00606BC1"/>
    <w:rsid w:val="0060701E"/>
    <w:rsid w:val="0060704B"/>
    <w:rsid w:val="0060716B"/>
    <w:rsid w:val="0060717E"/>
    <w:rsid w:val="0060759D"/>
    <w:rsid w:val="006075BB"/>
    <w:rsid w:val="006076F1"/>
    <w:rsid w:val="00607883"/>
    <w:rsid w:val="0060792A"/>
    <w:rsid w:val="00607C86"/>
    <w:rsid w:val="00607DA2"/>
    <w:rsid w:val="00607DF7"/>
    <w:rsid w:val="00607E7E"/>
    <w:rsid w:val="00607EFF"/>
    <w:rsid w:val="00607FC4"/>
    <w:rsid w:val="00610104"/>
    <w:rsid w:val="006101E0"/>
    <w:rsid w:val="0061021D"/>
    <w:rsid w:val="00610441"/>
    <w:rsid w:val="0061045A"/>
    <w:rsid w:val="00610660"/>
    <w:rsid w:val="006106B2"/>
    <w:rsid w:val="0061079F"/>
    <w:rsid w:val="00610967"/>
    <w:rsid w:val="0061099E"/>
    <w:rsid w:val="00610A50"/>
    <w:rsid w:val="00610A77"/>
    <w:rsid w:val="00610B4B"/>
    <w:rsid w:val="00610C2B"/>
    <w:rsid w:val="00610C53"/>
    <w:rsid w:val="00610C92"/>
    <w:rsid w:val="00610D6F"/>
    <w:rsid w:val="00610E52"/>
    <w:rsid w:val="00610EE3"/>
    <w:rsid w:val="006110BC"/>
    <w:rsid w:val="006111B6"/>
    <w:rsid w:val="00611262"/>
    <w:rsid w:val="0061157D"/>
    <w:rsid w:val="00611844"/>
    <w:rsid w:val="00611986"/>
    <w:rsid w:val="006119F8"/>
    <w:rsid w:val="00611B71"/>
    <w:rsid w:val="00611B72"/>
    <w:rsid w:val="00611BF5"/>
    <w:rsid w:val="00611C19"/>
    <w:rsid w:val="00611CB3"/>
    <w:rsid w:val="00611CDF"/>
    <w:rsid w:val="00611E5F"/>
    <w:rsid w:val="00611EC5"/>
    <w:rsid w:val="00611EF4"/>
    <w:rsid w:val="00612081"/>
    <w:rsid w:val="0061216D"/>
    <w:rsid w:val="0061235A"/>
    <w:rsid w:val="00612421"/>
    <w:rsid w:val="0061259C"/>
    <w:rsid w:val="0061263E"/>
    <w:rsid w:val="00612649"/>
    <w:rsid w:val="006126EB"/>
    <w:rsid w:val="00612713"/>
    <w:rsid w:val="00612803"/>
    <w:rsid w:val="006128B2"/>
    <w:rsid w:val="0061295F"/>
    <w:rsid w:val="00612BA5"/>
    <w:rsid w:val="00612BB8"/>
    <w:rsid w:val="00612BDC"/>
    <w:rsid w:val="00612C36"/>
    <w:rsid w:val="00612CCD"/>
    <w:rsid w:val="00612D31"/>
    <w:rsid w:val="00612D74"/>
    <w:rsid w:val="00612F9C"/>
    <w:rsid w:val="006130B2"/>
    <w:rsid w:val="006131A8"/>
    <w:rsid w:val="006132BB"/>
    <w:rsid w:val="0061330C"/>
    <w:rsid w:val="006134CE"/>
    <w:rsid w:val="00613667"/>
    <w:rsid w:val="006136DB"/>
    <w:rsid w:val="00613731"/>
    <w:rsid w:val="00613757"/>
    <w:rsid w:val="00613867"/>
    <w:rsid w:val="00613879"/>
    <w:rsid w:val="00613884"/>
    <w:rsid w:val="00613AD8"/>
    <w:rsid w:val="00613C97"/>
    <w:rsid w:val="00613C9E"/>
    <w:rsid w:val="00613DB2"/>
    <w:rsid w:val="00613E36"/>
    <w:rsid w:val="00613E4D"/>
    <w:rsid w:val="00613F20"/>
    <w:rsid w:val="00613FAA"/>
    <w:rsid w:val="00613FBD"/>
    <w:rsid w:val="0061405C"/>
    <w:rsid w:val="006141E5"/>
    <w:rsid w:val="00614213"/>
    <w:rsid w:val="006143D2"/>
    <w:rsid w:val="006143DD"/>
    <w:rsid w:val="006143F8"/>
    <w:rsid w:val="0061459F"/>
    <w:rsid w:val="00614611"/>
    <w:rsid w:val="00614821"/>
    <w:rsid w:val="006148C9"/>
    <w:rsid w:val="00614B3C"/>
    <w:rsid w:val="00614D0D"/>
    <w:rsid w:val="00614D40"/>
    <w:rsid w:val="00614DCA"/>
    <w:rsid w:val="00614ECD"/>
    <w:rsid w:val="00614ECF"/>
    <w:rsid w:val="00614F15"/>
    <w:rsid w:val="00614F68"/>
    <w:rsid w:val="006150AE"/>
    <w:rsid w:val="006153F5"/>
    <w:rsid w:val="006153F9"/>
    <w:rsid w:val="006155EC"/>
    <w:rsid w:val="00615927"/>
    <w:rsid w:val="0061592B"/>
    <w:rsid w:val="00615AA4"/>
    <w:rsid w:val="00615B34"/>
    <w:rsid w:val="00615B81"/>
    <w:rsid w:val="00615BA8"/>
    <w:rsid w:val="00615C0B"/>
    <w:rsid w:val="00615E49"/>
    <w:rsid w:val="00615EA2"/>
    <w:rsid w:val="00615EB7"/>
    <w:rsid w:val="00615FB4"/>
    <w:rsid w:val="00615FF8"/>
    <w:rsid w:val="00616020"/>
    <w:rsid w:val="006160E1"/>
    <w:rsid w:val="00616117"/>
    <w:rsid w:val="00616386"/>
    <w:rsid w:val="00616392"/>
    <w:rsid w:val="00616444"/>
    <w:rsid w:val="00616475"/>
    <w:rsid w:val="0061652D"/>
    <w:rsid w:val="006167F7"/>
    <w:rsid w:val="0061696F"/>
    <w:rsid w:val="00616A4F"/>
    <w:rsid w:val="00616A81"/>
    <w:rsid w:val="00616A9F"/>
    <w:rsid w:val="00616AB2"/>
    <w:rsid w:val="00616C57"/>
    <w:rsid w:val="00616D12"/>
    <w:rsid w:val="00616E28"/>
    <w:rsid w:val="00616E8C"/>
    <w:rsid w:val="00616EE5"/>
    <w:rsid w:val="00617038"/>
    <w:rsid w:val="0061703E"/>
    <w:rsid w:val="00617174"/>
    <w:rsid w:val="0061718A"/>
    <w:rsid w:val="0061721A"/>
    <w:rsid w:val="00617276"/>
    <w:rsid w:val="006172B7"/>
    <w:rsid w:val="006172F4"/>
    <w:rsid w:val="00617322"/>
    <w:rsid w:val="0061756C"/>
    <w:rsid w:val="00617649"/>
    <w:rsid w:val="00617672"/>
    <w:rsid w:val="0061789F"/>
    <w:rsid w:val="0061797E"/>
    <w:rsid w:val="00617A44"/>
    <w:rsid w:val="00617C70"/>
    <w:rsid w:val="00617C76"/>
    <w:rsid w:val="00617D13"/>
    <w:rsid w:val="00617DAD"/>
    <w:rsid w:val="00617EA4"/>
    <w:rsid w:val="00617EE9"/>
    <w:rsid w:val="00617F20"/>
    <w:rsid w:val="00617F62"/>
    <w:rsid w:val="00617FA8"/>
    <w:rsid w:val="0062013C"/>
    <w:rsid w:val="006201BD"/>
    <w:rsid w:val="006201CB"/>
    <w:rsid w:val="00620432"/>
    <w:rsid w:val="0062048D"/>
    <w:rsid w:val="00620504"/>
    <w:rsid w:val="00620589"/>
    <w:rsid w:val="00620826"/>
    <w:rsid w:val="0062085A"/>
    <w:rsid w:val="00620868"/>
    <w:rsid w:val="006208B5"/>
    <w:rsid w:val="00620A5B"/>
    <w:rsid w:val="00620C4B"/>
    <w:rsid w:val="00620C53"/>
    <w:rsid w:val="00620DA4"/>
    <w:rsid w:val="00620E36"/>
    <w:rsid w:val="00620FC0"/>
    <w:rsid w:val="00621074"/>
    <w:rsid w:val="006210F5"/>
    <w:rsid w:val="006211E7"/>
    <w:rsid w:val="0062121C"/>
    <w:rsid w:val="00621360"/>
    <w:rsid w:val="006213F7"/>
    <w:rsid w:val="00621503"/>
    <w:rsid w:val="00621685"/>
    <w:rsid w:val="00621688"/>
    <w:rsid w:val="006217BB"/>
    <w:rsid w:val="00621879"/>
    <w:rsid w:val="00621989"/>
    <w:rsid w:val="006219F6"/>
    <w:rsid w:val="00621B32"/>
    <w:rsid w:val="00621B33"/>
    <w:rsid w:val="00621C25"/>
    <w:rsid w:val="00621C65"/>
    <w:rsid w:val="00621C9D"/>
    <w:rsid w:val="00621DEA"/>
    <w:rsid w:val="00621ECC"/>
    <w:rsid w:val="00621F97"/>
    <w:rsid w:val="00622099"/>
    <w:rsid w:val="00622127"/>
    <w:rsid w:val="006221A2"/>
    <w:rsid w:val="0062236C"/>
    <w:rsid w:val="00622372"/>
    <w:rsid w:val="006223D1"/>
    <w:rsid w:val="006223E7"/>
    <w:rsid w:val="0062240E"/>
    <w:rsid w:val="0062248A"/>
    <w:rsid w:val="006224BC"/>
    <w:rsid w:val="0062254F"/>
    <w:rsid w:val="0062258B"/>
    <w:rsid w:val="006225AF"/>
    <w:rsid w:val="00622712"/>
    <w:rsid w:val="00622763"/>
    <w:rsid w:val="0062276B"/>
    <w:rsid w:val="006227F2"/>
    <w:rsid w:val="00622C79"/>
    <w:rsid w:val="00622D0D"/>
    <w:rsid w:val="00622FC9"/>
    <w:rsid w:val="00622FE4"/>
    <w:rsid w:val="00623028"/>
    <w:rsid w:val="00623130"/>
    <w:rsid w:val="006231CB"/>
    <w:rsid w:val="006233F6"/>
    <w:rsid w:val="00623433"/>
    <w:rsid w:val="0062352B"/>
    <w:rsid w:val="00623535"/>
    <w:rsid w:val="0062353C"/>
    <w:rsid w:val="006235C1"/>
    <w:rsid w:val="006235C8"/>
    <w:rsid w:val="00623671"/>
    <w:rsid w:val="006236FC"/>
    <w:rsid w:val="006237F0"/>
    <w:rsid w:val="00623805"/>
    <w:rsid w:val="0062386A"/>
    <w:rsid w:val="0062399F"/>
    <w:rsid w:val="00623A3C"/>
    <w:rsid w:val="00623B7C"/>
    <w:rsid w:val="00623BE2"/>
    <w:rsid w:val="00623C87"/>
    <w:rsid w:val="00623E59"/>
    <w:rsid w:val="00623EFF"/>
    <w:rsid w:val="00623F73"/>
    <w:rsid w:val="00623FF2"/>
    <w:rsid w:val="00624017"/>
    <w:rsid w:val="0062402F"/>
    <w:rsid w:val="00624074"/>
    <w:rsid w:val="0062415B"/>
    <w:rsid w:val="006242B0"/>
    <w:rsid w:val="006242D9"/>
    <w:rsid w:val="00624339"/>
    <w:rsid w:val="0062442C"/>
    <w:rsid w:val="00624522"/>
    <w:rsid w:val="00624526"/>
    <w:rsid w:val="00624532"/>
    <w:rsid w:val="00624615"/>
    <w:rsid w:val="00624711"/>
    <w:rsid w:val="006247A8"/>
    <w:rsid w:val="006247FE"/>
    <w:rsid w:val="00624821"/>
    <w:rsid w:val="00624905"/>
    <w:rsid w:val="0062493B"/>
    <w:rsid w:val="00624949"/>
    <w:rsid w:val="00624B56"/>
    <w:rsid w:val="00624B6A"/>
    <w:rsid w:val="00624C14"/>
    <w:rsid w:val="00624EE4"/>
    <w:rsid w:val="00624F77"/>
    <w:rsid w:val="00625001"/>
    <w:rsid w:val="00625130"/>
    <w:rsid w:val="0062514D"/>
    <w:rsid w:val="00625417"/>
    <w:rsid w:val="006254AB"/>
    <w:rsid w:val="006255A5"/>
    <w:rsid w:val="006255E2"/>
    <w:rsid w:val="00625923"/>
    <w:rsid w:val="006259C6"/>
    <w:rsid w:val="00625AF3"/>
    <w:rsid w:val="00625CC9"/>
    <w:rsid w:val="00625D56"/>
    <w:rsid w:val="00625DAC"/>
    <w:rsid w:val="00625DC7"/>
    <w:rsid w:val="00625E22"/>
    <w:rsid w:val="00625EF6"/>
    <w:rsid w:val="00625F57"/>
    <w:rsid w:val="00626012"/>
    <w:rsid w:val="00626059"/>
    <w:rsid w:val="006260EB"/>
    <w:rsid w:val="006263B6"/>
    <w:rsid w:val="006263FB"/>
    <w:rsid w:val="006265AE"/>
    <w:rsid w:val="00626661"/>
    <w:rsid w:val="00626845"/>
    <w:rsid w:val="00626977"/>
    <w:rsid w:val="00626A0C"/>
    <w:rsid w:val="00626AE5"/>
    <w:rsid w:val="00626B35"/>
    <w:rsid w:val="00626B58"/>
    <w:rsid w:val="00626B6F"/>
    <w:rsid w:val="00626C86"/>
    <w:rsid w:val="00626CE3"/>
    <w:rsid w:val="00626CFD"/>
    <w:rsid w:val="00626DEB"/>
    <w:rsid w:val="00626E8D"/>
    <w:rsid w:val="00626F8B"/>
    <w:rsid w:val="0062703E"/>
    <w:rsid w:val="006270AD"/>
    <w:rsid w:val="006270C2"/>
    <w:rsid w:val="00627129"/>
    <w:rsid w:val="0062714C"/>
    <w:rsid w:val="006272CF"/>
    <w:rsid w:val="006272D4"/>
    <w:rsid w:val="00627341"/>
    <w:rsid w:val="006273CE"/>
    <w:rsid w:val="00627529"/>
    <w:rsid w:val="00627562"/>
    <w:rsid w:val="00627579"/>
    <w:rsid w:val="006277A3"/>
    <w:rsid w:val="00627901"/>
    <w:rsid w:val="00627943"/>
    <w:rsid w:val="006279BF"/>
    <w:rsid w:val="00627A26"/>
    <w:rsid w:val="00627A96"/>
    <w:rsid w:val="00627C18"/>
    <w:rsid w:val="00627C7F"/>
    <w:rsid w:val="00627C87"/>
    <w:rsid w:val="00627DAC"/>
    <w:rsid w:val="00627F27"/>
    <w:rsid w:val="00627FE1"/>
    <w:rsid w:val="00627FFA"/>
    <w:rsid w:val="00630074"/>
    <w:rsid w:val="006301D2"/>
    <w:rsid w:val="0063026A"/>
    <w:rsid w:val="00630271"/>
    <w:rsid w:val="00630296"/>
    <w:rsid w:val="00630327"/>
    <w:rsid w:val="0063033D"/>
    <w:rsid w:val="00630421"/>
    <w:rsid w:val="00630482"/>
    <w:rsid w:val="006304EC"/>
    <w:rsid w:val="00630501"/>
    <w:rsid w:val="006305CF"/>
    <w:rsid w:val="006306C3"/>
    <w:rsid w:val="006306C9"/>
    <w:rsid w:val="00630725"/>
    <w:rsid w:val="00630746"/>
    <w:rsid w:val="006309DA"/>
    <w:rsid w:val="00630AD6"/>
    <w:rsid w:val="00630C0C"/>
    <w:rsid w:val="00630C1A"/>
    <w:rsid w:val="00630E27"/>
    <w:rsid w:val="006310A0"/>
    <w:rsid w:val="006311FD"/>
    <w:rsid w:val="00631273"/>
    <w:rsid w:val="00631334"/>
    <w:rsid w:val="006314FA"/>
    <w:rsid w:val="00631534"/>
    <w:rsid w:val="00631687"/>
    <w:rsid w:val="0063172D"/>
    <w:rsid w:val="006318AC"/>
    <w:rsid w:val="006318C1"/>
    <w:rsid w:val="00631A6E"/>
    <w:rsid w:val="00631C58"/>
    <w:rsid w:val="00631E58"/>
    <w:rsid w:val="00631E92"/>
    <w:rsid w:val="00631EE6"/>
    <w:rsid w:val="00631EEF"/>
    <w:rsid w:val="00631F1A"/>
    <w:rsid w:val="00631F85"/>
    <w:rsid w:val="00632114"/>
    <w:rsid w:val="00632248"/>
    <w:rsid w:val="0063225F"/>
    <w:rsid w:val="00632305"/>
    <w:rsid w:val="00632490"/>
    <w:rsid w:val="00632532"/>
    <w:rsid w:val="00632568"/>
    <w:rsid w:val="0063258F"/>
    <w:rsid w:val="0063265E"/>
    <w:rsid w:val="00632716"/>
    <w:rsid w:val="0063287B"/>
    <w:rsid w:val="0063298A"/>
    <w:rsid w:val="006329B2"/>
    <w:rsid w:val="00632C8F"/>
    <w:rsid w:val="00632CB4"/>
    <w:rsid w:val="00632D81"/>
    <w:rsid w:val="00632E07"/>
    <w:rsid w:val="00632E12"/>
    <w:rsid w:val="00632FFF"/>
    <w:rsid w:val="00633011"/>
    <w:rsid w:val="006330BA"/>
    <w:rsid w:val="006330C7"/>
    <w:rsid w:val="006332A4"/>
    <w:rsid w:val="00633359"/>
    <w:rsid w:val="00633383"/>
    <w:rsid w:val="0063345C"/>
    <w:rsid w:val="006335D7"/>
    <w:rsid w:val="006336B7"/>
    <w:rsid w:val="006336C6"/>
    <w:rsid w:val="00633784"/>
    <w:rsid w:val="006339FE"/>
    <w:rsid w:val="00633A44"/>
    <w:rsid w:val="00633A7C"/>
    <w:rsid w:val="00633B4F"/>
    <w:rsid w:val="00633FA1"/>
    <w:rsid w:val="00633FED"/>
    <w:rsid w:val="0063403B"/>
    <w:rsid w:val="00634104"/>
    <w:rsid w:val="006341F9"/>
    <w:rsid w:val="00634356"/>
    <w:rsid w:val="00634376"/>
    <w:rsid w:val="0063441B"/>
    <w:rsid w:val="00634426"/>
    <w:rsid w:val="006344AF"/>
    <w:rsid w:val="00634533"/>
    <w:rsid w:val="006345B2"/>
    <w:rsid w:val="006345CC"/>
    <w:rsid w:val="0063466B"/>
    <w:rsid w:val="0063471C"/>
    <w:rsid w:val="00634723"/>
    <w:rsid w:val="0063473A"/>
    <w:rsid w:val="00634889"/>
    <w:rsid w:val="006348AB"/>
    <w:rsid w:val="006349A8"/>
    <w:rsid w:val="00634B09"/>
    <w:rsid w:val="00634B0A"/>
    <w:rsid w:val="00634BFF"/>
    <w:rsid w:val="00634C4D"/>
    <w:rsid w:val="00634C73"/>
    <w:rsid w:val="00634D93"/>
    <w:rsid w:val="00634E14"/>
    <w:rsid w:val="00634E5B"/>
    <w:rsid w:val="00634EE9"/>
    <w:rsid w:val="00634F50"/>
    <w:rsid w:val="00634FB7"/>
    <w:rsid w:val="00635082"/>
    <w:rsid w:val="006350F8"/>
    <w:rsid w:val="00635269"/>
    <w:rsid w:val="006352BD"/>
    <w:rsid w:val="006353DA"/>
    <w:rsid w:val="0063565D"/>
    <w:rsid w:val="0063567B"/>
    <w:rsid w:val="00635698"/>
    <w:rsid w:val="006356A0"/>
    <w:rsid w:val="00635721"/>
    <w:rsid w:val="00635BA4"/>
    <w:rsid w:val="00635BD9"/>
    <w:rsid w:val="00635C1A"/>
    <w:rsid w:val="00635DE7"/>
    <w:rsid w:val="00635E79"/>
    <w:rsid w:val="006360F3"/>
    <w:rsid w:val="0063618D"/>
    <w:rsid w:val="006361CA"/>
    <w:rsid w:val="0063625C"/>
    <w:rsid w:val="006362A6"/>
    <w:rsid w:val="006362EA"/>
    <w:rsid w:val="00636353"/>
    <w:rsid w:val="0063637B"/>
    <w:rsid w:val="006363D5"/>
    <w:rsid w:val="006366DB"/>
    <w:rsid w:val="00636771"/>
    <w:rsid w:val="006367A6"/>
    <w:rsid w:val="006367F4"/>
    <w:rsid w:val="006368F6"/>
    <w:rsid w:val="00636930"/>
    <w:rsid w:val="00636974"/>
    <w:rsid w:val="00636A09"/>
    <w:rsid w:val="00636D09"/>
    <w:rsid w:val="00636DAF"/>
    <w:rsid w:val="00636E06"/>
    <w:rsid w:val="00636E20"/>
    <w:rsid w:val="0063717C"/>
    <w:rsid w:val="0063726B"/>
    <w:rsid w:val="00637351"/>
    <w:rsid w:val="006373F9"/>
    <w:rsid w:val="00637456"/>
    <w:rsid w:val="00637482"/>
    <w:rsid w:val="00637553"/>
    <w:rsid w:val="006376DC"/>
    <w:rsid w:val="006376EA"/>
    <w:rsid w:val="00637871"/>
    <w:rsid w:val="00637A59"/>
    <w:rsid w:val="00637B1A"/>
    <w:rsid w:val="00637D54"/>
    <w:rsid w:val="00637D5C"/>
    <w:rsid w:val="00637FFA"/>
    <w:rsid w:val="006400C6"/>
    <w:rsid w:val="00640122"/>
    <w:rsid w:val="00640224"/>
    <w:rsid w:val="0064026C"/>
    <w:rsid w:val="006402E3"/>
    <w:rsid w:val="006402F5"/>
    <w:rsid w:val="0064038D"/>
    <w:rsid w:val="006405C3"/>
    <w:rsid w:val="006405FF"/>
    <w:rsid w:val="00640601"/>
    <w:rsid w:val="00640619"/>
    <w:rsid w:val="00640790"/>
    <w:rsid w:val="0064084D"/>
    <w:rsid w:val="0064091D"/>
    <w:rsid w:val="0064099B"/>
    <w:rsid w:val="00640AFE"/>
    <w:rsid w:val="00640C77"/>
    <w:rsid w:val="00640DAC"/>
    <w:rsid w:val="00640FBA"/>
    <w:rsid w:val="00641090"/>
    <w:rsid w:val="006410EE"/>
    <w:rsid w:val="006411CF"/>
    <w:rsid w:val="006412A2"/>
    <w:rsid w:val="0064130A"/>
    <w:rsid w:val="00641481"/>
    <w:rsid w:val="0064176C"/>
    <w:rsid w:val="0064176F"/>
    <w:rsid w:val="0064194A"/>
    <w:rsid w:val="00641A95"/>
    <w:rsid w:val="00641AB9"/>
    <w:rsid w:val="00641ACA"/>
    <w:rsid w:val="00641B2F"/>
    <w:rsid w:val="00641B47"/>
    <w:rsid w:val="00641D2A"/>
    <w:rsid w:val="00641EB8"/>
    <w:rsid w:val="00641F32"/>
    <w:rsid w:val="00641F65"/>
    <w:rsid w:val="00641FAB"/>
    <w:rsid w:val="00641FEF"/>
    <w:rsid w:val="006420A1"/>
    <w:rsid w:val="0064211F"/>
    <w:rsid w:val="006421C1"/>
    <w:rsid w:val="0064220A"/>
    <w:rsid w:val="00642420"/>
    <w:rsid w:val="00642544"/>
    <w:rsid w:val="0064255B"/>
    <w:rsid w:val="006425D7"/>
    <w:rsid w:val="0064289F"/>
    <w:rsid w:val="006428C7"/>
    <w:rsid w:val="00642BDF"/>
    <w:rsid w:val="00642C01"/>
    <w:rsid w:val="00642C38"/>
    <w:rsid w:val="00642CF8"/>
    <w:rsid w:val="00642CFF"/>
    <w:rsid w:val="00642D9A"/>
    <w:rsid w:val="00642F87"/>
    <w:rsid w:val="00642FE5"/>
    <w:rsid w:val="00643028"/>
    <w:rsid w:val="00643225"/>
    <w:rsid w:val="006432F8"/>
    <w:rsid w:val="00643600"/>
    <w:rsid w:val="00643848"/>
    <w:rsid w:val="0064388C"/>
    <w:rsid w:val="00643D41"/>
    <w:rsid w:val="00643DC2"/>
    <w:rsid w:val="00643FA3"/>
    <w:rsid w:val="00644288"/>
    <w:rsid w:val="006443D5"/>
    <w:rsid w:val="0064444E"/>
    <w:rsid w:val="006444E7"/>
    <w:rsid w:val="0064470F"/>
    <w:rsid w:val="0064476F"/>
    <w:rsid w:val="006447C9"/>
    <w:rsid w:val="00644820"/>
    <w:rsid w:val="00644830"/>
    <w:rsid w:val="006448CD"/>
    <w:rsid w:val="00644908"/>
    <w:rsid w:val="00644B95"/>
    <w:rsid w:val="00644C72"/>
    <w:rsid w:val="00644CC8"/>
    <w:rsid w:val="00644D95"/>
    <w:rsid w:val="00644D9F"/>
    <w:rsid w:val="00644F35"/>
    <w:rsid w:val="006450DE"/>
    <w:rsid w:val="0064515C"/>
    <w:rsid w:val="0064516F"/>
    <w:rsid w:val="006452B3"/>
    <w:rsid w:val="0064535F"/>
    <w:rsid w:val="0064542B"/>
    <w:rsid w:val="00645433"/>
    <w:rsid w:val="00645442"/>
    <w:rsid w:val="00645485"/>
    <w:rsid w:val="006454C8"/>
    <w:rsid w:val="006454FF"/>
    <w:rsid w:val="0064556B"/>
    <w:rsid w:val="006455EA"/>
    <w:rsid w:val="006455ED"/>
    <w:rsid w:val="006456F8"/>
    <w:rsid w:val="0064582C"/>
    <w:rsid w:val="006459F5"/>
    <w:rsid w:val="00645A0E"/>
    <w:rsid w:val="00645AAC"/>
    <w:rsid w:val="00645B2F"/>
    <w:rsid w:val="00645C01"/>
    <w:rsid w:val="00645D32"/>
    <w:rsid w:val="00645DA8"/>
    <w:rsid w:val="00645E6A"/>
    <w:rsid w:val="00645ED8"/>
    <w:rsid w:val="00645FAC"/>
    <w:rsid w:val="00646047"/>
    <w:rsid w:val="00646058"/>
    <w:rsid w:val="006461F5"/>
    <w:rsid w:val="0064639B"/>
    <w:rsid w:val="006463BE"/>
    <w:rsid w:val="0064659A"/>
    <w:rsid w:val="006465DC"/>
    <w:rsid w:val="0064677E"/>
    <w:rsid w:val="00646806"/>
    <w:rsid w:val="00646AFD"/>
    <w:rsid w:val="00646B68"/>
    <w:rsid w:val="00646C28"/>
    <w:rsid w:val="00646DA4"/>
    <w:rsid w:val="00646E60"/>
    <w:rsid w:val="00646FDB"/>
    <w:rsid w:val="00647009"/>
    <w:rsid w:val="006470BA"/>
    <w:rsid w:val="00647174"/>
    <w:rsid w:val="00647241"/>
    <w:rsid w:val="00647262"/>
    <w:rsid w:val="006472BC"/>
    <w:rsid w:val="00647394"/>
    <w:rsid w:val="0064744C"/>
    <w:rsid w:val="006475F1"/>
    <w:rsid w:val="0064763F"/>
    <w:rsid w:val="006476AA"/>
    <w:rsid w:val="00647806"/>
    <w:rsid w:val="00647837"/>
    <w:rsid w:val="006479AC"/>
    <w:rsid w:val="006479E6"/>
    <w:rsid w:val="00647A67"/>
    <w:rsid w:val="00647AB3"/>
    <w:rsid w:val="00647ACB"/>
    <w:rsid w:val="00647B4E"/>
    <w:rsid w:val="00647CDF"/>
    <w:rsid w:val="00647CE8"/>
    <w:rsid w:val="00647CF3"/>
    <w:rsid w:val="00647D22"/>
    <w:rsid w:val="00647E7E"/>
    <w:rsid w:val="00647E93"/>
    <w:rsid w:val="00650037"/>
    <w:rsid w:val="00650115"/>
    <w:rsid w:val="006501A8"/>
    <w:rsid w:val="0065027C"/>
    <w:rsid w:val="006504ED"/>
    <w:rsid w:val="0065057F"/>
    <w:rsid w:val="006505DC"/>
    <w:rsid w:val="006505DD"/>
    <w:rsid w:val="00650723"/>
    <w:rsid w:val="006507C4"/>
    <w:rsid w:val="006507D1"/>
    <w:rsid w:val="0065082A"/>
    <w:rsid w:val="00650909"/>
    <w:rsid w:val="00650974"/>
    <w:rsid w:val="006509BC"/>
    <w:rsid w:val="00650A0A"/>
    <w:rsid w:val="00650A7C"/>
    <w:rsid w:val="00650B54"/>
    <w:rsid w:val="00650D27"/>
    <w:rsid w:val="00650D55"/>
    <w:rsid w:val="00650D9A"/>
    <w:rsid w:val="00650EC8"/>
    <w:rsid w:val="00650F50"/>
    <w:rsid w:val="006510DA"/>
    <w:rsid w:val="00651101"/>
    <w:rsid w:val="0065120C"/>
    <w:rsid w:val="006512A5"/>
    <w:rsid w:val="006514CB"/>
    <w:rsid w:val="00651536"/>
    <w:rsid w:val="00651538"/>
    <w:rsid w:val="0065155A"/>
    <w:rsid w:val="0065156B"/>
    <w:rsid w:val="006516A0"/>
    <w:rsid w:val="006516C1"/>
    <w:rsid w:val="00651700"/>
    <w:rsid w:val="006517B1"/>
    <w:rsid w:val="00651819"/>
    <w:rsid w:val="006518E9"/>
    <w:rsid w:val="00651997"/>
    <w:rsid w:val="00651BAD"/>
    <w:rsid w:val="00651C88"/>
    <w:rsid w:val="00651D0B"/>
    <w:rsid w:val="00651D74"/>
    <w:rsid w:val="00651FD2"/>
    <w:rsid w:val="00651FF9"/>
    <w:rsid w:val="006521BA"/>
    <w:rsid w:val="00652291"/>
    <w:rsid w:val="0065230A"/>
    <w:rsid w:val="00652485"/>
    <w:rsid w:val="006524AB"/>
    <w:rsid w:val="006524F7"/>
    <w:rsid w:val="00652506"/>
    <w:rsid w:val="00652683"/>
    <w:rsid w:val="0065269D"/>
    <w:rsid w:val="00652769"/>
    <w:rsid w:val="00652889"/>
    <w:rsid w:val="0065289D"/>
    <w:rsid w:val="0065292F"/>
    <w:rsid w:val="00652956"/>
    <w:rsid w:val="00652A7C"/>
    <w:rsid w:val="00652AAD"/>
    <w:rsid w:val="00652B78"/>
    <w:rsid w:val="00652B8A"/>
    <w:rsid w:val="00652D4C"/>
    <w:rsid w:val="00652D84"/>
    <w:rsid w:val="00652DB4"/>
    <w:rsid w:val="00652DC2"/>
    <w:rsid w:val="00652E21"/>
    <w:rsid w:val="00652E2F"/>
    <w:rsid w:val="00652F5B"/>
    <w:rsid w:val="006530AA"/>
    <w:rsid w:val="006530C5"/>
    <w:rsid w:val="006531C8"/>
    <w:rsid w:val="00653247"/>
    <w:rsid w:val="00653290"/>
    <w:rsid w:val="00653309"/>
    <w:rsid w:val="00653364"/>
    <w:rsid w:val="006533AC"/>
    <w:rsid w:val="0065342F"/>
    <w:rsid w:val="00653460"/>
    <w:rsid w:val="00653486"/>
    <w:rsid w:val="006534A8"/>
    <w:rsid w:val="0065369F"/>
    <w:rsid w:val="00653707"/>
    <w:rsid w:val="0065394B"/>
    <w:rsid w:val="00653A4C"/>
    <w:rsid w:val="00653AAE"/>
    <w:rsid w:val="00653B43"/>
    <w:rsid w:val="00653DC0"/>
    <w:rsid w:val="00653E83"/>
    <w:rsid w:val="0065402A"/>
    <w:rsid w:val="0065402C"/>
    <w:rsid w:val="006540E3"/>
    <w:rsid w:val="0065412D"/>
    <w:rsid w:val="00654136"/>
    <w:rsid w:val="00654149"/>
    <w:rsid w:val="00654250"/>
    <w:rsid w:val="006542FC"/>
    <w:rsid w:val="0065434C"/>
    <w:rsid w:val="0065442C"/>
    <w:rsid w:val="0065473A"/>
    <w:rsid w:val="0065479F"/>
    <w:rsid w:val="006547E6"/>
    <w:rsid w:val="0065480D"/>
    <w:rsid w:val="0065488A"/>
    <w:rsid w:val="006548B5"/>
    <w:rsid w:val="006548F2"/>
    <w:rsid w:val="006548F9"/>
    <w:rsid w:val="00654938"/>
    <w:rsid w:val="00654954"/>
    <w:rsid w:val="00654AC1"/>
    <w:rsid w:val="00654B87"/>
    <w:rsid w:val="00654BA5"/>
    <w:rsid w:val="00654C56"/>
    <w:rsid w:val="00654CA6"/>
    <w:rsid w:val="00654DC8"/>
    <w:rsid w:val="00654E18"/>
    <w:rsid w:val="00654EBD"/>
    <w:rsid w:val="00654EFF"/>
    <w:rsid w:val="00654F87"/>
    <w:rsid w:val="00655053"/>
    <w:rsid w:val="0065532D"/>
    <w:rsid w:val="0065547B"/>
    <w:rsid w:val="006554F0"/>
    <w:rsid w:val="00655555"/>
    <w:rsid w:val="006556AF"/>
    <w:rsid w:val="00655736"/>
    <w:rsid w:val="006557CC"/>
    <w:rsid w:val="00655911"/>
    <w:rsid w:val="0065598F"/>
    <w:rsid w:val="00655A68"/>
    <w:rsid w:val="00655AA3"/>
    <w:rsid w:val="00655ABC"/>
    <w:rsid w:val="00655BDB"/>
    <w:rsid w:val="00655C0C"/>
    <w:rsid w:val="00655D13"/>
    <w:rsid w:val="00655DA3"/>
    <w:rsid w:val="00655F5E"/>
    <w:rsid w:val="00655F64"/>
    <w:rsid w:val="00656098"/>
    <w:rsid w:val="0065626F"/>
    <w:rsid w:val="0065640B"/>
    <w:rsid w:val="00656512"/>
    <w:rsid w:val="0065664B"/>
    <w:rsid w:val="0065664D"/>
    <w:rsid w:val="0065671B"/>
    <w:rsid w:val="006568DA"/>
    <w:rsid w:val="006568E4"/>
    <w:rsid w:val="00656924"/>
    <w:rsid w:val="00656928"/>
    <w:rsid w:val="00656945"/>
    <w:rsid w:val="00656A32"/>
    <w:rsid w:val="00656AC0"/>
    <w:rsid w:val="00656AE5"/>
    <w:rsid w:val="00656D1D"/>
    <w:rsid w:val="00656D6E"/>
    <w:rsid w:val="00656DBD"/>
    <w:rsid w:val="00656E3B"/>
    <w:rsid w:val="00656EFB"/>
    <w:rsid w:val="00657003"/>
    <w:rsid w:val="00657017"/>
    <w:rsid w:val="006570B2"/>
    <w:rsid w:val="00657125"/>
    <w:rsid w:val="006571D5"/>
    <w:rsid w:val="00657200"/>
    <w:rsid w:val="00657215"/>
    <w:rsid w:val="00657365"/>
    <w:rsid w:val="00657417"/>
    <w:rsid w:val="006574D8"/>
    <w:rsid w:val="006574E6"/>
    <w:rsid w:val="0065766D"/>
    <w:rsid w:val="006576CA"/>
    <w:rsid w:val="006577E7"/>
    <w:rsid w:val="0065791C"/>
    <w:rsid w:val="006579F6"/>
    <w:rsid w:val="00657A76"/>
    <w:rsid w:val="00657A87"/>
    <w:rsid w:val="00657ADD"/>
    <w:rsid w:val="00657AFC"/>
    <w:rsid w:val="00657B79"/>
    <w:rsid w:val="00657C16"/>
    <w:rsid w:val="00657C7C"/>
    <w:rsid w:val="00657D72"/>
    <w:rsid w:val="00657EC1"/>
    <w:rsid w:val="00657F8E"/>
    <w:rsid w:val="006601F6"/>
    <w:rsid w:val="006602E7"/>
    <w:rsid w:val="00660367"/>
    <w:rsid w:val="006603B4"/>
    <w:rsid w:val="006604D8"/>
    <w:rsid w:val="00660514"/>
    <w:rsid w:val="00660584"/>
    <w:rsid w:val="00660656"/>
    <w:rsid w:val="00660929"/>
    <w:rsid w:val="0066098F"/>
    <w:rsid w:val="006609F1"/>
    <w:rsid w:val="00660AC9"/>
    <w:rsid w:val="00660BEE"/>
    <w:rsid w:val="00660CD0"/>
    <w:rsid w:val="00660DCE"/>
    <w:rsid w:val="00660E3E"/>
    <w:rsid w:val="00660E7D"/>
    <w:rsid w:val="00660F08"/>
    <w:rsid w:val="00660F2F"/>
    <w:rsid w:val="0066128A"/>
    <w:rsid w:val="00661323"/>
    <w:rsid w:val="00661474"/>
    <w:rsid w:val="006617C0"/>
    <w:rsid w:val="006617F3"/>
    <w:rsid w:val="006618E4"/>
    <w:rsid w:val="00661A4B"/>
    <w:rsid w:val="00661B12"/>
    <w:rsid w:val="00661B74"/>
    <w:rsid w:val="00661C77"/>
    <w:rsid w:val="00661DA1"/>
    <w:rsid w:val="00661E01"/>
    <w:rsid w:val="00661E09"/>
    <w:rsid w:val="00661E98"/>
    <w:rsid w:val="00661EDF"/>
    <w:rsid w:val="00661EE7"/>
    <w:rsid w:val="00661FB3"/>
    <w:rsid w:val="0066203A"/>
    <w:rsid w:val="006620AE"/>
    <w:rsid w:val="0066223D"/>
    <w:rsid w:val="00662284"/>
    <w:rsid w:val="006623C9"/>
    <w:rsid w:val="00662446"/>
    <w:rsid w:val="0066244C"/>
    <w:rsid w:val="0066246F"/>
    <w:rsid w:val="00662479"/>
    <w:rsid w:val="006624BB"/>
    <w:rsid w:val="00662584"/>
    <w:rsid w:val="006625CF"/>
    <w:rsid w:val="00662777"/>
    <w:rsid w:val="0066278D"/>
    <w:rsid w:val="006627D3"/>
    <w:rsid w:val="0066291D"/>
    <w:rsid w:val="00662AC3"/>
    <w:rsid w:val="00662AD1"/>
    <w:rsid w:val="00662AE2"/>
    <w:rsid w:val="00662CCB"/>
    <w:rsid w:val="00662D7C"/>
    <w:rsid w:val="00662EC9"/>
    <w:rsid w:val="00662EDB"/>
    <w:rsid w:val="00663124"/>
    <w:rsid w:val="00663175"/>
    <w:rsid w:val="0066328B"/>
    <w:rsid w:val="00663344"/>
    <w:rsid w:val="0066339C"/>
    <w:rsid w:val="00663413"/>
    <w:rsid w:val="00663517"/>
    <w:rsid w:val="006635DA"/>
    <w:rsid w:val="006638B0"/>
    <w:rsid w:val="0066398A"/>
    <w:rsid w:val="006639B1"/>
    <w:rsid w:val="006639D0"/>
    <w:rsid w:val="00663A9F"/>
    <w:rsid w:val="00663C4B"/>
    <w:rsid w:val="00663C93"/>
    <w:rsid w:val="00663E13"/>
    <w:rsid w:val="00663F14"/>
    <w:rsid w:val="00663F2C"/>
    <w:rsid w:val="00663F36"/>
    <w:rsid w:val="00663F7C"/>
    <w:rsid w:val="00663FDE"/>
    <w:rsid w:val="00664007"/>
    <w:rsid w:val="00664126"/>
    <w:rsid w:val="00664148"/>
    <w:rsid w:val="00664159"/>
    <w:rsid w:val="006641C9"/>
    <w:rsid w:val="00664221"/>
    <w:rsid w:val="0066425D"/>
    <w:rsid w:val="006643F3"/>
    <w:rsid w:val="006645CF"/>
    <w:rsid w:val="006645D6"/>
    <w:rsid w:val="00664638"/>
    <w:rsid w:val="006647DA"/>
    <w:rsid w:val="00664C1E"/>
    <w:rsid w:val="00664DA5"/>
    <w:rsid w:val="00664DC7"/>
    <w:rsid w:val="00664EAF"/>
    <w:rsid w:val="0066509B"/>
    <w:rsid w:val="0066527D"/>
    <w:rsid w:val="006652EF"/>
    <w:rsid w:val="00665328"/>
    <w:rsid w:val="00665451"/>
    <w:rsid w:val="00665489"/>
    <w:rsid w:val="00665566"/>
    <w:rsid w:val="006655BE"/>
    <w:rsid w:val="0066584F"/>
    <w:rsid w:val="00665979"/>
    <w:rsid w:val="0066597E"/>
    <w:rsid w:val="00665A6E"/>
    <w:rsid w:val="00665BDA"/>
    <w:rsid w:val="00665D37"/>
    <w:rsid w:val="00665D4C"/>
    <w:rsid w:val="00665D68"/>
    <w:rsid w:val="00665F3E"/>
    <w:rsid w:val="00665F5A"/>
    <w:rsid w:val="00665F64"/>
    <w:rsid w:val="00665FA3"/>
    <w:rsid w:val="00665FE0"/>
    <w:rsid w:val="006660A3"/>
    <w:rsid w:val="006660D0"/>
    <w:rsid w:val="0066613B"/>
    <w:rsid w:val="00666160"/>
    <w:rsid w:val="00666389"/>
    <w:rsid w:val="00666445"/>
    <w:rsid w:val="00666476"/>
    <w:rsid w:val="00666499"/>
    <w:rsid w:val="0066650D"/>
    <w:rsid w:val="0066654F"/>
    <w:rsid w:val="00666551"/>
    <w:rsid w:val="00666555"/>
    <w:rsid w:val="00666570"/>
    <w:rsid w:val="00666584"/>
    <w:rsid w:val="006665B6"/>
    <w:rsid w:val="00666609"/>
    <w:rsid w:val="0066662B"/>
    <w:rsid w:val="0066663B"/>
    <w:rsid w:val="0066667D"/>
    <w:rsid w:val="00666797"/>
    <w:rsid w:val="006667E5"/>
    <w:rsid w:val="00666845"/>
    <w:rsid w:val="0066694E"/>
    <w:rsid w:val="006669AE"/>
    <w:rsid w:val="00666A1E"/>
    <w:rsid w:val="00666A57"/>
    <w:rsid w:val="00666AE3"/>
    <w:rsid w:val="00666CD7"/>
    <w:rsid w:val="00666D4B"/>
    <w:rsid w:val="00666F7F"/>
    <w:rsid w:val="00666FE5"/>
    <w:rsid w:val="0066722C"/>
    <w:rsid w:val="00667424"/>
    <w:rsid w:val="00667471"/>
    <w:rsid w:val="006674D6"/>
    <w:rsid w:val="006674E7"/>
    <w:rsid w:val="0066750F"/>
    <w:rsid w:val="0066772B"/>
    <w:rsid w:val="00667774"/>
    <w:rsid w:val="006679B2"/>
    <w:rsid w:val="00667A81"/>
    <w:rsid w:val="00667AC1"/>
    <w:rsid w:val="00667BF5"/>
    <w:rsid w:val="00667F9C"/>
    <w:rsid w:val="00667FC8"/>
    <w:rsid w:val="006700C8"/>
    <w:rsid w:val="0067011A"/>
    <w:rsid w:val="0067018A"/>
    <w:rsid w:val="006701DB"/>
    <w:rsid w:val="00670308"/>
    <w:rsid w:val="00670370"/>
    <w:rsid w:val="0067052C"/>
    <w:rsid w:val="00670625"/>
    <w:rsid w:val="00670679"/>
    <w:rsid w:val="0067080F"/>
    <w:rsid w:val="006709B4"/>
    <w:rsid w:val="006709E3"/>
    <w:rsid w:val="00670C9D"/>
    <w:rsid w:val="00670CE5"/>
    <w:rsid w:val="00670CFE"/>
    <w:rsid w:val="00670D9B"/>
    <w:rsid w:val="00670DE6"/>
    <w:rsid w:val="0067109A"/>
    <w:rsid w:val="0067114C"/>
    <w:rsid w:val="006711C8"/>
    <w:rsid w:val="00671226"/>
    <w:rsid w:val="0067142E"/>
    <w:rsid w:val="00671436"/>
    <w:rsid w:val="00671474"/>
    <w:rsid w:val="006715C9"/>
    <w:rsid w:val="0067161B"/>
    <w:rsid w:val="006716BC"/>
    <w:rsid w:val="006716CD"/>
    <w:rsid w:val="006717B6"/>
    <w:rsid w:val="006719FE"/>
    <w:rsid w:val="00671A9F"/>
    <w:rsid w:val="00671B19"/>
    <w:rsid w:val="00671BBD"/>
    <w:rsid w:val="00671D2A"/>
    <w:rsid w:val="00671DAD"/>
    <w:rsid w:val="00671E28"/>
    <w:rsid w:val="00671F6F"/>
    <w:rsid w:val="0067201D"/>
    <w:rsid w:val="0067204A"/>
    <w:rsid w:val="00672126"/>
    <w:rsid w:val="00672294"/>
    <w:rsid w:val="006723B4"/>
    <w:rsid w:val="006723F8"/>
    <w:rsid w:val="00672409"/>
    <w:rsid w:val="00672457"/>
    <w:rsid w:val="00672527"/>
    <w:rsid w:val="00672560"/>
    <w:rsid w:val="00672578"/>
    <w:rsid w:val="00672677"/>
    <w:rsid w:val="00672886"/>
    <w:rsid w:val="006728E2"/>
    <w:rsid w:val="006729E3"/>
    <w:rsid w:val="00672B2C"/>
    <w:rsid w:val="00672B8F"/>
    <w:rsid w:val="00672BDF"/>
    <w:rsid w:val="00672D80"/>
    <w:rsid w:val="00672E3F"/>
    <w:rsid w:val="00672E5C"/>
    <w:rsid w:val="00672E5F"/>
    <w:rsid w:val="00672EE6"/>
    <w:rsid w:val="00672F7F"/>
    <w:rsid w:val="00673047"/>
    <w:rsid w:val="006730DD"/>
    <w:rsid w:val="00673101"/>
    <w:rsid w:val="006731DD"/>
    <w:rsid w:val="006732E9"/>
    <w:rsid w:val="00673345"/>
    <w:rsid w:val="006733F5"/>
    <w:rsid w:val="006733F7"/>
    <w:rsid w:val="00673423"/>
    <w:rsid w:val="00673426"/>
    <w:rsid w:val="00673497"/>
    <w:rsid w:val="00673588"/>
    <w:rsid w:val="006735AA"/>
    <w:rsid w:val="006736D0"/>
    <w:rsid w:val="006736F0"/>
    <w:rsid w:val="006736F3"/>
    <w:rsid w:val="00673760"/>
    <w:rsid w:val="00673848"/>
    <w:rsid w:val="0067392E"/>
    <w:rsid w:val="00673B6C"/>
    <w:rsid w:val="00673DB4"/>
    <w:rsid w:val="00673E58"/>
    <w:rsid w:val="00673E84"/>
    <w:rsid w:val="00673ED5"/>
    <w:rsid w:val="00674091"/>
    <w:rsid w:val="006742E0"/>
    <w:rsid w:val="0067444F"/>
    <w:rsid w:val="00674545"/>
    <w:rsid w:val="00674795"/>
    <w:rsid w:val="006747D0"/>
    <w:rsid w:val="00674852"/>
    <w:rsid w:val="006748FD"/>
    <w:rsid w:val="006749F0"/>
    <w:rsid w:val="00674A0D"/>
    <w:rsid w:val="00674B52"/>
    <w:rsid w:val="00674BD1"/>
    <w:rsid w:val="00674BF1"/>
    <w:rsid w:val="00674C25"/>
    <w:rsid w:val="00674CBD"/>
    <w:rsid w:val="00674D2D"/>
    <w:rsid w:val="00674DAC"/>
    <w:rsid w:val="00674E86"/>
    <w:rsid w:val="006750A3"/>
    <w:rsid w:val="006750F5"/>
    <w:rsid w:val="0067512F"/>
    <w:rsid w:val="0067516F"/>
    <w:rsid w:val="006751B3"/>
    <w:rsid w:val="006752AE"/>
    <w:rsid w:val="0067541C"/>
    <w:rsid w:val="00675525"/>
    <w:rsid w:val="0067561D"/>
    <w:rsid w:val="0067566B"/>
    <w:rsid w:val="006756EE"/>
    <w:rsid w:val="006757A9"/>
    <w:rsid w:val="00675866"/>
    <w:rsid w:val="00675881"/>
    <w:rsid w:val="00675AC0"/>
    <w:rsid w:val="00675B25"/>
    <w:rsid w:val="00675D22"/>
    <w:rsid w:val="00675DE7"/>
    <w:rsid w:val="00675EA2"/>
    <w:rsid w:val="00675F35"/>
    <w:rsid w:val="006760E2"/>
    <w:rsid w:val="0067610C"/>
    <w:rsid w:val="00676165"/>
    <w:rsid w:val="0067617E"/>
    <w:rsid w:val="006761BA"/>
    <w:rsid w:val="006761C6"/>
    <w:rsid w:val="0067625F"/>
    <w:rsid w:val="0067629D"/>
    <w:rsid w:val="0067637D"/>
    <w:rsid w:val="006763D5"/>
    <w:rsid w:val="00676407"/>
    <w:rsid w:val="0067650A"/>
    <w:rsid w:val="00676586"/>
    <w:rsid w:val="006766D2"/>
    <w:rsid w:val="006766F1"/>
    <w:rsid w:val="006767B9"/>
    <w:rsid w:val="0067685E"/>
    <w:rsid w:val="006768C7"/>
    <w:rsid w:val="006768E1"/>
    <w:rsid w:val="00676A24"/>
    <w:rsid w:val="00676A93"/>
    <w:rsid w:val="00676AEF"/>
    <w:rsid w:val="00676B46"/>
    <w:rsid w:val="00676B4C"/>
    <w:rsid w:val="00676DB9"/>
    <w:rsid w:val="00676E2E"/>
    <w:rsid w:val="00676FE3"/>
    <w:rsid w:val="006770BE"/>
    <w:rsid w:val="006771BF"/>
    <w:rsid w:val="006772B9"/>
    <w:rsid w:val="00677496"/>
    <w:rsid w:val="006775C5"/>
    <w:rsid w:val="00677874"/>
    <w:rsid w:val="006778DC"/>
    <w:rsid w:val="006778E6"/>
    <w:rsid w:val="00677947"/>
    <w:rsid w:val="006779A3"/>
    <w:rsid w:val="00677A46"/>
    <w:rsid w:val="00677AA7"/>
    <w:rsid w:val="00677AFC"/>
    <w:rsid w:val="00677B39"/>
    <w:rsid w:val="00677C55"/>
    <w:rsid w:val="00677D5C"/>
    <w:rsid w:val="00677EA9"/>
    <w:rsid w:val="00677F5C"/>
    <w:rsid w:val="00677FE6"/>
    <w:rsid w:val="00680117"/>
    <w:rsid w:val="0068011F"/>
    <w:rsid w:val="0068016D"/>
    <w:rsid w:val="006802F8"/>
    <w:rsid w:val="00680386"/>
    <w:rsid w:val="00680413"/>
    <w:rsid w:val="006804BE"/>
    <w:rsid w:val="00680535"/>
    <w:rsid w:val="00680785"/>
    <w:rsid w:val="006807BA"/>
    <w:rsid w:val="00680877"/>
    <w:rsid w:val="0068087B"/>
    <w:rsid w:val="00680907"/>
    <w:rsid w:val="00680C39"/>
    <w:rsid w:val="00680C8A"/>
    <w:rsid w:val="00680CEB"/>
    <w:rsid w:val="00680DF7"/>
    <w:rsid w:val="00680FAA"/>
    <w:rsid w:val="006813B6"/>
    <w:rsid w:val="00681412"/>
    <w:rsid w:val="0068142B"/>
    <w:rsid w:val="0068168F"/>
    <w:rsid w:val="006816CA"/>
    <w:rsid w:val="006816D0"/>
    <w:rsid w:val="00681786"/>
    <w:rsid w:val="006818FD"/>
    <w:rsid w:val="00681907"/>
    <w:rsid w:val="00681C1E"/>
    <w:rsid w:val="00681CB5"/>
    <w:rsid w:val="00681E26"/>
    <w:rsid w:val="00681F1A"/>
    <w:rsid w:val="00681FF8"/>
    <w:rsid w:val="0068207E"/>
    <w:rsid w:val="0068217B"/>
    <w:rsid w:val="00682263"/>
    <w:rsid w:val="0068231E"/>
    <w:rsid w:val="006823D7"/>
    <w:rsid w:val="00682416"/>
    <w:rsid w:val="00682592"/>
    <w:rsid w:val="00682709"/>
    <w:rsid w:val="0068281E"/>
    <w:rsid w:val="006828CD"/>
    <w:rsid w:val="006828CE"/>
    <w:rsid w:val="006828E3"/>
    <w:rsid w:val="00682B10"/>
    <w:rsid w:val="00682B18"/>
    <w:rsid w:val="00682B55"/>
    <w:rsid w:val="00682CBF"/>
    <w:rsid w:val="00682E7E"/>
    <w:rsid w:val="00682EFD"/>
    <w:rsid w:val="0068301E"/>
    <w:rsid w:val="006831A9"/>
    <w:rsid w:val="00683204"/>
    <w:rsid w:val="006833B8"/>
    <w:rsid w:val="006834F8"/>
    <w:rsid w:val="00683507"/>
    <w:rsid w:val="0068351B"/>
    <w:rsid w:val="006835BA"/>
    <w:rsid w:val="006835E8"/>
    <w:rsid w:val="0068360A"/>
    <w:rsid w:val="006837DE"/>
    <w:rsid w:val="00683847"/>
    <w:rsid w:val="00683913"/>
    <w:rsid w:val="00683A25"/>
    <w:rsid w:val="00683A6E"/>
    <w:rsid w:val="00683B01"/>
    <w:rsid w:val="00683BCF"/>
    <w:rsid w:val="00683C3E"/>
    <w:rsid w:val="00683CCF"/>
    <w:rsid w:val="00683CF4"/>
    <w:rsid w:val="00683D93"/>
    <w:rsid w:val="00683E34"/>
    <w:rsid w:val="00683E67"/>
    <w:rsid w:val="00683F0F"/>
    <w:rsid w:val="00683FB0"/>
    <w:rsid w:val="00683FD3"/>
    <w:rsid w:val="00684273"/>
    <w:rsid w:val="006842B2"/>
    <w:rsid w:val="006842C8"/>
    <w:rsid w:val="00684311"/>
    <w:rsid w:val="00684389"/>
    <w:rsid w:val="006843D2"/>
    <w:rsid w:val="0068440A"/>
    <w:rsid w:val="00684614"/>
    <w:rsid w:val="006846A0"/>
    <w:rsid w:val="00684825"/>
    <w:rsid w:val="006848DC"/>
    <w:rsid w:val="00684948"/>
    <w:rsid w:val="00684ABB"/>
    <w:rsid w:val="00684BBF"/>
    <w:rsid w:val="00684C2D"/>
    <w:rsid w:val="00684C79"/>
    <w:rsid w:val="00684DBD"/>
    <w:rsid w:val="00684DE2"/>
    <w:rsid w:val="00684F39"/>
    <w:rsid w:val="00684F52"/>
    <w:rsid w:val="00685062"/>
    <w:rsid w:val="006850DD"/>
    <w:rsid w:val="00685277"/>
    <w:rsid w:val="006852CA"/>
    <w:rsid w:val="0068530E"/>
    <w:rsid w:val="0068538C"/>
    <w:rsid w:val="006853D3"/>
    <w:rsid w:val="00685466"/>
    <w:rsid w:val="006854F9"/>
    <w:rsid w:val="00685518"/>
    <w:rsid w:val="00685A0D"/>
    <w:rsid w:val="00685A51"/>
    <w:rsid w:val="00685B0A"/>
    <w:rsid w:val="00685C04"/>
    <w:rsid w:val="00685C5C"/>
    <w:rsid w:val="00685C92"/>
    <w:rsid w:val="00685D97"/>
    <w:rsid w:val="00685E18"/>
    <w:rsid w:val="00685E4F"/>
    <w:rsid w:val="00685ED7"/>
    <w:rsid w:val="00685EF4"/>
    <w:rsid w:val="00686042"/>
    <w:rsid w:val="00686075"/>
    <w:rsid w:val="006862B1"/>
    <w:rsid w:val="0068630D"/>
    <w:rsid w:val="00686389"/>
    <w:rsid w:val="00686606"/>
    <w:rsid w:val="00686628"/>
    <w:rsid w:val="00686766"/>
    <w:rsid w:val="0068677B"/>
    <w:rsid w:val="00686803"/>
    <w:rsid w:val="00686843"/>
    <w:rsid w:val="0068697E"/>
    <w:rsid w:val="00686983"/>
    <w:rsid w:val="00686A96"/>
    <w:rsid w:val="00686C14"/>
    <w:rsid w:val="00686C5F"/>
    <w:rsid w:val="00686D1F"/>
    <w:rsid w:val="00686E79"/>
    <w:rsid w:val="00686EAB"/>
    <w:rsid w:val="00686F49"/>
    <w:rsid w:val="00687251"/>
    <w:rsid w:val="006872A1"/>
    <w:rsid w:val="006872EC"/>
    <w:rsid w:val="0068731C"/>
    <w:rsid w:val="0068738C"/>
    <w:rsid w:val="00687513"/>
    <w:rsid w:val="0068760C"/>
    <w:rsid w:val="0068765E"/>
    <w:rsid w:val="00687713"/>
    <w:rsid w:val="00687853"/>
    <w:rsid w:val="00687863"/>
    <w:rsid w:val="00687896"/>
    <w:rsid w:val="006878E8"/>
    <w:rsid w:val="0068791B"/>
    <w:rsid w:val="00687A2F"/>
    <w:rsid w:val="00687A40"/>
    <w:rsid w:val="00687B11"/>
    <w:rsid w:val="00687F01"/>
    <w:rsid w:val="0069000B"/>
    <w:rsid w:val="0069010F"/>
    <w:rsid w:val="00690132"/>
    <w:rsid w:val="00690227"/>
    <w:rsid w:val="00690259"/>
    <w:rsid w:val="006905C0"/>
    <w:rsid w:val="00690617"/>
    <w:rsid w:val="0069067E"/>
    <w:rsid w:val="006906F6"/>
    <w:rsid w:val="00690760"/>
    <w:rsid w:val="006907B8"/>
    <w:rsid w:val="00690A5D"/>
    <w:rsid w:val="00690AC6"/>
    <w:rsid w:val="00690CE2"/>
    <w:rsid w:val="00690D57"/>
    <w:rsid w:val="00690DBD"/>
    <w:rsid w:val="00690DC9"/>
    <w:rsid w:val="00691029"/>
    <w:rsid w:val="006910AC"/>
    <w:rsid w:val="0069129A"/>
    <w:rsid w:val="00691328"/>
    <w:rsid w:val="0069136D"/>
    <w:rsid w:val="006915B4"/>
    <w:rsid w:val="006916F1"/>
    <w:rsid w:val="006917F8"/>
    <w:rsid w:val="00691814"/>
    <w:rsid w:val="006918EF"/>
    <w:rsid w:val="00691928"/>
    <w:rsid w:val="00691A3E"/>
    <w:rsid w:val="00691B25"/>
    <w:rsid w:val="00691BAF"/>
    <w:rsid w:val="00691DAA"/>
    <w:rsid w:val="00691DFA"/>
    <w:rsid w:val="00691F36"/>
    <w:rsid w:val="00691F63"/>
    <w:rsid w:val="00692035"/>
    <w:rsid w:val="00692135"/>
    <w:rsid w:val="00692166"/>
    <w:rsid w:val="006923E9"/>
    <w:rsid w:val="006924FD"/>
    <w:rsid w:val="00692501"/>
    <w:rsid w:val="0069250E"/>
    <w:rsid w:val="0069267F"/>
    <w:rsid w:val="00692709"/>
    <w:rsid w:val="006927F3"/>
    <w:rsid w:val="006928DC"/>
    <w:rsid w:val="00692936"/>
    <w:rsid w:val="00692A3B"/>
    <w:rsid w:val="00692A50"/>
    <w:rsid w:val="00692AA4"/>
    <w:rsid w:val="00692ABE"/>
    <w:rsid w:val="00692B54"/>
    <w:rsid w:val="00692CDD"/>
    <w:rsid w:val="00692DA8"/>
    <w:rsid w:val="00692DAE"/>
    <w:rsid w:val="00692DDC"/>
    <w:rsid w:val="00692F00"/>
    <w:rsid w:val="00692F49"/>
    <w:rsid w:val="00692F53"/>
    <w:rsid w:val="00692FB8"/>
    <w:rsid w:val="00693051"/>
    <w:rsid w:val="00693259"/>
    <w:rsid w:val="006932E9"/>
    <w:rsid w:val="00693324"/>
    <w:rsid w:val="0069346E"/>
    <w:rsid w:val="006934C9"/>
    <w:rsid w:val="006934CA"/>
    <w:rsid w:val="0069350A"/>
    <w:rsid w:val="00693570"/>
    <w:rsid w:val="006936D2"/>
    <w:rsid w:val="0069372E"/>
    <w:rsid w:val="00693825"/>
    <w:rsid w:val="00693942"/>
    <w:rsid w:val="00693A63"/>
    <w:rsid w:val="00693AEC"/>
    <w:rsid w:val="00693AF3"/>
    <w:rsid w:val="00693B4C"/>
    <w:rsid w:val="00693BD3"/>
    <w:rsid w:val="00693CE1"/>
    <w:rsid w:val="00693D53"/>
    <w:rsid w:val="00693F1A"/>
    <w:rsid w:val="00693F2B"/>
    <w:rsid w:val="0069402B"/>
    <w:rsid w:val="00694259"/>
    <w:rsid w:val="0069440B"/>
    <w:rsid w:val="00694510"/>
    <w:rsid w:val="006945B3"/>
    <w:rsid w:val="0069465E"/>
    <w:rsid w:val="0069477D"/>
    <w:rsid w:val="00694842"/>
    <w:rsid w:val="00694877"/>
    <w:rsid w:val="006948B0"/>
    <w:rsid w:val="00694963"/>
    <w:rsid w:val="00694971"/>
    <w:rsid w:val="00694986"/>
    <w:rsid w:val="006949D5"/>
    <w:rsid w:val="006949D7"/>
    <w:rsid w:val="00694E33"/>
    <w:rsid w:val="00694EB3"/>
    <w:rsid w:val="00694EF2"/>
    <w:rsid w:val="00694F12"/>
    <w:rsid w:val="00694F72"/>
    <w:rsid w:val="00694FF0"/>
    <w:rsid w:val="006950B1"/>
    <w:rsid w:val="00695482"/>
    <w:rsid w:val="006954DB"/>
    <w:rsid w:val="006954E9"/>
    <w:rsid w:val="00695524"/>
    <w:rsid w:val="00695585"/>
    <w:rsid w:val="006955BD"/>
    <w:rsid w:val="006955FC"/>
    <w:rsid w:val="0069564A"/>
    <w:rsid w:val="00695670"/>
    <w:rsid w:val="006958E1"/>
    <w:rsid w:val="0069594E"/>
    <w:rsid w:val="0069596A"/>
    <w:rsid w:val="006959B3"/>
    <w:rsid w:val="00695A22"/>
    <w:rsid w:val="00695ABB"/>
    <w:rsid w:val="00695AC1"/>
    <w:rsid w:val="00695B29"/>
    <w:rsid w:val="00695C27"/>
    <w:rsid w:val="00695C55"/>
    <w:rsid w:val="00695D54"/>
    <w:rsid w:val="00695D64"/>
    <w:rsid w:val="00695F16"/>
    <w:rsid w:val="00695F82"/>
    <w:rsid w:val="00696034"/>
    <w:rsid w:val="00696119"/>
    <w:rsid w:val="0069622E"/>
    <w:rsid w:val="0069625F"/>
    <w:rsid w:val="006962D0"/>
    <w:rsid w:val="00696331"/>
    <w:rsid w:val="006964B4"/>
    <w:rsid w:val="006964D5"/>
    <w:rsid w:val="0069654E"/>
    <w:rsid w:val="00696793"/>
    <w:rsid w:val="006968AE"/>
    <w:rsid w:val="006968D7"/>
    <w:rsid w:val="00696939"/>
    <w:rsid w:val="00696B35"/>
    <w:rsid w:val="00696B3D"/>
    <w:rsid w:val="00696C00"/>
    <w:rsid w:val="00696C43"/>
    <w:rsid w:val="00696C74"/>
    <w:rsid w:val="00696DC3"/>
    <w:rsid w:val="00696E60"/>
    <w:rsid w:val="00696E69"/>
    <w:rsid w:val="00696ED8"/>
    <w:rsid w:val="0069707B"/>
    <w:rsid w:val="006970DC"/>
    <w:rsid w:val="0069713B"/>
    <w:rsid w:val="006973B8"/>
    <w:rsid w:val="00697402"/>
    <w:rsid w:val="00697586"/>
    <w:rsid w:val="006975FA"/>
    <w:rsid w:val="00697804"/>
    <w:rsid w:val="0069786D"/>
    <w:rsid w:val="00697C33"/>
    <w:rsid w:val="00697CBB"/>
    <w:rsid w:val="00697CDD"/>
    <w:rsid w:val="00697D01"/>
    <w:rsid w:val="00697DCB"/>
    <w:rsid w:val="00697F28"/>
    <w:rsid w:val="006A002E"/>
    <w:rsid w:val="006A0117"/>
    <w:rsid w:val="006A012B"/>
    <w:rsid w:val="006A02C5"/>
    <w:rsid w:val="006A0329"/>
    <w:rsid w:val="006A03F0"/>
    <w:rsid w:val="006A04DB"/>
    <w:rsid w:val="006A0521"/>
    <w:rsid w:val="006A0728"/>
    <w:rsid w:val="006A08B4"/>
    <w:rsid w:val="006A09FF"/>
    <w:rsid w:val="006A0A73"/>
    <w:rsid w:val="006A0ACD"/>
    <w:rsid w:val="006A0CAE"/>
    <w:rsid w:val="006A0EEC"/>
    <w:rsid w:val="006A0F2C"/>
    <w:rsid w:val="006A0F2E"/>
    <w:rsid w:val="006A0F7A"/>
    <w:rsid w:val="006A0FA8"/>
    <w:rsid w:val="006A0FC1"/>
    <w:rsid w:val="006A1209"/>
    <w:rsid w:val="006A1236"/>
    <w:rsid w:val="006A13AF"/>
    <w:rsid w:val="006A13F3"/>
    <w:rsid w:val="006A14D2"/>
    <w:rsid w:val="006A15F7"/>
    <w:rsid w:val="006A1608"/>
    <w:rsid w:val="006A163F"/>
    <w:rsid w:val="006A16E9"/>
    <w:rsid w:val="006A1824"/>
    <w:rsid w:val="006A18DD"/>
    <w:rsid w:val="006A191F"/>
    <w:rsid w:val="006A1A0C"/>
    <w:rsid w:val="006A1A21"/>
    <w:rsid w:val="006A1AB3"/>
    <w:rsid w:val="006A1B1D"/>
    <w:rsid w:val="006A1B7C"/>
    <w:rsid w:val="006A1BEE"/>
    <w:rsid w:val="006A1C1C"/>
    <w:rsid w:val="006A1C5E"/>
    <w:rsid w:val="006A1C85"/>
    <w:rsid w:val="006A1D1A"/>
    <w:rsid w:val="006A1FED"/>
    <w:rsid w:val="006A2176"/>
    <w:rsid w:val="006A2237"/>
    <w:rsid w:val="006A22B2"/>
    <w:rsid w:val="006A22B6"/>
    <w:rsid w:val="006A22E6"/>
    <w:rsid w:val="006A23D5"/>
    <w:rsid w:val="006A2469"/>
    <w:rsid w:val="006A255E"/>
    <w:rsid w:val="006A25DE"/>
    <w:rsid w:val="006A269B"/>
    <w:rsid w:val="006A26B5"/>
    <w:rsid w:val="006A275B"/>
    <w:rsid w:val="006A2866"/>
    <w:rsid w:val="006A291E"/>
    <w:rsid w:val="006A2A7C"/>
    <w:rsid w:val="006A2BC6"/>
    <w:rsid w:val="006A2C1C"/>
    <w:rsid w:val="006A2C51"/>
    <w:rsid w:val="006A2CC2"/>
    <w:rsid w:val="006A2D52"/>
    <w:rsid w:val="006A2D87"/>
    <w:rsid w:val="006A2DAA"/>
    <w:rsid w:val="006A2E20"/>
    <w:rsid w:val="006A2FD0"/>
    <w:rsid w:val="006A31C0"/>
    <w:rsid w:val="006A3422"/>
    <w:rsid w:val="006A3434"/>
    <w:rsid w:val="006A3524"/>
    <w:rsid w:val="006A36E1"/>
    <w:rsid w:val="006A3710"/>
    <w:rsid w:val="006A386C"/>
    <w:rsid w:val="006A38B5"/>
    <w:rsid w:val="006A3933"/>
    <w:rsid w:val="006A3965"/>
    <w:rsid w:val="006A39BB"/>
    <w:rsid w:val="006A39E6"/>
    <w:rsid w:val="006A3B00"/>
    <w:rsid w:val="006A3B15"/>
    <w:rsid w:val="006A3B18"/>
    <w:rsid w:val="006A3B9B"/>
    <w:rsid w:val="006A3D18"/>
    <w:rsid w:val="006A3E0F"/>
    <w:rsid w:val="006A3FF9"/>
    <w:rsid w:val="006A4202"/>
    <w:rsid w:val="006A4264"/>
    <w:rsid w:val="006A4321"/>
    <w:rsid w:val="006A432B"/>
    <w:rsid w:val="006A4581"/>
    <w:rsid w:val="006A45CC"/>
    <w:rsid w:val="006A45D1"/>
    <w:rsid w:val="006A4688"/>
    <w:rsid w:val="006A4736"/>
    <w:rsid w:val="006A4870"/>
    <w:rsid w:val="006A49A8"/>
    <w:rsid w:val="006A49DD"/>
    <w:rsid w:val="006A4C2E"/>
    <w:rsid w:val="006A4D5A"/>
    <w:rsid w:val="006A4FC4"/>
    <w:rsid w:val="006A5031"/>
    <w:rsid w:val="006A514D"/>
    <w:rsid w:val="006A515E"/>
    <w:rsid w:val="006A5418"/>
    <w:rsid w:val="006A5510"/>
    <w:rsid w:val="006A55D5"/>
    <w:rsid w:val="006A5668"/>
    <w:rsid w:val="006A58B7"/>
    <w:rsid w:val="006A598F"/>
    <w:rsid w:val="006A5BE2"/>
    <w:rsid w:val="006A5C27"/>
    <w:rsid w:val="006A5D5E"/>
    <w:rsid w:val="006A5D72"/>
    <w:rsid w:val="006A5E0B"/>
    <w:rsid w:val="006A5E2F"/>
    <w:rsid w:val="006A5E52"/>
    <w:rsid w:val="006A5F13"/>
    <w:rsid w:val="006A63D1"/>
    <w:rsid w:val="006A63E1"/>
    <w:rsid w:val="006A652E"/>
    <w:rsid w:val="006A6543"/>
    <w:rsid w:val="006A6613"/>
    <w:rsid w:val="006A669D"/>
    <w:rsid w:val="006A672D"/>
    <w:rsid w:val="006A685A"/>
    <w:rsid w:val="006A6894"/>
    <w:rsid w:val="006A68C7"/>
    <w:rsid w:val="006A6977"/>
    <w:rsid w:val="006A697C"/>
    <w:rsid w:val="006A69F2"/>
    <w:rsid w:val="006A6A4F"/>
    <w:rsid w:val="006A6A75"/>
    <w:rsid w:val="006A6B27"/>
    <w:rsid w:val="006A6C5F"/>
    <w:rsid w:val="006A6D24"/>
    <w:rsid w:val="006A6ECB"/>
    <w:rsid w:val="006A6EF6"/>
    <w:rsid w:val="006A6F14"/>
    <w:rsid w:val="006A7207"/>
    <w:rsid w:val="006A7497"/>
    <w:rsid w:val="006A753C"/>
    <w:rsid w:val="006A7650"/>
    <w:rsid w:val="006A7714"/>
    <w:rsid w:val="006A77E0"/>
    <w:rsid w:val="006A7C78"/>
    <w:rsid w:val="006A7DCB"/>
    <w:rsid w:val="006A7DDC"/>
    <w:rsid w:val="006A7E7F"/>
    <w:rsid w:val="006B0239"/>
    <w:rsid w:val="006B0280"/>
    <w:rsid w:val="006B02A4"/>
    <w:rsid w:val="006B048C"/>
    <w:rsid w:val="006B04AE"/>
    <w:rsid w:val="006B0504"/>
    <w:rsid w:val="006B0509"/>
    <w:rsid w:val="006B067E"/>
    <w:rsid w:val="006B06DE"/>
    <w:rsid w:val="006B0736"/>
    <w:rsid w:val="006B082B"/>
    <w:rsid w:val="006B085E"/>
    <w:rsid w:val="006B0861"/>
    <w:rsid w:val="006B096D"/>
    <w:rsid w:val="006B09C1"/>
    <w:rsid w:val="006B0A11"/>
    <w:rsid w:val="006B0BE4"/>
    <w:rsid w:val="006B0C9F"/>
    <w:rsid w:val="006B0CD1"/>
    <w:rsid w:val="006B0E3E"/>
    <w:rsid w:val="006B0FA4"/>
    <w:rsid w:val="006B0FF9"/>
    <w:rsid w:val="006B1081"/>
    <w:rsid w:val="006B11BD"/>
    <w:rsid w:val="006B1280"/>
    <w:rsid w:val="006B13DA"/>
    <w:rsid w:val="006B140C"/>
    <w:rsid w:val="006B15D8"/>
    <w:rsid w:val="006B16A5"/>
    <w:rsid w:val="006B1720"/>
    <w:rsid w:val="006B17D8"/>
    <w:rsid w:val="006B17D9"/>
    <w:rsid w:val="006B181F"/>
    <w:rsid w:val="006B1827"/>
    <w:rsid w:val="006B1845"/>
    <w:rsid w:val="006B18F9"/>
    <w:rsid w:val="006B19C5"/>
    <w:rsid w:val="006B1A69"/>
    <w:rsid w:val="006B1B18"/>
    <w:rsid w:val="006B1CD4"/>
    <w:rsid w:val="006B1D6A"/>
    <w:rsid w:val="006B1DC4"/>
    <w:rsid w:val="006B1DE1"/>
    <w:rsid w:val="006B1EF9"/>
    <w:rsid w:val="006B205D"/>
    <w:rsid w:val="006B20A8"/>
    <w:rsid w:val="006B21C6"/>
    <w:rsid w:val="006B226D"/>
    <w:rsid w:val="006B228A"/>
    <w:rsid w:val="006B22C3"/>
    <w:rsid w:val="006B2676"/>
    <w:rsid w:val="006B2C60"/>
    <w:rsid w:val="006B2DA0"/>
    <w:rsid w:val="006B2F6E"/>
    <w:rsid w:val="006B3162"/>
    <w:rsid w:val="006B3284"/>
    <w:rsid w:val="006B340B"/>
    <w:rsid w:val="006B3454"/>
    <w:rsid w:val="006B3647"/>
    <w:rsid w:val="006B3674"/>
    <w:rsid w:val="006B37F0"/>
    <w:rsid w:val="006B37F2"/>
    <w:rsid w:val="006B3904"/>
    <w:rsid w:val="006B39D8"/>
    <w:rsid w:val="006B3B15"/>
    <w:rsid w:val="006B3D0B"/>
    <w:rsid w:val="006B3D47"/>
    <w:rsid w:val="006B3D50"/>
    <w:rsid w:val="006B3F1D"/>
    <w:rsid w:val="006B42D0"/>
    <w:rsid w:val="006B42E8"/>
    <w:rsid w:val="006B4310"/>
    <w:rsid w:val="006B4423"/>
    <w:rsid w:val="006B44C3"/>
    <w:rsid w:val="006B4511"/>
    <w:rsid w:val="006B457D"/>
    <w:rsid w:val="006B4652"/>
    <w:rsid w:val="006B4681"/>
    <w:rsid w:val="006B46F7"/>
    <w:rsid w:val="006B4715"/>
    <w:rsid w:val="006B4745"/>
    <w:rsid w:val="006B498A"/>
    <w:rsid w:val="006B4A1F"/>
    <w:rsid w:val="006B4A37"/>
    <w:rsid w:val="006B4A8C"/>
    <w:rsid w:val="006B4AB2"/>
    <w:rsid w:val="006B4BA9"/>
    <w:rsid w:val="006B4BAB"/>
    <w:rsid w:val="006B4BCD"/>
    <w:rsid w:val="006B4BE5"/>
    <w:rsid w:val="006B4DD1"/>
    <w:rsid w:val="006B4E10"/>
    <w:rsid w:val="006B4E91"/>
    <w:rsid w:val="006B4F21"/>
    <w:rsid w:val="006B4F7E"/>
    <w:rsid w:val="006B4FD2"/>
    <w:rsid w:val="006B5079"/>
    <w:rsid w:val="006B5091"/>
    <w:rsid w:val="006B51B5"/>
    <w:rsid w:val="006B52AE"/>
    <w:rsid w:val="006B52F2"/>
    <w:rsid w:val="006B5311"/>
    <w:rsid w:val="006B540C"/>
    <w:rsid w:val="006B5450"/>
    <w:rsid w:val="006B553A"/>
    <w:rsid w:val="006B5636"/>
    <w:rsid w:val="006B588F"/>
    <w:rsid w:val="006B5910"/>
    <w:rsid w:val="006B5A03"/>
    <w:rsid w:val="006B5AFB"/>
    <w:rsid w:val="006B5B56"/>
    <w:rsid w:val="006B5B70"/>
    <w:rsid w:val="006B5C11"/>
    <w:rsid w:val="006B5C6C"/>
    <w:rsid w:val="006B5CB0"/>
    <w:rsid w:val="006B5EF4"/>
    <w:rsid w:val="006B5F4E"/>
    <w:rsid w:val="006B5FCB"/>
    <w:rsid w:val="006B6006"/>
    <w:rsid w:val="006B6032"/>
    <w:rsid w:val="006B60BB"/>
    <w:rsid w:val="006B60F1"/>
    <w:rsid w:val="006B6145"/>
    <w:rsid w:val="006B6149"/>
    <w:rsid w:val="006B6346"/>
    <w:rsid w:val="006B6453"/>
    <w:rsid w:val="006B64F4"/>
    <w:rsid w:val="006B6521"/>
    <w:rsid w:val="006B6540"/>
    <w:rsid w:val="006B671A"/>
    <w:rsid w:val="006B675F"/>
    <w:rsid w:val="006B6979"/>
    <w:rsid w:val="006B6CAB"/>
    <w:rsid w:val="006B6D48"/>
    <w:rsid w:val="006B7148"/>
    <w:rsid w:val="006B7188"/>
    <w:rsid w:val="006B71BB"/>
    <w:rsid w:val="006B720E"/>
    <w:rsid w:val="006B73B7"/>
    <w:rsid w:val="006B741C"/>
    <w:rsid w:val="006B7472"/>
    <w:rsid w:val="006B7483"/>
    <w:rsid w:val="006B75F9"/>
    <w:rsid w:val="006B7713"/>
    <w:rsid w:val="006B797A"/>
    <w:rsid w:val="006B7B3D"/>
    <w:rsid w:val="006B7C39"/>
    <w:rsid w:val="006B7C9C"/>
    <w:rsid w:val="006B7D94"/>
    <w:rsid w:val="006B7E7E"/>
    <w:rsid w:val="006B7EC9"/>
    <w:rsid w:val="006C0093"/>
    <w:rsid w:val="006C009A"/>
    <w:rsid w:val="006C0293"/>
    <w:rsid w:val="006C0349"/>
    <w:rsid w:val="006C0362"/>
    <w:rsid w:val="006C036F"/>
    <w:rsid w:val="006C04DA"/>
    <w:rsid w:val="006C04EA"/>
    <w:rsid w:val="006C05DC"/>
    <w:rsid w:val="006C0622"/>
    <w:rsid w:val="006C06DE"/>
    <w:rsid w:val="006C07CC"/>
    <w:rsid w:val="006C0804"/>
    <w:rsid w:val="006C086E"/>
    <w:rsid w:val="006C08BB"/>
    <w:rsid w:val="006C0A98"/>
    <w:rsid w:val="006C0BDD"/>
    <w:rsid w:val="006C0C1D"/>
    <w:rsid w:val="006C0DC2"/>
    <w:rsid w:val="006C0DCB"/>
    <w:rsid w:val="006C0EBE"/>
    <w:rsid w:val="006C0EE5"/>
    <w:rsid w:val="006C0F0B"/>
    <w:rsid w:val="006C0F5B"/>
    <w:rsid w:val="006C114B"/>
    <w:rsid w:val="006C11C9"/>
    <w:rsid w:val="006C1400"/>
    <w:rsid w:val="006C140F"/>
    <w:rsid w:val="006C156D"/>
    <w:rsid w:val="006C1587"/>
    <w:rsid w:val="006C18A2"/>
    <w:rsid w:val="006C192F"/>
    <w:rsid w:val="006C19CC"/>
    <w:rsid w:val="006C1A0D"/>
    <w:rsid w:val="006C1AA0"/>
    <w:rsid w:val="006C1C65"/>
    <w:rsid w:val="006C1CC5"/>
    <w:rsid w:val="006C1DD0"/>
    <w:rsid w:val="006C1EB2"/>
    <w:rsid w:val="006C1F95"/>
    <w:rsid w:val="006C2109"/>
    <w:rsid w:val="006C214A"/>
    <w:rsid w:val="006C2164"/>
    <w:rsid w:val="006C233F"/>
    <w:rsid w:val="006C2360"/>
    <w:rsid w:val="006C23CC"/>
    <w:rsid w:val="006C25DE"/>
    <w:rsid w:val="006C2626"/>
    <w:rsid w:val="006C2634"/>
    <w:rsid w:val="006C2697"/>
    <w:rsid w:val="006C26C1"/>
    <w:rsid w:val="006C272C"/>
    <w:rsid w:val="006C287A"/>
    <w:rsid w:val="006C2AF2"/>
    <w:rsid w:val="006C2B33"/>
    <w:rsid w:val="006C2BA6"/>
    <w:rsid w:val="006C2CE0"/>
    <w:rsid w:val="006C2E4F"/>
    <w:rsid w:val="006C2F8B"/>
    <w:rsid w:val="006C2FA7"/>
    <w:rsid w:val="006C301D"/>
    <w:rsid w:val="006C3099"/>
    <w:rsid w:val="006C30C0"/>
    <w:rsid w:val="006C316B"/>
    <w:rsid w:val="006C3194"/>
    <w:rsid w:val="006C3760"/>
    <w:rsid w:val="006C378F"/>
    <w:rsid w:val="006C3A6F"/>
    <w:rsid w:val="006C3BE8"/>
    <w:rsid w:val="006C3CA6"/>
    <w:rsid w:val="006C3D85"/>
    <w:rsid w:val="006C3E70"/>
    <w:rsid w:val="006C3F4C"/>
    <w:rsid w:val="006C3F53"/>
    <w:rsid w:val="006C40A4"/>
    <w:rsid w:val="006C41DA"/>
    <w:rsid w:val="006C4236"/>
    <w:rsid w:val="006C4296"/>
    <w:rsid w:val="006C42D9"/>
    <w:rsid w:val="006C4588"/>
    <w:rsid w:val="006C46DE"/>
    <w:rsid w:val="006C4B2A"/>
    <w:rsid w:val="006C4C73"/>
    <w:rsid w:val="006C4CE4"/>
    <w:rsid w:val="006C4D6F"/>
    <w:rsid w:val="006C4E07"/>
    <w:rsid w:val="006C4E3E"/>
    <w:rsid w:val="006C4F4D"/>
    <w:rsid w:val="006C5049"/>
    <w:rsid w:val="006C52A8"/>
    <w:rsid w:val="006C52BB"/>
    <w:rsid w:val="006C53DE"/>
    <w:rsid w:val="006C5478"/>
    <w:rsid w:val="006C583D"/>
    <w:rsid w:val="006C5962"/>
    <w:rsid w:val="006C5BB5"/>
    <w:rsid w:val="006C5BE7"/>
    <w:rsid w:val="006C5C82"/>
    <w:rsid w:val="006C5CD9"/>
    <w:rsid w:val="006C5CF3"/>
    <w:rsid w:val="006C5D61"/>
    <w:rsid w:val="006C5E07"/>
    <w:rsid w:val="006C5EFA"/>
    <w:rsid w:val="006C616C"/>
    <w:rsid w:val="006C61BB"/>
    <w:rsid w:val="006C61FA"/>
    <w:rsid w:val="006C62E0"/>
    <w:rsid w:val="006C6339"/>
    <w:rsid w:val="006C6470"/>
    <w:rsid w:val="006C65CE"/>
    <w:rsid w:val="006C663D"/>
    <w:rsid w:val="006C6642"/>
    <w:rsid w:val="006C66F9"/>
    <w:rsid w:val="006C67F6"/>
    <w:rsid w:val="006C68E2"/>
    <w:rsid w:val="006C6922"/>
    <w:rsid w:val="006C69AA"/>
    <w:rsid w:val="006C6A63"/>
    <w:rsid w:val="006C6AD0"/>
    <w:rsid w:val="006C6AD1"/>
    <w:rsid w:val="006C6D72"/>
    <w:rsid w:val="006C6E20"/>
    <w:rsid w:val="006C6E77"/>
    <w:rsid w:val="006C70E1"/>
    <w:rsid w:val="006C71B8"/>
    <w:rsid w:val="006C725A"/>
    <w:rsid w:val="006C7262"/>
    <w:rsid w:val="006C727E"/>
    <w:rsid w:val="006C7381"/>
    <w:rsid w:val="006C73A3"/>
    <w:rsid w:val="006C7448"/>
    <w:rsid w:val="006C766F"/>
    <w:rsid w:val="006C76B2"/>
    <w:rsid w:val="006C76C8"/>
    <w:rsid w:val="006C7713"/>
    <w:rsid w:val="006C77AC"/>
    <w:rsid w:val="006C77FA"/>
    <w:rsid w:val="006C7957"/>
    <w:rsid w:val="006C7A0C"/>
    <w:rsid w:val="006C7B01"/>
    <w:rsid w:val="006C7B57"/>
    <w:rsid w:val="006C7BF5"/>
    <w:rsid w:val="006C7CBA"/>
    <w:rsid w:val="006C7D4D"/>
    <w:rsid w:val="006C7ED1"/>
    <w:rsid w:val="006C7F03"/>
    <w:rsid w:val="006D0103"/>
    <w:rsid w:val="006D01CA"/>
    <w:rsid w:val="006D023B"/>
    <w:rsid w:val="006D02A5"/>
    <w:rsid w:val="006D02CC"/>
    <w:rsid w:val="006D02E1"/>
    <w:rsid w:val="006D034F"/>
    <w:rsid w:val="006D05CC"/>
    <w:rsid w:val="006D0637"/>
    <w:rsid w:val="006D06E8"/>
    <w:rsid w:val="006D08C7"/>
    <w:rsid w:val="006D08DC"/>
    <w:rsid w:val="006D0A3E"/>
    <w:rsid w:val="006D0A52"/>
    <w:rsid w:val="006D0BD7"/>
    <w:rsid w:val="006D0C50"/>
    <w:rsid w:val="006D0D45"/>
    <w:rsid w:val="006D0F9B"/>
    <w:rsid w:val="006D1014"/>
    <w:rsid w:val="006D103E"/>
    <w:rsid w:val="006D10D5"/>
    <w:rsid w:val="006D1202"/>
    <w:rsid w:val="006D1213"/>
    <w:rsid w:val="006D1226"/>
    <w:rsid w:val="006D1368"/>
    <w:rsid w:val="006D149F"/>
    <w:rsid w:val="006D1537"/>
    <w:rsid w:val="006D1589"/>
    <w:rsid w:val="006D163E"/>
    <w:rsid w:val="006D179D"/>
    <w:rsid w:val="006D17A3"/>
    <w:rsid w:val="006D17FF"/>
    <w:rsid w:val="006D186F"/>
    <w:rsid w:val="006D1976"/>
    <w:rsid w:val="006D1A3E"/>
    <w:rsid w:val="006D1ADE"/>
    <w:rsid w:val="006D1C0B"/>
    <w:rsid w:val="006D1CBD"/>
    <w:rsid w:val="006D1CE8"/>
    <w:rsid w:val="006D1E57"/>
    <w:rsid w:val="006D1EFC"/>
    <w:rsid w:val="006D1F6D"/>
    <w:rsid w:val="006D1FCF"/>
    <w:rsid w:val="006D20B3"/>
    <w:rsid w:val="006D21A3"/>
    <w:rsid w:val="006D21B1"/>
    <w:rsid w:val="006D21DB"/>
    <w:rsid w:val="006D2250"/>
    <w:rsid w:val="006D242E"/>
    <w:rsid w:val="006D24C2"/>
    <w:rsid w:val="006D2537"/>
    <w:rsid w:val="006D25AA"/>
    <w:rsid w:val="006D26C4"/>
    <w:rsid w:val="006D29E5"/>
    <w:rsid w:val="006D2A35"/>
    <w:rsid w:val="006D2BE1"/>
    <w:rsid w:val="006D2BF4"/>
    <w:rsid w:val="006D2C56"/>
    <w:rsid w:val="006D2C6D"/>
    <w:rsid w:val="006D2D49"/>
    <w:rsid w:val="006D3010"/>
    <w:rsid w:val="006D31D0"/>
    <w:rsid w:val="006D31D1"/>
    <w:rsid w:val="006D3316"/>
    <w:rsid w:val="006D3363"/>
    <w:rsid w:val="006D337D"/>
    <w:rsid w:val="006D339C"/>
    <w:rsid w:val="006D33DD"/>
    <w:rsid w:val="006D3634"/>
    <w:rsid w:val="006D3676"/>
    <w:rsid w:val="006D36E9"/>
    <w:rsid w:val="006D3909"/>
    <w:rsid w:val="006D39C7"/>
    <w:rsid w:val="006D3B4F"/>
    <w:rsid w:val="006D3CE4"/>
    <w:rsid w:val="006D3E9C"/>
    <w:rsid w:val="006D3F20"/>
    <w:rsid w:val="006D3F8C"/>
    <w:rsid w:val="006D3FBF"/>
    <w:rsid w:val="006D4062"/>
    <w:rsid w:val="006D408A"/>
    <w:rsid w:val="006D422C"/>
    <w:rsid w:val="006D42B8"/>
    <w:rsid w:val="006D4493"/>
    <w:rsid w:val="006D44F1"/>
    <w:rsid w:val="006D4529"/>
    <w:rsid w:val="006D454F"/>
    <w:rsid w:val="006D457D"/>
    <w:rsid w:val="006D459E"/>
    <w:rsid w:val="006D45F8"/>
    <w:rsid w:val="006D45FD"/>
    <w:rsid w:val="006D4629"/>
    <w:rsid w:val="006D47A3"/>
    <w:rsid w:val="006D47EC"/>
    <w:rsid w:val="006D4863"/>
    <w:rsid w:val="006D4951"/>
    <w:rsid w:val="006D49E4"/>
    <w:rsid w:val="006D49E9"/>
    <w:rsid w:val="006D49FF"/>
    <w:rsid w:val="006D4AB0"/>
    <w:rsid w:val="006D4B47"/>
    <w:rsid w:val="006D4B64"/>
    <w:rsid w:val="006D4B73"/>
    <w:rsid w:val="006D4BF6"/>
    <w:rsid w:val="006D4C14"/>
    <w:rsid w:val="006D4C34"/>
    <w:rsid w:val="006D4C88"/>
    <w:rsid w:val="006D4D35"/>
    <w:rsid w:val="006D4D65"/>
    <w:rsid w:val="006D50CF"/>
    <w:rsid w:val="006D5359"/>
    <w:rsid w:val="006D53D5"/>
    <w:rsid w:val="006D53F9"/>
    <w:rsid w:val="006D53FC"/>
    <w:rsid w:val="006D5577"/>
    <w:rsid w:val="006D566C"/>
    <w:rsid w:val="006D56BF"/>
    <w:rsid w:val="006D56D2"/>
    <w:rsid w:val="006D5721"/>
    <w:rsid w:val="006D5763"/>
    <w:rsid w:val="006D59C1"/>
    <w:rsid w:val="006D59C7"/>
    <w:rsid w:val="006D5A82"/>
    <w:rsid w:val="006D5C27"/>
    <w:rsid w:val="006D5D4A"/>
    <w:rsid w:val="006D5E63"/>
    <w:rsid w:val="006D5EB7"/>
    <w:rsid w:val="006D5ED8"/>
    <w:rsid w:val="006D5EFF"/>
    <w:rsid w:val="006D5F74"/>
    <w:rsid w:val="006D62C0"/>
    <w:rsid w:val="006D62C9"/>
    <w:rsid w:val="006D63E0"/>
    <w:rsid w:val="006D6401"/>
    <w:rsid w:val="006D65CD"/>
    <w:rsid w:val="006D65E9"/>
    <w:rsid w:val="006D66EF"/>
    <w:rsid w:val="006D686E"/>
    <w:rsid w:val="006D690D"/>
    <w:rsid w:val="006D69C4"/>
    <w:rsid w:val="006D6B16"/>
    <w:rsid w:val="006D6BA5"/>
    <w:rsid w:val="006D6CC3"/>
    <w:rsid w:val="006D6D6F"/>
    <w:rsid w:val="006D6E1A"/>
    <w:rsid w:val="006D6E42"/>
    <w:rsid w:val="006D6FED"/>
    <w:rsid w:val="006D70B4"/>
    <w:rsid w:val="006D7263"/>
    <w:rsid w:val="006D72A4"/>
    <w:rsid w:val="006D72D3"/>
    <w:rsid w:val="006D7470"/>
    <w:rsid w:val="006D752B"/>
    <w:rsid w:val="006D75D8"/>
    <w:rsid w:val="006D75E1"/>
    <w:rsid w:val="006D762C"/>
    <w:rsid w:val="006D76B9"/>
    <w:rsid w:val="006D7781"/>
    <w:rsid w:val="006D77E9"/>
    <w:rsid w:val="006D7E8F"/>
    <w:rsid w:val="006D7F30"/>
    <w:rsid w:val="006E0128"/>
    <w:rsid w:val="006E0210"/>
    <w:rsid w:val="006E0235"/>
    <w:rsid w:val="006E0237"/>
    <w:rsid w:val="006E0247"/>
    <w:rsid w:val="006E02A5"/>
    <w:rsid w:val="006E030D"/>
    <w:rsid w:val="006E039F"/>
    <w:rsid w:val="006E03D1"/>
    <w:rsid w:val="006E0416"/>
    <w:rsid w:val="006E04E6"/>
    <w:rsid w:val="006E05A0"/>
    <w:rsid w:val="006E05AC"/>
    <w:rsid w:val="006E0782"/>
    <w:rsid w:val="006E0A0E"/>
    <w:rsid w:val="006E0A50"/>
    <w:rsid w:val="006E0AA0"/>
    <w:rsid w:val="006E0AB2"/>
    <w:rsid w:val="006E0B7D"/>
    <w:rsid w:val="006E0BD9"/>
    <w:rsid w:val="006E0BF8"/>
    <w:rsid w:val="006E0C01"/>
    <w:rsid w:val="006E0C2C"/>
    <w:rsid w:val="006E0C56"/>
    <w:rsid w:val="006E0D92"/>
    <w:rsid w:val="006E0D99"/>
    <w:rsid w:val="006E0DEE"/>
    <w:rsid w:val="006E0F70"/>
    <w:rsid w:val="006E0FA8"/>
    <w:rsid w:val="006E10BA"/>
    <w:rsid w:val="006E118F"/>
    <w:rsid w:val="006E120B"/>
    <w:rsid w:val="006E12A4"/>
    <w:rsid w:val="006E12D3"/>
    <w:rsid w:val="006E131E"/>
    <w:rsid w:val="006E1377"/>
    <w:rsid w:val="006E14FD"/>
    <w:rsid w:val="006E152B"/>
    <w:rsid w:val="006E18EC"/>
    <w:rsid w:val="006E19B0"/>
    <w:rsid w:val="006E1A5C"/>
    <w:rsid w:val="006E1AED"/>
    <w:rsid w:val="006E1BAD"/>
    <w:rsid w:val="006E1D46"/>
    <w:rsid w:val="006E1E33"/>
    <w:rsid w:val="006E1E8C"/>
    <w:rsid w:val="006E231F"/>
    <w:rsid w:val="006E264F"/>
    <w:rsid w:val="006E2770"/>
    <w:rsid w:val="006E27F5"/>
    <w:rsid w:val="006E2845"/>
    <w:rsid w:val="006E29C0"/>
    <w:rsid w:val="006E29E1"/>
    <w:rsid w:val="006E2A51"/>
    <w:rsid w:val="006E2AE5"/>
    <w:rsid w:val="006E2C03"/>
    <w:rsid w:val="006E2CDB"/>
    <w:rsid w:val="006E2CFF"/>
    <w:rsid w:val="006E2D5E"/>
    <w:rsid w:val="006E2F44"/>
    <w:rsid w:val="006E2FD8"/>
    <w:rsid w:val="006E30C4"/>
    <w:rsid w:val="006E31EE"/>
    <w:rsid w:val="006E322C"/>
    <w:rsid w:val="006E32A0"/>
    <w:rsid w:val="006E32C8"/>
    <w:rsid w:val="006E3316"/>
    <w:rsid w:val="006E3344"/>
    <w:rsid w:val="006E3399"/>
    <w:rsid w:val="006E345F"/>
    <w:rsid w:val="006E35AE"/>
    <w:rsid w:val="006E36F4"/>
    <w:rsid w:val="006E3830"/>
    <w:rsid w:val="006E3895"/>
    <w:rsid w:val="006E38EF"/>
    <w:rsid w:val="006E3904"/>
    <w:rsid w:val="006E3A4E"/>
    <w:rsid w:val="006E3A6B"/>
    <w:rsid w:val="006E3B15"/>
    <w:rsid w:val="006E3BC9"/>
    <w:rsid w:val="006E3CA0"/>
    <w:rsid w:val="006E3FC3"/>
    <w:rsid w:val="006E4005"/>
    <w:rsid w:val="006E401F"/>
    <w:rsid w:val="006E42FF"/>
    <w:rsid w:val="006E430E"/>
    <w:rsid w:val="006E4368"/>
    <w:rsid w:val="006E4473"/>
    <w:rsid w:val="006E457E"/>
    <w:rsid w:val="006E46C2"/>
    <w:rsid w:val="006E49EA"/>
    <w:rsid w:val="006E4ADC"/>
    <w:rsid w:val="006E4CA2"/>
    <w:rsid w:val="006E4D20"/>
    <w:rsid w:val="006E4E0F"/>
    <w:rsid w:val="006E4E7D"/>
    <w:rsid w:val="006E4EB7"/>
    <w:rsid w:val="006E4F7C"/>
    <w:rsid w:val="006E4F81"/>
    <w:rsid w:val="006E5145"/>
    <w:rsid w:val="006E5149"/>
    <w:rsid w:val="006E5159"/>
    <w:rsid w:val="006E5182"/>
    <w:rsid w:val="006E51BA"/>
    <w:rsid w:val="006E53AF"/>
    <w:rsid w:val="006E55A5"/>
    <w:rsid w:val="006E565F"/>
    <w:rsid w:val="006E56EE"/>
    <w:rsid w:val="006E5872"/>
    <w:rsid w:val="006E592F"/>
    <w:rsid w:val="006E5934"/>
    <w:rsid w:val="006E594D"/>
    <w:rsid w:val="006E597E"/>
    <w:rsid w:val="006E5A08"/>
    <w:rsid w:val="006E5BB0"/>
    <w:rsid w:val="006E5C1E"/>
    <w:rsid w:val="006E5EA9"/>
    <w:rsid w:val="006E6131"/>
    <w:rsid w:val="006E61E6"/>
    <w:rsid w:val="006E62C7"/>
    <w:rsid w:val="006E6319"/>
    <w:rsid w:val="006E63E0"/>
    <w:rsid w:val="006E63F7"/>
    <w:rsid w:val="006E643D"/>
    <w:rsid w:val="006E68A7"/>
    <w:rsid w:val="006E68D0"/>
    <w:rsid w:val="006E694C"/>
    <w:rsid w:val="006E699E"/>
    <w:rsid w:val="006E6B07"/>
    <w:rsid w:val="006E6D3C"/>
    <w:rsid w:val="006E6DB8"/>
    <w:rsid w:val="006E6DC7"/>
    <w:rsid w:val="006E6E47"/>
    <w:rsid w:val="006E6FB4"/>
    <w:rsid w:val="006E70C0"/>
    <w:rsid w:val="006E712B"/>
    <w:rsid w:val="006E714E"/>
    <w:rsid w:val="006E7241"/>
    <w:rsid w:val="006E737A"/>
    <w:rsid w:val="006E73DE"/>
    <w:rsid w:val="006E7530"/>
    <w:rsid w:val="006E768D"/>
    <w:rsid w:val="006E76C3"/>
    <w:rsid w:val="006E7787"/>
    <w:rsid w:val="006E7821"/>
    <w:rsid w:val="006E7864"/>
    <w:rsid w:val="006E791A"/>
    <w:rsid w:val="006E7944"/>
    <w:rsid w:val="006E79C7"/>
    <w:rsid w:val="006E7B6B"/>
    <w:rsid w:val="006E7B8C"/>
    <w:rsid w:val="006E7C4E"/>
    <w:rsid w:val="006E7D57"/>
    <w:rsid w:val="006E7D63"/>
    <w:rsid w:val="006E7DD4"/>
    <w:rsid w:val="006E7E38"/>
    <w:rsid w:val="006E7E74"/>
    <w:rsid w:val="006E7EBA"/>
    <w:rsid w:val="006E7F6A"/>
    <w:rsid w:val="006E7FF9"/>
    <w:rsid w:val="006F00DC"/>
    <w:rsid w:val="006F017C"/>
    <w:rsid w:val="006F0371"/>
    <w:rsid w:val="006F05BD"/>
    <w:rsid w:val="006F07FE"/>
    <w:rsid w:val="006F095F"/>
    <w:rsid w:val="006F0993"/>
    <w:rsid w:val="006F0AD5"/>
    <w:rsid w:val="006F0C50"/>
    <w:rsid w:val="006F0C5D"/>
    <w:rsid w:val="006F0CCE"/>
    <w:rsid w:val="006F0CD5"/>
    <w:rsid w:val="006F103D"/>
    <w:rsid w:val="006F11F1"/>
    <w:rsid w:val="006F1262"/>
    <w:rsid w:val="006F13BC"/>
    <w:rsid w:val="006F13E1"/>
    <w:rsid w:val="006F1519"/>
    <w:rsid w:val="006F1552"/>
    <w:rsid w:val="006F162D"/>
    <w:rsid w:val="006F174E"/>
    <w:rsid w:val="006F18C9"/>
    <w:rsid w:val="006F19BC"/>
    <w:rsid w:val="006F1D1D"/>
    <w:rsid w:val="006F1F94"/>
    <w:rsid w:val="006F205F"/>
    <w:rsid w:val="006F2124"/>
    <w:rsid w:val="006F2170"/>
    <w:rsid w:val="006F21F4"/>
    <w:rsid w:val="006F2216"/>
    <w:rsid w:val="006F2255"/>
    <w:rsid w:val="006F243B"/>
    <w:rsid w:val="006F2520"/>
    <w:rsid w:val="006F2556"/>
    <w:rsid w:val="006F25F9"/>
    <w:rsid w:val="006F26C1"/>
    <w:rsid w:val="006F274B"/>
    <w:rsid w:val="006F28E2"/>
    <w:rsid w:val="006F297F"/>
    <w:rsid w:val="006F2993"/>
    <w:rsid w:val="006F2C21"/>
    <w:rsid w:val="006F2C2F"/>
    <w:rsid w:val="006F2C89"/>
    <w:rsid w:val="006F2CB8"/>
    <w:rsid w:val="006F2D76"/>
    <w:rsid w:val="006F2D8A"/>
    <w:rsid w:val="006F2F42"/>
    <w:rsid w:val="006F2FFD"/>
    <w:rsid w:val="006F30B0"/>
    <w:rsid w:val="006F30C1"/>
    <w:rsid w:val="006F32DF"/>
    <w:rsid w:val="006F33B4"/>
    <w:rsid w:val="006F34B9"/>
    <w:rsid w:val="006F3608"/>
    <w:rsid w:val="006F363E"/>
    <w:rsid w:val="006F3783"/>
    <w:rsid w:val="006F3B71"/>
    <w:rsid w:val="006F3B7B"/>
    <w:rsid w:val="006F3B87"/>
    <w:rsid w:val="006F3BCB"/>
    <w:rsid w:val="006F3CCB"/>
    <w:rsid w:val="006F3D75"/>
    <w:rsid w:val="006F3D7C"/>
    <w:rsid w:val="006F3E0A"/>
    <w:rsid w:val="006F3EA3"/>
    <w:rsid w:val="006F3F66"/>
    <w:rsid w:val="006F40FD"/>
    <w:rsid w:val="006F413B"/>
    <w:rsid w:val="006F421F"/>
    <w:rsid w:val="006F4250"/>
    <w:rsid w:val="006F42EC"/>
    <w:rsid w:val="006F4335"/>
    <w:rsid w:val="006F4446"/>
    <w:rsid w:val="006F461F"/>
    <w:rsid w:val="006F46FF"/>
    <w:rsid w:val="006F47B1"/>
    <w:rsid w:val="006F48BE"/>
    <w:rsid w:val="006F48E3"/>
    <w:rsid w:val="006F49E0"/>
    <w:rsid w:val="006F4A05"/>
    <w:rsid w:val="006F4B79"/>
    <w:rsid w:val="006F4C2B"/>
    <w:rsid w:val="006F4C5A"/>
    <w:rsid w:val="006F4C75"/>
    <w:rsid w:val="006F4CB5"/>
    <w:rsid w:val="006F4CC3"/>
    <w:rsid w:val="006F4EDE"/>
    <w:rsid w:val="006F4F3F"/>
    <w:rsid w:val="006F4F4E"/>
    <w:rsid w:val="006F50B8"/>
    <w:rsid w:val="006F516E"/>
    <w:rsid w:val="006F520C"/>
    <w:rsid w:val="006F52D3"/>
    <w:rsid w:val="006F5342"/>
    <w:rsid w:val="006F55E0"/>
    <w:rsid w:val="006F5769"/>
    <w:rsid w:val="006F57A9"/>
    <w:rsid w:val="006F57C9"/>
    <w:rsid w:val="006F57D5"/>
    <w:rsid w:val="006F5970"/>
    <w:rsid w:val="006F5AE1"/>
    <w:rsid w:val="006F5B5E"/>
    <w:rsid w:val="006F5BF1"/>
    <w:rsid w:val="006F5C2C"/>
    <w:rsid w:val="006F5F8A"/>
    <w:rsid w:val="006F6096"/>
    <w:rsid w:val="006F61E5"/>
    <w:rsid w:val="006F63AC"/>
    <w:rsid w:val="006F650B"/>
    <w:rsid w:val="006F6635"/>
    <w:rsid w:val="006F6643"/>
    <w:rsid w:val="006F6744"/>
    <w:rsid w:val="006F676A"/>
    <w:rsid w:val="006F6B5D"/>
    <w:rsid w:val="006F6C8E"/>
    <w:rsid w:val="006F6D89"/>
    <w:rsid w:val="006F6EB5"/>
    <w:rsid w:val="006F6FA3"/>
    <w:rsid w:val="006F710F"/>
    <w:rsid w:val="006F722D"/>
    <w:rsid w:val="006F726D"/>
    <w:rsid w:val="006F74D2"/>
    <w:rsid w:val="006F755C"/>
    <w:rsid w:val="006F756E"/>
    <w:rsid w:val="006F7591"/>
    <w:rsid w:val="006F763A"/>
    <w:rsid w:val="006F76EB"/>
    <w:rsid w:val="006F773A"/>
    <w:rsid w:val="006F7750"/>
    <w:rsid w:val="006F7A41"/>
    <w:rsid w:val="006F7A86"/>
    <w:rsid w:val="006F7AAB"/>
    <w:rsid w:val="006F7ACB"/>
    <w:rsid w:val="006F7BFB"/>
    <w:rsid w:val="006F7D37"/>
    <w:rsid w:val="006F7E04"/>
    <w:rsid w:val="006F7E94"/>
    <w:rsid w:val="006F7EF0"/>
    <w:rsid w:val="006F7EF6"/>
    <w:rsid w:val="006F7F95"/>
    <w:rsid w:val="0070006A"/>
    <w:rsid w:val="007001A8"/>
    <w:rsid w:val="007001F1"/>
    <w:rsid w:val="00700334"/>
    <w:rsid w:val="007003EE"/>
    <w:rsid w:val="0070044B"/>
    <w:rsid w:val="0070048A"/>
    <w:rsid w:val="00700898"/>
    <w:rsid w:val="0070094F"/>
    <w:rsid w:val="00700A74"/>
    <w:rsid w:val="00700A94"/>
    <w:rsid w:val="00700B58"/>
    <w:rsid w:val="00700B7D"/>
    <w:rsid w:val="00700C1A"/>
    <w:rsid w:val="00700C31"/>
    <w:rsid w:val="00700C94"/>
    <w:rsid w:val="00700DA7"/>
    <w:rsid w:val="00700E05"/>
    <w:rsid w:val="00700E93"/>
    <w:rsid w:val="00700E98"/>
    <w:rsid w:val="00700F90"/>
    <w:rsid w:val="00701154"/>
    <w:rsid w:val="007012E4"/>
    <w:rsid w:val="00701339"/>
    <w:rsid w:val="00701346"/>
    <w:rsid w:val="007013AF"/>
    <w:rsid w:val="00701476"/>
    <w:rsid w:val="007014D8"/>
    <w:rsid w:val="007015E9"/>
    <w:rsid w:val="0070184F"/>
    <w:rsid w:val="00701892"/>
    <w:rsid w:val="007019BE"/>
    <w:rsid w:val="00701A17"/>
    <w:rsid w:val="00701A77"/>
    <w:rsid w:val="00701D3F"/>
    <w:rsid w:val="00702008"/>
    <w:rsid w:val="0070217F"/>
    <w:rsid w:val="00702185"/>
    <w:rsid w:val="0070235F"/>
    <w:rsid w:val="00702406"/>
    <w:rsid w:val="0070241A"/>
    <w:rsid w:val="007024FD"/>
    <w:rsid w:val="00702608"/>
    <w:rsid w:val="007029C8"/>
    <w:rsid w:val="00702A81"/>
    <w:rsid w:val="00702CA2"/>
    <w:rsid w:val="00702D25"/>
    <w:rsid w:val="00702EA2"/>
    <w:rsid w:val="00703308"/>
    <w:rsid w:val="00703394"/>
    <w:rsid w:val="007033DB"/>
    <w:rsid w:val="0070340E"/>
    <w:rsid w:val="0070341F"/>
    <w:rsid w:val="00703473"/>
    <w:rsid w:val="00703488"/>
    <w:rsid w:val="00703538"/>
    <w:rsid w:val="0070356F"/>
    <w:rsid w:val="00703597"/>
    <w:rsid w:val="007035CD"/>
    <w:rsid w:val="00703682"/>
    <w:rsid w:val="007036C3"/>
    <w:rsid w:val="007036CD"/>
    <w:rsid w:val="00703714"/>
    <w:rsid w:val="00703733"/>
    <w:rsid w:val="007038BD"/>
    <w:rsid w:val="007038C7"/>
    <w:rsid w:val="00703A52"/>
    <w:rsid w:val="00703AA9"/>
    <w:rsid w:val="00703B38"/>
    <w:rsid w:val="00703B65"/>
    <w:rsid w:val="00703BCA"/>
    <w:rsid w:val="00703D33"/>
    <w:rsid w:val="00703D67"/>
    <w:rsid w:val="00703E72"/>
    <w:rsid w:val="00703E8B"/>
    <w:rsid w:val="00703EC3"/>
    <w:rsid w:val="007040FA"/>
    <w:rsid w:val="00704139"/>
    <w:rsid w:val="0070417D"/>
    <w:rsid w:val="00704208"/>
    <w:rsid w:val="00704278"/>
    <w:rsid w:val="0070435F"/>
    <w:rsid w:val="0070446A"/>
    <w:rsid w:val="007044BF"/>
    <w:rsid w:val="00704559"/>
    <w:rsid w:val="007045CF"/>
    <w:rsid w:val="00704663"/>
    <w:rsid w:val="007046DB"/>
    <w:rsid w:val="00704721"/>
    <w:rsid w:val="0070474C"/>
    <w:rsid w:val="00704899"/>
    <w:rsid w:val="007048CE"/>
    <w:rsid w:val="00704921"/>
    <w:rsid w:val="0070492E"/>
    <w:rsid w:val="007049B7"/>
    <w:rsid w:val="007049FF"/>
    <w:rsid w:val="00704C7A"/>
    <w:rsid w:val="00704DCE"/>
    <w:rsid w:val="00704E45"/>
    <w:rsid w:val="00704F02"/>
    <w:rsid w:val="00705054"/>
    <w:rsid w:val="00705065"/>
    <w:rsid w:val="0070514A"/>
    <w:rsid w:val="007051D0"/>
    <w:rsid w:val="0070527D"/>
    <w:rsid w:val="0070546C"/>
    <w:rsid w:val="00705563"/>
    <w:rsid w:val="007055AB"/>
    <w:rsid w:val="007056A8"/>
    <w:rsid w:val="007057B2"/>
    <w:rsid w:val="00705839"/>
    <w:rsid w:val="00705914"/>
    <w:rsid w:val="00705A02"/>
    <w:rsid w:val="00705AB1"/>
    <w:rsid w:val="00705D56"/>
    <w:rsid w:val="00705E7C"/>
    <w:rsid w:val="00705E95"/>
    <w:rsid w:val="00705EA5"/>
    <w:rsid w:val="0070606D"/>
    <w:rsid w:val="00706124"/>
    <w:rsid w:val="0070625F"/>
    <w:rsid w:val="00706298"/>
    <w:rsid w:val="0070644A"/>
    <w:rsid w:val="00706468"/>
    <w:rsid w:val="007064EC"/>
    <w:rsid w:val="0070661C"/>
    <w:rsid w:val="00706676"/>
    <w:rsid w:val="0070681C"/>
    <w:rsid w:val="007068A6"/>
    <w:rsid w:val="00706AB7"/>
    <w:rsid w:val="00706B37"/>
    <w:rsid w:val="00706B4C"/>
    <w:rsid w:val="00706BED"/>
    <w:rsid w:val="00706CDB"/>
    <w:rsid w:val="00706DE1"/>
    <w:rsid w:val="00706DF1"/>
    <w:rsid w:val="00706E0C"/>
    <w:rsid w:val="00706E3A"/>
    <w:rsid w:val="00706F68"/>
    <w:rsid w:val="00707063"/>
    <w:rsid w:val="007071EB"/>
    <w:rsid w:val="0070725A"/>
    <w:rsid w:val="00707339"/>
    <w:rsid w:val="0070737F"/>
    <w:rsid w:val="007073FE"/>
    <w:rsid w:val="00707500"/>
    <w:rsid w:val="00707722"/>
    <w:rsid w:val="00707768"/>
    <w:rsid w:val="00707780"/>
    <w:rsid w:val="007077F4"/>
    <w:rsid w:val="00707A20"/>
    <w:rsid w:val="00707A30"/>
    <w:rsid w:val="00707B2F"/>
    <w:rsid w:val="00707C39"/>
    <w:rsid w:val="00707CC4"/>
    <w:rsid w:val="00707D03"/>
    <w:rsid w:val="00707D6A"/>
    <w:rsid w:val="00707DBC"/>
    <w:rsid w:val="007102F3"/>
    <w:rsid w:val="007102F9"/>
    <w:rsid w:val="0071044F"/>
    <w:rsid w:val="007104B2"/>
    <w:rsid w:val="0071050B"/>
    <w:rsid w:val="00710545"/>
    <w:rsid w:val="007105ED"/>
    <w:rsid w:val="00710643"/>
    <w:rsid w:val="007106E0"/>
    <w:rsid w:val="007106FC"/>
    <w:rsid w:val="0071084F"/>
    <w:rsid w:val="00710957"/>
    <w:rsid w:val="00710A2D"/>
    <w:rsid w:val="00710B4B"/>
    <w:rsid w:val="00710C4C"/>
    <w:rsid w:val="00710C50"/>
    <w:rsid w:val="00710C6C"/>
    <w:rsid w:val="00710DCD"/>
    <w:rsid w:val="00710E17"/>
    <w:rsid w:val="00710E1B"/>
    <w:rsid w:val="00710F14"/>
    <w:rsid w:val="00710FEA"/>
    <w:rsid w:val="00711048"/>
    <w:rsid w:val="007110A2"/>
    <w:rsid w:val="0071121A"/>
    <w:rsid w:val="00711454"/>
    <w:rsid w:val="007114D0"/>
    <w:rsid w:val="007115E5"/>
    <w:rsid w:val="007116A4"/>
    <w:rsid w:val="0071181B"/>
    <w:rsid w:val="007118C0"/>
    <w:rsid w:val="007118D1"/>
    <w:rsid w:val="007118E6"/>
    <w:rsid w:val="00711938"/>
    <w:rsid w:val="00711A45"/>
    <w:rsid w:val="00711AB5"/>
    <w:rsid w:val="00711C9E"/>
    <w:rsid w:val="00711CCF"/>
    <w:rsid w:val="00711DE3"/>
    <w:rsid w:val="00711E11"/>
    <w:rsid w:val="00711E17"/>
    <w:rsid w:val="00711E8C"/>
    <w:rsid w:val="00711EA6"/>
    <w:rsid w:val="00711F41"/>
    <w:rsid w:val="00711F84"/>
    <w:rsid w:val="00711F9A"/>
    <w:rsid w:val="00712183"/>
    <w:rsid w:val="00712415"/>
    <w:rsid w:val="00712444"/>
    <w:rsid w:val="0071257E"/>
    <w:rsid w:val="0071258B"/>
    <w:rsid w:val="0071262F"/>
    <w:rsid w:val="0071274C"/>
    <w:rsid w:val="007127FF"/>
    <w:rsid w:val="0071288E"/>
    <w:rsid w:val="00712948"/>
    <w:rsid w:val="00712B8E"/>
    <w:rsid w:val="00712C14"/>
    <w:rsid w:val="00712CB9"/>
    <w:rsid w:val="00712DC7"/>
    <w:rsid w:val="00712E5E"/>
    <w:rsid w:val="00712ECD"/>
    <w:rsid w:val="00712EEF"/>
    <w:rsid w:val="0071301F"/>
    <w:rsid w:val="00713098"/>
    <w:rsid w:val="00713128"/>
    <w:rsid w:val="00713165"/>
    <w:rsid w:val="00713204"/>
    <w:rsid w:val="00713315"/>
    <w:rsid w:val="00713409"/>
    <w:rsid w:val="0071354C"/>
    <w:rsid w:val="00713733"/>
    <w:rsid w:val="00713750"/>
    <w:rsid w:val="00713782"/>
    <w:rsid w:val="00713861"/>
    <w:rsid w:val="00713920"/>
    <w:rsid w:val="0071392B"/>
    <w:rsid w:val="0071397F"/>
    <w:rsid w:val="00713982"/>
    <w:rsid w:val="00713AB9"/>
    <w:rsid w:val="00713B0C"/>
    <w:rsid w:val="00713C12"/>
    <w:rsid w:val="00713C21"/>
    <w:rsid w:val="00713CF4"/>
    <w:rsid w:val="00713F66"/>
    <w:rsid w:val="00713FBA"/>
    <w:rsid w:val="007140F6"/>
    <w:rsid w:val="00714171"/>
    <w:rsid w:val="00714233"/>
    <w:rsid w:val="0071432D"/>
    <w:rsid w:val="0071436D"/>
    <w:rsid w:val="00714468"/>
    <w:rsid w:val="0071446A"/>
    <w:rsid w:val="00714495"/>
    <w:rsid w:val="007144F7"/>
    <w:rsid w:val="00714555"/>
    <w:rsid w:val="007145C4"/>
    <w:rsid w:val="007145E8"/>
    <w:rsid w:val="00714661"/>
    <w:rsid w:val="0071469E"/>
    <w:rsid w:val="00714759"/>
    <w:rsid w:val="007148AA"/>
    <w:rsid w:val="007148D0"/>
    <w:rsid w:val="00714926"/>
    <w:rsid w:val="00714994"/>
    <w:rsid w:val="007149AA"/>
    <w:rsid w:val="007149E1"/>
    <w:rsid w:val="00714A76"/>
    <w:rsid w:val="00714A9F"/>
    <w:rsid w:val="00714BF3"/>
    <w:rsid w:val="00714CC1"/>
    <w:rsid w:val="00714E30"/>
    <w:rsid w:val="00714EFC"/>
    <w:rsid w:val="00714F04"/>
    <w:rsid w:val="00714F7C"/>
    <w:rsid w:val="00715029"/>
    <w:rsid w:val="00715031"/>
    <w:rsid w:val="0071505F"/>
    <w:rsid w:val="00715109"/>
    <w:rsid w:val="00715264"/>
    <w:rsid w:val="0071527F"/>
    <w:rsid w:val="007152F7"/>
    <w:rsid w:val="0071542C"/>
    <w:rsid w:val="0071554F"/>
    <w:rsid w:val="0071577A"/>
    <w:rsid w:val="007157B8"/>
    <w:rsid w:val="00715819"/>
    <w:rsid w:val="007159F7"/>
    <w:rsid w:val="00715B21"/>
    <w:rsid w:val="00715C1E"/>
    <w:rsid w:val="00715C58"/>
    <w:rsid w:val="00715D56"/>
    <w:rsid w:val="00715DD6"/>
    <w:rsid w:val="00715F33"/>
    <w:rsid w:val="00715F4D"/>
    <w:rsid w:val="00715FD6"/>
    <w:rsid w:val="0071602A"/>
    <w:rsid w:val="007160D9"/>
    <w:rsid w:val="007162B9"/>
    <w:rsid w:val="0071631E"/>
    <w:rsid w:val="007163D3"/>
    <w:rsid w:val="007164E6"/>
    <w:rsid w:val="00716608"/>
    <w:rsid w:val="0071679D"/>
    <w:rsid w:val="00716962"/>
    <w:rsid w:val="00716A15"/>
    <w:rsid w:val="00716AF2"/>
    <w:rsid w:val="00716D5F"/>
    <w:rsid w:val="00716D7C"/>
    <w:rsid w:val="007170BB"/>
    <w:rsid w:val="007170C1"/>
    <w:rsid w:val="007171D6"/>
    <w:rsid w:val="007172F6"/>
    <w:rsid w:val="0071730C"/>
    <w:rsid w:val="00717312"/>
    <w:rsid w:val="0071733B"/>
    <w:rsid w:val="007173B0"/>
    <w:rsid w:val="00717450"/>
    <w:rsid w:val="007174AF"/>
    <w:rsid w:val="007175BF"/>
    <w:rsid w:val="0071762D"/>
    <w:rsid w:val="00717655"/>
    <w:rsid w:val="007176E2"/>
    <w:rsid w:val="00717729"/>
    <w:rsid w:val="007177D8"/>
    <w:rsid w:val="00717837"/>
    <w:rsid w:val="0071784C"/>
    <w:rsid w:val="007178A9"/>
    <w:rsid w:val="00717921"/>
    <w:rsid w:val="00717959"/>
    <w:rsid w:val="007179BF"/>
    <w:rsid w:val="00717C4C"/>
    <w:rsid w:val="00717F09"/>
    <w:rsid w:val="007201F8"/>
    <w:rsid w:val="00720275"/>
    <w:rsid w:val="0072038C"/>
    <w:rsid w:val="00720403"/>
    <w:rsid w:val="007204EC"/>
    <w:rsid w:val="00720594"/>
    <w:rsid w:val="007205D5"/>
    <w:rsid w:val="0072066F"/>
    <w:rsid w:val="007206C6"/>
    <w:rsid w:val="007206CF"/>
    <w:rsid w:val="007206D0"/>
    <w:rsid w:val="00720704"/>
    <w:rsid w:val="007208C7"/>
    <w:rsid w:val="007209A1"/>
    <w:rsid w:val="007209EA"/>
    <w:rsid w:val="00720A0F"/>
    <w:rsid w:val="00720AA3"/>
    <w:rsid w:val="00720C2C"/>
    <w:rsid w:val="00720C61"/>
    <w:rsid w:val="00720D2B"/>
    <w:rsid w:val="00720E5E"/>
    <w:rsid w:val="00721122"/>
    <w:rsid w:val="0072113E"/>
    <w:rsid w:val="007212C9"/>
    <w:rsid w:val="007214BF"/>
    <w:rsid w:val="00721504"/>
    <w:rsid w:val="007215CB"/>
    <w:rsid w:val="0072166F"/>
    <w:rsid w:val="00721757"/>
    <w:rsid w:val="0072176E"/>
    <w:rsid w:val="007217EF"/>
    <w:rsid w:val="007218E7"/>
    <w:rsid w:val="00721930"/>
    <w:rsid w:val="00721978"/>
    <w:rsid w:val="00721ABB"/>
    <w:rsid w:val="00721B51"/>
    <w:rsid w:val="00721BA8"/>
    <w:rsid w:val="00721CF4"/>
    <w:rsid w:val="00721D1F"/>
    <w:rsid w:val="00721D63"/>
    <w:rsid w:val="00721DB6"/>
    <w:rsid w:val="00721DF2"/>
    <w:rsid w:val="00721E1F"/>
    <w:rsid w:val="00721E30"/>
    <w:rsid w:val="00721F7B"/>
    <w:rsid w:val="0072203F"/>
    <w:rsid w:val="007220A2"/>
    <w:rsid w:val="007220C1"/>
    <w:rsid w:val="0072230E"/>
    <w:rsid w:val="00722351"/>
    <w:rsid w:val="00722518"/>
    <w:rsid w:val="007225DC"/>
    <w:rsid w:val="00722648"/>
    <w:rsid w:val="00722844"/>
    <w:rsid w:val="007228F9"/>
    <w:rsid w:val="00722AE1"/>
    <w:rsid w:val="00722B01"/>
    <w:rsid w:val="00722B73"/>
    <w:rsid w:val="00722C7B"/>
    <w:rsid w:val="00722CCF"/>
    <w:rsid w:val="00722CDB"/>
    <w:rsid w:val="00722E69"/>
    <w:rsid w:val="00722EBB"/>
    <w:rsid w:val="00722EC6"/>
    <w:rsid w:val="00723253"/>
    <w:rsid w:val="00723299"/>
    <w:rsid w:val="007233D0"/>
    <w:rsid w:val="00723542"/>
    <w:rsid w:val="007235DA"/>
    <w:rsid w:val="00723716"/>
    <w:rsid w:val="00723748"/>
    <w:rsid w:val="00723833"/>
    <w:rsid w:val="007238FC"/>
    <w:rsid w:val="00723905"/>
    <w:rsid w:val="007239BF"/>
    <w:rsid w:val="007239C3"/>
    <w:rsid w:val="00723A24"/>
    <w:rsid w:val="00723CBD"/>
    <w:rsid w:val="00723D16"/>
    <w:rsid w:val="00723D8D"/>
    <w:rsid w:val="00723D8E"/>
    <w:rsid w:val="00723D9D"/>
    <w:rsid w:val="00723DAF"/>
    <w:rsid w:val="00723E18"/>
    <w:rsid w:val="00723E1A"/>
    <w:rsid w:val="00723E81"/>
    <w:rsid w:val="00723E83"/>
    <w:rsid w:val="00723ED7"/>
    <w:rsid w:val="00723FBD"/>
    <w:rsid w:val="00724083"/>
    <w:rsid w:val="007240B6"/>
    <w:rsid w:val="00724240"/>
    <w:rsid w:val="007242B5"/>
    <w:rsid w:val="0072452A"/>
    <w:rsid w:val="00724544"/>
    <w:rsid w:val="007245E9"/>
    <w:rsid w:val="007246FA"/>
    <w:rsid w:val="00724872"/>
    <w:rsid w:val="007248A3"/>
    <w:rsid w:val="007248F4"/>
    <w:rsid w:val="007249F2"/>
    <w:rsid w:val="00724A74"/>
    <w:rsid w:val="00724ACF"/>
    <w:rsid w:val="00724B54"/>
    <w:rsid w:val="00724C51"/>
    <w:rsid w:val="00724D39"/>
    <w:rsid w:val="00724E05"/>
    <w:rsid w:val="00724E13"/>
    <w:rsid w:val="00724E26"/>
    <w:rsid w:val="00724FA8"/>
    <w:rsid w:val="007250ED"/>
    <w:rsid w:val="00725104"/>
    <w:rsid w:val="00725304"/>
    <w:rsid w:val="00725354"/>
    <w:rsid w:val="007253E3"/>
    <w:rsid w:val="00725463"/>
    <w:rsid w:val="0072564F"/>
    <w:rsid w:val="007256FD"/>
    <w:rsid w:val="0072578A"/>
    <w:rsid w:val="007257DC"/>
    <w:rsid w:val="0072587B"/>
    <w:rsid w:val="007258EE"/>
    <w:rsid w:val="0072592B"/>
    <w:rsid w:val="00725B96"/>
    <w:rsid w:val="00725BE6"/>
    <w:rsid w:val="00725D8F"/>
    <w:rsid w:val="00725DCD"/>
    <w:rsid w:val="00725E51"/>
    <w:rsid w:val="0072635B"/>
    <w:rsid w:val="00726399"/>
    <w:rsid w:val="0072658D"/>
    <w:rsid w:val="00726671"/>
    <w:rsid w:val="0072669F"/>
    <w:rsid w:val="00726877"/>
    <w:rsid w:val="00726A7D"/>
    <w:rsid w:val="00726B53"/>
    <w:rsid w:val="00726B69"/>
    <w:rsid w:val="00726CB0"/>
    <w:rsid w:val="00726D3B"/>
    <w:rsid w:val="00726E75"/>
    <w:rsid w:val="00726EC4"/>
    <w:rsid w:val="00726F01"/>
    <w:rsid w:val="00727151"/>
    <w:rsid w:val="0072717D"/>
    <w:rsid w:val="0072728C"/>
    <w:rsid w:val="00727339"/>
    <w:rsid w:val="00727369"/>
    <w:rsid w:val="007273AF"/>
    <w:rsid w:val="007273D3"/>
    <w:rsid w:val="00727479"/>
    <w:rsid w:val="007274C5"/>
    <w:rsid w:val="00727508"/>
    <w:rsid w:val="00727581"/>
    <w:rsid w:val="007275AC"/>
    <w:rsid w:val="0072765F"/>
    <w:rsid w:val="007276D3"/>
    <w:rsid w:val="00727724"/>
    <w:rsid w:val="00727770"/>
    <w:rsid w:val="0072784B"/>
    <w:rsid w:val="007278DD"/>
    <w:rsid w:val="00727984"/>
    <w:rsid w:val="00727A8E"/>
    <w:rsid w:val="00727AA8"/>
    <w:rsid w:val="00727ACF"/>
    <w:rsid w:val="00727B6D"/>
    <w:rsid w:val="00727C3C"/>
    <w:rsid w:val="00727CAA"/>
    <w:rsid w:val="00727D2E"/>
    <w:rsid w:val="00727D32"/>
    <w:rsid w:val="00727DE7"/>
    <w:rsid w:val="00727EF7"/>
    <w:rsid w:val="00727EF8"/>
    <w:rsid w:val="00727FA1"/>
    <w:rsid w:val="00727FEC"/>
    <w:rsid w:val="0073029D"/>
    <w:rsid w:val="007304B3"/>
    <w:rsid w:val="007306EB"/>
    <w:rsid w:val="007306FF"/>
    <w:rsid w:val="0073071A"/>
    <w:rsid w:val="00730788"/>
    <w:rsid w:val="00730807"/>
    <w:rsid w:val="00730954"/>
    <w:rsid w:val="00730982"/>
    <w:rsid w:val="00730BAC"/>
    <w:rsid w:val="00730D49"/>
    <w:rsid w:val="00730D8B"/>
    <w:rsid w:val="00730F19"/>
    <w:rsid w:val="007310B7"/>
    <w:rsid w:val="007311D8"/>
    <w:rsid w:val="0073123E"/>
    <w:rsid w:val="0073139D"/>
    <w:rsid w:val="0073155B"/>
    <w:rsid w:val="007316F6"/>
    <w:rsid w:val="00731713"/>
    <w:rsid w:val="0073185D"/>
    <w:rsid w:val="00731873"/>
    <w:rsid w:val="00731A59"/>
    <w:rsid w:val="00731A9A"/>
    <w:rsid w:val="00731B44"/>
    <w:rsid w:val="00731BE4"/>
    <w:rsid w:val="00731C36"/>
    <w:rsid w:val="00731F03"/>
    <w:rsid w:val="00731F12"/>
    <w:rsid w:val="00731FEF"/>
    <w:rsid w:val="007322E8"/>
    <w:rsid w:val="007323AF"/>
    <w:rsid w:val="0073245F"/>
    <w:rsid w:val="00732533"/>
    <w:rsid w:val="007325C2"/>
    <w:rsid w:val="0073260D"/>
    <w:rsid w:val="007327CD"/>
    <w:rsid w:val="00732900"/>
    <w:rsid w:val="00732922"/>
    <w:rsid w:val="007329CD"/>
    <w:rsid w:val="007329D3"/>
    <w:rsid w:val="00732A5A"/>
    <w:rsid w:val="00732C16"/>
    <w:rsid w:val="00732C1F"/>
    <w:rsid w:val="00732C63"/>
    <w:rsid w:val="00732CE1"/>
    <w:rsid w:val="00732D6C"/>
    <w:rsid w:val="00732F81"/>
    <w:rsid w:val="0073301B"/>
    <w:rsid w:val="007331AC"/>
    <w:rsid w:val="00733259"/>
    <w:rsid w:val="0073326A"/>
    <w:rsid w:val="0073337B"/>
    <w:rsid w:val="007333E7"/>
    <w:rsid w:val="00733516"/>
    <w:rsid w:val="0073366D"/>
    <w:rsid w:val="00733903"/>
    <w:rsid w:val="007339C0"/>
    <w:rsid w:val="00733C97"/>
    <w:rsid w:val="00733D4A"/>
    <w:rsid w:val="00733D93"/>
    <w:rsid w:val="00733EB3"/>
    <w:rsid w:val="0073415E"/>
    <w:rsid w:val="00734238"/>
    <w:rsid w:val="00734342"/>
    <w:rsid w:val="00734345"/>
    <w:rsid w:val="0073447E"/>
    <w:rsid w:val="0073452D"/>
    <w:rsid w:val="00734540"/>
    <w:rsid w:val="00734554"/>
    <w:rsid w:val="007345DC"/>
    <w:rsid w:val="007346BA"/>
    <w:rsid w:val="0073477E"/>
    <w:rsid w:val="00734815"/>
    <w:rsid w:val="00734865"/>
    <w:rsid w:val="007349FA"/>
    <w:rsid w:val="007349FC"/>
    <w:rsid w:val="00734B2E"/>
    <w:rsid w:val="00734FE9"/>
    <w:rsid w:val="007351AC"/>
    <w:rsid w:val="00735346"/>
    <w:rsid w:val="0073547D"/>
    <w:rsid w:val="00735566"/>
    <w:rsid w:val="007355B8"/>
    <w:rsid w:val="0073560C"/>
    <w:rsid w:val="00735679"/>
    <w:rsid w:val="00735693"/>
    <w:rsid w:val="007356C4"/>
    <w:rsid w:val="0073573A"/>
    <w:rsid w:val="00735778"/>
    <w:rsid w:val="00735802"/>
    <w:rsid w:val="007358AB"/>
    <w:rsid w:val="0073599D"/>
    <w:rsid w:val="00735B1C"/>
    <w:rsid w:val="00735B1F"/>
    <w:rsid w:val="00735B36"/>
    <w:rsid w:val="00735C31"/>
    <w:rsid w:val="00735C77"/>
    <w:rsid w:val="00735D71"/>
    <w:rsid w:val="00735DEE"/>
    <w:rsid w:val="00735E94"/>
    <w:rsid w:val="00735F97"/>
    <w:rsid w:val="007360D6"/>
    <w:rsid w:val="00736123"/>
    <w:rsid w:val="00736143"/>
    <w:rsid w:val="00736270"/>
    <w:rsid w:val="0073630D"/>
    <w:rsid w:val="00736469"/>
    <w:rsid w:val="007365C1"/>
    <w:rsid w:val="00736664"/>
    <w:rsid w:val="007367B9"/>
    <w:rsid w:val="00736808"/>
    <w:rsid w:val="00736899"/>
    <w:rsid w:val="007369A0"/>
    <w:rsid w:val="00736B34"/>
    <w:rsid w:val="00736B52"/>
    <w:rsid w:val="00736DB5"/>
    <w:rsid w:val="00737078"/>
    <w:rsid w:val="007370E7"/>
    <w:rsid w:val="00737215"/>
    <w:rsid w:val="00737251"/>
    <w:rsid w:val="00737302"/>
    <w:rsid w:val="007373EC"/>
    <w:rsid w:val="007374A3"/>
    <w:rsid w:val="00737534"/>
    <w:rsid w:val="0073759A"/>
    <w:rsid w:val="00737810"/>
    <w:rsid w:val="00737A7F"/>
    <w:rsid w:val="00737B4C"/>
    <w:rsid w:val="00737B7E"/>
    <w:rsid w:val="00737DAC"/>
    <w:rsid w:val="00737FC3"/>
    <w:rsid w:val="007400D0"/>
    <w:rsid w:val="00740187"/>
    <w:rsid w:val="0074026A"/>
    <w:rsid w:val="0074039C"/>
    <w:rsid w:val="007403C3"/>
    <w:rsid w:val="00740440"/>
    <w:rsid w:val="00740490"/>
    <w:rsid w:val="00740531"/>
    <w:rsid w:val="007405AE"/>
    <w:rsid w:val="007405FF"/>
    <w:rsid w:val="00740613"/>
    <w:rsid w:val="007406EF"/>
    <w:rsid w:val="00740751"/>
    <w:rsid w:val="00740913"/>
    <w:rsid w:val="007409FC"/>
    <w:rsid w:val="00740A18"/>
    <w:rsid w:val="00740A7F"/>
    <w:rsid w:val="00740B68"/>
    <w:rsid w:val="00740C70"/>
    <w:rsid w:val="00740CAD"/>
    <w:rsid w:val="00740D32"/>
    <w:rsid w:val="00740DB7"/>
    <w:rsid w:val="00740DDC"/>
    <w:rsid w:val="00740FE8"/>
    <w:rsid w:val="00741037"/>
    <w:rsid w:val="007410BF"/>
    <w:rsid w:val="00741171"/>
    <w:rsid w:val="007411DD"/>
    <w:rsid w:val="0074121A"/>
    <w:rsid w:val="00741243"/>
    <w:rsid w:val="007412D8"/>
    <w:rsid w:val="007412DC"/>
    <w:rsid w:val="007415CE"/>
    <w:rsid w:val="007416D1"/>
    <w:rsid w:val="007416E5"/>
    <w:rsid w:val="007416E9"/>
    <w:rsid w:val="00741A75"/>
    <w:rsid w:val="00741C8A"/>
    <w:rsid w:val="00741CFC"/>
    <w:rsid w:val="00741D3A"/>
    <w:rsid w:val="00741D68"/>
    <w:rsid w:val="00741DB2"/>
    <w:rsid w:val="00741E74"/>
    <w:rsid w:val="00741F58"/>
    <w:rsid w:val="00741F71"/>
    <w:rsid w:val="00741FAD"/>
    <w:rsid w:val="0074201C"/>
    <w:rsid w:val="007420A2"/>
    <w:rsid w:val="007420BD"/>
    <w:rsid w:val="007420EE"/>
    <w:rsid w:val="007420F1"/>
    <w:rsid w:val="007421C7"/>
    <w:rsid w:val="00742284"/>
    <w:rsid w:val="00742410"/>
    <w:rsid w:val="00742442"/>
    <w:rsid w:val="007425CC"/>
    <w:rsid w:val="007426A8"/>
    <w:rsid w:val="0074273C"/>
    <w:rsid w:val="007429D5"/>
    <w:rsid w:val="00742A5E"/>
    <w:rsid w:val="00742BCE"/>
    <w:rsid w:val="00742C24"/>
    <w:rsid w:val="00742DB0"/>
    <w:rsid w:val="00742F24"/>
    <w:rsid w:val="007431DB"/>
    <w:rsid w:val="007431E9"/>
    <w:rsid w:val="0074333F"/>
    <w:rsid w:val="00743465"/>
    <w:rsid w:val="007434AA"/>
    <w:rsid w:val="007436DB"/>
    <w:rsid w:val="007437A7"/>
    <w:rsid w:val="00743854"/>
    <w:rsid w:val="00743949"/>
    <w:rsid w:val="007439EC"/>
    <w:rsid w:val="00743AA5"/>
    <w:rsid w:val="00743DD0"/>
    <w:rsid w:val="00743EDE"/>
    <w:rsid w:val="00743F20"/>
    <w:rsid w:val="007441CE"/>
    <w:rsid w:val="00744213"/>
    <w:rsid w:val="007442E5"/>
    <w:rsid w:val="0074436A"/>
    <w:rsid w:val="0074439B"/>
    <w:rsid w:val="007443DD"/>
    <w:rsid w:val="00744534"/>
    <w:rsid w:val="00744619"/>
    <w:rsid w:val="00744911"/>
    <w:rsid w:val="00744946"/>
    <w:rsid w:val="007449B5"/>
    <w:rsid w:val="00744CD1"/>
    <w:rsid w:val="00744D55"/>
    <w:rsid w:val="00745062"/>
    <w:rsid w:val="0074518C"/>
    <w:rsid w:val="007451CE"/>
    <w:rsid w:val="0074525D"/>
    <w:rsid w:val="0074530B"/>
    <w:rsid w:val="007453B8"/>
    <w:rsid w:val="007453E7"/>
    <w:rsid w:val="007454CF"/>
    <w:rsid w:val="007454F8"/>
    <w:rsid w:val="00745592"/>
    <w:rsid w:val="007455FB"/>
    <w:rsid w:val="007456ED"/>
    <w:rsid w:val="007458E4"/>
    <w:rsid w:val="00745A63"/>
    <w:rsid w:val="00745AAA"/>
    <w:rsid w:val="00745B53"/>
    <w:rsid w:val="00745C25"/>
    <w:rsid w:val="00745C5F"/>
    <w:rsid w:val="00745C6F"/>
    <w:rsid w:val="00745C9F"/>
    <w:rsid w:val="00745DB7"/>
    <w:rsid w:val="00745E2B"/>
    <w:rsid w:val="0074612B"/>
    <w:rsid w:val="007461D7"/>
    <w:rsid w:val="007462FD"/>
    <w:rsid w:val="00746354"/>
    <w:rsid w:val="007464C1"/>
    <w:rsid w:val="00746533"/>
    <w:rsid w:val="00746551"/>
    <w:rsid w:val="0074669A"/>
    <w:rsid w:val="00746706"/>
    <w:rsid w:val="007467C7"/>
    <w:rsid w:val="007468CD"/>
    <w:rsid w:val="0074691E"/>
    <w:rsid w:val="00746AA2"/>
    <w:rsid w:val="00746AD0"/>
    <w:rsid w:val="00746AD6"/>
    <w:rsid w:val="00746AE1"/>
    <w:rsid w:val="00746D6B"/>
    <w:rsid w:val="00746DD7"/>
    <w:rsid w:val="00746E66"/>
    <w:rsid w:val="00746EAE"/>
    <w:rsid w:val="00746ED8"/>
    <w:rsid w:val="00746EED"/>
    <w:rsid w:val="007471A9"/>
    <w:rsid w:val="00747378"/>
    <w:rsid w:val="007474BB"/>
    <w:rsid w:val="007476D7"/>
    <w:rsid w:val="007477BD"/>
    <w:rsid w:val="007477EE"/>
    <w:rsid w:val="0074789F"/>
    <w:rsid w:val="007479A1"/>
    <w:rsid w:val="00747CBB"/>
    <w:rsid w:val="00747D02"/>
    <w:rsid w:val="00747DFC"/>
    <w:rsid w:val="007502ED"/>
    <w:rsid w:val="0075032C"/>
    <w:rsid w:val="00750379"/>
    <w:rsid w:val="007503B3"/>
    <w:rsid w:val="00750425"/>
    <w:rsid w:val="00750433"/>
    <w:rsid w:val="00750489"/>
    <w:rsid w:val="007504D7"/>
    <w:rsid w:val="0075051A"/>
    <w:rsid w:val="00750537"/>
    <w:rsid w:val="007505F2"/>
    <w:rsid w:val="00750611"/>
    <w:rsid w:val="007506A1"/>
    <w:rsid w:val="00750709"/>
    <w:rsid w:val="00750799"/>
    <w:rsid w:val="007507F6"/>
    <w:rsid w:val="00750875"/>
    <w:rsid w:val="0075089B"/>
    <w:rsid w:val="007509AC"/>
    <w:rsid w:val="00750A4A"/>
    <w:rsid w:val="00750AA7"/>
    <w:rsid w:val="00750B07"/>
    <w:rsid w:val="00750B6F"/>
    <w:rsid w:val="00750B70"/>
    <w:rsid w:val="00750BD0"/>
    <w:rsid w:val="00750DCB"/>
    <w:rsid w:val="00750E77"/>
    <w:rsid w:val="0075100B"/>
    <w:rsid w:val="00751094"/>
    <w:rsid w:val="007510A1"/>
    <w:rsid w:val="007511A4"/>
    <w:rsid w:val="007511D6"/>
    <w:rsid w:val="00751236"/>
    <w:rsid w:val="007512A6"/>
    <w:rsid w:val="00751303"/>
    <w:rsid w:val="0075136F"/>
    <w:rsid w:val="0075155F"/>
    <w:rsid w:val="007515A2"/>
    <w:rsid w:val="00751627"/>
    <w:rsid w:val="00751668"/>
    <w:rsid w:val="00751737"/>
    <w:rsid w:val="00751D19"/>
    <w:rsid w:val="00751E71"/>
    <w:rsid w:val="00752009"/>
    <w:rsid w:val="00752137"/>
    <w:rsid w:val="0075218A"/>
    <w:rsid w:val="00752190"/>
    <w:rsid w:val="0075221C"/>
    <w:rsid w:val="007522BA"/>
    <w:rsid w:val="0075232A"/>
    <w:rsid w:val="0075240C"/>
    <w:rsid w:val="0075248D"/>
    <w:rsid w:val="00752504"/>
    <w:rsid w:val="00752577"/>
    <w:rsid w:val="0075258C"/>
    <w:rsid w:val="00752628"/>
    <w:rsid w:val="0075263A"/>
    <w:rsid w:val="0075263F"/>
    <w:rsid w:val="00752714"/>
    <w:rsid w:val="00752848"/>
    <w:rsid w:val="0075285B"/>
    <w:rsid w:val="007528AC"/>
    <w:rsid w:val="007528E3"/>
    <w:rsid w:val="007529D3"/>
    <w:rsid w:val="007529E7"/>
    <w:rsid w:val="00752A2F"/>
    <w:rsid w:val="00752A71"/>
    <w:rsid w:val="00752B08"/>
    <w:rsid w:val="00752B0E"/>
    <w:rsid w:val="00752B28"/>
    <w:rsid w:val="00752BD0"/>
    <w:rsid w:val="00752D37"/>
    <w:rsid w:val="00752E0C"/>
    <w:rsid w:val="00752EE6"/>
    <w:rsid w:val="00752FAF"/>
    <w:rsid w:val="007532C7"/>
    <w:rsid w:val="00753373"/>
    <w:rsid w:val="007533C1"/>
    <w:rsid w:val="00753412"/>
    <w:rsid w:val="00753437"/>
    <w:rsid w:val="00753490"/>
    <w:rsid w:val="00753494"/>
    <w:rsid w:val="007534CF"/>
    <w:rsid w:val="007535D8"/>
    <w:rsid w:val="00753934"/>
    <w:rsid w:val="00753A7E"/>
    <w:rsid w:val="00753B87"/>
    <w:rsid w:val="00753C19"/>
    <w:rsid w:val="00753D7D"/>
    <w:rsid w:val="00753E99"/>
    <w:rsid w:val="00753F48"/>
    <w:rsid w:val="00753FD4"/>
    <w:rsid w:val="00754017"/>
    <w:rsid w:val="0075406A"/>
    <w:rsid w:val="007540F0"/>
    <w:rsid w:val="0075410E"/>
    <w:rsid w:val="00754174"/>
    <w:rsid w:val="00754215"/>
    <w:rsid w:val="0075426F"/>
    <w:rsid w:val="00754282"/>
    <w:rsid w:val="007543D5"/>
    <w:rsid w:val="007543F3"/>
    <w:rsid w:val="00754469"/>
    <w:rsid w:val="007544A3"/>
    <w:rsid w:val="0075457D"/>
    <w:rsid w:val="00754624"/>
    <w:rsid w:val="00754714"/>
    <w:rsid w:val="00754846"/>
    <w:rsid w:val="00754A91"/>
    <w:rsid w:val="00754EA2"/>
    <w:rsid w:val="00754F1A"/>
    <w:rsid w:val="00754F6C"/>
    <w:rsid w:val="00754FEA"/>
    <w:rsid w:val="0075500A"/>
    <w:rsid w:val="00755025"/>
    <w:rsid w:val="00755037"/>
    <w:rsid w:val="00755158"/>
    <w:rsid w:val="00755223"/>
    <w:rsid w:val="00755237"/>
    <w:rsid w:val="007552D5"/>
    <w:rsid w:val="0075549C"/>
    <w:rsid w:val="00755539"/>
    <w:rsid w:val="00755607"/>
    <w:rsid w:val="0075565D"/>
    <w:rsid w:val="00755679"/>
    <w:rsid w:val="007557E8"/>
    <w:rsid w:val="007558B4"/>
    <w:rsid w:val="0075597E"/>
    <w:rsid w:val="00755A37"/>
    <w:rsid w:val="00755AAD"/>
    <w:rsid w:val="00755AF5"/>
    <w:rsid w:val="00755C48"/>
    <w:rsid w:val="00755D7E"/>
    <w:rsid w:val="007560E6"/>
    <w:rsid w:val="00756161"/>
    <w:rsid w:val="00756242"/>
    <w:rsid w:val="00756257"/>
    <w:rsid w:val="007562CD"/>
    <w:rsid w:val="0075645C"/>
    <w:rsid w:val="0075660C"/>
    <w:rsid w:val="00756649"/>
    <w:rsid w:val="00756652"/>
    <w:rsid w:val="007566AB"/>
    <w:rsid w:val="00756850"/>
    <w:rsid w:val="00756A9E"/>
    <w:rsid w:val="00756BC0"/>
    <w:rsid w:val="00756BDE"/>
    <w:rsid w:val="00756F1B"/>
    <w:rsid w:val="00756F36"/>
    <w:rsid w:val="0075705A"/>
    <w:rsid w:val="007570E6"/>
    <w:rsid w:val="0075719E"/>
    <w:rsid w:val="007571D0"/>
    <w:rsid w:val="00757303"/>
    <w:rsid w:val="00757317"/>
    <w:rsid w:val="0075731F"/>
    <w:rsid w:val="007574D8"/>
    <w:rsid w:val="00757596"/>
    <w:rsid w:val="00757692"/>
    <w:rsid w:val="007576C3"/>
    <w:rsid w:val="0075777C"/>
    <w:rsid w:val="007577B3"/>
    <w:rsid w:val="00757814"/>
    <w:rsid w:val="00757883"/>
    <w:rsid w:val="007578B4"/>
    <w:rsid w:val="00757946"/>
    <w:rsid w:val="00757A1E"/>
    <w:rsid w:val="00757A80"/>
    <w:rsid w:val="00757B94"/>
    <w:rsid w:val="00757CD9"/>
    <w:rsid w:val="00757CDB"/>
    <w:rsid w:val="00757D1B"/>
    <w:rsid w:val="00757E6B"/>
    <w:rsid w:val="00757F6E"/>
    <w:rsid w:val="007600B5"/>
    <w:rsid w:val="00760121"/>
    <w:rsid w:val="00760161"/>
    <w:rsid w:val="00760553"/>
    <w:rsid w:val="0076060E"/>
    <w:rsid w:val="0076065A"/>
    <w:rsid w:val="0076082E"/>
    <w:rsid w:val="007608A4"/>
    <w:rsid w:val="00760983"/>
    <w:rsid w:val="00760A46"/>
    <w:rsid w:val="00760B44"/>
    <w:rsid w:val="00760CA7"/>
    <w:rsid w:val="00760DFC"/>
    <w:rsid w:val="00760E51"/>
    <w:rsid w:val="00761093"/>
    <w:rsid w:val="00761315"/>
    <w:rsid w:val="007613C0"/>
    <w:rsid w:val="00761538"/>
    <w:rsid w:val="00761597"/>
    <w:rsid w:val="00761687"/>
    <w:rsid w:val="007616A5"/>
    <w:rsid w:val="007616DF"/>
    <w:rsid w:val="00761703"/>
    <w:rsid w:val="0076193A"/>
    <w:rsid w:val="00761A70"/>
    <w:rsid w:val="00761A75"/>
    <w:rsid w:val="00761AAE"/>
    <w:rsid w:val="00761BAA"/>
    <w:rsid w:val="00761C73"/>
    <w:rsid w:val="00761CCD"/>
    <w:rsid w:val="00761E60"/>
    <w:rsid w:val="00761F38"/>
    <w:rsid w:val="00761FF4"/>
    <w:rsid w:val="00762015"/>
    <w:rsid w:val="007620DE"/>
    <w:rsid w:val="00762163"/>
    <w:rsid w:val="00762204"/>
    <w:rsid w:val="00762310"/>
    <w:rsid w:val="007623B1"/>
    <w:rsid w:val="007623FE"/>
    <w:rsid w:val="0076249C"/>
    <w:rsid w:val="007625E5"/>
    <w:rsid w:val="007625E7"/>
    <w:rsid w:val="00762786"/>
    <w:rsid w:val="00762803"/>
    <w:rsid w:val="0076284D"/>
    <w:rsid w:val="00762AB7"/>
    <w:rsid w:val="00762B03"/>
    <w:rsid w:val="00762B31"/>
    <w:rsid w:val="00762E55"/>
    <w:rsid w:val="00762E8F"/>
    <w:rsid w:val="00763040"/>
    <w:rsid w:val="0076304D"/>
    <w:rsid w:val="0076339C"/>
    <w:rsid w:val="00763400"/>
    <w:rsid w:val="00763484"/>
    <w:rsid w:val="007635F8"/>
    <w:rsid w:val="0076365D"/>
    <w:rsid w:val="0076374A"/>
    <w:rsid w:val="00763761"/>
    <w:rsid w:val="007637B7"/>
    <w:rsid w:val="007637EB"/>
    <w:rsid w:val="00763914"/>
    <w:rsid w:val="00763965"/>
    <w:rsid w:val="00763A33"/>
    <w:rsid w:val="00763AC5"/>
    <w:rsid w:val="00763C0F"/>
    <w:rsid w:val="00763C76"/>
    <w:rsid w:val="00763DD5"/>
    <w:rsid w:val="00763E53"/>
    <w:rsid w:val="0076410F"/>
    <w:rsid w:val="0076416A"/>
    <w:rsid w:val="0076419E"/>
    <w:rsid w:val="00764213"/>
    <w:rsid w:val="00764261"/>
    <w:rsid w:val="0076427A"/>
    <w:rsid w:val="00764316"/>
    <w:rsid w:val="0076449E"/>
    <w:rsid w:val="007645D5"/>
    <w:rsid w:val="007646A8"/>
    <w:rsid w:val="00764706"/>
    <w:rsid w:val="00764740"/>
    <w:rsid w:val="00764A16"/>
    <w:rsid w:val="00764AFB"/>
    <w:rsid w:val="00764BE8"/>
    <w:rsid w:val="00764C64"/>
    <w:rsid w:val="00764CD9"/>
    <w:rsid w:val="00764D27"/>
    <w:rsid w:val="00764D8A"/>
    <w:rsid w:val="00764EF1"/>
    <w:rsid w:val="00764F24"/>
    <w:rsid w:val="00764FE9"/>
    <w:rsid w:val="007650B5"/>
    <w:rsid w:val="00765135"/>
    <w:rsid w:val="00765301"/>
    <w:rsid w:val="00765341"/>
    <w:rsid w:val="00765362"/>
    <w:rsid w:val="00765489"/>
    <w:rsid w:val="007654ED"/>
    <w:rsid w:val="0076560B"/>
    <w:rsid w:val="00765670"/>
    <w:rsid w:val="007656AC"/>
    <w:rsid w:val="007658F3"/>
    <w:rsid w:val="00765911"/>
    <w:rsid w:val="00765A31"/>
    <w:rsid w:val="00765B8D"/>
    <w:rsid w:val="00765BF8"/>
    <w:rsid w:val="00765EAD"/>
    <w:rsid w:val="00765FB7"/>
    <w:rsid w:val="00765FCD"/>
    <w:rsid w:val="00766000"/>
    <w:rsid w:val="00766166"/>
    <w:rsid w:val="007661C7"/>
    <w:rsid w:val="007661EA"/>
    <w:rsid w:val="00766254"/>
    <w:rsid w:val="007662D5"/>
    <w:rsid w:val="00766345"/>
    <w:rsid w:val="00766395"/>
    <w:rsid w:val="007663A7"/>
    <w:rsid w:val="007663CA"/>
    <w:rsid w:val="00766544"/>
    <w:rsid w:val="007665D5"/>
    <w:rsid w:val="007665DC"/>
    <w:rsid w:val="007666EF"/>
    <w:rsid w:val="00766781"/>
    <w:rsid w:val="007669FE"/>
    <w:rsid w:val="00766AA3"/>
    <w:rsid w:val="00766AE2"/>
    <w:rsid w:val="00766B37"/>
    <w:rsid w:val="00766CAE"/>
    <w:rsid w:val="00766CDD"/>
    <w:rsid w:val="00766DB9"/>
    <w:rsid w:val="00766DCE"/>
    <w:rsid w:val="00766FA0"/>
    <w:rsid w:val="00766FBC"/>
    <w:rsid w:val="0076710F"/>
    <w:rsid w:val="00767144"/>
    <w:rsid w:val="00767195"/>
    <w:rsid w:val="007671A1"/>
    <w:rsid w:val="007671B6"/>
    <w:rsid w:val="0076725E"/>
    <w:rsid w:val="00767353"/>
    <w:rsid w:val="0076745F"/>
    <w:rsid w:val="0076769C"/>
    <w:rsid w:val="00767729"/>
    <w:rsid w:val="00767890"/>
    <w:rsid w:val="00767AF0"/>
    <w:rsid w:val="00767C24"/>
    <w:rsid w:val="00767CD9"/>
    <w:rsid w:val="00767D38"/>
    <w:rsid w:val="00767E24"/>
    <w:rsid w:val="00767FC5"/>
    <w:rsid w:val="00770073"/>
    <w:rsid w:val="007700D0"/>
    <w:rsid w:val="00770129"/>
    <w:rsid w:val="0077016D"/>
    <w:rsid w:val="0077037D"/>
    <w:rsid w:val="0077041C"/>
    <w:rsid w:val="007705C7"/>
    <w:rsid w:val="00770638"/>
    <w:rsid w:val="0077067A"/>
    <w:rsid w:val="007706AA"/>
    <w:rsid w:val="00770940"/>
    <w:rsid w:val="00770993"/>
    <w:rsid w:val="00770A71"/>
    <w:rsid w:val="00770ABA"/>
    <w:rsid w:val="00770AC9"/>
    <w:rsid w:val="00770B85"/>
    <w:rsid w:val="00770BAD"/>
    <w:rsid w:val="00770BB4"/>
    <w:rsid w:val="00770C12"/>
    <w:rsid w:val="00770C49"/>
    <w:rsid w:val="00770D61"/>
    <w:rsid w:val="00770E90"/>
    <w:rsid w:val="00770F09"/>
    <w:rsid w:val="00770F9C"/>
    <w:rsid w:val="00771016"/>
    <w:rsid w:val="007710EA"/>
    <w:rsid w:val="00771193"/>
    <w:rsid w:val="0077130D"/>
    <w:rsid w:val="0077133B"/>
    <w:rsid w:val="00771383"/>
    <w:rsid w:val="007714B1"/>
    <w:rsid w:val="007716EE"/>
    <w:rsid w:val="007717EC"/>
    <w:rsid w:val="0077181E"/>
    <w:rsid w:val="00771822"/>
    <w:rsid w:val="00771891"/>
    <w:rsid w:val="00771A21"/>
    <w:rsid w:val="00771B00"/>
    <w:rsid w:val="00771C5C"/>
    <w:rsid w:val="00771DC6"/>
    <w:rsid w:val="00771E1B"/>
    <w:rsid w:val="00771E75"/>
    <w:rsid w:val="00771F68"/>
    <w:rsid w:val="007720D3"/>
    <w:rsid w:val="00772189"/>
    <w:rsid w:val="007721A8"/>
    <w:rsid w:val="00772266"/>
    <w:rsid w:val="007722CB"/>
    <w:rsid w:val="00772361"/>
    <w:rsid w:val="0077241A"/>
    <w:rsid w:val="007724AB"/>
    <w:rsid w:val="007725BE"/>
    <w:rsid w:val="007725C1"/>
    <w:rsid w:val="007726F4"/>
    <w:rsid w:val="00772952"/>
    <w:rsid w:val="007729CB"/>
    <w:rsid w:val="00772A1C"/>
    <w:rsid w:val="00772B52"/>
    <w:rsid w:val="00772BD0"/>
    <w:rsid w:val="00772DC5"/>
    <w:rsid w:val="00772E74"/>
    <w:rsid w:val="00772E86"/>
    <w:rsid w:val="00772EB0"/>
    <w:rsid w:val="00773009"/>
    <w:rsid w:val="0077303E"/>
    <w:rsid w:val="00773050"/>
    <w:rsid w:val="00773232"/>
    <w:rsid w:val="00773274"/>
    <w:rsid w:val="00773350"/>
    <w:rsid w:val="00773386"/>
    <w:rsid w:val="00773423"/>
    <w:rsid w:val="00773424"/>
    <w:rsid w:val="00773516"/>
    <w:rsid w:val="0077351B"/>
    <w:rsid w:val="0077363A"/>
    <w:rsid w:val="0077368C"/>
    <w:rsid w:val="00773695"/>
    <w:rsid w:val="007736B2"/>
    <w:rsid w:val="0077371E"/>
    <w:rsid w:val="00773742"/>
    <w:rsid w:val="0077379E"/>
    <w:rsid w:val="007737C6"/>
    <w:rsid w:val="00773E75"/>
    <w:rsid w:val="00773EB7"/>
    <w:rsid w:val="00773F87"/>
    <w:rsid w:val="00774069"/>
    <w:rsid w:val="007740D7"/>
    <w:rsid w:val="007740DE"/>
    <w:rsid w:val="00774110"/>
    <w:rsid w:val="00774129"/>
    <w:rsid w:val="00774185"/>
    <w:rsid w:val="007741F8"/>
    <w:rsid w:val="00774207"/>
    <w:rsid w:val="0077422B"/>
    <w:rsid w:val="0077422C"/>
    <w:rsid w:val="007743AB"/>
    <w:rsid w:val="00774477"/>
    <w:rsid w:val="007749A4"/>
    <w:rsid w:val="00774CC0"/>
    <w:rsid w:val="00774DF0"/>
    <w:rsid w:val="00774E0F"/>
    <w:rsid w:val="00774E14"/>
    <w:rsid w:val="00774EC0"/>
    <w:rsid w:val="00774F25"/>
    <w:rsid w:val="00774F54"/>
    <w:rsid w:val="00775065"/>
    <w:rsid w:val="007750A7"/>
    <w:rsid w:val="007751A0"/>
    <w:rsid w:val="007751D6"/>
    <w:rsid w:val="0077537A"/>
    <w:rsid w:val="0077548C"/>
    <w:rsid w:val="00775549"/>
    <w:rsid w:val="0077573C"/>
    <w:rsid w:val="00775772"/>
    <w:rsid w:val="007757C0"/>
    <w:rsid w:val="0077580E"/>
    <w:rsid w:val="00775A5D"/>
    <w:rsid w:val="00775B71"/>
    <w:rsid w:val="00775B7A"/>
    <w:rsid w:val="00775BA6"/>
    <w:rsid w:val="00775E9D"/>
    <w:rsid w:val="00775F9C"/>
    <w:rsid w:val="007760D2"/>
    <w:rsid w:val="007761F6"/>
    <w:rsid w:val="00776211"/>
    <w:rsid w:val="0077621E"/>
    <w:rsid w:val="00776241"/>
    <w:rsid w:val="00776416"/>
    <w:rsid w:val="0077654B"/>
    <w:rsid w:val="00776589"/>
    <w:rsid w:val="00776591"/>
    <w:rsid w:val="00776628"/>
    <w:rsid w:val="0077663A"/>
    <w:rsid w:val="0077670B"/>
    <w:rsid w:val="00776754"/>
    <w:rsid w:val="007768D1"/>
    <w:rsid w:val="0077699D"/>
    <w:rsid w:val="007769B8"/>
    <w:rsid w:val="00776B9F"/>
    <w:rsid w:val="00776C2F"/>
    <w:rsid w:val="00776C9E"/>
    <w:rsid w:val="00776D55"/>
    <w:rsid w:val="00776D6D"/>
    <w:rsid w:val="00776DD2"/>
    <w:rsid w:val="00776DF3"/>
    <w:rsid w:val="00776E48"/>
    <w:rsid w:val="00776E4B"/>
    <w:rsid w:val="00776F25"/>
    <w:rsid w:val="0077704D"/>
    <w:rsid w:val="007771B2"/>
    <w:rsid w:val="00777224"/>
    <w:rsid w:val="00777367"/>
    <w:rsid w:val="007775C1"/>
    <w:rsid w:val="00777659"/>
    <w:rsid w:val="00777949"/>
    <w:rsid w:val="00777985"/>
    <w:rsid w:val="00777A92"/>
    <w:rsid w:val="00777ACD"/>
    <w:rsid w:val="00777B01"/>
    <w:rsid w:val="00777B9A"/>
    <w:rsid w:val="00777C7E"/>
    <w:rsid w:val="00777EA3"/>
    <w:rsid w:val="00777EC8"/>
    <w:rsid w:val="00777FEF"/>
    <w:rsid w:val="0078019C"/>
    <w:rsid w:val="00780324"/>
    <w:rsid w:val="00780367"/>
    <w:rsid w:val="007804BF"/>
    <w:rsid w:val="00780553"/>
    <w:rsid w:val="007805B7"/>
    <w:rsid w:val="00780668"/>
    <w:rsid w:val="007808A5"/>
    <w:rsid w:val="0078090A"/>
    <w:rsid w:val="00780926"/>
    <w:rsid w:val="007809D8"/>
    <w:rsid w:val="007809E2"/>
    <w:rsid w:val="00780A40"/>
    <w:rsid w:val="00780B26"/>
    <w:rsid w:val="00780C01"/>
    <w:rsid w:val="00780CA3"/>
    <w:rsid w:val="00780DFE"/>
    <w:rsid w:val="00780E6F"/>
    <w:rsid w:val="00780F4B"/>
    <w:rsid w:val="00780F71"/>
    <w:rsid w:val="00781045"/>
    <w:rsid w:val="00781053"/>
    <w:rsid w:val="00781081"/>
    <w:rsid w:val="007811FE"/>
    <w:rsid w:val="00781385"/>
    <w:rsid w:val="007814F8"/>
    <w:rsid w:val="00781509"/>
    <w:rsid w:val="0078150F"/>
    <w:rsid w:val="00781550"/>
    <w:rsid w:val="007815A5"/>
    <w:rsid w:val="007816AE"/>
    <w:rsid w:val="007816C4"/>
    <w:rsid w:val="0078175E"/>
    <w:rsid w:val="007818AE"/>
    <w:rsid w:val="0078190E"/>
    <w:rsid w:val="00781A14"/>
    <w:rsid w:val="00781BE5"/>
    <w:rsid w:val="00781C6D"/>
    <w:rsid w:val="00781CB8"/>
    <w:rsid w:val="00781E7D"/>
    <w:rsid w:val="00782076"/>
    <w:rsid w:val="00782084"/>
    <w:rsid w:val="007820F4"/>
    <w:rsid w:val="007820F9"/>
    <w:rsid w:val="007822D3"/>
    <w:rsid w:val="007823A5"/>
    <w:rsid w:val="007823AF"/>
    <w:rsid w:val="007823D9"/>
    <w:rsid w:val="00782436"/>
    <w:rsid w:val="0078245E"/>
    <w:rsid w:val="00782467"/>
    <w:rsid w:val="007825A3"/>
    <w:rsid w:val="007825A9"/>
    <w:rsid w:val="00782883"/>
    <w:rsid w:val="00782A73"/>
    <w:rsid w:val="00782B1A"/>
    <w:rsid w:val="00782BBD"/>
    <w:rsid w:val="00782BD0"/>
    <w:rsid w:val="00782CB8"/>
    <w:rsid w:val="00782CF6"/>
    <w:rsid w:val="00782E19"/>
    <w:rsid w:val="00782E3A"/>
    <w:rsid w:val="00782EFD"/>
    <w:rsid w:val="00782FD9"/>
    <w:rsid w:val="0078300B"/>
    <w:rsid w:val="0078309D"/>
    <w:rsid w:val="0078314F"/>
    <w:rsid w:val="007831A9"/>
    <w:rsid w:val="007833D4"/>
    <w:rsid w:val="0078364B"/>
    <w:rsid w:val="007836FE"/>
    <w:rsid w:val="00783784"/>
    <w:rsid w:val="007837FB"/>
    <w:rsid w:val="007838AD"/>
    <w:rsid w:val="007838BC"/>
    <w:rsid w:val="0078390D"/>
    <w:rsid w:val="00783AEC"/>
    <w:rsid w:val="00783F1C"/>
    <w:rsid w:val="00783F24"/>
    <w:rsid w:val="00783F86"/>
    <w:rsid w:val="00784041"/>
    <w:rsid w:val="0078405D"/>
    <w:rsid w:val="00784132"/>
    <w:rsid w:val="00784248"/>
    <w:rsid w:val="00784270"/>
    <w:rsid w:val="0078436D"/>
    <w:rsid w:val="00784596"/>
    <w:rsid w:val="00784651"/>
    <w:rsid w:val="0078473C"/>
    <w:rsid w:val="00784744"/>
    <w:rsid w:val="00784842"/>
    <w:rsid w:val="007849F8"/>
    <w:rsid w:val="00784B21"/>
    <w:rsid w:val="00784B57"/>
    <w:rsid w:val="00784BB5"/>
    <w:rsid w:val="00784E04"/>
    <w:rsid w:val="00784E55"/>
    <w:rsid w:val="00784EF7"/>
    <w:rsid w:val="00784EFD"/>
    <w:rsid w:val="00784FF7"/>
    <w:rsid w:val="00785020"/>
    <w:rsid w:val="007850A3"/>
    <w:rsid w:val="0078512F"/>
    <w:rsid w:val="00785150"/>
    <w:rsid w:val="007851B3"/>
    <w:rsid w:val="007851DD"/>
    <w:rsid w:val="00785304"/>
    <w:rsid w:val="00785482"/>
    <w:rsid w:val="007854D2"/>
    <w:rsid w:val="00785502"/>
    <w:rsid w:val="00785540"/>
    <w:rsid w:val="007855A6"/>
    <w:rsid w:val="007856A9"/>
    <w:rsid w:val="00785A9B"/>
    <w:rsid w:val="00785D12"/>
    <w:rsid w:val="00785E10"/>
    <w:rsid w:val="00785FA1"/>
    <w:rsid w:val="00785FE3"/>
    <w:rsid w:val="00786132"/>
    <w:rsid w:val="007861EE"/>
    <w:rsid w:val="007862CC"/>
    <w:rsid w:val="007862D8"/>
    <w:rsid w:val="00786412"/>
    <w:rsid w:val="00786434"/>
    <w:rsid w:val="007865F7"/>
    <w:rsid w:val="00786695"/>
    <w:rsid w:val="0078671A"/>
    <w:rsid w:val="00786731"/>
    <w:rsid w:val="00786805"/>
    <w:rsid w:val="00786B0F"/>
    <w:rsid w:val="00786C47"/>
    <w:rsid w:val="00786D79"/>
    <w:rsid w:val="00786DC4"/>
    <w:rsid w:val="00786E94"/>
    <w:rsid w:val="00786EBA"/>
    <w:rsid w:val="00786EEA"/>
    <w:rsid w:val="00786F1E"/>
    <w:rsid w:val="0078708D"/>
    <w:rsid w:val="00787158"/>
    <w:rsid w:val="007871E1"/>
    <w:rsid w:val="007871E5"/>
    <w:rsid w:val="0078727B"/>
    <w:rsid w:val="007872F3"/>
    <w:rsid w:val="0078730A"/>
    <w:rsid w:val="007873C2"/>
    <w:rsid w:val="007873CC"/>
    <w:rsid w:val="007873D4"/>
    <w:rsid w:val="007873EB"/>
    <w:rsid w:val="0078745C"/>
    <w:rsid w:val="00787533"/>
    <w:rsid w:val="007875CF"/>
    <w:rsid w:val="00787704"/>
    <w:rsid w:val="0078774D"/>
    <w:rsid w:val="00787775"/>
    <w:rsid w:val="007878D4"/>
    <w:rsid w:val="00787A14"/>
    <w:rsid w:val="00787B67"/>
    <w:rsid w:val="00787BCA"/>
    <w:rsid w:val="00787CF6"/>
    <w:rsid w:val="00787FE3"/>
    <w:rsid w:val="00787FF8"/>
    <w:rsid w:val="007900F2"/>
    <w:rsid w:val="007901AC"/>
    <w:rsid w:val="007902C6"/>
    <w:rsid w:val="007902DB"/>
    <w:rsid w:val="007905F0"/>
    <w:rsid w:val="00790626"/>
    <w:rsid w:val="0079083E"/>
    <w:rsid w:val="00790912"/>
    <w:rsid w:val="007909E5"/>
    <w:rsid w:val="00790BDA"/>
    <w:rsid w:val="00790CA7"/>
    <w:rsid w:val="00790CAC"/>
    <w:rsid w:val="00790CAD"/>
    <w:rsid w:val="00790CCA"/>
    <w:rsid w:val="00790D94"/>
    <w:rsid w:val="00790E39"/>
    <w:rsid w:val="00790E8A"/>
    <w:rsid w:val="00790EC7"/>
    <w:rsid w:val="00791298"/>
    <w:rsid w:val="0079139E"/>
    <w:rsid w:val="007913F1"/>
    <w:rsid w:val="00791471"/>
    <w:rsid w:val="007915A3"/>
    <w:rsid w:val="007916A1"/>
    <w:rsid w:val="0079178F"/>
    <w:rsid w:val="007918C2"/>
    <w:rsid w:val="007919E1"/>
    <w:rsid w:val="00791A9B"/>
    <w:rsid w:val="00791B5C"/>
    <w:rsid w:val="00791C7C"/>
    <w:rsid w:val="0079201E"/>
    <w:rsid w:val="007920C7"/>
    <w:rsid w:val="00792211"/>
    <w:rsid w:val="00792263"/>
    <w:rsid w:val="00792297"/>
    <w:rsid w:val="00792306"/>
    <w:rsid w:val="0079247A"/>
    <w:rsid w:val="0079252F"/>
    <w:rsid w:val="007925CB"/>
    <w:rsid w:val="00792742"/>
    <w:rsid w:val="00792776"/>
    <w:rsid w:val="007927D1"/>
    <w:rsid w:val="00792815"/>
    <w:rsid w:val="0079298C"/>
    <w:rsid w:val="00792CC0"/>
    <w:rsid w:val="00792D72"/>
    <w:rsid w:val="00792D7F"/>
    <w:rsid w:val="00792DC2"/>
    <w:rsid w:val="00792E24"/>
    <w:rsid w:val="00792E45"/>
    <w:rsid w:val="00792E8B"/>
    <w:rsid w:val="00792F16"/>
    <w:rsid w:val="00792F91"/>
    <w:rsid w:val="00792FBF"/>
    <w:rsid w:val="00793179"/>
    <w:rsid w:val="0079325B"/>
    <w:rsid w:val="007932A0"/>
    <w:rsid w:val="007932D0"/>
    <w:rsid w:val="00793361"/>
    <w:rsid w:val="00793373"/>
    <w:rsid w:val="007933AC"/>
    <w:rsid w:val="00793401"/>
    <w:rsid w:val="00793499"/>
    <w:rsid w:val="00793509"/>
    <w:rsid w:val="007935B8"/>
    <w:rsid w:val="007935C3"/>
    <w:rsid w:val="0079362B"/>
    <w:rsid w:val="00793773"/>
    <w:rsid w:val="0079378F"/>
    <w:rsid w:val="007937FF"/>
    <w:rsid w:val="00793897"/>
    <w:rsid w:val="007939C4"/>
    <w:rsid w:val="007939E6"/>
    <w:rsid w:val="00793D6A"/>
    <w:rsid w:val="00793D73"/>
    <w:rsid w:val="00793E51"/>
    <w:rsid w:val="00793E8A"/>
    <w:rsid w:val="00794367"/>
    <w:rsid w:val="00794443"/>
    <w:rsid w:val="00794466"/>
    <w:rsid w:val="007945F6"/>
    <w:rsid w:val="007947C3"/>
    <w:rsid w:val="0079482F"/>
    <w:rsid w:val="007948F2"/>
    <w:rsid w:val="0079490C"/>
    <w:rsid w:val="00794913"/>
    <w:rsid w:val="0079496F"/>
    <w:rsid w:val="00794988"/>
    <w:rsid w:val="00794A00"/>
    <w:rsid w:val="00794D28"/>
    <w:rsid w:val="00794D9A"/>
    <w:rsid w:val="00794EB6"/>
    <w:rsid w:val="007951E1"/>
    <w:rsid w:val="00795325"/>
    <w:rsid w:val="00795379"/>
    <w:rsid w:val="007953E5"/>
    <w:rsid w:val="00795450"/>
    <w:rsid w:val="007954EF"/>
    <w:rsid w:val="00795799"/>
    <w:rsid w:val="0079581F"/>
    <w:rsid w:val="00795974"/>
    <w:rsid w:val="00795A4E"/>
    <w:rsid w:val="00795A7E"/>
    <w:rsid w:val="00795B9F"/>
    <w:rsid w:val="00795DEE"/>
    <w:rsid w:val="00795E45"/>
    <w:rsid w:val="00795E92"/>
    <w:rsid w:val="00795F6B"/>
    <w:rsid w:val="007960DE"/>
    <w:rsid w:val="00796210"/>
    <w:rsid w:val="00796235"/>
    <w:rsid w:val="00796360"/>
    <w:rsid w:val="0079640F"/>
    <w:rsid w:val="007965A2"/>
    <w:rsid w:val="007966F7"/>
    <w:rsid w:val="007966F8"/>
    <w:rsid w:val="007969B8"/>
    <w:rsid w:val="007969C2"/>
    <w:rsid w:val="00796B22"/>
    <w:rsid w:val="00796D34"/>
    <w:rsid w:val="00796DF9"/>
    <w:rsid w:val="00796E15"/>
    <w:rsid w:val="00796E51"/>
    <w:rsid w:val="00796EC9"/>
    <w:rsid w:val="00796F3E"/>
    <w:rsid w:val="007970F3"/>
    <w:rsid w:val="00797146"/>
    <w:rsid w:val="007972CC"/>
    <w:rsid w:val="007972FD"/>
    <w:rsid w:val="0079744F"/>
    <w:rsid w:val="007974CC"/>
    <w:rsid w:val="007975B1"/>
    <w:rsid w:val="007975B3"/>
    <w:rsid w:val="007975B6"/>
    <w:rsid w:val="0079770D"/>
    <w:rsid w:val="00797762"/>
    <w:rsid w:val="00797786"/>
    <w:rsid w:val="0079779D"/>
    <w:rsid w:val="007977CC"/>
    <w:rsid w:val="007978C0"/>
    <w:rsid w:val="007978D4"/>
    <w:rsid w:val="00797957"/>
    <w:rsid w:val="00797A3C"/>
    <w:rsid w:val="00797A70"/>
    <w:rsid w:val="00797B07"/>
    <w:rsid w:val="00797D0E"/>
    <w:rsid w:val="00797DD9"/>
    <w:rsid w:val="00797EAA"/>
    <w:rsid w:val="00797EEA"/>
    <w:rsid w:val="00797FE6"/>
    <w:rsid w:val="007A019D"/>
    <w:rsid w:val="007A02EF"/>
    <w:rsid w:val="007A0348"/>
    <w:rsid w:val="007A03F9"/>
    <w:rsid w:val="007A053C"/>
    <w:rsid w:val="007A059C"/>
    <w:rsid w:val="007A05D9"/>
    <w:rsid w:val="007A067A"/>
    <w:rsid w:val="007A06A7"/>
    <w:rsid w:val="007A088B"/>
    <w:rsid w:val="007A09B8"/>
    <w:rsid w:val="007A09C7"/>
    <w:rsid w:val="007A0A3C"/>
    <w:rsid w:val="007A0BB8"/>
    <w:rsid w:val="007A0C18"/>
    <w:rsid w:val="007A0D04"/>
    <w:rsid w:val="007A0D37"/>
    <w:rsid w:val="007A0E91"/>
    <w:rsid w:val="007A10F0"/>
    <w:rsid w:val="007A10F2"/>
    <w:rsid w:val="007A110B"/>
    <w:rsid w:val="007A11A9"/>
    <w:rsid w:val="007A11B9"/>
    <w:rsid w:val="007A11EF"/>
    <w:rsid w:val="007A120B"/>
    <w:rsid w:val="007A1274"/>
    <w:rsid w:val="007A14CA"/>
    <w:rsid w:val="007A1529"/>
    <w:rsid w:val="007A15E6"/>
    <w:rsid w:val="007A17AF"/>
    <w:rsid w:val="007A186B"/>
    <w:rsid w:val="007A1A8A"/>
    <w:rsid w:val="007A1B24"/>
    <w:rsid w:val="007A1B3F"/>
    <w:rsid w:val="007A1CDF"/>
    <w:rsid w:val="007A1CE4"/>
    <w:rsid w:val="007A1D5B"/>
    <w:rsid w:val="007A1E09"/>
    <w:rsid w:val="007A1E68"/>
    <w:rsid w:val="007A1F07"/>
    <w:rsid w:val="007A1F73"/>
    <w:rsid w:val="007A21F9"/>
    <w:rsid w:val="007A228C"/>
    <w:rsid w:val="007A23D9"/>
    <w:rsid w:val="007A28BB"/>
    <w:rsid w:val="007A29DD"/>
    <w:rsid w:val="007A2BB5"/>
    <w:rsid w:val="007A2CE6"/>
    <w:rsid w:val="007A2DA6"/>
    <w:rsid w:val="007A2DBD"/>
    <w:rsid w:val="007A2DEF"/>
    <w:rsid w:val="007A2E56"/>
    <w:rsid w:val="007A2F24"/>
    <w:rsid w:val="007A2FDF"/>
    <w:rsid w:val="007A301A"/>
    <w:rsid w:val="007A3133"/>
    <w:rsid w:val="007A3275"/>
    <w:rsid w:val="007A3299"/>
    <w:rsid w:val="007A3511"/>
    <w:rsid w:val="007A35C9"/>
    <w:rsid w:val="007A3681"/>
    <w:rsid w:val="007A36DD"/>
    <w:rsid w:val="007A3752"/>
    <w:rsid w:val="007A37C3"/>
    <w:rsid w:val="007A38DD"/>
    <w:rsid w:val="007A3911"/>
    <w:rsid w:val="007A3918"/>
    <w:rsid w:val="007A39D3"/>
    <w:rsid w:val="007A39D9"/>
    <w:rsid w:val="007A3A6E"/>
    <w:rsid w:val="007A3AC2"/>
    <w:rsid w:val="007A3B20"/>
    <w:rsid w:val="007A3B44"/>
    <w:rsid w:val="007A3C19"/>
    <w:rsid w:val="007A3C32"/>
    <w:rsid w:val="007A3CAA"/>
    <w:rsid w:val="007A3D1E"/>
    <w:rsid w:val="007A3D44"/>
    <w:rsid w:val="007A3D5F"/>
    <w:rsid w:val="007A3E30"/>
    <w:rsid w:val="007A3E3B"/>
    <w:rsid w:val="007A3EBD"/>
    <w:rsid w:val="007A3F6B"/>
    <w:rsid w:val="007A403D"/>
    <w:rsid w:val="007A4150"/>
    <w:rsid w:val="007A4203"/>
    <w:rsid w:val="007A420B"/>
    <w:rsid w:val="007A4249"/>
    <w:rsid w:val="007A4269"/>
    <w:rsid w:val="007A42EB"/>
    <w:rsid w:val="007A43B2"/>
    <w:rsid w:val="007A4477"/>
    <w:rsid w:val="007A45AC"/>
    <w:rsid w:val="007A46A6"/>
    <w:rsid w:val="007A48B2"/>
    <w:rsid w:val="007A48CC"/>
    <w:rsid w:val="007A48E9"/>
    <w:rsid w:val="007A49A2"/>
    <w:rsid w:val="007A4ABF"/>
    <w:rsid w:val="007A4BCD"/>
    <w:rsid w:val="007A4D23"/>
    <w:rsid w:val="007A4DE9"/>
    <w:rsid w:val="007A4E0C"/>
    <w:rsid w:val="007A4E92"/>
    <w:rsid w:val="007A4F92"/>
    <w:rsid w:val="007A502B"/>
    <w:rsid w:val="007A5064"/>
    <w:rsid w:val="007A5097"/>
    <w:rsid w:val="007A51A6"/>
    <w:rsid w:val="007A5364"/>
    <w:rsid w:val="007A5417"/>
    <w:rsid w:val="007A5510"/>
    <w:rsid w:val="007A5551"/>
    <w:rsid w:val="007A5560"/>
    <w:rsid w:val="007A55CF"/>
    <w:rsid w:val="007A5631"/>
    <w:rsid w:val="007A5655"/>
    <w:rsid w:val="007A58DB"/>
    <w:rsid w:val="007A595F"/>
    <w:rsid w:val="007A5966"/>
    <w:rsid w:val="007A5BCA"/>
    <w:rsid w:val="007A5BCC"/>
    <w:rsid w:val="007A5DD0"/>
    <w:rsid w:val="007A5E3B"/>
    <w:rsid w:val="007A602E"/>
    <w:rsid w:val="007A61F3"/>
    <w:rsid w:val="007A62B9"/>
    <w:rsid w:val="007A635C"/>
    <w:rsid w:val="007A63A5"/>
    <w:rsid w:val="007A63A8"/>
    <w:rsid w:val="007A63D6"/>
    <w:rsid w:val="007A64E0"/>
    <w:rsid w:val="007A662B"/>
    <w:rsid w:val="007A6655"/>
    <w:rsid w:val="007A67E0"/>
    <w:rsid w:val="007A67F0"/>
    <w:rsid w:val="007A68BB"/>
    <w:rsid w:val="007A69BC"/>
    <w:rsid w:val="007A6AEB"/>
    <w:rsid w:val="007A6B24"/>
    <w:rsid w:val="007A6B3A"/>
    <w:rsid w:val="007A6CD1"/>
    <w:rsid w:val="007A6DCD"/>
    <w:rsid w:val="007A6DE1"/>
    <w:rsid w:val="007A6E1E"/>
    <w:rsid w:val="007A6F54"/>
    <w:rsid w:val="007A6FC3"/>
    <w:rsid w:val="007A7164"/>
    <w:rsid w:val="007A71A8"/>
    <w:rsid w:val="007A72E4"/>
    <w:rsid w:val="007A74BF"/>
    <w:rsid w:val="007A75A0"/>
    <w:rsid w:val="007A75F5"/>
    <w:rsid w:val="007A7715"/>
    <w:rsid w:val="007A77A2"/>
    <w:rsid w:val="007A77C1"/>
    <w:rsid w:val="007A77D4"/>
    <w:rsid w:val="007A79A2"/>
    <w:rsid w:val="007A79F2"/>
    <w:rsid w:val="007A7A6F"/>
    <w:rsid w:val="007A7A8F"/>
    <w:rsid w:val="007A7B82"/>
    <w:rsid w:val="007A7C95"/>
    <w:rsid w:val="007A7D67"/>
    <w:rsid w:val="007A7DAE"/>
    <w:rsid w:val="007B01BE"/>
    <w:rsid w:val="007B04C3"/>
    <w:rsid w:val="007B0539"/>
    <w:rsid w:val="007B0543"/>
    <w:rsid w:val="007B06BC"/>
    <w:rsid w:val="007B070A"/>
    <w:rsid w:val="007B0729"/>
    <w:rsid w:val="007B0811"/>
    <w:rsid w:val="007B091E"/>
    <w:rsid w:val="007B0977"/>
    <w:rsid w:val="007B0AC0"/>
    <w:rsid w:val="007B0B63"/>
    <w:rsid w:val="007B0BC2"/>
    <w:rsid w:val="007B0F14"/>
    <w:rsid w:val="007B1070"/>
    <w:rsid w:val="007B10B8"/>
    <w:rsid w:val="007B10E0"/>
    <w:rsid w:val="007B1509"/>
    <w:rsid w:val="007B159E"/>
    <w:rsid w:val="007B16CA"/>
    <w:rsid w:val="007B17B2"/>
    <w:rsid w:val="007B19D1"/>
    <w:rsid w:val="007B1AA9"/>
    <w:rsid w:val="007B1AFE"/>
    <w:rsid w:val="007B1B1F"/>
    <w:rsid w:val="007B1BD0"/>
    <w:rsid w:val="007B1C28"/>
    <w:rsid w:val="007B1C99"/>
    <w:rsid w:val="007B1CB5"/>
    <w:rsid w:val="007B1D28"/>
    <w:rsid w:val="007B1D2B"/>
    <w:rsid w:val="007B1D2E"/>
    <w:rsid w:val="007B1D6F"/>
    <w:rsid w:val="007B1DC9"/>
    <w:rsid w:val="007B1F09"/>
    <w:rsid w:val="007B20AF"/>
    <w:rsid w:val="007B20C7"/>
    <w:rsid w:val="007B20CB"/>
    <w:rsid w:val="007B218B"/>
    <w:rsid w:val="007B219E"/>
    <w:rsid w:val="007B2203"/>
    <w:rsid w:val="007B229D"/>
    <w:rsid w:val="007B22E2"/>
    <w:rsid w:val="007B2365"/>
    <w:rsid w:val="007B238B"/>
    <w:rsid w:val="007B2559"/>
    <w:rsid w:val="007B2580"/>
    <w:rsid w:val="007B25FB"/>
    <w:rsid w:val="007B264C"/>
    <w:rsid w:val="007B265A"/>
    <w:rsid w:val="007B2684"/>
    <w:rsid w:val="007B271F"/>
    <w:rsid w:val="007B27E9"/>
    <w:rsid w:val="007B2802"/>
    <w:rsid w:val="007B28C9"/>
    <w:rsid w:val="007B2933"/>
    <w:rsid w:val="007B2981"/>
    <w:rsid w:val="007B2BDE"/>
    <w:rsid w:val="007B2F66"/>
    <w:rsid w:val="007B2FD6"/>
    <w:rsid w:val="007B306C"/>
    <w:rsid w:val="007B356F"/>
    <w:rsid w:val="007B3610"/>
    <w:rsid w:val="007B3665"/>
    <w:rsid w:val="007B3825"/>
    <w:rsid w:val="007B383D"/>
    <w:rsid w:val="007B398A"/>
    <w:rsid w:val="007B3A40"/>
    <w:rsid w:val="007B3D2C"/>
    <w:rsid w:val="007B3E4C"/>
    <w:rsid w:val="007B3F04"/>
    <w:rsid w:val="007B403A"/>
    <w:rsid w:val="007B43CF"/>
    <w:rsid w:val="007B446F"/>
    <w:rsid w:val="007B453A"/>
    <w:rsid w:val="007B4575"/>
    <w:rsid w:val="007B4670"/>
    <w:rsid w:val="007B46F8"/>
    <w:rsid w:val="007B4929"/>
    <w:rsid w:val="007B497E"/>
    <w:rsid w:val="007B49F1"/>
    <w:rsid w:val="007B4A9C"/>
    <w:rsid w:val="007B4AC6"/>
    <w:rsid w:val="007B4AEC"/>
    <w:rsid w:val="007B4B8F"/>
    <w:rsid w:val="007B4E9F"/>
    <w:rsid w:val="007B4F19"/>
    <w:rsid w:val="007B4FED"/>
    <w:rsid w:val="007B51A4"/>
    <w:rsid w:val="007B51C1"/>
    <w:rsid w:val="007B522F"/>
    <w:rsid w:val="007B5255"/>
    <w:rsid w:val="007B5264"/>
    <w:rsid w:val="007B529C"/>
    <w:rsid w:val="007B53A6"/>
    <w:rsid w:val="007B5442"/>
    <w:rsid w:val="007B551B"/>
    <w:rsid w:val="007B5617"/>
    <w:rsid w:val="007B5727"/>
    <w:rsid w:val="007B5764"/>
    <w:rsid w:val="007B57C7"/>
    <w:rsid w:val="007B5AF8"/>
    <w:rsid w:val="007B5BA1"/>
    <w:rsid w:val="007B5C71"/>
    <w:rsid w:val="007B5EB4"/>
    <w:rsid w:val="007B6039"/>
    <w:rsid w:val="007B6071"/>
    <w:rsid w:val="007B61B8"/>
    <w:rsid w:val="007B6304"/>
    <w:rsid w:val="007B65FD"/>
    <w:rsid w:val="007B66A8"/>
    <w:rsid w:val="007B69F5"/>
    <w:rsid w:val="007B6A16"/>
    <w:rsid w:val="007B6A44"/>
    <w:rsid w:val="007B6AEB"/>
    <w:rsid w:val="007B6C3E"/>
    <w:rsid w:val="007B6C46"/>
    <w:rsid w:val="007B6CEF"/>
    <w:rsid w:val="007B6D3E"/>
    <w:rsid w:val="007B6EDA"/>
    <w:rsid w:val="007B7015"/>
    <w:rsid w:val="007B707F"/>
    <w:rsid w:val="007B712B"/>
    <w:rsid w:val="007B7180"/>
    <w:rsid w:val="007B74BC"/>
    <w:rsid w:val="007B7589"/>
    <w:rsid w:val="007B764D"/>
    <w:rsid w:val="007B766E"/>
    <w:rsid w:val="007B7712"/>
    <w:rsid w:val="007B7716"/>
    <w:rsid w:val="007B77B4"/>
    <w:rsid w:val="007B77DA"/>
    <w:rsid w:val="007B77ED"/>
    <w:rsid w:val="007B7807"/>
    <w:rsid w:val="007B78AC"/>
    <w:rsid w:val="007B78EF"/>
    <w:rsid w:val="007B799F"/>
    <w:rsid w:val="007B79C1"/>
    <w:rsid w:val="007B79D5"/>
    <w:rsid w:val="007B7A3E"/>
    <w:rsid w:val="007B7A4B"/>
    <w:rsid w:val="007B7B58"/>
    <w:rsid w:val="007B7C43"/>
    <w:rsid w:val="007B7CC7"/>
    <w:rsid w:val="007B7CD6"/>
    <w:rsid w:val="007B7CF4"/>
    <w:rsid w:val="007B7D87"/>
    <w:rsid w:val="007B7DEA"/>
    <w:rsid w:val="007B7E4E"/>
    <w:rsid w:val="007B7F63"/>
    <w:rsid w:val="007B7F95"/>
    <w:rsid w:val="007C00A9"/>
    <w:rsid w:val="007C00BD"/>
    <w:rsid w:val="007C01B7"/>
    <w:rsid w:val="007C03F4"/>
    <w:rsid w:val="007C047E"/>
    <w:rsid w:val="007C05AB"/>
    <w:rsid w:val="007C0645"/>
    <w:rsid w:val="007C067B"/>
    <w:rsid w:val="007C0755"/>
    <w:rsid w:val="007C084A"/>
    <w:rsid w:val="007C08AB"/>
    <w:rsid w:val="007C098C"/>
    <w:rsid w:val="007C09E4"/>
    <w:rsid w:val="007C0AE9"/>
    <w:rsid w:val="007C0B18"/>
    <w:rsid w:val="007C0C80"/>
    <w:rsid w:val="007C0D78"/>
    <w:rsid w:val="007C0D8F"/>
    <w:rsid w:val="007C0DAD"/>
    <w:rsid w:val="007C0E63"/>
    <w:rsid w:val="007C1165"/>
    <w:rsid w:val="007C137E"/>
    <w:rsid w:val="007C147E"/>
    <w:rsid w:val="007C15F4"/>
    <w:rsid w:val="007C1620"/>
    <w:rsid w:val="007C1661"/>
    <w:rsid w:val="007C175C"/>
    <w:rsid w:val="007C1959"/>
    <w:rsid w:val="007C199E"/>
    <w:rsid w:val="007C19E2"/>
    <w:rsid w:val="007C1AB3"/>
    <w:rsid w:val="007C1BB9"/>
    <w:rsid w:val="007C1C08"/>
    <w:rsid w:val="007C1C96"/>
    <w:rsid w:val="007C1D0A"/>
    <w:rsid w:val="007C1D14"/>
    <w:rsid w:val="007C1DFF"/>
    <w:rsid w:val="007C1E20"/>
    <w:rsid w:val="007C1F94"/>
    <w:rsid w:val="007C1FE5"/>
    <w:rsid w:val="007C2015"/>
    <w:rsid w:val="007C20BD"/>
    <w:rsid w:val="007C20DD"/>
    <w:rsid w:val="007C2215"/>
    <w:rsid w:val="007C2224"/>
    <w:rsid w:val="007C223B"/>
    <w:rsid w:val="007C22AD"/>
    <w:rsid w:val="007C23FB"/>
    <w:rsid w:val="007C24C6"/>
    <w:rsid w:val="007C24F9"/>
    <w:rsid w:val="007C2523"/>
    <w:rsid w:val="007C2964"/>
    <w:rsid w:val="007C2969"/>
    <w:rsid w:val="007C29F2"/>
    <w:rsid w:val="007C2AE6"/>
    <w:rsid w:val="007C2B82"/>
    <w:rsid w:val="007C2BBB"/>
    <w:rsid w:val="007C2BE0"/>
    <w:rsid w:val="007C2C72"/>
    <w:rsid w:val="007C2E49"/>
    <w:rsid w:val="007C3003"/>
    <w:rsid w:val="007C3099"/>
    <w:rsid w:val="007C3124"/>
    <w:rsid w:val="007C314A"/>
    <w:rsid w:val="007C3272"/>
    <w:rsid w:val="007C3301"/>
    <w:rsid w:val="007C346B"/>
    <w:rsid w:val="007C3496"/>
    <w:rsid w:val="007C352D"/>
    <w:rsid w:val="007C3626"/>
    <w:rsid w:val="007C3780"/>
    <w:rsid w:val="007C3795"/>
    <w:rsid w:val="007C37A2"/>
    <w:rsid w:val="007C37D4"/>
    <w:rsid w:val="007C37DF"/>
    <w:rsid w:val="007C3884"/>
    <w:rsid w:val="007C38BC"/>
    <w:rsid w:val="007C38FB"/>
    <w:rsid w:val="007C397E"/>
    <w:rsid w:val="007C3AC7"/>
    <w:rsid w:val="007C3AD4"/>
    <w:rsid w:val="007C3D2F"/>
    <w:rsid w:val="007C3DD6"/>
    <w:rsid w:val="007C3DD8"/>
    <w:rsid w:val="007C3E35"/>
    <w:rsid w:val="007C3F23"/>
    <w:rsid w:val="007C3FAF"/>
    <w:rsid w:val="007C408E"/>
    <w:rsid w:val="007C41F9"/>
    <w:rsid w:val="007C42F5"/>
    <w:rsid w:val="007C436D"/>
    <w:rsid w:val="007C467E"/>
    <w:rsid w:val="007C46C6"/>
    <w:rsid w:val="007C48F0"/>
    <w:rsid w:val="007C48FF"/>
    <w:rsid w:val="007C4A4F"/>
    <w:rsid w:val="007C4B57"/>
    <w:rsid w:val="007C4C29"/>
    <w:rsid w:val="007C4DA3"/>
    <w:rsid w:val="007C4DFF"/>
    <w:rsid w:val="007C4F39"/>
    <w:rsid w:val="007C4F87"/>
    <w:rsid w:val="007C4FDC"/>
    <w:rsid w:val="007C5009"/>
    <w:rsid w:val="007C51B1"/>
    <w:rsid w:val="007C51B9"/>
    <w:rsid w:val="007C5244"/>
    <w:rsid w:val="007C533F"/>
    <w:rsid w:val="007C5354"/>
    <w:rsid w:val="007C5359"/>
    <w:rsid w:val="007C546C"/>
    <w:rsid w:val="007C55E4"/>
    <w:rsid w:val="007C566D"/>
    <w:rsid w:val="007C56C3"/>
    <w:rsid w:val="007C56D2"/>
    <w:rsid w:val="007C5749"/>
    <w:rsid w:val="007C574E"/>
    <w:rsid w:val="007C584A"/>
    <w:rsid w:val="007C588F"/>
    <w:rsid w:val="007C58A0"/>
    <w:rsid w:val="007C5946"/>
    <w:rsid w:val="007C59AD"/>
    <w:rsid w:val="007C5B61"/>
    <w:rsid w:val="007C5D21"/>
    <w:rsid w:val="007C5D24"/>
    <w:rsid w:val="007C5E6E"/>
    <w:rsid w:val="007C5ED3"/>
    <w:rsid w:val="007C5F4E"/>
    <w:rsid w:val="007C608B"/>
    <w:rsid w:val="007C6108"/>
    <w:rsid w:val="007C6190"/>
    <w:rsid w:val="007C62A9"/>
    <w:rsid w:val="007C6303"/>
    <w:rsid w:val="007C6371"/>
    <w:rsid w:val="007C638E"/>
    <w:rsid w:val="007C6675"/>
    <w:rsid w:val="007C6694"/>
    <w:rsid w:val="007C67BC"/>
    <w:rsid w:val="007C6985"/>
    <w:rsid w:val="007C698C"/>
    <w:rsid w:val="007C69A5"/>
    <w:rsid w:val="007C69FB"/>
    <w:rsid w:val="007C6AA6"/>
    <w:rsid w:val="007C6AB8"/>
    <w:rsid w:val="007C6B27"/>
    <w:rsid w:val="007C6C40"/>
    <w:rsid w:val="007C6C82"/>
    <w:rsid w:val="007C6E13"/>
    <w:rsid w:val="007C6E38"/>
    <w:rsid w:val="007C6F8C"/>
    <w:rsid w:val="007C6F9F"/>
    <w:rsid w:val="007C7006"/>
    <w:rsid w:val="007C703B"/>
    <w:rsid w:val="007C707E"/>
    <w:rsid w:val="007C716B"/>
    <w:rsid w:val="007C727C"/>
    <w:rsid w:val="007C7379"/>
    <w:rsid w:val="007C7447"/>
    <w:rsid w:val="007C7568"/>
    <w:rsid w:val="007C7590"/>
    <w:rsid w:val="007C7639"/>
    <w:rsid w:val="007C7758"/>
    <w:rsid w:val="007C77C7"/>
    <w:rsid w:val="007C77C8"/>
    <w:rsid w:val="007C7818"/>
    <w:rsid w:val="007C7867"/>
    <w:rsid w:val="007C7878"/>
    <w:rsid w:val="007C798B"/>
    <w:rsid w:val="007C7A16"/>
    <w:rsid w:val="007C7A1A"/>
    <w:rsid w:val="007C7A55"/>
    <w:rsid w:val="007C7AE5"/>
    <w:rsid w:val="007C7B40"/>
    <w:rsid w:val="007C7BB4"/>
    <w:rsid w:val="007C7CA4"/>
    <w:rsid w:val="007C7D1A"/>
    <w:rsid w:val="007C7DCD"/>
    <w:rsid w:val="007C7DD1"/>
    <w:rsid w:val="007C7DE0"/>
    <w:rsid w:val="007C7F60"/>
    <w:rsid w:val="007D0254"/>
    <w:rsid w:val="007D03DF"/>
    <w:rsid w:val="007D0463"/>
    <w:rsid w:val="007D04D5"/>
    <w:rsid w:val="007D0737"/>
    <w:rsid w:val="007D078F"/>
    <w:rsid w:val="007D08C0"/>
    <w:rsid w:val="007D094C"/>
    <w:rsid w:val="007D095D"/>
    <w:rsid w:val="007D0A6D"/>
    <w:rsid w:val="007D0C3A"/>
    <w:rsid w:val="007D0E4D"/>
    <w:rsid w:val="007D1194"/>
    <w:rsid w:val="007D123A"/>
    <w:rsid w:val="007D127F"/>
    <w:rsid w:val="007D1318"/>
    <w:rsid w:val="007D1321"/>
    <w:rsid w:val="007D13E6"/>
    <w:rsid w:val="007D14A4"/>
    <w:rsid w:val="007D14E3"/>
    <w:rsid w:val="007D15CB"/>
    <w:rsid w:val="007D15CF"/>
    <w:rsid w:val="007D15E9"/>
    <w:rsid w:val="007D1677"/>
    <w:rsid w:val="007D17B8"/>
    <w:rsid w:val="007D1A5A"/>
    <w:rsid w:val="007D1C55"/>
    <w:rsid w:val="007D1CF0"/>
    <w:rsid w:val="007D1D23"/>
    <w:rsid w:val="007D1DF3"/>
    <w:rsid w:val="007D1DF6"/>
    <w:rsid w:val="007D1E60"/>
    <w:rsid w:val="007D1E6D"/>
    <w:rsid w:val="007D1F3D"/>
    <w:rsid w:val="007D1FAC"/>
    <w:rsid w:val="007D200D"/>
    <w:rsid w:val="007D2020"/>
    <w:rsid w:val="007D20FD"/>
    <w:rsid w:val="007D213F"/>
    <w:rsid w:val="007D235D"/>
    <w:rsid w:val="007D23FB"/>
    <w:rsid w:val="007D242A"/>
    <w:rsid w:val="007D257F"/>
    <w:rsid w:val="007D267D"/>
    <w:rsid w:val="007D27BF"/>
    <w:rsid w:val="007D2825"/>
    <w:rsid w:val="007D28F3"/>
    <w:rsid w:val="007D2939"/>
    <w:rsid w:val="007D298A"/>
    <w:rsid w:val="007D29F5"/>
    <w:rsid w:val="007D2B3F"/>
    <w:rsid w:val="007D2B65"/>
    <w:rsid w:val="007D2B9D"/>
    <w:rsid w:val="007D2BBF"/>
    <w:rsid w:val="007D2D76"/>
    <w:rsid w:val="007D2DA0"/>
    <w:rsid w:val="007D2DDC"/>
    <w:rsid w:val="007D2E21"/>
    <w:rsid w:val="007D2F2D"/>
    <w:rsid w:val="007D2FE3"/>
    <w:rsid w:val="007D30AE"/>
    <w:rsid w:val="007D31B3"/>
    <w:rsid w:val="007D3201"/>
    <w:rsid w:val="007D3398"/>
    <w:rsid w:val="007D33B1"/>
    <w:rsid w:val="007D34D7"/>
    <w:rsid w:val="007D3607"/>
    <w:rsid w:val="007D392C"/>
    <w:rsid w:val="007D39CC"/>
    <w:rsid w:val="007D3A7A"/>
    <w:rsid w:val="007D3DC9"/>
    <w:rsid w:val="007D3DF8"/>
    <w:rsid w:val="007D3EE0"/>
    <w:rsid w:val="007D3F2E"/>
    <w:rsid w:val="007D3F2F"/>
    <w:rsid w:val="007D3F9B"/>
    <w:rsid w:val="007D3FA6"/>
    <w:rsid w:val="007D3FD5"/>
    <w:rsid w:val="007D3FF3"/>
    <w:rsid w:val="007D4012"/>
    <w:rsid w:val="007D425C"/>
    <w:rsid w:val="007D42DC"/>
    <w:rsid w:val="007D432D"/>
    <w:rsid w:val="007D43C4"/>
    <w:rsid w:val="007D44BB"/>
    <w:rsid w:val="007D4596"/>
    <w:rsid w:val="007D45B5"/>
    <w:rsid w:val="007D4674"/>
    <w:rsid w:val="007D4816"/>
    <w:rsid w:val="007D498B"/>
    <w:rsid w:val="007D499D"/>
    <w:rsid w:val="007D49C4"/>
    <w:rsid w:val="007D49F5"/>
    <w:rsid w:val="007D4ADE"/>
    <w:rsid w:val="007D4C11"/>
    <w:rsid w:val="007D4E26"/>
    <w:rsid w:val="007D4E2C"/>
    <w:rsid w:val="007D4E9A"/>
    <w:rsid w:val="007D4F2E"/>
    <w:rsid w:val="007D4F57"/>
    <w:rsid w:val="007D4FE4"/>
    <w:rsid w:val="007D5012"/>
    <w:rsid w:val="007D50C4"/>
    <w:rsid w:val="007D51F6"/>
    <w:rsid w:val="007D5457"/>
    <w:rsid w:val="007D5508"/>
    <w:rsid w:val="007D5639"/>
    <w:rsid w:val="007D5745"/>
    <w:rsid w:val="007D5872"/>
    <w:rsid w:val="007D58FC"/>
    <w:rsid w:val="007D59C0"/>
    <w:rsid w:val="007D5A46"/>
    <w:rsid w:val="007D5A9C"/>
    <w:rsid w:val="007D5B20"/>
    <w:rsid w:val="007D5BA8"/>
    <w:rsid w:val="007D5C87"/>
    <w:rsid w:val="007D5CB1"/>
    <w:rsid w:val="007D5D21"/>
    <w:rsid w:val="007D5D44"/>
    <w:rsid w:val="007D5D64"/>
    <w:rsid w:val="007D5DB4"/>
    <w:rsid w:val="007D5DD8"/>
    <w:rsid w:val="007D5DED"/>
    <w:rsid w:val="007D5F18"/>
    <w:rsid w:val="007D5F61"/>
    <w:rsid w:val="007D5FAE"/>
    <w:rsid w:val="007D608D"/>
    <w:rsid w:val="007D6162"/>
    <w:rsid w:val="007D62F0"/>
    <w:rsid w:val="007D6353"/>
    <w:rsid w:val="007D64D9"/>
    <w:rsid w:val="007D6506"/>
    <w:rsid w:val="007D6515"/>
    <w:rsid w:val="007D6620"/>
    <w:rsid w:val="007D6728"/>
    <w:rsid w:val="007D68AD"/>
    <w:rsid w:val="007D6998"/>
    <w:rsid w:val="007D6A34"/>
    <w:rsid w:val="007D6A77"/>
    <w:rsid w:val="007D6A84"/>
    <w:rsid w:val="007D6BDC"/>
    <w:rsid w:val="007D70D2"/>
    <w:rsid w:val="007D711E"/>
    <w:rsid w:val="007D7222"/>
    <w:rsid w:val="007D7252"/>
    <w:rsid w:val="007D72C9"/>
    <w:rsid w:val="007D7356"/>
    <w:rsid w:val="007D746A"/>
    <w:rsid w:val="007D76AE"/>
    <w:rsid w:val="007D784C"/>
    <w:rsid w:val="007D7852"/>
    <w:rsid w:val="007D787D"/>
    <w:rsid w:val="007D796A"/>
    <w:rsid w:val="007D7A06"/>
    <w:rsid w:val="007D7ABD"/>
    <w:rsid w:val="007D7CEF"/>
    <w:rsid w:val="007D7D86"/>
    <w:rsid w:val="007D7E46"/>
    <w:rsid w:val="007D7E82"/>
    <w:rsid w:val="007D7EF4"/>
    <w:rsid w:val="007D7F79"/>
    <w:rsid w:val="007D7F9A"/>
    <w:rsid w:val="007E0010"/>
    <w:rsid w:val="007E026F"/>
    <w:rsid w:val="007E02EB"/>
    <w:rsid w:val="007E0344"/>
    <w:rsid w:val="007E0368"/>
    <w:rsid w:val="007E0435"/>
    <w:rsid w:val="007E0587"/>
    <w:rsid w:val="007E05C5"/>
    <w:rsid w:val="007E0638"/>
    <w:rsid w:val="007E0679"/>
    <w:rsid w:val="007E06DA"/>
    <w:rsid w:val="007E07E2"/>
    <w:rsid w:val="007E08CE"/>
    <w:rsid w:val="007E0BAB"/>
    <w:rsid w:val="007E0D49"/>
    <w:rsid w:val="007E0E2B"/>
    <w:rsid w:val="007E0E3D"/>
    <w:rsid w:val="007E0E91"/>
    <w:rsid w:val="007E0F6E"/>
    <w:rsid w:val="007E0F6F"/>
    <w:rsid w:val="007E1073"/>
    <w:rsid w:val="007E11D6"/>
    <w:rsid w:val="007E1259"/>
    <w:rsid w:val="007E141B"/>
    <w:rsid w:val="007E14A6"/>
    <w:rsid w:val="007E15FB"/>
    <w:rsid w:val="007E160C"/>
    <w:rsid w:val="007E16A7"/>
    <w:rsid w:val="007E16CB"/>
    <w:rsid w:val="007E16CF"/>
    <w:rsid w:val="007E16DC"/>
    <w:rsid w:val="007E1776"/>
    <w:rsid w:val="007E178A"/>
    <w:rsid w:val="007E17C2"/>
    <w:rsid w:val="007E18BB"/>
    <w:rsid w:val="007E1904"/>
    <w:rsid w:val="007E1A09"/>
    <w:rsid w:val="007E1A25"/>
    <w:rsid w:val="007E1B38"/>
    <w:rsid w:val="007E1B57"/>
    <w:rsid w:val="007E1D1E"/>
    <w:rsid w:val="007E1D2C"/>
    <w:rsid w:val="007E1EAC"/>
    <w:rsid w:val="007E1ED8"/>
    <w:rsid w:val="007E2047"/>
    <w:rsid w:val="007E2080"/>
    <w:rsid w:val="007E2165"/>
    <w:rsid w:val="007E21C4"/>
    <w:rsid w:val="007E223F"/>
    <w:rsid w:val="007E228A"/>
    <w:rsid w:val="007E22A8"/>
    <w:rsid w:val="007E2492"/>
    <w:rsid w:val="007E250B"/>
    <w:rsid w:val="007E26D3"/>
    <w:rsid w:val="007E2764"/>
    <w:rsid w:val="007E282E"/>
    <w:rsid w:val="007E28F8"/>
    <w:rsid w:val="007E2A63"/>
    <w:rsid w:val="007E2A84"/>
    <w:rsid w:val="007E2B57"/>
    <w:rsid w:val="007E2BCC"/>
    <w:rsid w:val="007E2D32"/>
    <w:rsid w:val="007E2DD4"/>
    <w:rsid w:val="007E2EEB"/>
    <w:rsid w:val="007E2F81"/>
    <w:rsid w:val="007E3153"/>
    <w:rsid w:val="007E31C7"/>
    <w:rsid w:val="007E32A0"/>
    <w:rsid w:val="007E32C5"/>
    <w:rsid w:val="007E32EE"/>
    <w:rsid w:val="007E34F8"/>
    <w:rsid w:val="007E3510"/>
    <w:rsid w:val="007E3706"/>
    <w:rsid w:val="007E3742"/>
    <w:rsid w:val="007E3811"/>
    <w:rsid w:val="007E3815"/>
    <w:rsid w:val="007E3861"/>
    <w:rsid w:val="007E38F1"/>
    <w:rsid w:val="007E39D8"/>
    <w:rsid w:val="007E3A25"/>
    <w:rsid w:val="007E3A5E"/>
    <w:rsid w:val="007E3AF5"/>
    <w:rsid w:val="007E3BE0"/>
    <w:rsid w:val="007E3C30"/>
    <w:rsid w:val="007E3C5D"/>
    <w:rsid w:val="007E3C8A"/>
    <w:rsid w:val="007E3CDB"/>
    <w:rsid w:val="007E3F7B"/>
    <w:rsid w:val="007E3FE5"/>
    <w:rsid w:val="007E400D"/>
    <w:rsid w:val="007E415A"/>
    <w:rsid w:val="007E4165"/>
    <w:rsid w:val="007E427C"/>
    <w:rsid w:val="007E445D"/>
    <w:rsid w:val="007E47EB"/>
    <w:rsid w:val="007E48D2"/>
    <w:rsid w:val="007E490D"/>
    <w:rsid w:val="007E4B6A"/>
    <w:rsid w:val="007E4DDB"/>
    <w:rsid w:val="007E4EFD"/>
    <w:rsid w:val="007E51C0"/>
    <w:rsid w:val="007E54F0"/>
    <w:rsid w:val="007E554E"/>
    <w:rsid w:val="007E566A"/>
    <w:rsid w:val="007E5681"/>
    <w:rsid w:val="007E56A8"/>
    <w:rsid w:val="007E57B5"/>
    <w:rsid w:val="007E58D2"/>
    <w:rsid w:val="007E58D5"/>
    <w:rsid w:val="007E593A"/>
    <w:rsid w:val="007E5A74"/>
    <w:rsid w:val="007E5B3B"/>
    <w:rsid w:val="007E5BA0"/>
    <w:rsid w:val="007E5C30"/>
    <w:rsid w:val="007E5D73"/>
    <w:rsid w:val="007E5DC0"/>
    <w:rsid w:val="007E5E3C"/>
    <w:rsid w:val="007E5E48"/>
    <w:rsid w:val="007E5E5F"/>
    <w:rsid w:val="007E6120"/>
    <w:rsid w:val="007E62B0"/>
    <w:rsid w:val="007E6496"/>
    <w:rsid w:val="007E64D5"/>
    <w:rsid w:val="007E65E4"/>
    <w:rsid w:val="007E6687"/>
    <w:rsid w:val="007E66FA"/>
    <w:rsid w:val="007E67BD"/>
    <w:rsid w:val="007E6801"/>
    <w:rsid w:val="007E6819"/>
    <w:rsid w:val="007E68CA"/>
    <w:rsid w:val="007E6AA2"/>
    <w:rsid w:val="007E6C9C"/>
    <w:rsid w:val="007E6F50"/>
    <w:rsid w:val="007E6F9A"/>
    <w:rsid w:val="007E702C"/>
    <w:rsid w:val="007E71F3"/>
    <w:rsid w:val="007E7337"/>
    <w:rsid w:val="007E73A7"/>
    <w:rsid w:val="007E74ED"/>
    <w:rsid w:val="007E761E"/>
    <w:rsid w:val="007E7747"/>
    <w:rsid w:val="007E7792"/>
    <w:rsid w:val="007E787C"/>
    <w:rsid w:val="007E789F"/>
    <w:rsid w:val="007E7C10"/>
    <w:rsid w:val="007E7D38"/>
    <w:rsid w:val="007E7DBE"/>
    <w:rsid w:val="007E7DEA"/>
    <w:rsid w:val="007E7E3A"/>
    <w:rsid w:val="007E7F53"/>
    <w:rsid w:val="007E7F6F"/>
    <w:rsid w:val="007E7FF5"/>
    <w:rsid w:val="007F0117"/>
    <w:rsid w:val="007F0199"/>
    <w:rsid w:val="007F0275"/>
    <w:rsid w:val="007F0295"/>
    <w:rsid w:val="007F02CD"/>
    <w:rsid w:val="007F0663"/>
    <w:rsid w:val="007F0756"/>
    <w:rsid w:val="007F0775"/>
    <w:rsid w:val="007F0810"/>
    <w:rsid w:val="007F081A"/>
    <w:rsid w:val="007F0902"/>
    <w:rsid w:val="007F09CD"/>
    <w:rsid w:val="007F0A0C"/>
    <w:rsid w:val="007F0ADE"/>
    <w:rsid w:val="007F0B5B"/>
    <w:rsid w:val="007F0BAD"/>
    <w:rsid w:val="007F0DFE"/>
    <w:rsid w:val="007F0E01"/>
    <w:rsid w:val="007F0E92"/>
    <w:rsid w:val="007F0FA0"/>
    <w:rsid w:val="007F10AC"/>
    <w:rsid w:val="007F11D5"/>
    <w:rsid w:val="007F134E"/>
    <w:rsid w:val="007F13FF"/>
    <w:rsid w:val="007F14DB"/>
    <w:rsid w:val="007F152E"/>
    <w:rsid w:val="007F1537"/>
    <w:rsid w:val="007F15AE"/>
    <w:rsid w:val="007F17E9"/>
    <w:rsid w:val="007F1824"/>
    <w:rsid w:val="007F18ED"/>
    <w:rsid w:val="007F1BAC"/>
    <w:rsid w:val="007F1BB7"/>
    <w:rsid w:val="007F1C3D"/>
    <w:rsid w:val="007F1C55"/>
    <w:rsid w:val="007F1D85"/>
    <w:rsid w:val="007F1DA1"/>
    <w:rsid w:val="007F1E59"/>
    <w:rsid w:val="007F1FD5"/>
    <w:rsid w:val="007F20DC"/>
    <w:rsid w:val="007F215D"/>
    <w:rsid w:val="007F22C4"/>
    <w:rsid w:val="007F22C8"/>
    <w:rsid w:val="007F23C5"/>
    <w:rsid w:val="007F2492"/>
    <w:rsid w:val="007F24B7"/>
    <w:rsid w:val="007F26D4"/>
    <w:rsid w:val="007F26EF"/>
    <w:rsid w:val="007F27C3"/>
    <w:rsid w:val="007F2906"/>
    <w:rsid w:val="007F292D"/>
    <w:rsid w:val="007F29BA"/>
    <w:rsid w:val="007F2B02"/>
    <w:rsid w:val="007F2B43"/>
    <w:rsid w:val="007F2C55"/>
    <w:rsid w:val="007F2E95"/>
    <w:rsid w:val="007F2FE1"/>
    <w:rsid w:val="007F306E"/>
    <w:rsid w:val="007F3080"/>
    <w:rsid w:val="007F313C"/>
    <w:rsid w:val="007F32BE"/>
    <w:rsid w:val="007F3313"/>
    <w:rsid w:val="007F3351"/>
    <w:rsid w:val="007F346C"/>
    <w:rsid w:val="007F35F6"/>
    <w:rsid w:val="007F3879"/>
    <w:rsid w:val="007F38D4"/>
    <w:rsid w:val="007F39A4"/>
    <w:rsid w:val="007F3B26"/>
    <w:rsid w:val="007F3B53"/>
    <w:rsid w:val="007F3BE1"/>
    <w:rsid w:val="007F3C16"/>
    <w:rsid w:val="007F3C29"/>
    <w:rsid w:val="007F3E34"/>
    <w:rsid w:val="007F3FE1"/>
    <w:rsid w:val="007F40AB"/>
    <w:rsid w:val="007F4366"/>
    <w:rsid w:val="007F436C"/>
    <w:rsid w:val="007F442A"/>
    <w:rsid w:val="007F4561"/>
    <w:rsid w:val="007F45F9"/>
    <w:rsid w:val="007F49E1"/>
    <w:rsid w:val="007F4AAB"/>
    <w:rsid w:val="007F4AAF"/>
    <w:rsid w:val="007F4B59"/>
    <w:rsid w:val="007F4DED"/>
    <w:rsid w:val="007F4E79"/>
    <w:rsid w:val="007F4F00"/>
    <w:rsid w:val="007F509B"/>
    <w:rsid w:val="007F5292"/>
    <w:rsid w:val="007F5583"/>
    <w:rsid w:val="007F55BC"/>
    <w:rsid w:val="007F55DF"/>
    <w:rsid w:val="007F571A"/>
    <w:rsid w:val="007F572E"/>
    <w:rsid w:val="007F5775"/>
    <w:rsid w:val="007F5B6C"/>
    <w:rsid w:val="007F5B79"/>
    <w:rsid w:val="007F5C24"/>
    <w:rsid w:val="007F5D24"/>
    <w:rsid w:val="007F5E01"/>
    <w:rsid w:val="007F5F2A"/>
    <w:rsid w:val="007F6137"/>
    <w:rsid w:val="007F6143"/>
    <w:rsid w:val="007F6168"/>
    <w:rsid w:val="007F62B0"/>
    <w:rsid w:val="007F6480"/>
    <w:rsid w:val="007F65AD"/>
    <w:rsid w:val="007F65B5"/>
    <w:rsid w:val="007F6669"/>
    <w:rsid w:val="007F6753"/>
    <w:rsid w:val="007F67A2"/>
    <w:rsid w:val="007F6818"/>
    <w:rsid w:val="007F6889"/>
    <w:rsid w:val="007F6A41"/>
    <w:rsid w:val="007F6A65"/>
    <w:rsid w:val="007F6A85"/>
    <w:rsid w:val="007F6BE4"/>
    <w:rsid w:val="007F6C60"/>
    <w:rsid w:val="007F6D0E"/>
    <w:rsid w:val="007F6E86"/>
    <w:rsid w:val="007F6E96"/>
    <w:rsid w:val="007F6F6E"/>
    <w:rsid w:val="007F7198"/>
    <w:rsid w:val="007F7304"/>
    <w:rsid w:val="007F7327"/>
    <w:rsid w:val="007F73D2"/>
    <w:rsid w:val="007F748F"/>
    <w:rsid w:val="007F74E1"/>
    <w:rsid w:val="007F78B8"/>
    <w:rsid w:val="007F79CD"/>
    <w:rsid w:val="007F7A80"/>
    <w:rsid w:val="007F7B90"/>
    <w:rsid w:val="007F7BBF"/>
    <w:rsid w:val="007F7F66"/>
    <w:rsid w:val="007F7FB2"/>
    <w:rsid w:val="00800083"/>
    <w:rsid w:val="008000A5"/>
    <w:rsid w:val="008001A8"/>
    <w:rsid w:val="00800371"/>
    <w:rsid w:val="00800434"/>
    <w:rsid w:val="008004C9"/>
    <w:rsid w:val="008004D3"/>
    <w:rsid w:val="00800526"/>
    <w:rsid w:val="008007A4"/>
    <w:rsid w:val="00800991"/>
    <w:rsid w:val="00800A39"/>
    <w:rsid w:val="00800AB6"/>
    <w:rsid w:val="00800BB3"/>
    <w:rsid w:val="00800D77"/>
    <w:rsid w:val="00800E13"/>
    <w:rsid w:val="00800E15"/>
    <w:rsid w:val="00800E65"/>
    <w:rsid w:val="00800F85"/>
    <w:rsid w:val="00800F98"/>
    <w:rsid w:val="00801046"/>
    <w:rsid w:val="008010BF"/>
    <w:rsid w:val="0080125C"/>
    <w:rsid w:val="0080133D"/>
    <w:rsid w:val="00801401"/>
    <w:rsid w:val="00801662"/>
    <w:rsid w:val="00801676"/>
    <w:rsid w:val="008016D8"/>
    <w:rsid w:val="008016F1"/>
    <w:rsid w:val="0080187C"/>
    <w:rsid w:val="008018B6"/>
    <w:rsid w:val="0080190F"/>
    <w:rsid w:val="008019A6"/>
    <w:rsid w:val="00801A86"/>
    <w:rsid w:val="00801BD1"/>
    <w:rsid w:val="00801CC8"/>
    <w:rsid w:val="00801CFC"/>
    <w:rsid w:val="00801D48"/>
    <w:rsid w:val="00801D98"/>
    <w:rsid w:val="00801DA0"/>
    <w:rsid w:val="00801E6A"/>
    <w:rsid w:val="00801E80"/>
    <w:rsid w:val="008021CE"/>
    <w:rsid w:val="008022BC"/>
    <w:rsid w:val="008022BE"/>
    <w:rsid w:val="0080230F"/>
    <w:rsid w:val="00802413"/>
    <w:rsid w:val="0080262B"/>
    <w:rsid w:val="00802649"/>
    <w:rsid w:val="008026FB"/>
    <w:rsid w:val="008029A3"/>
    <w:rsid w:val="00802AAE"/>
    <w:rsid w:val="00802CF5"/>
    <w:rsid w:val="00802E32"/>
    <w:rsid w:val="0080300F"/>
    <w:rsid w:val="0080317F"/>
    <w:rsid w:val="0080325A"/>
    <w:rsid w:val="00803626"/>
    <w:rsid w:val="00803659"/>
    <w:rsid w:val="00803670"/>
    <w:rsid w:val="0080373C"/>
    <w:rsid w:val="00803775"/>
    <w:rsid w:val="0080388B"/>
    <w:rsid w:val="00803AC9"/>
    <w:rsid w:val="00803B20"/>
    <w:rsid w:val="00803B3C"/>
    <w:rsid w:val="00803B4E"/>
    <w:rsid w:val="00803BEF"/>
    <w:rsid w:val="00803C99"/>
    <w:rsid w:val="00803CB7"/>
    <w:rsid w:val="00803D33"/>
    <w:rsid w:val="00803D67"/>
    <w:rsid w:val="00803DC2"/>
    <w:rsid w:val="00803E34"/>
    <w:rsid w:val="00803EBF"/>
    <w:rsid w:val="00803F5A"/>
    <w:rsid w:val="00803FE0"/>
    <w:rsid w:val="00803FFC"/>
    <w:rsid w:val="00804003"/>
    <w:rsid w:val="00804096"/>
    <w:rsid w:val="008041D7"/>
    <w:rsid w:val="008041DD"/>
    <w:rsid w:val="008041FD"/>
    <w:rsid w:val="008042DE"/>
    <w:rsid w:val="008043AF"/>
    <w:rsid w:val="00804766"/>
    <w:rsid w:val="008047E6"/>
    <w:rsid w:val="00804933"/>
    <w:rsid w:val="00804957"/>
    <w:rsid w:val="00804AF1"/>
    <w:rsid w:val="00804AFD"/>
    <w:rsid w:val="00804B77"/>
    <w:rsid w:val="00804D28"/>
    <w:rsid w:val="00804DC1"/>
    <w:rsid w:val="00804E04"/>
    <w:rsid w:val="00804F24"/>
    <w:rsid w:val="00805056"/>
    <w:rsid w:val="0080508C"/>
    <w:rsid w:val="00805176"/>
    <w:rsid w:val="00805286"/>
    <w:rsid w:val="0080530B"/>
    <w:rsid w:val="0080547F"/>
    <w:rsid w:val="00805600"/>
    <w:rsid w:val="00805631"/>
    <w:rsid w:val="0080565B"/>
    <w:rsid w:val="008056C8"/>
    <w:rsid w:val="008057AB"/>
    <w:rsid w:val="008057C6"/>
    <w:rsid w:val="008057E8"/>
    <w:rsid w:val="008059AD"/>
    <w:rsid w:val="00805B40"/>
    <w:rsid w:val="00805C67"/>
    <w:rsid w:val="00805D2A"/>
    <w:rsid w:val="00805DC3"/>
    <w:rsid w:val="00805F1D"/>
    <w:rsid w:val="00805F2F"/>
    <w:rsid w:val="00805F54"/>
    <w:rsid w:val="00805FD6"/>
    <w:rsid w:val="00806091"/>
    <w:rsid w:val="0080609C"/>
    <w:rsid w:val="008060A3"/>
    <w:rsid w:val="00806153"/>
    <w:rsid w:val="0080654B"/>
    <w:rsid w:val="0080654E"/>
    <w:rsid w:val="00806626"/>
    <w:rsid w:val="008066CC"/>
    <w:rsid w:val="008067F1"/>
    <w:rsid w:val="008067F7"/>
    <w:rsid w:val="00806814"/>
    <w:rsid w:val="00806945"/>
    <w:rsid w:val="00806967"/>
    <w:rsid w:val="00806B57"/>
    <w:rsid w:val="00806C3B"/>
    <w:rsid w:val="00806C91"/>
    <w:rsid w:val="00806CB5"/>
    <w:rsid w:val="00806D56"/>
    <w:rsid w:val="00806D88"/>
    <w:rsid w:val="00806DC6"/>
    <w:rsid w:val="00806EA4"/>
    <w:rsid w:val="00807171"/>
    <w:rsid w:val="008072BD"/>
    <w:rsid w:val="008072FE"/>
    <w:rsid w:val="00807421"/>
    <w:rsid w:val="0080750E"/>
    <w:rsid w:val="00807532"/>
    <w:rsid w:val="0080767C"/>
    <w:rsid w:val="008076C7"/>
    <w:rsid w:val="008076FB"/>
    <w:rsid w:val="00807711"/>
    <w:rsid w:val="0080782C"/>
    <w:rsid w:val="00807839"/>
    <w:rsid w:val="008078B8"/>
    <w:rsid w:val="00807A2A"/>
    <w:rsid w:val="00807B55"/>
    <w:rsid w:val="00807CA7"/>
    <w:rsid w:val="00807D60"/>
    <w:rsid w:val="00807EB4"/>
    <w:rsid w:val="00807ED4"/>
    <w:rsid w:val="00810111"/>
    <w:rsid w:val="008102F9"/>
    <w:rsid w:val="0081038E"/>
    <w:rsid w:val="008103AD"/>
    <w:rsid w:val="008103AE"/>
    <w:rsid w:val="0081062A"/>
    <w:rsid w:val="008107C2"/>
    <w:rsid w:val="008107E5"/>
    <w:rsid w:val="00810823"/>
    <w:rsid w:val="0081087D"/>
    <w:rsid w:val="00810A33"/>
    <w:rsid w:val="00810AC5"/>
    <w:rsid w:val="00810B1D"/>
    <w:rsid w:val="00810B72"/>
    <w:rsid w:val="00810CA1"/>
    <w:rsid w:val="00810CCA"/>
    <w:rsid w:val="00810E59"/>
    <w:rsid w:val="00810E98"/>
    <w:rsid w:val="00810EF8"/>
    <w:rsid w:val="0081102C"/>
    <w:rsid w:val="00811141"/>
    <w:rsid w:val="008111C7"/>
    <w:rsid w:val="00811369"/>
    <w:rsid w:val="008113AA"/>
    <w:rsid w:val="008114DE"/>
    <w:rsid w:val="008114F9"/>
    <w:rsid w:val="008115B8"/>
    <w:rsid w:val="008117C7"/>
    <w:rsid w:val="008117F8"/>
    <w:rsid w:val="00811A38"/>
    <w:rsid w:val="00811A49"/>
    <w:rsid w:val="00811A9A"/>
    <w:rsid w:val="00811C63"/>
    <w:rsid w:val="00811D15"/>
    <w:rsid w:val="00811EF0"/>
    <w:rsid w:val="00811EFC"/>
    <w:rsid w:val="00811F10"/>
    <w:rsid w:val="00811FB8"/>
    <w:rsid w:val="00812201"/>
    <w:rsid w:val="0081228D"/>
    <w:rsid w:val="00812343"/>
    <w:rsid w:val="0081239D"/>
    <w:rsid w:val="0081240C"/>
    <w:rsid w:val="008126B2"/>
    <w:rsid w:val="0081288F"/>
    <w:rsid w:val="008128B6"/>
    <w:rsid w:val="00812945"/>
    <w:rsid w:val="00812A69"/>
    <w:rsid w:val="00812ADB"/>
    <w:rsid w:val="00812BEC"/>
    <w:rsid w:val="00812C50"/>
    <w:rsid w:val="00812D9F"/>
    <w:rsid w:val="00812E33"/>
    <w:rsid w:val="00812EAC"/>
    <w:rsid w:val="00812F04"/>
    <w:rsid w:val="008132B7"/>
    <w:rsid w:val="00813365"/>
    <w:rsid w:val="00813420"/>
    <w:rsid w:val="008134B7"/>
    <w:rsid w:val="00813554"/>
    <w:rsid w:val="008136D5"/>
    <w:rsid w:val="008137A8"/>
    <w:rsid w:val="008137DB"/>
    <w:rsid w:val="008138F3"/>
    <w:rsid w:val="0081392A"/>
    <w:rsid w:val="008139E1"/>
    <w:rsid w:val="00813ACF"/>
    <w:rsid w:val="00813BA0"/>
    <w:rsid w:val="00813BED"/>
    <w:rsid w:val="00813C0B"/>
    <w:rsid w:val="00813C89"/>
    <w:rsid w:val="00813CDD"/>
    <w:rsid w:val="00813D40"/>
    <w:rsid w:val="00813D80"/>
    <w:rsid w:val="00813E17"/>
    <w:rsid w:val="00814147"/>
    <w:rsid w:val="008141CF"/>
    <w:rsid w:val="0081423E"/>
    <w:rsid w:val="0081426F"/>
    <w:rsid w:val="00814449"/>
    <w:rsid w:val="0081478B"/>
    <w:rsid w:val="00814793"/>
    <w:rsid w:val="008147D4"/>
    <w:rsid w:val="00814B32"/>
    <w:rsid w:val="00814B56"/>
    <w:rsid w:val="00814CD1"/>
    <w:rsid w:val="00814CF1"/>
    <w:rsid w:val="00814D2B"/>
    <w:rsid w:val="00814E66"/>
    <w:rsid w:val="00814E6B"/>
    <w:rsid w:val="00814F94"/>
    <w:rsid w:val="00814FEC"/>
    <w:rsid w:val="00815088"/>
    <w:rsid w:val="0081511B"/>
    <w:rsid w:val="0081513C"/>
    <w:rsid w:val="00815178"/>
    <w:rsid w:val="00815297"/>
    <w:rsid w:val="008152D5"/>
    <w:rsid w:val="0081539D"/>
    <w:rsid w:val="008153B1"/>
    <w:rsid w:val="0081555E"/>
    <w:rsid w:val="00815566"/>
    <w:rsid w:val="0081556C"/>
    <w:rsid w:val="0081567D"/>
    <w:rsid w:val="008158AC"/>
    <w:rsid w:val="008159A2"/>
    <w:rsid w:val="00815A1B"/>
    <w:rsid w:val="00815A70"/>
    <w:rsid w:val="00815AA3"/>
    <w:rsid w:val="00815C19"/>
    <w:rsid w:val="00815D4A"/>
    <w:rsid w:val="00815D94"/>
    <w:rsid w:val="00815E6C"/>
    <w:rsid w:val="00815EA6"/>
    <w:rsid w:val="00815EB2"/>
    <w:rsid w:val="00815F57"/>
    <w:rsid w:val="00815FCC"/>
    <w:rsid w:val="0081632A"/>
    <w:rsid w:val="00816332"/>
    <w:rsid w:val="0081638A"/>
    <w:rsid w:val="00816498"/>
    <w:rsid w:val="00816594"/>
    <w:rsid w:val="008166C9"/>
    <w:rsid w:val="00816755"/>
    <w:rsid w:val="008167FA"/>
    <w:rsid w:val="00816888"/>
    <w:rsid w:val="008168BC"/>
    <w:rsid w:val="008168C8"/>
    <w:rsid w:val="00816A17"/>
    <w:rsid w:val="00816D11"/>
    <w:rsid w:val="00816D4D"/>
    <w:rsid w:val="00816DFC"/>
    <w:rsid w:val="00816E12"/>
    <w:rsid w:val="00816F65"/>
    <w:rsid w:val="0081709D"/>
    <w:rsid w:val="00817139"/>
    <w:rsid w:val="0081727F"/>
    <w:rsid w:val="00817297"/>
    <w:rsid w:val="0081734D"/>
    <w:rsid w:val="0081751B"/>
    <w:rsid w:val="00817549"/>
    <w:rsid w:val="00817625"/>
    <w:rsid w:val="0081765A"/>
    <w:rsid w:val="008176A6"/>
    <w:rsid w:val="008176AF"/>
    <w:rsid w:val="008177B5"/>
    <w:rsid w:val="008177F7"/>
    <w:rsid w:val="0081785D"/>
    <w:rsid w:val="0081799B"/>
    <w:rsid w:val="00817C72"/>
    <w:rsid w:val="00817C7A"/>
    <w:rsid w:val="00817C86"/>
    <w:rsid w:val="00817EDB"/>
    <w:rsid w:val="00817F3A"/>
    <w:rsid w:val="008200B2"/>
    <w:rsid w:val="0082015C"/>
    <w:rsid w:val="008201A3"/>
    <w:rsid w:val="008201D4"/>
    <w:rsid w:val="00820202"/>
    <w:rsid w:val="008203C9"/>
    <w:rsid w:val="008203D9"/>
    <w:rsid w:val="0082050A"/>
    <w:rsid w:val="008206B9"/>
    <w:rsid w:val="008207B7"/>
    <w:rsid w:val="008207B9"/>
    <w:rsid w:val="008207C6"/>
    <w:rsid w:val="008209A0"/>
    <w:rsid w:val="008209B1"/>
    <w:rsid w:val="00820C99"/>
    <w:rsid w:val="00820CA3"/>
    <w:rsid w:val="00820D3F"/>
    <w:rsid w:val="00820E37"/>
    <w:rsid w:val="00820E68"/>
    <w:rsid w:val="008210F5"/>
    <w:rsid w:val="0082112D"/>
    <w:rsid w:val="008212D0"/>
    <w:rsid w:val="008212D5"/>
    <w:rsid w:val="008213B4"/>
    <w:rsid w:val="008214BF"/>
    <w:rsid w:val="0082157B"/>
    <w:rsid w:val="0082166C"/>
    <w:rsid w:val="008217C8"/>
    <w:rsid w:val="008217C9"/>
    <w:rsid w:val="00821853"/>
    <w:rsid w:val="00821948"/>
    <w:rsid w:val="00821ABB"/>
    <w:rsid w:val="00821BEF"/>
    <w:rsid w:val="00821D1B"/>
    <w:rsid w:val="00821DFC"/>
    <w:rsid w:val="00821E7E"/>
    <w:rsid w:val="00821FBE"/>
    <w:rsid w:val="00822053"/>
    <w:rsid w:val="00822074"/>
    <w:rsid w:val="00822076"/>
    <w:rsid w:val="00822166"/>
    <w:rsid w:val="008221C4"/>
    <w:rsid w:val="00822229"/>
    <w:rsid w:val="00822251"/>
    <w:rsid w:val="00822288"/>
    <w:rsid w:val="008223ED"/>
    <w:rsid w:val="00822556"/>
    <w:rsid w:val="00822599"/>
    <w:rsid w:val="00822682"/>
    <w:rsid w:val="008226D7"/>
    <w:rsid w:val="008226F9"/>
    <w:rsid w:val="00822771"/>
    <w:rsid w:val="00822789"/>
    <w:rsid w:val="008227C1"/>
    <w:rsid w:val="0082284C"/>
    <w:rsid w:val="00822876"/>
    <w:rsid w:val="008229BA"/>
    <w:rsid w:val="00822A23"/>
    <w:rsid w:val="00822A28"/>
    <w:rsid w:val="00822AC7"/>
    <w:rsid w:val="00822B03"/>
    <w:rsid w:val="00822C45"/>
    <w:rsid w:val="00822C8F"/>
    <w:rsid w:val="00822CD7"/>
    <w:rsid w:val="00822D14"/>
    <w:rsid w:val="00822D3C"/>
    <w:rsid w:val="00822D63"/>
    <w:rsid w:val="00822D79"/>
    <w:rsid w:val="00822DD9"/>
    <w:rsid w:val="00822F45"/>
    <w:rsid w:val="0082307A"/>
    <w:rsid w:val="00823099"/>
    <w:rsid w:val="008230AF"/>
    <w:rsid w:val="008230C6"/>
    <w:rsid w:val="0082319C"/>
    <w:rsid w:val="008231C8"/>
    <w:rsid w:val="00823291"/>
    <w:rsid w:val="008233B4"/>
    <w:rsid w:val="008233CB"/>
    <w:rsid w:val="00823420"/>
    <w:rsid w:val="0082364A"/>
    <w:rsid w:val="00823676"/>
    <w:rsid w:val="008237EC"/>
    <w:rsid w:val="008238DB"/>
    <w:rsid w:val="0082390E"/>
    <w:rsid w:val="008239C3"/>
    <w:rsid w:val="00823A65"/>
    <w:rsid w:val="00823D23"/>
    <w:rsid w:val="00823DBE"/>
    <w:rsid w:val="00823DCF"/>
    <w:rsid w:val="00823EBA"/>
    <w:rsid w:val="00823EFC"/>
    <w:rsid w:val="00824012"/>
    <w:rsid w:val="00824113"/>
    <w:rsid w:val="00824197"/>
    <w:rsid w:val="00824345"/>
    <w:rsid w:val="008243F9"/>
    <w:rsid w:val="0082446A"/>
    <w:rsid w:val="008244C2"/>
    <w:rsid w:val="0082458E"/>
    <w:rsid w:val="008245DF"/>
    <w:rsid w:val="00824663"/>
    <w:rsid w:val="00824670"/>
    <w:rsid w:val="0082475D"/>
    <w:rsid w:val="00824879"/>
    <w:rsid w:val="00824ABC"/>
    <w:rsid w:val="00824AEF"/>
    <w:rsid w:val="00824B23"/>
    <w:rsid w:val="00824BE5"/>
    <w:rsid w:val="00824ECB"/>
    <w:rsid w:val="008250E9"/>
    <w:rsid w:val="00825388"/>
    <w:rsid w:val="0082552D"/>
    <w:rsid w:val="008255B4"/>
    <w:rsid w:val="00825742"/>
    <w:rsid w:val="00825795"/>
    <w:rsid w:val="00825826"/>
    <w:rsid w:val="00825C1F"/>
    <w:rsid w:val="00825C23"/>
    <w:rsid w:val="00825C51"/>
    <w:rsid w:val="00825C72"/>
    <w:rsid w:val="00825D19"/>
    <w:rsid w:val="00825DE0"/>
    <w:rsid w:val="00825E32"/>
    <w:rsid w:val="00825E5D"/>
    <w:rsid w:val="00825F6A"/>
    <w:rsid w:val="00826050"/>
    <w:rsid w:val="008260BB"/>
    <w:rsid w:val="00826205"/>
    <w:rsid w:val="0082624F"/>
    <w:rsid w:val="0082679C"/>
    <w:rsid w:val="008267C6"/>
    <w:rsid w:val="008268A5"/>
    <w:rsid w:val="00826AD5"/>
    <w:rsid w:val="00826B2B"/>
    <w:rsid w:val="00826D1F"/>
    <w:rsid w:val="00826D4B"/>
    <w:rsid w:val="00826E2E"/>
    <w:rsid w:val="00826EC1"/>
    <w:rsid w:val="00827003"/>
    <w:rsid w:val="008271C8"/>
    <w:rsid w:val="0082724A"/>
    <w:rsid w:val="00827376"/>
    <w:rsid w:val="00827390"/>
    <w:rsid w:val="00827539"/>
    <w:rsid w:val="0082755C"/>
    <w:rsid w:val="008275A3"/>
    <w:rsid w:val="00827704"/>
    <w:rsid w:val="008277C6"/>
    <w:rsid w:val="008277EA"/>
    <w:rsid w:val="00827806"/>
    <w:rsid w:val="0082787B"/>
    <w:rsid w:val="008278EC"/>
    <w:rsid w:val="00827955"/>
    <w:rsid w:val="00827A75"/>
    <w:rsid w:val="00827BB6"/>
    <w:rsid w:val="00827C02"/>
    <w:rsid w:val="00827C54"/>
    <w:rsid w:val="00827C94"/>
    <w:rsid w:val="00827DAF"/>
    <w:rsid w:val="00827FF0"/>
    <w:rsid w:val="00830253"/>
    <w:rsid w:val="008302D2"/>
    <w:rsid w:val="0083034C"/>
    <w:rsid w:val="00830410"/>
    <w:rsid w:val="00830558"/>
    <w:rsid w:val="0083081D"/>
    <w:rsid w:val="0083091A"/>
    <w:rsid w:val="0083093E"/>
    <w:rsid w:val="008309F7"/>
    <w:rsid w:val="00830B85"/>
    <w:rsid w:val="00830C98"/>
    <w:rsid w:val="00830D1C"/>
    <w:rsid w:val="00830DEE"/>
    <w:rsid w:val="00830E52"/>
    <w:rsid w:val="00830F1C"/>
    <w:rsid w:val="00830F76"/>
    <w:rsid w:val="00831116"/>
    <w:rsid w:val="00831173"/>
    <w:rsid w:val="00831220"/>
    <w:rsid w:val="00831300"/>
    <w:rsid w:val="00831348"/>
    <w:rsid w:val="0083138B"/>
    <w:rsid w:val="0083144B"/>
    <w:rsid w:val="008314A1"/>
    <w:rsid w:val="008314D8"/>
    <w:rsid w:val="0083153C"/>
    <w:rsid w:val="0083167E"/>
    <w:rsid w:val="0083176C"/>
    <w:rsid w:val="00831863"/>
    <w:rsid w:val="00831896"/>
    <w:rsid w:val="008318FB"/>
    <w:rsid w:val="00831996"/>
    <w:rsid w:val="008319F2"/>
    <w:rsid w:val="00831C67"/>
    <w:rsid w:val="00831D3C"/>
    <w:rsid w:val="00831EA2"/>
    <w:rsid w:val="00831EE3"/>
    <w:rsid w:val="00831EE8"/>
    <w:rsid w:val="00832266"/>
    <w:rsid w:val="008322B7"/>
    <w:rsid w:val="00832310"/>
    <w:rsid w:val="00832387"/>
    <w:rsid w:val="00832517"/>
    <w:rsid w:val="008325F0"/>
    <w:rsid w:val="0083262D"/>
    <w:rsid w:val="0083279A"/>
    <w:rsid w:val="00832925"/>
    <w:rsid w:val="00832A40"/>
    <w:rsid w:val="00832AD1"/>
    <w:rsid w:val="00832C90"/>
    <w:rsid w:val="00832CA0"/>
    <w:rsid w:val="00832E74"/>
    <w:rsid w:val="00832F0C"/>
    <w:rsid w:val="00832F2B"/>
    <w:rsid w:val="00832F95"/>
    <w:rsid w:val="00833148"/>
    <w:rsid w:val="00833184"/>
    <w:rsid w:val="008332FF"/>
    <w:rsid w:val="00833329"/>
    <w:rsid w:val="00833477"/>
    <w:rsid w:val="00833498"/>
    <w:rsid w:val="008335DC"/>
    <w:rsid w:val="008338B8"/>
    <w:rsid w:val="0083394E"/>
    <w:rsid w:val="00833A70"/>
    <w:rsid w:val="00833BCE"/>
    <w:rsid w:val="00833C68"/>
    <w:rsid w:val="00833CB4"/>
    <w:rsid w:val="00833F06"/>
    <w:rsid w:val="00833FA7"/>
    <w:rsid w:val="00834051"/>
    <w:rsid w:val="0083408F"/>
    <w:rsid w:val="008340A8"/>
    <w:rsid w:val="00834154"/>
    <w:rsid w:val="00834185"/>
    <w:rsid w:val="008341BB"/>
    <w:rsid w:val="0083420B"/>
    <w:rsid w:val="00834257"/>
    <w:rsid w:val="0083438B"/>
    <w:rsid w:val="00834622"/>
    <w:rsid w:val="008348A7"/>
    <w:rsid w:val="00834999"/>
    <w:rsid w:val="008349E9"/>
    <w:rsid w:val="00834B5B"/>
    <w:rsid w:val="00834D9A"/>
    <w:rsid w:val="00834DC2"/>
    <w:rsid w:val="00834EBD"/>
    <w:rsid w:val="0083519C"/>
    <w:rsid w:val="00835290"/>
    <w:rsid w:val="008352A2"/>
    <w:rsid w:val="008353B9"/>
    <w:rsid w:val="008353E3"/>
    <w:rsid w:val="008355F1"/>
    <w:rsid w:val="00835791"/>
    <w:rsid w:val="008357C1"/>
    <w:rsid w:val="008357C4"/>
    <w:rsid w:val="008358B2"/>
    <w:rsid w:val="0083590C"/>
    <w:rsid w:val="00835A44"/>
    <w:rsid w:val="00835A76"/>
    <w:rsid w:val="008360F8"/>
    <w:rsid w:val="00836194"/>
    <w:rsid w:val="008361F5"/>
    <w:rsid w:val="00836275"/>
    <w:rsid w:val="00836296"/>
    <w:rsid w:val="0083638A"/>
    <w:rsid w:val="00836447"/>
    <w:rsid w:val="008364B7"/>
    <w:rsid w:val="0083651A"/>
    <w:rsid w:val="00836521"/>
    <w:rsid w:val="0083655E"/>
    <w:rsid w:val="00836840"/>
    <w:rsid w:val="00836924"/>
    <w:rsid w:val="00836A4F"/>
    <w:rsid w:val="00836A60"/>
    <w:rsid w:val="00836B99"/>
    <w:rsid w:val="00836BB1"/>
    <w:rsid w:val="00836CD0"/>
    <w:rsid w:val="00836D73"/>
    <w:rsid w:val="00836EC7"/>
    <w:rsid w:val="00836EF2"/>
    <w:rsid w:val="00836F0E"/>
    <w:rsid w:val="00836F46"/>
    <w:rsid w:val="00837054"/>
    <w:rsid w:val="008370B1"/>
    <w:rsid w:val="0083713F"/>
    <w:rsid w:val="00837195"/>
    <w:rsid w:val="00837197"/>
    <w:rsid w:val="00837269"/>
    <w:rsid w:val="00837305"/>
    <w:rsid w:val="008373A8"/>
    <w:rsid w:val="0083742D"/>
    <w:rsid w:val="0083743C"/>
    <w:rsid w:val="00837490"/>
    <w:rsid w:val="008377C7"/>
    <w:rsid w:val="0083788B"/>
    <w:rsid w:val="00837B1C"/>
    <w:rsid w:val="00837B5E"/>
    <w:rsid w:val="00837C62"/>
    <w:rsid w:val="00837DB1"/>
    <w:rsid w:val="00837DE6"/>
    <w:rsid w:val="00837DE7"/>
    <w:rsid w:val="00837ECA"/>
    <w:rsid w:val="00837FB6"/>
    <w:rsid w:val="0084001B"/>
    <w:rsid w:val="00840064"/>
    <w:rsid w:val="008400CD"/>
    <w:rsid w:val="008401A3"/>
    <w:rsid w:val="00840508"/>
    <w:rsid w:val="00840625"/>
    <w:rsid w:val="0084067A"/>
    <w:rsid w:val="0084068B"/>
    <w:rsid w:val="008406FD"/>
    <w:rsid w:val="0084075C"/>
    <w:rsid w:val="00840802"/>
    <w:rsid w:val="00840882"/>
    <w:rsid w:val="008408B8"/>
    <w:rsid w:val="00840B48"/>
    <w:rsid w:val="00840BCD"/>
    <w:rsid w:val="00840C94"/>
    <w:rsid w:val="00840D9D"/>
    <w:rsid w:val="00840E1B"/>
    <w:rsid w:val="00840E84"/>
    <w:rsid w:val="00840EBC"/>
    <w:rsid w:val="00840FAC"/>
    <w:rsid w:val="008410AF"/>
    <w:rsid w:val="00841215"/>
    <w:rsid w:val="0084130A"/>
    <w:rsid w:val="00841466"/>
    <w:rsid w:val="00841471"/>
    <w:rsid w:val="008416A3"/>
    <w:rsid w:val="008417F7"/>
    <w:rsid w:val="008418EE"/>
    <w:rsid w:val="00841A7D"/>
    <w:rsid w:val="00841BA2"/>
    <w:rsid w:val="00841BAF"/>
    <w:rsid w:val="00841DBB"/>
    <w:rsid w:val="00841DE5"/>
    <w:rsid w:val="00841E05"/>
    <w:rsid w:val="00841EA4"/>
    <w:rsid w:val="00842086"/>
    <w:rsid w:val="008420B9"/>
    <w:rsid w:val="00842195"/>
    <w:rsid w:val="008421C9"/>
    <w:rsid w:val="008422F8"/>
    <w:rsid w:val="0084233B"/>
    <w:rsid w:val="0084233C"/>
    <w:rsid w:val="00842341"/>
    <w:rsid w:val="0084248F"/>
    <w:rsid w:val="008424A9"/>
    <w:rsid w:val="008424DC"/>
    <w:rsid w:val="00842571"/>
    <w:rsid w:val="008425DB"/>
    <w:rsid w:val="008425F5"/>
    <w:rsid w:val="0084268F"/>
    <w:rsid w:val="00842859"/>
    <w:rsid w:val="008428AF"/>
    <w:rsid w:val="008428C2"/>
    <w:rsid w:val="008428E1"/>
    <w:rsid w:val="00842AB4"/>
    <w:rsid w:val="00842ADC"/>
    <w:rsid w:val="00842ADD"/>
    <w:rsid w:val="00842B20"/>
    <w:rsid w:val="00842B49"/>
    <w:rsid w:val="00842BC1"/>
    <w:rsid w:val="00842C64"/>
    <w:rsid w:val="00842CB6"/>
    <w:rsid w:val="00842E7D"/>
    <w:rsid w:val="00842EE1"/>
    <w:rsid w:val="00842F1E"/>
    <w:rsid w:val="008430CC"/>
    <w:rsid w:val="008434DC"/>
    <w:rsid w:val="008434F7"/>
    <w:rsid w:val="00843523"/>
    <w:rsid w:val="00843537"/>
    <w:rsid w:val="00843677"/>
    <w:rsid w:val="00843819"/>
    <w:rsid w:val="0084389D"/>
    <w:rsid w:val="0084391C"/>
    <w:rsid w:val="008439A1"/>
    <w:rsid w:val="00843A05"/>
    <w:rsid w:val="00843C6A"/>
    <w:rsid w:val="00843DC3"/>
    <w:rsid w:val="00843DC6"/>
    <w:rsid w:val="00843ED9"/>
    <w:rsid w:val="008441CD"/>
    <w:rsid w:val="0084434C"/>
    <w:rsid w:val="0084453A"/>
    <w:rsid w:val="008445DA"/>
    <w:rsid w:val="00844692"/>
    <w:rsid w:val="00844708"/>
    <w:rsid w:val="00844784"/>
    <w:rsid w:val="008447E8"/>
    <w:rsid w:val="008448BB"/>
    <w:rsid w:val="00844A09"/>
    <w:rsid w:val="00844A5E"/>
    <w:rsid w:val="00844C87"/>
    <w:rsid w:val="00844CEB"/>
    <w:rsid w:val="00844D44"/>
    <w:rsid w:val="00844F32"/>
    <w:rsid w:val="00845042"/>
    <w:rsid w:val="00845095"/>
    <w:rsid w:val="008450F2"/>
    <w:rsid w:val="008451D2"/>
    <w:rsid w:val="008452C5"/>
    <w:rsid w:val="0084544C"/>
    <w:rsid w:val="00845519"/>
    <w:rsid w:val="008455A9"/>
    <w:rsid w:val="008455DD"/>
    <w:rsid w:val="0084571E"/>
    <w:rsid w:val="008458C4"/>
    <w:rsid w:val="00845935"/>
    <w:rsid w:val="008459D3"/>
    <w:rsid w:val="00845AF8"/>
    <w:rsid w:val="00845B1B"/>
    <w:rsid w:val="00845BA7"/>
    <w:rsid w:val="00845C45"/>
    <w:rsid w:val="00845C6F"/>
    <w:rsid w:val="00845CB2"/>
    <w:rsid w:val="00845CB3"/>
    <w:rsid w:val="00845CC6"/>
    <w:rsid w:val="00845D0E"/>
    <w:rsid w:val="00845D16"/>
    <w:rsid w:val="00845E05"/>
    <w:rsid w:val="00845F27"/>
    <w:rsid w:val="00845F2B"/>
    <w:rsid w:val="00845FF4"/>
    <w:rsid w:val="0084602E"/>
    <w:rsid w:val="00846069"/>
    <w:rsid w:val="008460BC"/>
    <w:rsid w:val="0084628F"/>
    <w:rsid w:val="00846379"/>
    <w:rsid w:val="008464C3"/>
    <w:rsid w:val="0084664B"/>
    <w:rsid w:val="00846679"/>
    <w:rsid w:val="00846991"/>
    <w:rsid w:val="008469C2"/>
    <w:rsid w:val="00846A3D"/>
    <w:rsid w:val="00846AA4"/>
    <w:rsid w:val="00846B26"/>
    <w:rsid w:val="00846B4F"/>
    <w:rsid w:val="00846D4F"/>
    <w:rsid w:val="00846D93"/>
    <w:rsid w:val="00846DA2"/>
    <w:rsid w:val="00846EA1"/>
    <w:rsid w:val="00846F94"/>
    <w:rsid w:val="00847143"/>
    <w:rsid w:val="00847209"/>
    <w:rsid w:val="00847253"/>
    <w:rsid w:val="00847304"/>
    <w:rsid w:val="008473C9"/>
    <w:rsid w:val="008473EB"/>
    <w:rsid w:val="008474AF"/>
    <w:rsid w:val="00847531"/>
    <w:rsid w:val="008477B3"/>
    <w:rsid w:val="00847854"/>
    <w:rsid w:val="00847896"/>
    <w:rsid w:val="008478BC"/>
    <w:rsid w:val="00847925"/>
    <w:rsid w:val="008479CE"/>
    <w:rsid w:val="008479DB"/>
    <w:rsid w:val="00847A09"/>
    <w:rsid w:val="00847A74"/>
    <w:rsid w:val="00847B41"/>
    <w:rsid w:val="00847D15"/>
    <w:rsid w:val="00847DA7"/>
    <w:rsid w:val="00847DD9"/>
    <w:rsid w:val="00847F25"/>
    <w:rsid w:val="00850010"/>
    <w:rsid w:val="00850020"/>
    <w:rsid w:val="008500C0"/>
    <w:rsid w:val="00850273"/>
    <w:rsid w:val="0085035F"/>
    <w:rsid w:val="0085037F"/>
    <w:rsid w:val="00850400"/>
    <w:rsid w:val="0085054F"/>
    <w:rsid w:val="00850710"/>
    <w:rsid w:val="0085076D"/>
    <w:rsid w:val="00850772"/>
    <w:rsid w:val="0085080B"/>
    <w:rsid w:val="00850A11"/>
    <w:rsid w:val="00850AA4"/>
    <w:rsid w:val="00850B7F"/>
    <w:rsid w:val="00850BDB"/>
    <w:rsid w:val="00850C7E"/>
    <w:rsid w:val="00850C9C"/>
    <w:rsid w:val="00850D00"/>
    <w:rsid w:val="00850DA3"/>
    <w:rsid w:val="00850DCE"/>
    <w:rsid w:val="00850F0C"/>
    <w:rsid w:val="00850F1B"/>
    <w:rsid w:val="0085100E"/>
    <w:rsid w:val="00851202"/>
    <w:rsid w:val="008513EA"/>
    <w:rsid w:val="00851421"/>
    <w:rsid w:val="0085160B"/>
    <w:rsid w:val="008516D7"/>
    <w:rsid w:val="008516F0"/>
    <w:rsid w:val="00851793"/>
    <w:rsid w:val="008517E7"/>
    <w:rsid w:val="008517F4"/>
    <w:rsid w:val="0085190A"/>
    <w:rsid w:val="00851AB0"/>
    <w:rsid w:val="00851B9B"/>
    <w:rsid w:val="00851E01"/>
    <w:rsid w:val="00852129"/>
    <w:rsid w:val="008521F3"/>
    <w:rsid w:val="0085222B"/>
    <w:rsid w:val="00852251"/>
    <w:rsid w:val="008522A4"/>
    <w:rsid w:val="008522B2"/>
    <w:rsid w:val="00852590"/>
    <w:rsid w:val="008525F5"/>
    <w:rsid w:val="00852626"/>
    <w:rsid w:val="00852736"/>
    <w:rsid w:val="00852865"/>
    <w:rsid w:val="00852940"/>
    <w:rsid w:val="008529F1"/>
    <w:rsid w:val="00852ABE"/>
    <w:rsid w:val="00852AFC"/>
    <w:rsid w:val="00852C62"/>
    <w:rsid w:val="00852C67"/>
    <w:rsid w:val="00852D32"/>
    <w:rsid w:val="00852E29"/>
    <w:rsid w:val="00852E55"/>
    <w:rsid w:val="00852ECC"/>
    <w:rsid w:val="00852F04"/>
    <w:rsid w:val="00852F4A"/>
    <w:rsid w:val="00852F61"/>
    <w:rsid w:val="00852F81"/>
    <w:rsid w:val="00853044"/>
    <w:rsid w:val="00853113"/>
    <w:rsid w:val="008531C1"/>
    <w:rsid w:val="0085321E"/>
    <w:rsid w:val="00853243"/>
    <w:rsid w:val="0085327C"/>
    <w:rsid w:val="00853357"/>
    <w:rsid w:val="0085335D"/>
    <w:rsid w:val="008534C5"/>
    <w:rsid w:val="00853678"/>
    <w:rsid w:val="00853702"/>
    <w:rsid w:val="008537E5"/>
    <w:rsid w:val="008538B5"/>
    <w:rsid w:val="00853918"/>
    <w:rsid w:val="00853981"/>
    <w:rsid w:val="008539C7"/>
    <w:rsid w:val="00853C0B"/>
    <w:rsid w:val="00853C8D"/>
    <w:rsid w:val="00853CCC"/>
    <w:rsid w:val="00854126"/>
    <w:rsid w:val="0085416E"/>
    <w:rsid w:val="0085420A"/>
    <w:rsid w:val="0085425F"/>
    <w:rsid w:val="008542B9"/>
    <w:rsid w:val="008542E3"/>
    <w:rsid w:val="0085430D"/>
    <w:rsid w:val="00854479"/>
    <w:rsid w:val="0085452F"/>
    <w:rsid w:val="00854590"/>
    <w:rsid w:val="0085486B"/>
    <w:rsid w:val="0085499A"/>
    <w:rsid w:val="00854AA0"/>
    <w:rsid w:val="00854D45"/>
    <w:rsid w:val="00854DC8"/>
    <w:rsid w:val="00854E7B"/>
    <w:rsid w:val="00854F72"/>
    <w:rsid w:val="00855047"/>
    <w:rsid w:val="0085505A"/>
    <w:rsid w:val="008550F8"/>
    <w:rsid w:val="0085514E"/>
    <w:rsid w:val="00855267"/>
    <w:rsid w:val="0085527E"/>
    <w:rsid w:val="00855284"/>
    <w:rsid w:val="00855417"/>
    <w:rsid w:val="0085541E"/>
    <w:rsid w:val="0085546B"/>
    <w:rsid w:val="008554EE"/>
    <w:rsid w:val="00855517"/>
    <w:rsid w:val="00855546"/>
    <w:rsid w:val="00855691"/>
    <w:rsid w:val="008556C6"/>
    <w:rsid w:val="00855725"/>
    <w:rsid w:val="008558D6"/>
    <w:rsid w:val="008559EA"/>
    <w:rsid w:val="00855A26"/>
    <w:rsid w:val="00855B35"/>
    <w:rsid w:val="00855BC5"/>
    <w:rsid w:val="00855BDA"/>
    <w:rsid w:val="00855D47"/>
    <w:rsid w:val="00855D53"/>
    <w:rsid w:val="00855FD0"/>
    <w:rsid w:val="00856143"/>
    <w:rsid w:val="008562F5"/>
    <w:rsid w:val="008563D0"/>
    <w:rsid w:val="008564C3"/>
    <w:rsid w:val="008564D8"/>
    <w:rsid w:val="008564EF"/>
    <w:rsid w:val="0085665A"/>
    <w:rsid w:val="00856665"/>
    <w:rsid w:val="008566AD"/>
    <w:rsid w:val="0085677D"/>
    <w:rsid w:val="008567CD"/>
    <w:rsid w:val="00856899"/>
    <w:rsid w:val="0085696C"/>
    <w:rsid w:val="00856AE0"/>
    <w:rsid w:val="00856AE6"/>
    <w:rsid w:val="00856DF1"/>
    <w:rsid w:val="00856EBF"/>
    <w:rsid w:val="00857075"/>
    <w:rsid w:val="008570D2"/>
    <w:rsid w:val="008571D4"/>
    <w:rsid w:val="00857212"/>
    <w:rsid w:val="008572D2"/>
    <w:rsid w:val="00857314"/>
    <w:rsid w:val="0085739A"/>
    <w:rsid w:val="0085769E"/>
    <w:rsid w:val="0085774D"/>
    <w:rsid w:val="00857825"/>
    <w:rsid w:val="0085785E"/>
    <w:rsid w:val="008579F0"/>
    <w:rsid w:val="00857A39"/>
    <w:rsid w:val="00857A57"/>
    <w:rsid w:val="00857AAD"/>
    <w:rsid w:val="00857AF8"/>
    <w:rsid w:val="00857C48"/>
    <w:rsid w:val="00857E53"/>
    <w:rsid w:val="00857EA1"/>
    <w:rsid w:val="0086024C"/>
    <w:rsid w:val="0086060A"/>
    <w:rsid w:val="0086073E"/>
    <w:rsid w:val="00860954"/>
    <w:rsid w:val="00860963"/>
    <w:rsid w:val="00860B1E"/>
    <w:rsid w:val="00860CE3"/>
    <w:rsid w:val="00860D76"/>
    <w:rsid w:val="00860DB0"/>
    <w:rsid w:val="00860E15"/>
    <w:rsid w:val="00860EEF"/>
    <w:rsid w:val="00860F19"/>
    <w:rsid w:val="008610B4"/>
    <w:rsid w:val="00861125"/>
    <w:rsid w:val="0086123C"/>
    <w:rsid w:val="008612B1"/>
    <w:rsid w:val="0086130F"/>
    <w:rsid w:val="008613C6"/>
    <w:rsid w:val="00861805"/>
    <w:rsid w:val="008618B1"/>
    <w:rsid w:val="00861B38"/>
    <w:rsid w:val="00861CA0"/>
    <w:rsid w:val="00861CC6"/>
    <w:rsid w:val="00861D25"/>
    <w:rsid w:val="00861D97"/>
    <w:rsid w:val="00861EF3"/>
    <w:rsid w:val="00862006"/>
    <w:rsid w:val="00862015"/>
    <w:rsid w:val="00862464"/>
    <w:rsid w:val="008624C8"/>
    <w:rsid w:val="008625E2"/>
    <w:rsid w:val="00862682"/>
    <w:rsid w:val="00862723"/>
    <w:rsid w:val="00862738"/>
    <w:rsid w:val="00862944"/>
    <w:rsid w:val="008629E0"/>
    <w:rsid w:val="00862ABB"/>
    <w:rsid w:val="00862C04"/>
    <w:rsid w:val="00862D0E"/>
    <w:rsid w:val="00862D9E"/>
    <w:rsid w:val="00862E1B"/>
    <w:rsid w:val="00862ECE"/>
    <w:rsid w:val="00862EF5"/>
    <w:rsid w:val="00862F71"/>
    <w:rsid w:val="00862F99"/>
    <w:rsid w:val="00863123"/>
    <w:rsid w:val="0086313B"/>
    <w:rsid w:val="008631D4"/>
    <w:rsid w:val="008631E0"/>
    <w:rsid w:val="0086325C"/>
    <w:rsid w:val="00863372"/>
    <w:rsid w:val="0086339F"/>
    <w:rsid w:val="0086343C"/>
    <w:rsid w:val="00863568"/>
    <w:rsid w:val="008635AC"/>
    <w:rsid w:val="008637DE"/>
    <w:rsid w:val="00863B53"/>
    <w:rsid w:val="00863B7A"/>
    <w:rsid w:val="00863BD5"/>
    <w:rsid w:val="00863CB4"/>
    <w:rsid w:val="00863CBA"/>
    <w:rsid w:val="00863ED8"/>
    <w:rsid w:val="00863F14"/>
    <w:rsid w:val="00863FFB"/>
    <w:rsid w:val="008640EF"/>
    <w:rsid w:val="00864269"/>
    <w:rsid w:val="00864359"/>
    <w:rsid w:val="00864361"/>
    <w:rsid w:val="00864525"/>
    <w:rsid w:val="0086479D"/>
    <w:rsid w:val="00864897"/>
    <w:rsid w:val="00864921"/>
    <w:rsid w:val="0086492E"/>
    <w:rsid w:val="00864AA4"/>
    <w:rsid w:val="00864B31"/>
    <w:rsid w:val="00864C6A"/>
    <w:rsid w:val="00864CE9"/>
    <w:rsid w:val="00864D7B"/>
    <w:rsid w:val="00864F5A"/>
    <w:rsid w:val="00864F76"/>
    <w:rsid w:val="00865092"/>
    <w:rsid w:val="008650DA"/>
    <w:rsid w:val="00865138"/>
    <w:rsid w:val="008651F4"/>
    <w:rsid w:val="0086526D"/>
    <w:rsid w:val="00865293"/>
    <w:rsid w:val="008652D5"/>
    <w:rsid w:val="0086532D"/>
    <w:rsid w:val="00865357"/>
    <w:rsid w:val="00865390"/>
    <w:rsid w:val="008653D0"/>
    <w:rsid w:val="008653F4"/>
    <w:rsid w:val="00865462"/>
    <w:rsid w:val="008654F3"/>
    <w:rsid w:val="008655EA"/>
    <w:rsid w:val="0086570C"/>
    <w:rsid w:val="00865720"/>
    <w:rsid w:val="00865743"/>
    <w:rsid w:val="00865889"/>
    <w:rsid w:val="00865AD4"/>
    <w:rsid w:val="00865C08"/>
    <w:rsid w:val="00865CAF"/>
    <w:rsid w:val="0086602E"/>
    <w:rsid w:val="008661E7"/>
    <w:rsid w:val="00866266"/>
    <w:rsid w:val="0086639D"/>
    <w:rsid w:val="00866538"/>
    <w:rsid w:val="00866561"/>
    <w:rsid w:val="008665C2"/>
    <w:rsid w:val="00866623"/>
    <w:rsid w:val="008667BF"/>
    <w:rsid w:val="008667C9"/>
    <w:rsid w:val="008667F8"/>
    <w:rsid w:val="00866807"/>
    <w:rsid w:val="00866824"/>
    <w:rsid w:val="00866883"/>
    <w:rsid w:val="00866895"/>
    <w:rsid w:val="008668CE"/>
    <w:rsid w:val="00866970"/>
    <w:rsid w:val="00866978"/>
    <w:rsid w:val="00866BFA"/>
    <w:rsid w:val="00866D86"/>
    <w:rsid w:val="00866DB6"/>
    <w:rsid w:val="00866E1D"/>
    <w:rsid w:val="00866E29"/>
    <w:rsid w:val="00866F52"/>
    <w:rsid w:val="00866F5E"/>
    <w:rsid w:val="00866FAE"/>
    <w:rsid w:val="00866FB8"/>
    <w:rsid w:val="008670B6"/>
    <w:rsid w:val="0086714F"/>
    <w:rsid w:val="00867166"/>
    <w:rsid w:val="008671EA"/>
    <w:rsid w:val="0086722A"/>
    <w:rsid w:val="00867232"/>
    <w:rsid w:val="008672D9"/>
    <w:rsid w:val="00867312"/>
    <w:rsid w:val="00867378"/>
    <w:rsid w:val="0086754A"/>
    <w:rsid w:val="00867575"/>
    <w:rsid w:val="0086757D"/>
    <w:rsid w:val="00867758"/>
    <w:rsid w:val="008678B1"/>
    <w:rsid w:val="0086791D"/>
    <w:rsid w:val="00867A02"/>
    <w:rsid w:val="00867A27"/>
    <w:rsid w:val="00867A37"/>
    <w:rsid w:val="00867D2C"/>
    <w:rsid w:val="00867DAA"/>
    <w:rsid w:val="00867ED2"/>
    <w:rsid w:val="00867F0D"/>
    <w:rsid w:val="00867F48"/>
    <w:rsid w:val="00867F4F"/>
    <w:rsid w:val="00870017"/>
    <w:rsid w:val="0087001B"/>
    <w:rsid w:val="00870071"/>
    <w:rsid w:val="008701EE"/>
    <w:rsid w:val="00870320"/>
    <w:rsid w:val="00870323"/>
    <w:rsid w:val="00870542"/>
    <w:rsid w:val="00870554"/>
    <w:rsid w:val="00870713"/>
    <w:rsid w:val="008707A8"/>
    <w:rsid w:val="008707F2"/>
    <w:rsid w:val="00870876"/>
    <w:rsid w:val="008708FA"/>
    <w:rsid w:val="00870A45"/>
    <w:rsid w:val="00870B2F"/>
    <w:rsid w:val="00870C1E"/>
    <w:rsid w:val="00870E3E"/>
    <w:rsid w:val="00870EFA"/>
    <w:rsid w:val="00870FBD"/>
    <w:rsid w:val="0087103E"/>
    <w:rsid w:val="00871071"/>
    <w:rsid w:val="008710FA"/>
    <w:rsid w:val="00871282"/>
    <w:rsid w:val="008713B4"/>
    <w:rsid w:val="00871505"/>
    <w:rsid w:val="008716B0"/>
    <w:rsid w:val="0087185F"/>
    <w:rsid w:val="00871898"/>
    <w:rsid w:val="008718AB"/>
    <w:rsid w:val="008718CF"/>
    <w:rsid w:val="00871BA6"/>
    <w:rsid w:val="00871C68"/>
    <w:rsid w:val="00871CD9"/>
    <w:rsid w:val="00871E10"/>
    <w:rsid w:val="00871E33"/>
    <w:rsid w:val="00871FB4"/>
    <w:rsid w:val="00871FCA"/>
    <w:rsid w:val="0087200B"/>
    <w:rsid w:val="008721C7"/>
    <w:rsid w:val="0087221F"/>
    <w:rsid w:val="008723C8"/>
    <w:rsid w:val="00872469"/>
    <w:rsid w:val="0087261F"/>
    <w:rsid w:val="00872629"/>
    <w:rsid w:val="00872637"/>
    <w:rsid w:val="0087270B"/>
    <w:rsid w:val="00872750"/>
    <w:rsid w:val="008728C1"/>
    <w:rsid w:val="008728D4"/>
    <w:rsid w:val="0087298A"/>
    <w:rsid w:val="00872A83"/>
    <w:rsid w:val="00872C5D"/>
    <w:rsid w:val="00872D1D"/>
    <w:rsid w:val="00872D43"/>
    <w:rsid w:val="00872DCA"/>
    <w:rsid w:val="00872DDD"/>
    <w:rsid w:val="00872E93"/>
    <w:rsid w:val="00872F8D"/>
    <w:rsid w:val="0087305A"/>
    <w:rsid w:val="00873094"/>
    <w:rsid w:val="008730A0"/>
    <w:rsid w:val="0087324A"/>
    <w:rsid w:val="008732A0"/>
    <w:rsid w:val="008732C2"/>
    <w:rsid w:val="008735CC"/>
    <w:rsid w:val="0087361A"/>
    <w:rsid w:val="008736DB"/>
    <w:rsid w:val="00873796"/>
    <w:rsid w:val="00873836"/>
    <w:rsid w:val="00873913"/>
    <w:rsid w:val="0087393F"/>
    <w:rsid w:val="008739A4"/>
    <w:rsid w:val="00873C4E"/>
    <w:rsid w:val="00873C81"/>
    <w:rsid w:val="00873C98"/>
    <w:rsid w:val="00873CD5"/>
    <w:rsid w:val="00873CE4"/>
    <w:rsid w:val="00873DA8"/>
    <w:rsid w:val="00873E98"/>
    <w:rsid w:val="00873F39"/>
    <w:rsid w:val="00873FA6"/>
    <w:rsid w:val="00873FA8"/>
    <w:rsid w:val="00874029"/>
    <w:rsid w:val="00874063"/>
    <w:rsid w:val="0087406B"/>
    <w:rsid w:val="00874264"/>
    <w:rsid w:val="00874343"/>
    <w:rsid w:val="00874506"/>
    <w:rsid w:val="0087464B"/>
    <w:rsid w:val="008746C5"/>
    <w:rsid w:val="00874790"/>
    <w:rsid w:val="008747FD"/>
    <w:rsid w:val="008748F8"/>
    <w:rsid w:val="00874948"/>
    <w:rsid w:val="00874A01"/>
    <w:rsid w:val="00874C17"/>
    <w:rsid w:val="00874C1B"/>
    <w:rsid w:val="00874CD9"/>
    <w:rsid w:val="00874DA3"/>
    <w:rsid w:val="00874E7F"/>
    <w:rsid w:val="00874E8B"/>
    <w:rsid w:val="00874F04"/>
    <w:rsid w:val="00874F3C"/>
    <w:rsid w:val="008751EB"/>
    <w:rsid w:val="0087538C"/>
    <w:rsid w:val="00875397"/>
    <w:rsid w:val="008753AD"/>
    <w:rsid w:val="0087557C"/>
    <w:rsid w:val="00875587"/>
    <w:rsid w:val="00875785"/>
    <w:rsid w:val="00875AC0"/>
    <w:rsid w:val="00875DEF"/>
    <w:rsid w:val="00875E5F"/>
    <w:rsid w:val="00875F33"/>
    <w:rsid w:val="00875FFA"/>
    <w:rsid w:val="00876074"/>
    <w:rsid w:val="008761BD"/>
    <w:rsid w:val="0087627D"/>
    <w:rsid w:val="008762DB"/>
    <w:rsid w:val="008762F8"/>
    <w:rsid w:val="0087654E"/>
    <w:rsid w:val="0087658A"/>
    <w:rsid w:val="00876663"/>
    <w:rsid w:val="0087667D"/>
    <w:rsid w:val="008766A8"/>
    <w:rsid w:val="008767B8"/>
    <w:rsid w:val="00876850"/>
    <w:rsid w:val="008768B1"/>
    <w:rsid w:val="00876ADD"/>
    <w:rsid w:val="00876B0F"/>
    <w:rsid w:val="00876BCE"/>
    <w:rsid w:val="00876D32"/>
    <w:rsid w:val="00876D61"/>
    <w:rsid w:val="00876D71"/>
    <w:rsid w:val="00876D91"/>
    <w:rsid w:val="00876DFB"/>
    <w:rsid w:val="00876F1C"/>
    <w:rsid w:val="00876F48"/>
    <w:rsid w:val="00876F6E"/>
    <w:rsid w:val="0087725C"/>
    <w:rsid w:val="008772D9"/>
    <w:rsid w:val="008772FC"/>
    <w:rsid w:val="00877341"/>
    <w:rsid w:val="008773FB"/>
    <w:rsid w:val="00877444"/>
    <w:rsid w:val="008775C3"/>
    <w:rsid w:val="008775CE"/>
    <w:rsid w:val="008776AD"/>
    <w:rsid w:val="008776E6"/>
    <w:rsid w:val="00877734"/>
    <w:rsid w:val="0087794C"/>
    <w:rsid w:val="008779CE"/>
    <w:rsid w:val="00877B2C"/>
    <w:rsid w:val="00877B3D"/>
    <w:rsid w:val="00877BA3"/>
    <w:rsid w:val="00877BB1"/>
    <w:rsid w:val="00877CA8"/>
    <w:rsid w:val="00877CDE"/>
    <w:rsid w:val="00877DB5"/>
    <w:rsid w:val="00877E66"/>
    <w:rsid w:val="00877EDB"/>
    <w:rsid w:val="00877EFC"/>
    <w:rsid w:val="008800F5"/>
    <w:rsid w:val="00880185"/>
    <w:rsid w:val="008801AE"/>
    <w:rsid w:val="008801B9"/>
    <w:rsid w:val="00880330"/>
    <w:rsid w:val="0088048D"/>
    <w:rsid w:val="0088052B"/>
    <w:rsid w:val="008805E0"/>
    <w:rsid w:val="00880892"/>
    <w:rsid w:val="0088090B"/>
    <w:rsid w:val="0088096C"/>
    <w:rsid w:val="008809B1"/>
    <w:rsid w:val="008809EA"/>
    <w:rsid w:val="00880A37"/>
    <w:rsid w:val="00880ADE"/>
    <w:rsid w:val="00880B19"/>
    <w:rsid w:val="00880B80"/>
    <w:rsid w:val="00880B86"/>
    <w:rsid w:val="00880BA5"/>
    <w:rsid w:val="00880DE3"/>
    <w:rsid w:val="00880E2D"/>
    <w:rsid w:val="00880E68"/>
    <w:rsid w:val="00880EAE"/>
    <w:rsid w:val="00880EE7"/>
    <w:rsid w:val="00880F43"/>
    <w:rsid w:val="00880F6D"/>
    <w:rsid w:val="00880F6F"/>
    <w:rsid w:val="00880FB7"/>
    <w:rsid w:val="0088105F"/>
    <w:rsid w:val="008810BE"/>
    <w:rsid w:val="00881100"/>
    <w:rsid w:val="00881135"/>
    <w:rsid w:val="00881244"/>
    <w:rsid w:val="0088126A"/>
    <w:rsid w:val="00881320"/>
    <w:rsid w:val="00881535"/>
    <w:rsid w:val="00881566"/>
    <w:rsid w:val="00881687"/>
    <w:rsid w:val="008816B3"/>
    <w:rsid w:val="0088173B"/>
    <w:rsid w:val="0088182E"/>
    <w:rsid w:val="00881857"/>
    <w:rsid w:val="00881912"/>
    <w:rsid w:val="00881960"/>
    <w:rsid w:val="00881A44"/>
    <w:rsid w:val="00881A97"/>
    <w:rsid w:val="00881B4A"/>
    <w:rsid w:val="00881D0D"/>
    <w:rsid w:val="00881DC0"/>
    <w:rsid w:val="00881DCE"/>
    <w:rsid w:val="00881E81"/>
    <w:rsid w:val="0088203D"/>
    <w:rsid w:val="00882085"/>
    <w:rsid w:val="00882207"/>
    <w:rsid w:val="008822FE"/>
    <w:rsid w:val="0088231C"/>
    <w:rsid w:val="00882364"/>
    <w:rsid w:val="008823BD"/>
    <w:rsid w:val="00882470"/>
    <w:rsid w:val="0088257A"/>
    <w:rsid w:val="008825AC"/>
    <w:rsid w:val="00882731"/>
    <w:rsid w:val="00882777"/>
    <w:rsid w:val="008829C2"/>
    <w:rsid w:val="00882A75"/>
    <w:rsid w:val="00882D56"/>
    <w:rsid w:val="00882E34"/>
    <w:rsid w:val="008830FF"/>
    <w:rsid w:val="00883190"/>
    <w:rsid w:val="008831C9"/>
    <w:rsid w:val="008832BB"/>
    <w:rsid w:val="0088338D"/>
    <w:rsid w:val="00883466"/>
    <w:rsid w:val="008834A0"/>
    <w:rsid w:val="00883585"/>
    <w:rsid w:val="0088360C"/>
    <w:rsid w:val="00883617"/>
    <w:rsid w:val="008836B4"/>
    <w:rsid w:val="0088374C"/>
    <w:rsid w:val="008837A6"/>
    <w:rsid w:val="0088388E"/>
    <w:rsid w:val="008838FB"/>
    <w:rsid w:val="008838FE"/>
    <w:rsid w:val="008839CC"/>
    <w:rsid w:val="00883A1C"/>
    <w:rsid w:val="00883AE3"/>
    <w:rsid w:val="00883AFA"/>
    <w:rsid w:val="00883B4B"/>
    <w:rsid w:val="00883C8E"/>
    <w:rsid w:val="00883D6B"/>
    <w:rsid w:val="00883DCA"/>
    <w:rsid w:val="00883FA7"/>
    <w:rsid w:val="008840B7"/>
    <w:rsid w:val="00884206"/>
    <w:rsid w:val="008844D9"/>
    <w:rsid w:val="00884587"/>
    <w:rsid w:val="008845A1"/>
    <w:rsid w:val="00884600"/>
    <w:rsid w:val="0088467C"/>
    <w:rsid w:val="008847B4"/>
    <w:rsid w:val="008848F6"/>
    <w:rsid w:val="008849FB"/>
    <w:rsid w:val="00884A59"/>
    <w:rsid w:val="00884AF4"/>
    <w:rsid w:val="00884C74"/>
    <w:rsid w:val="00884CD9"/>
    <w:rsid w:val="00884E6E"/>
    <w:rsid w:val="00885057"/>
    <w:rsid w:val="008850DC"/>
    <w:rsid w:val="0088528A"/>
    <w:rsid w:val="008852D4"/>
    <w:rsid w:val="008853D5"/>
    <w:rsid w:val="0088545D"/>
    <w:rsid w:val="0088545F"/>
    <w:rsid w:val="0088552B"/>
    <w:rsid w:val="0088561B"/>
    <w:rsid w:val="0088586F"/>
    <w:rsid w:val="008858A2"/>
    <w:rsid w:val="00885968"/>
    <w:rsid w:val="00885A3A"/>
    <w:rsid w:val="00885ABC"/>
    <w:rsid w:val="00885C7F"/>
    <w:rsid w:val="00885DFF"/>
    <w:rsid w:val="00885EAF"/>
    <w:rsid w:val="00885F43"/>
    <w:rsid w:val="0088600B"/>
    <w:rsid w:val="00886062"/>
    <w:rsid w:val="00886082"/>
    <w:rsid w:val="008862C3"/>
    <w:rsid w:val="008862FC"/>
    <w:rsid w:val="008863C8"/>
    <w:rsid w:val="00886404"/>
    <w:rsid w:val="00886421"/>
    <w:rsid w:val="008868DD"/>
    <w:rsid w:val="0088690E"/>
    <w:rsid w:val="00886A44"/>
    <w:rsid w:val="00886B57"/>
    <w:rsid w:val="00886CC8"/>
    <w:rsid w:val="00886CF9"/>
    <w:rsid w:val="00886DEC"/>
    <w:rsid w:val="00886F29"/>
    <w:rsid w:val="008870BE"/>
    <w:rsid w:val="008870E9"/>
    <w:rsid w:val="00887173"/>
    <w:rsid w:val="00887248"/>
    <w:rsid w:val="008872FA"/>
    <w:rsid w:val="0088733B"/>
    <w:rsid w:val="008873D4"/>
    <w:rsid w:val="0088742C"/>
    <w:rsid w:val="00887443"/>
    <w:rsid w:val="00887446"/>
    <w:rsid w:val="00887491"/>
    <w:rsid w:val="0088749F"/>
    <w:rsid w:val="0088756F"/>
    <w:rsid w:val="0088762A"/>
    <w:rsid w:val="00887652"/>
    <w:rsid w:val="008876C3"/>
    <w:rsid w:val="008877A9"/>
    <w:rsid w:val="008877D1"/>
    <w:rsid w:val="0088788C"/>
    <w:rsid w:val="008878E1"/>
    <w:rsid w:val="00887907"/>
    <w:rsid w:val="0088798E"/>
    <w:rsid w:val="00887C89"/>
    <w:rsid w:val="00887CBD"/>
    <w:rsid w:val="00887DA2"/>
    <w:rsid w:val="00887EE9"/>
    <w:rsid w:val="00887F9F"/>
    <w:rsid w:val="00890129"/>
    <w:rsid w:val="0089012A"/>
    <w:rsid w:val="00890246"/>
    <w:rsid w:val="00890276"/>
    <w:rsid w:val="008902C5"/>
    <w:rsid w:val="0089030D"/>
    <w:rsid w:val="0089035E"/>
    <w:rsid w:val="008903C4"/>
    <w:rsid w:val="00890413"/>
    <w:rsid w:val="0089052D"/>
    <w:rsid w:val="00890622"/>
    <w:rsid w:val="00890643"/>
    <w:rsid w:val="0089072D"/>
    <w:rsid w:val="00890A3E"/>
    <w:rsid w:val="00890A5A"/>
    <w:rsid w:val="00890A67"/>
    <w:rsid w:val="00890C2B"/>
    <w:rsid w:val="00890C4A"/>
    <w:rsid w:val="00890C4E"/>
    <w:rsid w:val="00890CB7"/>
    <w:rsid w:val="00890CCE"/>
    <w:rsid w:val="00890CD7"/>
    <w:rsid w:val="00890F5A"/>
    <w:rsid w:val="00891112"/>
    <w:rsid w:val="008911E7"/>
    <w:rsid w:val="00891209"/>
    <w:rsid w:val="00891263"/>
    <w:rsid w:val="00891294"/>
    <w:rsid w:val="008914C5"/>
    <w:rsid w:val="00891506"/>
    <w:rsid w:val="008916A3"/>
    <w:rsid w:val="008918AA"/>
    <w:rsid w:val="0089191C"/>
    <w:rsid w:val="00891927"/>
    <w:rsid w:val="00891947"/>
    <w:rsid w:val="00891A31"/>
    <w:rsid w:val="00891B4F"/>
    <w:rsid w:val="00891CF8"/>
    <w:rsid w:val="00891F33"/>
    <w:rsid w:val="00891FCF"/>
    <w:rsid w:val="00891FE4"/>
    <w:rsid w:val="00891FF2"/>
    <w:rsid w:val="008922D1"/>
    <w:rsid w:val="00892353"/>
    <w:rsid w:val="0089258E"/>
    <w:rsid w:val="008925AF"/>
    <w:rsid w:val="008925FD"/>
    <w:rsid w:val="00892719"/>
    <w:rsid w:val="00892813"/>
    <w:rsid w:val="008929C7"/>
    <w:rsid w:val="008929DC"/>
    <w:rsid w:val="00892AA1"/>
    <w:rsid w:val="00892B66"/>
    <w:rsid w:val="00892BD3"/>
    <w:rsid w:val="00892BF0"/>
    <w:rsid w:val="00892C82"/>
    <w:rsid w:val="00892CA2"/>
    <w:rsid w:val="00892CBD"/>
    <w:rsid w:val="00892CEB"/>
    <w:rsid w:val="00892D47"/>
    <w:rsid w:val="00893163"/>
    <w:rsid w:val="00893288"/>
    <w:rsid w:val="00893351"/>
    <w:rsid w:val="008934FA"/>
    <w:rsid w:val="0089355E"/>
    <w:rsid w:val="00893628"/>
    <w:rsid w:val="00893640"/>
    <w:rsid w:val="008936A5"/>
    <w:rsid w:val="00893760"/>
    <w:rsid w:val="008937CA"/>
    <w:rsid w:val="00893B3F"/>
    <w:rsid w:val="00893B92"/>
    <w:rsid w:val="00893BA5"/>
    <w:rsid w:val="00893D9E"/>
    <w:rsid w:val="00893ED9"/>
    <w:rsid w:val="008940F0"/>
    <w:rsid w:val="00894102"/>
    <w:rsid w:val="00894562"/>
    <w:rsid w:val="00894574"/>
    <w:rsid w:val="008945AA"/>
    <w:rsid w:val="0089479A"/>
    <w:rsid w:val="008948AA"/>
    <w:rsid w:val="008948D2"/>
    <w:rsid w:val="0089490F"/>
    <w:rsid w:val="00894A78"/>
    <w:rsid w:val="00894B06"/>
    <w:rsid w:val="00894B4C"/>
    <w:rsid w:val="00894B64"/>
    <w:rsid w:val="00894F38"/>
    <w:rsid w:val="008950B7"/>
    <w:rsid w:val="00895194"/>
    <w:rsid w:val="00895205"/>
    <w:rsid w:val="00895261"/>
    <w:rsid w:val="008952F0"/>
    <w:rsid w:val="0089531C"/>
    <w:rsid w:val="00895338"/>
    <w:rsid w:val="0089559C"/>
    <w:rsid w:val="008955D6"/>
    <w:rsid w:val="008956F7"/>
    <w:rsid w:val="00895748"/>
    <w:rsid w:val="00895886"/>
    <w:rsid w:val="00895A8C"/>
    <w:rsid w:val="00895AA5"/>
    <w:rsid w:val="00895C0A"/>
    <w:rsid w:val="00895D15"/>
    <w:rsid w:val="00895D57"/>
    <w:rsid w:val="00895D72"/>
    <w:rsid w:val="00895F6D"/>
    <w:rsid w:val="0089608A"/>
    <w:rsid w:val="00896098"/>
    <w:rsid w:val="00896101"/>
    <w:rsid w:val="00896219"/>
    <w:rsid w:val="0089630A"/>
    <w:rsid w:val="00896591"/>
    <w:rsid w:val="008965B4"/>
    <w:rsid w:val="00896611"/>
    <w:rsid w:val="00896715"/>
    <w:rsid w:val="0089692C"/>
    <w:rsid w:val="00896965"/>
    <w:rsid w:val="00896B34"/>
    <w:rsid w:val="00896CCA"/>
    <w:rsid w:val="0089702B"/>
    <w:rsid w:val="00897101"/>
    <w:rsid w:val="008971BC"/>
    <w:rsid w:val="008972B4"/>
    <w:rsid w:val="0089738D"/>
    <w:rsid w:val="00897393"/>
    <w:rsid w:val="0089740C"/>
    <w:rsid w:val="0089750D"/>
    <w:rsid w:val="008976FD"/>
    <w:rsid w:val="00897704"/>
    <w:rsid w:val="008977FA"/>
    <w:rsid w:val="00897873"/>
    <w:rsid w:val="00897AB6"/>
    <w:rsid w:val="00897B51"/>
    <w:rsid w:val="00897B9E"/>
    <w:rsid w:val="00897C2B"/>
    <w:rsid w:val="00897E8F"/>
    <w:rsid w:val="00897F2C"/>
    <w:rsid w:val="00897F7A"/>
    <w:rsid w:val="00897FD2"/>
    <w:rsid w:val="00897FE3"/>
    <w:rsid w:val="008A00EE"/>
    <w:rsid w:val="008A010D"/>
    <w:rsid w:val="008A0110"/>
    <w:rsid w:val="008A0315"/>
    <w:rsid w:val="008A05C8"/>
    <w:rsid w:val="008A070B"/>
    <w:rsid w:val="008A079F"/>
    <w:rsid w:val="008A07A4"/>
    <w:rsid w:val="008A08C8"/>
    <w:rsid w:val="008A0977"/>
    <w:rsid w:val="008A0B04"/>
    <w:rsid w:val="008A0BD7"/>
    <w:rsid w:val="008A0CDF"/>
    <w:rsid w:val="008A0FDA"/>
    <w:rsid w:val="008A1059"/>
    <w:rsid w:val="008A107D"/>
    <w:rsid w:val="008A10A2"/>
    <w:rsid w:val="008A111E"/>
    <w:rsid w:val="008A1467"/>
    <w:rsid w:val="008A1519"/>
    <w:rsid w:val="008A159E"/>
    <w:rsid w:val="008A16C6"/>
    <w:rsid w:val="008A1897"/>
    <w:rsid w:val="008A1A01"/>
    <w:rsid w:val="008A1B1A"/>
    <w:rsid w:val="008A1B4E"/>
    <w:rsid w:val="008A1B91"/>
    <w:rsid w:val="008A1CC5"/>
    <w:rsid w:val="008A1D17"/>
    <w:rsid w:val="008A1E1B"/>
    <w:rsid w:val="008A1EAA"/>
    <w:rsid w:val="008A2099"/>
    <w:rsid w:val="008A2129"/>
    <w:rsid w:val="008A22B8"/>
    <w:rsid w:val="008A2354"/>
    <w:rsid w:val="008A2747"/>
    <w:rsid w:val="008A2851"/>
    <w:rsid w:val="008A287D"/>
    <w:rsid w:val="008A2965"/>
    <w:rsid w:val="008A2A4B"/>
    <w:rsid w:val="008A2A90"/>
    <w:rsid w:val="008A2B4D"/>
    <w:rsid w:val="008A2B5C"/>
    <w:rsid w:val="008A2D11"/>
    <w:rsid w:val="008A2DA1"/>
    <w:rsid w:val="008A2EB6"/>
    <w:rsid w:val="008A2EF8"/>
    <w:rsid w:val="008A2F47"/>
    <w:rsid w:val="008A304D"/>
    <w:rsid w:val="008A3074"/>
    <w:rsid w:val="008A3311"/>
    <w:rsid w:val="008A33AD"/>
    <w:rsid w:val="008A33E7"/>
    <w:rsid w:val="008A33E8"/>
    <w:rsid w:val="008A3423"/>
    <w:rsid w:val="008A350E"/>
    <w:rsid w:val="008A360A"/>
    <w:rsid w:val="008A360F"/>
    <w:rsid w:val="008A361E"/>
    <w:rsid w:val="008A36E3"/>
    <w:rsid w:val="008A37F1"/>
    <w:rsid w:val="008A3884"/>
    <w:rsid w:val="008A38B2"/>
    <w:rsid w:val="008A3914"/>
    <w:rsid w:val="008A3AB1"/>
    <w:rsid w:val="008A3AC0"/>
    <w:rsid w:val="008A3B5F"/>
    <w:rsid w:val="008A3C07"/>
    <w:rsid w:val="008A3C8D"/>
    <w:rsid w:val="008A3CA7"/>
    <w:rsid w:val="008A3E45"/>
    <w:rsid w:val="008A3EDE"/>
    <w:rsid w:val="008A412F"/>
    <w:rsid w:val="008A413A"/>
    <w:rsid w:val="008A41B7"/>
    <w:rsid w:val="008A424F"/>
    <w:rsid w:val="008A4349"/>
    <w:rsid w:val="008A43C6"/>
    <w:rsid w:val="008A440A"/>
    <w:rsid w:val="008A44AD"/>
    <w:rsid w:val="008A4506"/>
    <w:rsid w:val="008A45DE"/>
    <w:rsid w:val="008A4656"/>
    <w:rsid w:val="008A467A"/>
    <w:rsid w:val="008A46A2"/>
    <w:rsid w:val="008A46F5"/>
    <w:rsid w:val="008A4706"/>
    <w:rsid w:val="008A4844"/>
    <w:rsid w:val="008A48AC"/>
    <w:rsid w:val="008A4A91"/>
    <w:rsid w:val="008A4B07"/>
    <w:rsid w:val="008A4B65"/>
    <w:rsid w:val="008A4C45"/>
    <w:rsid w:val="008A4C4B"/>
    <w:rsid w:val="008A4CE5"/>
    <w:rsid w:val="008A4D33"/>
    <w:rsid w:val="008A4E1D"/>
    <w:rsid w:val="008A4EEA"/>
    <w:rsid w:val="008A4F58"/>
    <w:rsid w:val="008A5014"/>
    <w:rsid w:val="008A50AA"/>
    <w:rsid w:val="008A50CD"/>
    <w:rsid w:val="008A5243"/>
    <w:rsid w:val="008A530E"/>
    <w:rsid w:val="008A54E2"/>
    <w:rsid w:val="008A55DB"/>
    <w:rsid w:val="008A5636"/>
    <w:rsid w:val="008A574E"/>
    <w:rsid w:val="008A5790"/>
    <w:rsid w:val="008A57C6"/>
    <w:rsid w:val="008A57F0"/>
    <w:rsid w:val="008A57F6"/>
    <w:rsid w:val="008A58B0"/>
    <w:rsid w:val="008A59AB"/>
    <w:rsid w:val="008A5A27"/>
    <w:rsid w:val="008A5C27"/>
    <w:rsid w:val="008A5C64"/>
    <w:rsid w:val="008A5DBE"/>
    <w:rsid w:val="008A5E63"/>
    <w:rsid w:val="008A5E9C"/>
    <w:rsid w:val="008A612C"/>
    <w:rsid w:val="008A62AC"/>
    <w:rsid w:val="008A64A7"/>
    <w:rsid w:val="008A64C6"/>
    <w:rsid w:val="008A64C7"/>
    <w:rsid w:val="008A6559"/>
    <w:rsid w:val="008A6680"/>
    <w:rsid w:val="008A66D0"/>
    <w:rsid w:val="008A66DD"/>
    <w:rsid w:val="008A66F1"/>
    <w:rsid w:val="008A6727"/>
    <w:rsid w:val="008A676B"/>
    <w:rsid w:val="008A6908"/>
    <w:rsid w:val="008A69C5"/>
    <w:rsid w:val="008A69FF"/>
    <w:rsid w:val="008A6CD0"/>
    <w:rsid w:val="008A6F67"/>
    <w:rsid w:val="008A7011"/>
    <w:rsid w:val="008A704B"/>
    <w:rsid w:val="008A745F"/>
    <w:rsid w:val="008A7559"/>
    <w:rsid w:val="008A7597"/>
    <w:rsid w:val="008A777C"/>
    <w:rsid w:val="008A7816"/>
    <w:rsid w:val="008A7967"/>
    <w:rsid w:val="008A7A20"/>
    <w:rsid w:val="008A7A8E"/>
    <w:rsid w:val="008A7AE7"/>
    <w:rsid w:val="008A7CB4"/>
    <w:rsid w:val="008A7CE1"/>
    <w:rsid w:val="008A7CFC"/>
    <w:rsid w:val="008A7D61"/>
    <w:rsid w:val="008A7D87"/>
    <w:rsid w:val="008A7F33"/>
    <w:rsid w:val="008B014B"/>
    <w:rsid w:val="008B0186"/>
    <w:rsid w:val="008B02A4"/>
    <w:rsid w:val="008B02B1"/>
    <w:rsid w:val="008B03FD"/>
    <w:rsid w:val="008B0448"/>
    <w:rsid w:val="008B0582"/>
    <w:rsid w:val="008B0704"/>
    <w:rsid w:val="008B08F2"/>
    <w:rsid w:val="008B0963"/>
    <w:rsid w:val="008B0975"/>
    <w:rsid w:val="008B0A44"/>
    <w:rsid w:val="008B0C36"/>
    <w:rsid w:val="008B0CA5"/>
    <w:rsid w:val="008B0CD6"/>
    <w:rsid w:val="008B0D00"/>
    <w:rsid w:val="008B0E78"/>
    <w:rsid w:val="008B1029"/>
    <w:rsid w:val="008B10B6"/>
    <w:rsid w:val="008B1107"/>
    <w:rsid w:val="008B14D2"/>
    <w:rsid w:val="008B1540"/>
    <w:rsid w:val="008B15D1"/>
    <w:rsid w:val="008B1620"/>
    <w:rsid w:val="008B1631"/>
    <w:rsid w:val="008B168E"/>
    <w:rsid w:val="008B1871"/>
    <w:rsid w:val="008B1A01"/>
    <w:rsid w:val="008B1AFA"/>
    <w:rsid w:val="008B1C34"/>
    <w:rsid w:val="008B1CF2"/>
    <w:rsid w:val="008B1D0E"/>
    <w:rsid w:val="008B1D36"/>
    <w:rsid w:val="008B1DE8"/>
    <w:rsid w:val="008B1F52"/>
    <w:rsid w:val="008B1F94"/>
    <w:rsid w:val="008B1FE2"/>
    <w:rsid w:val="008B20F1"/>
    <w:rsid w:val="008B2191"/>
    <w:rsid w:val="008B237D"/>
    <w:rsid w:val="008B23DE"/>
    <w:rsid w:val="008B2407"/>
    <w:rsid w:val="008B275C"/>
    <w:rsid w:val="008B276D"/>
    <w:rsid w:val="008B2817"/>
    <w:rsid w:val="008B28D0"/>
    <w:rsid w:val="008B29A8"/>
    <w:rsid w:val="008B29FD"/>
    <w:rsid w:val="008B2A56"/>
    <w:rsid w:val="008B2A59"/>
    <w:rsid w:val="008B2AE9"/>
    <w:rsid w:val="008B2CE8"/>
    <w:rsid w:val="008B2E17"/>
    <w:rsid w:val="008B2ECF"/>
    <w:rsid w:val="008B2EDD"/>
    <w:rsid w:val="008B2EEF"/>
    <w:rsid w:val="008B2FC3"/>
    <w:rsid w:val="008B3313"/>
    <w:rsid w:val="008B3425"/>
    <w:rsid w:val="008B3491"/>
    <w:rsid w:val="008B34FA"/>
    <w:rsid w:val="008B365D"/>
    <w:rsid w:val="008B37AD"/>
    <w:rsid w:val="008B37CC"/>
    <w:rsid w:val="008B37DF"/>
    <w:rsid w:val="008B3BA1"/>
    <w:rsid w:val="008B3CB7"/>
    <w:rsid w:val="008B3F5D"/>
    <w:rsid w:val="008B3FD1"/>
    <w:rsid w:val="008B4088"/>
    <w:rsid w:val="008B4168"/>
    <w:rsid w:val="008B417B"/>
    <w:rsid w:val="008B423D"/>
    <w:rsid w:val="008B4324"/>
    <w:rsid w:val="008B440F"/>
    <w:rsid w:val="008B447E"/>
    <w:rsid w:val="008B4633"/>
    <w:rsid w:val="008B466B"/>
    <w:rsid w:val="008B46D1"/>
    <w:rsid w:val="008B47C0"/>
    <w:rsid w:val="008B4840"/>
    <w:rsid w:val="008B48B8"/>
    <w:rsid w:val="008B4942"/>
    <w:rsid w:val="008B49E1"/>
    <w:rsid w:val="008B4B71"/>
    <w:rsid w:val="008B4B91"/>
    <w:rsid w:val="008B4C04"/>
    <w:rsid w:val="008B4C1D"/>
    <w:rsid w:val="008B4D61"/>
    <w:rsid w:val="008B4DC7"/>
    <w:rsid w:val="008B4E97"/>
    <w:rsid w:val="008B4F14"/>
    <w:rsid w:val="008B4FE0"/>
    <w:rsid w:val="008B5117"/>
    <w:rsid w:val="008B511D"/>
    <w:rsid w:val="008B51B1"/>
    <w:rsid w:val="008B524D"/>
    <w:rsid w:val="008B53F2"/>
    <w:rsid w:val="008B54A1"/>
    <w:rsid w:val="008B55A6"/>
    <w:rsid w:val="008B565D"/>
    <w:rsid w:val="008B56E1"/>
    <w:rsid w:val="008B5709"/>
    <w:rsid w:val="008B57C3"/>
    <w:rsid w:val="008B58F2"/>
    <w:rsid w:val="008B5BF7"/>
    <w:rsid w:val="008B5C76"/>
    <w:rsid w:val="008B5C7D"/>
    <w:rsid w:val="008B5D2C"/>
    <w:rsid w:val="008B5D8C"/>
    <w:rsid w:val="008B5DBB"/>
    <w:rsid w:val="008B5E1F"/>
    <w:rsid w:val="008B5E7E"/>
    <w:rsid w:val="008B5F39"/>
    <w:rsid w:val="008B5F56"/>
    <w:rsid w:val="008B5FBE"/>
    <w:rsid w:val="008B605D"/>
    <w:rsid w:val="008B60A8"/>
    <w:rsid w:val="008B61BF"/>
    <w:rsid w:val="008B621D"/>
    <w:rsid w:val="008B6427"/>
    <w:rsid w:val="008B64B7"/>
    <w:rsid w:val="008B6509"/>
    <w:rsid w:val="008B65C0"/>
    <w:rsid w:val="008B65CD"/>
    <w:rsid w:val="008B66CE"/>
    <w:rsid w:val="008B679D"/>
    <w:rsid w:val="008B6812"/>
    <w:rsid w:val="008B687C"/>
    <w:rsid w:val="008B690D"/>
    <w:rsid w:val="008B6A30"/>
    <w:rsid w:val="008B6ADE"/>
    <w:rsid w:val="008B6AF8"/>
    <w:rsid w:val="008B6B3A"/>
    <w:rsid w:val="008B6BE5"/>
    <w:rsid w:val="008B6D8B"/>
    <w:rsid w:val="008B6F92"/>
    <w:rsid w:val="008B70B3"/>
    <w:rsid w:val="008B70FD"/>
    <w:rsid w:val="008B7114"/>
    <w:rsid w:val="008B7214"/>
    <w:rsid w:val="008B725A"/>
    <w:rsid w:val="008B72B9"/>
    <w:rsid w:val="008B7332"/>
    <w:rsid w:val="008B7399"/>
    <w:rsid w:val="008B74FE"/>
    <w:rsid w:val="008B7566"/>
    <w:rsid w:val="008B761D"/>
    <w:rsid w:val="008B76FB"/>
    <w:rsid w:val="008B7745"/>
    <w:rsid w:val="008B77CB"/>
    <w:rsid w:val="008B7979"/>
    <w:rsid w:val="008B7981"/>
    <w:rsid w:val="008B7A8C"/>
    <w:rsid w:val="008B7B74"/>
    <w:rsid w:val="008B7C0A"/>
    <w:rsid w:val="008B7C52"/>
    <w:rsid w:val="008B7C91"/>
    <w:rsid w:val="008B7D2F"/>
    <w:rsid w:val="008B7D38"/>
    <w:rsid w:val="008B7DF0"/>
    <w:rsid w:val="008B7E0F"/>
    <w:rsid w:val="008B7E72"/>
    <w:rsid w:val="008B7FA1"/>
    <w:rsid w:val="008B7FC4"/>
    <w:rsid w:val="008B7FCE"/>
    <w:rsid w:val="008C00B9"/>
    <w:rsid w:val="008C0466"/>
    <w:rsid w:val="008C0547"/>
    <w:rsid w:val="008C0557"/>
    <w:rsid w:val="008C066F"/>
    <w:rsid w:val="008C07BF"/>
    <w:rsid w:val="008C07EA"/>
    <w:rsid w:val="008C08F9"/>
    <w:rsid w:val="008C090D"/>
    <w:rsid w:val="008C0950"/>
    <w:rsid w:val="008C0AB2"/>
    <w:rsid w:val="008C0CFE"/>
    <w:rsid w:val="008C0EA6"/>
    <w:rsid w:val="008C0EF0"/>
    <w:rsid w:val="008C1226"/>
    <w:rsid w:val="008C13AF"/>
    <w:rsid w:val="008C14A9"/>
    <w:rsid w:val="008C14D5"/>
    <w:rsid w:val="008C152B"/>
    <w:rsid w:val="008C1530"/>
    <w:rsid w:val="008C159C"/>
    <w:rsid w:val="008C1803"/>
    <w:rsid w:val="008C188E"/>
    <w:rsid w:val="008C1939"/>
    <w:rsid w:val="008C1997"/>
    <w:rsid w:val="008C1B8A"/>
    <w:rsid w:val="008C1C60"/>
    <w:rsid w:val="008C1D27"/>
    <w:rsid w:val="008C1EB6"/>
    <w:rsid w:val="008C1EE3"/>
    <w:rsid w:val="008C21D0"/>
    <w:rsid w:val="008C2405"/>
    <w:rsid w:val="008C2420"/>
    <w:rsid w:val="008C262E"/>
    <w:rsid w:val="008C27F5"/>
    <w:rsid w:val="008C288C"/>
    <w:rsid w:val="008C28C3"/>
    <w:rsid w:val="008C29D9"/>
    <w:rsid w:val="008C2AF1"/>
    <w:rsid w:val="008C2BF2"/>
    <w:rsid w:val="008C2BFB"/>
    <w:rsid w:val="008C2CA2"/>
    <w:rsid w:val="008C2CED"/>
    <w:rsid w:val="008C2E4F"/>
    <w:rsid w:val="008C2F03"/>
    <w:rsid w:val="008C2F38"/>
    <w:rsid w:val="008C31B4"/>
    <w:rsid w:val="008C31BE"/>
    <w:rsid w:val="008C3213"/>
    <w:rsid w:val="008C338D"/>
    <w:rsid w:val="008C391B"/>
    <w:rsid w:val="008C3960"/>
    <w:rsid w:val="008C399A"/>
    <w:rsid w:val="008C3C0E"/>
    <w:rsid w:val="008C3C45"/>
    <w:rsid w:val="008C3CA0"/>
    <w:rsid w:val="008C3E1F"/>
    <w:rsid w:val="008C3FBF"/>
    <w:rsid w:val="008C3FED"/>
    <w:rsid w:val="008C408E"/>
    <w:rsid w:val="008C41DC"/>
    <w:rsid w:val="008C4214"/>
    <w:rsid w:val="008C42CC"/>
    <w:rsid w:val="008C443B"/>
    <w:rsid w:val="008C4482"/>
    <w:rsid w:val="008C4520"/>
    <w:rsid w:val="008C470F"/>
    <w:rsid w:val="008C47C4"/>
    <w:rsid w:val="008C4845"/>
    <w:rsid w:val="008C4896"/>
    <w:rsid w:val="008C49C0"/>
    <w:rsid w:val="008C4A26"/>
    <w:rsid w:val="008C4A93"/>
    <w:rsid w:val="008C4ADF"/>
    <w:rsid w:val="008C4B6B"/>
    <w:rsid w:val="008C4BA7"/>
    <w:rsid w:val="008C4ED8"/>
    <w:rsid w:val="008C4F17"/>
    <w:rsid w:val="008C4F7D"/>
    <w:rsid w:val="008C50F0"/>
    <w:rsid w:val="008C518F"/>
    <w:rsid w:val="008C51C8"/>
    <w:rsid w:val="008C520B"/>
    <w:rsid w:val="008C529B"/>
    <w:rsid w:val="008C52DA"/>
    <w:rsid w:val="008C52F7"/>
    <w:rsid w:val="008C531D"/>
    <w:rsid w:val="008C53BC"/>
    <w:rsid w:val="008C54B5"/>
    <w:rsid w:val="008C554B"/>
    <w:rsid w:val="008C5597"/>
    <w:rsid w:val="008C55AB"/>
    <w:rsid w:val="008C55FB"/>
    <w:rsid w:val="008C5717"/>
    <w:rsid w:val="008C5804"/>
    <w:rsid w:val="008C5836"/>
    <w:rsid w:val="008C59AC"/>
    <w:rsid w:val="008C59EB"/>
    <w:rsid w:val="008C5A44"/>
    <w:rsid w:val="008C5ADA"/>
    <w:rsid w:val="008C5B22"/>
    <w:rsid w:val="008C5BE7"/>
    <w:rsid w:val="008C5BF1"/>
    <w:rsid w:val="008C5CCA"/>
    <w:rsid w:val="008C5D7E"/>
    <w:rsid w:val="008C5FBC"/>
    <w:rsid w:val="008C5FDF"/>
    <w:rsid w:val="008C602C"/>
    <w:rsid w:val="008C63BD"/>
    <w:rsid w:val="008C63F0"/>
    <w:rsid w:val="008C644C"/>
    <w:rsid w:val="008C652A"/>
    <w:rsid w:val="008C65A9"/>
    <w:rsid w:val="008C66A0"/>
    <w:rsid w:val="008C66CC"/>
    <w:rsid w:val="008C66F7"/>
    <w:rsid w:val="008C681B"/>
    <w:rsid w:val="008C6823"/>
    <w:rsid w:val="008C6835"/>
    <w:rsid w:val="008C68F5"/>
    <w:rsid w:val="008C6920"/>
    <w:rsid w:val="008C69C6"/>
    <w:rsid w:val="008C69D8"/>
    <w:rsid w:val="008C69FF"/>
    <w:rsid w:val="008C6C49"/>
    <w:rsid w:val="008C6E35"/>
    <w:rsid w:val="008C6F21"/>
    <w:rsid w:val="008C6FDB"/>
    <w:rsid w:val="008C7021"/>
    <w:rsid w:val="008C7115"/>
    <w:rsid w:val="008C71D2"/>
    <w:rsid w:val="008C7287"/>
    <w:rsid w:val="008C7388"/>
    <w:rsid w:val="008C7417"/>
    <w:rsid w:val="008C75A3"/>
    <w:rsid w:val="008C7794"/>
    <w:rsid w:val="008C77CD"/>
    <w:rsid w:val="008C7907"/>
    <w:rsid w:val="008C7984"/>
    <w:rsid w:val="008C7A92"/>
    <w:rsid w:val="008C7B2A"/>
    <w:rsid w:val="008C7BEA"/>
    <w:rsid w:val="008C7C5C"/>
    <w:rsid w:val="008C7CE6"/>
    <w:rsid w:val="008C7EE9"/>
    <w:rsid w:val="008C7FDD"/>
    <w:rsid w:val="008D014B"/>
    <w:rsid w:val="008D0331"/>
    <w:rsid w:val="008D03B8"/>
    <w:rsid w:val="008D0625"/>
    <w:rsid w:val="008D06B1"/>
    <w:rsid w:val="008D06E3"/>
    <w:rsid w:val="008D0793"/>
    <w:rsid w:val="008D07EB"/>
    <w:rsid w:val="008D09CC"/>
    <w:rsid w:val="008D0A0A"/>
    <w:rsid w:val="008D0BF0"/>
    <w:rsid w:val="008D0C72"/>
    <w:rsid w:val="008D0C8A"/>
    <w:rsid w:val="008D0F86"/>
    <w:rsid w:val="008D10BD"/>
    <w:rsid w:val="008D1178"/>
    <w:rsid w:val="008D1277"/>
    <w:rsid w:val="008D1349"/>
    <w:rsid w:val="008D15AD"/>
    <w:rsid w:val="008D16A6"/>
    <w:rsid w:val="008D171F"/>
    <w:rsid w:val="008D1791"/>
    <w:rsid w:val="008D18D8"/>
    <w:rsid w:val="008D1913"/>
    <w:rsid w:val="008D1955"/>
    <w:rsid w:val="008D196B"/>
    <w:rsid w:val="008D19F4"/>
    <w:rsid w:val="008D1A08"/>
    <w:rsid w:val="008D1A1D"/>
    <w:rsid w:val="008D1AC8"/>
    <w:rsid w:val="008D1CF4"/>
    <w:rsid w:val="008D1F39"/>
    <w:rsid w:val="008D213E"/>
    <w:rsid w:val="008D21C4"/>
    <w:rsid w:val="008D2245"/>
    <w:rsid w:val="008D2293"/>
    <w:rsid w:val="008D235E"/>
    <w:rsid w:val="008D23C5"/>
    <w:rsid w:val="008D255D"/>
    <w:rsid w:val="008D2608"/>
    <w:rsid w:val="008D26B2"/>
    <w:rsid w:val="008D2734"/>
    <w:rsid w:val="008D2787"/>
    <w:rsid w:val="008D28B0"/>
    <w:rsid w:val="008D28FC"/>
    <w:rsid w:val="008D29BB"/>
    <w:rsid w:val="008D2B90"/>
    <w:rsid w:val="008D2C6D"/>
    <w:rsid w:val="008D2F10"/>
    <w:rsid w:val="008D301D"/>
    <w:rsid w:val="008D306F"/>
    <w:rsid w:val="008D3114"/>
    <w:rsid w:val="008D312A"/>
    <w:rsid w:val="008D3257"/>
    <w:rsid w:val="008D3295"/>
    <w:rsid w:val="008D33FC"/>
    <w:rsid w:val="008D34BB"/>
    <w:rsid w:val="008D34C0"/>
    <w:rsid w:val="008D3501"/>
    <w:rsid w:val="008D3567"/>
    <w:rsid w:val="008D36C0"/>
    <w:rsid w:val="008D36D3"/>
    <w:rsid w:val="008D37DE"/>
    <w:rsid w:val="008D3929"/>
    <w:rsid w:val="008D39B6"/>
    <w:rsid w:val="008D3E6E"/>
    <w:rsid w:val="008D3F6A"/>
    <w:rsid w:val="008D3F6F"/>
    <w:rsid w:val="008D405D"/>
    <w:rsid w:val="008D40AA"/>
    <w:rsid w:val="008D40AF"/>
    <w:rsid w:val="008D410D"/>
    <w:rsid w:val="008D415A"/>
    <w:rsid w:val="008D4226"/>
    <w:rsid w:val="008D42C5"/>
    <w:rsid w:val="008D4427"/>
    <w:rsid w:val="008D449D"/>
    <w:rsid w:val="008D4522"/>
    <w:rsid w:val="008D464E"/>
    <w:rsid w:val="008D46F1"/>
    <w:rsid w:val="008D4781"/>
    <w:rsid w:val="008D4786"/>
    <w:rsid w:val="008D478A"/>
    <w:rsid w:val="008D47AC"/>
    <w:rsid w:val="008D4857"/>
    <w:rsid w:val="008D496A"/>
    <w:rsid w:val="008D4B3B"/>
    <w:rsid w:val="008D4C7B"/>
    <w:rsid w:val="008D4CEA"/>
    <w:rsid w:val="008D4D88"/>
    <w:rsid w:val="008D4E70"/>
    <w:rsid w:val="008D5122"/>
    <w:rsid w:val="008D51D3"/>
    <w:rsid w:val="008D5274"/>
    <w:rsid w:val="008D5376"/>
    <w:rsid w:val="008D53A9"/>
    <w:rsid w:val="008D53E8"/>
    <w:rsid w:val="008D541F"/>
    <w:rsid w:val="008D5531"/>
    <w:rsid w:val="008D559B"/>
    <w:rsid w:val="008D55A1"/>
    <w:rsid w:val="008D55BC"/>
    <w:rsid w:val="008D55F1"/>
    <w:rsid w:val="008D56C7"/>
    <w:rsid w:val="008D5857"/>
    <w:rsid w:val="008D595A"/>
    <w:rsid w:val="008D597A"/>
    <w:rsid w:val="008D59F1"/>
    <w:rsid w:val="008D5A94"/>
    <w:rsid w:val="008D5B35"/>
    <w:rsid w:val="008D5B49"/>
    <w:rsid w:val="008D5BB6"/>
    <w:rsid w:val="008D5BEF"/>
    <w:rsid w:val="008D5CDE"/>
    <w:rsid w:val="008D5E8A"/>
    <w:rsid w:val="008D6053"/>
    <w:rsid w:val="008D60C3"/>
    <w:rsid w:val="008D60EF"/>
    <w:rsid w:val="008D62D2"/>
    <w:rsid w:val="008D636E"/>
    <w:rsid w:val="008D63C8"/>
    <w:rsid w:val="008D649D"/>
    <w:rsid w:val="008D64EF"/>
    <w:rsid w:val="008D65A0"/>
    <w:rsid w:val="008D6677"/>
    <w:rsid w:val="008D6713"/>
    <w:rsid w:val="008D6778"/>
    <w:rsid w:val="008D679E"/>
    <w:rsid w:val="008D67AD"/>
    <w:rsid w:val="008D6845"/>
    <w:rsid w:val="008D6917"/>
    <w:rsid w:val="008D693D"/>
    <w:rsid w:val="008D69A8"/>
    <w:rsid w:val="008D69AB"/>
    <w:rsid w:val="008D6A6A"/>
    <w:rsid w:val="008D6AA0"/>
    <w:rsid w:val="008D6ADE"/>
    <w:rsid w:val="008D6B5B"/>
    <w:rsid w:val="008D6BC5"/>
    <w:rsid w:val="008D6BD0"/>
    <w:rsid w:val="008D6C1F"/>
    <w:rsid w:val="008D6D9C"/>
    <w:rsid w:val="008D6E56"/>
    <w:rsid w:val="008D6EE1"/>
    <w:rsid w:val="008D6EE3"/>
    <w:rsid w:val="008D6F2C"/>
    <w:rsid w:val="008D6F70"/>
    <w:rsid w:val="008D711C"/>
    <w:rsid w:val="008D715B"/>
    <w:rsid w:val="008D71AB"/>
    <w:rsid w:val="008D735D"/>
    <w:rsid w:val="008D73D4"/>
    <w:rsid w:val="008D7502"/>
    <w:rsid w:val="008D7729"/>
    <w:rsid w:val="008D7741"/>
    <w:rsid w:val="008D782C"/>
    <w:rsid w:val="008D79F4"/>
    <w:rsid w:val="008D7BA0"/>
    <w:rsid w:val="008D7EA4"/>
    <w:rsid w:val="008D7FB8"/>
    <w:rsid w:val="008E0299"/>
    <w:rsid w:val="008E0330"/>
    <w:rsid w:val="008E039C"/>
    <w:rsid w:val="008E049E"/>
    <w:rsid w:val="008E0546"/>
    <w:rsid w:val="008E0584"/>
    <w:rsid w:val="008E05BD"/>
    <w:rsid w:val="008E05C5"/>
    <w:rsid w:val="008E081A"/>
    <w:rsid w:val="008E08A9"/>
    <w:rsid w:val="008E08BD"/>
    <w:rsid w:val="008E08C1"/>
    <w:rsid w:val="008E0946"/>
    <w:rsid w:val="008E0962"/>
    <w:rsid w:val="008E09CB"/>
    <w:rsid w:val="008E09F2"/>
    <w:rsid w:val="008E0A5A"/>
    <w:rsid w:val="008E0AEE"/>
    <w:rsid w:val="008E0DD1"/>
    <w:rsid w:val="008E0E47"/>
    <w:rsid w:val="008E0FA4"/>
    <w:rsid w:val="008E1202"/>
    <w:rsid w:val="008E1279"/>
    <w:rsid w:val="008E149E"/>
    <w:rsid w:val="008E14EE"/>
    <w:rsid w:val="008E169F"/>
    <w:rsid w:val="008E16A2"/>
    <w:rsid w:val="008E1711"/>
    <w:rsid w:val="008E175D"/>
    <w:rsid w:val="008E1A97"/>
    <w:rsid w:val="008E1C95"/>
    <w:rsid w:val="008E1E8B"/>
    <w:rsid w:val="008E1F0E"/>
    <w:rsid w:val="008E1FAF"/>
    <w:rsid w:val="008E2060"/>
    <w:rsid w:val="008E20D8"/>
    <w:rsid w:val="008E2146"/>
    <w:rsid w:val="008E217E"/>
    <w:rsid w:val="008E233F"/>
    <w:rsid w:val="008E2643"/>
    <w:rsid w:val="008E27B0"/>
    <w:rsid w:val="008E28E4"/>
    <w:rsid w:val="008E2945"/>
    <w:rsid w:val="008E298D"/>
    <w:rsid w:val="008E29E3"/>
    <w:rsid w:val="008E2A38"/>
    <w:rsid w:val="008E2AF4"/>
    <w:rsid w:val="008E2B07"/>
    <w:rsid w:val="008E2C36"/>
    <w:rsid w:val="008E2C7F"/>
    <w:rsid w:val="008E2E67"/>
    <w:rsid w:val="008E2FFE"/>
    <w:rsid w:val="008E303A"/>
    <w:rsid w:val="008E305F"/>
    <w:rsid w:val="008E30C0"/>
    <w:rsid w:val="008E3225"/>
    <w:rsid w:val="008E329B"/>
    <w:rsid w:val="008E32D8"/>
    <w:rsid w:val="008E32DF"/>
    <w:rsid w:val="008E3304"/>
    <w:rsid w:val="008E331B"/>
    <w:rsid w:val="008E340E"/>
    <w:rsid w:val="008E3441"/>
    <w:rsid w:val="008E35A4"/>
    <w:rsid w:val="008E36A0"/>
    <w:rsid w:val="008E36FE"/>
    <w:rsid w:val="008E39E6"/>
    <w:rsid w:val="008E3AC4"/>
    <w:rsid w:val="008E3DAA"/>
    <w:rsid w:val="008E3DC9"/>
    <w:rsid w:val="008E3DFA"/>
    <w:rsid w:val="008E3E3F"/>
    <w:rsid w:val="008E3F42"/>
    <w:rsid w:val="008E3FCB"/>
    <w:rsid w:val="008E4073"/>
    <w:rsid w:val="008E40D7"/>
    <w:rsid w:val="008E41D0"/>
    <w:rsid w:val="008E4210"/>
    <w:rsid w:val="008E4232"/>
    <w:rsid w:val="008E4244"/>
    <w:rsid w:val="008E425E"/>
    <w:rsid w:val="008E4592"/>
    <w:rsid w:val="008E4745"/>
    <w:rsid w:val="008E4787"/>
    <w:rsid w:val="008E488E"/>
    <w:rsid w:val="008E49B1"/>
    <w:rsid w:val="008E49BC"/>
    <w:rsid w:val="008E4A3B"/>
    <w:rsid w:val="008E4ACB"/>
    <w:rsid w:val="008E4BC1"/>
    <w:rsid w:val="008E4C33"/>
    <w:rsid w:val="008E4C3E"/>
    <w:rsid w:val="008E4C82"/>
    <w:rsid w:val="008E4D20"/>
    <w:rsid w:val="008E4DE5"/>
    <w:rsid w:val="008E4F45"/>
    <w:rsid w:val="008E4F7D"/>
    <w:rsid w:val="008E4FE0"/>
    <w:rsid w:val="008E50F8"/>
    <w:rsid w:val="008E5132"/>
    <w:rsid w:val="008E516B"/>
    <w:rsid w:val="008E5291"/>
    <w:rsid w:val="008E5453"/>
    <w:rsid w:val="008E549A"/>
    <w:rsid w:val="008E552E"/>
    <w:rsid w:val="008E5649"/>
    <w:rsid w:val="008E5662"/>
    <w:rsid w:val="008E570B"/>
    <w:rsid w:val="008E5781"/>
    <w:rsid w:val="008E5901"/>
    <w:rsid w:val="008E59D7"/>
    <w:rsid w:val="008E5D32"/>
    <w:rsid w:val="008E5F12"/>
    <w:rsid w:val="008E6275"/>
    <w:rsid w:val="008E62FF"/>
    <w:rsid w:val="008E6342"/>
    <w:rsid w:val="008E6378"/>
    <w:rsid w:val="008E63FA"/>
    <w:rsid w:val="008E644A"/>
    <w:rsid w:val="008E659C"/>
    <w:rsid w:val="008E65B1"/>
    <w:rsid w:val="008E65C0"/>
    <w:rsid w:val="008E662A"/>
    <w:rsid w:val="008E67CD"/>
    <w:rsid w:val="008E67DA"/>
    <w:rsid w:val="008E68A5"/>
    <w:rsid w:val="008E6A3E"/>
    <w:rsid w:val="008E6CAE"/>
    <w:rsid w:val="008E6CC4"/>
    <w:rsid w:val="008E6CFF"/>
    <w:rsid w:val="008E6FE5"/>
    <w:rsid w:val="008E6FF1"/>
    <w:rsid w:val="008E7126"/>
    <w:rsid w:val="008E7249"/>
    <w:rsid w:val="008E7327"/>
    <w:rsid w:val="008E73B3"/>
    <w:rsid w:val="008E742D"/>
    <w:rsid w:val="008E759A"/>
    <w:rsid w:val="008E75A0"/>
    <w:rsid w:val="008E7632"/>
    <w:rsid w:val="008E765E"/>
    <w:rsid w:val="008E76AF"/>
    <w:rsid w:val="008E77DC"/>
    <w:rsid w:val="008E786D"/>
    <w:rsid w:val="008E79BD"/>
    <w:rsid w:val="008E7AA5"/>
    <w:rsid w:val="008E7B1B"/>
    <w:rsid w:val="008E7CB1"/>
    <w:rsid w:val="008E7D70"/>
    <w:rsid w:val="008E7D8A"/>
    <w:rsid w:val="008E7E4B"/>
    <w:rsid w:val="008E7E9C"/>
    <w:rsid w:val="008E7ED7"/>
    <w:rsid w:val="008E7F25"/>
    <w:rsid w:val="008F0176"/>
    <w:rsid w:val="008F02C3"/>
    <w:rsid w:val="008F0642"/>
    <w:rsid w:val="008F0679"/>
    <w:rsid w:val="008F06B9"/>
    <w:rsid w:val="008F0A6B"/>
    <w:rsid w:val="008F0B8C"/>
    <w:rsid w:val="008F0D87"/>
    <w:rsid w:val="008F0E46"/>
    <w:rsid w:val="008F0F3E"/>
    <w:rsid w:val="008F1020"/>
    <w:rsid w:val="008F10F4"/>
    <w:rsid w:val="008F119D"/>
    <w:rsid w:val="008F13DC"/>
    <w:rsid w:val="008F16AB"/>
    <w:rsid w:val="008F16FA"/>
    <w:rsid w:val="008F1787"/>
    <w:rsid w:val="008F17BA"/>
    <w:rsid w:val="008F186C"/>
    <w:rsid w:val="008F18E5"/>
    <w:rsid w:val="008F19DE"/>
    <w:rsid w:val="008F1C5A"/>
    <w:rsid w:val="008F1CF8"/>
    <w:rsid w:val="008F1DE9"/>
    <w:rsid w:val="008F1ECF"/>
    <w:rsid w:val="008F1FEE"/>
    <w:rsid w:val="008F20C8"/>
    <w:rsid w:val="008F211A"/>
    <w:rsid w:val="008F21B1"/>
    <w:rsid w:val="008F21BE"/>
    <w:rsid w:val="008F2237"/>
    <w:rsid w:val="008F22E5"/>
    <w:rsid w:val="008F245D"/>
    <w:rsid w:val="008F2493"/>
    <w:rsid w:val="008F271C"/>
    <w:rsid w:val="008F2814"/>
    <w:rsid w:val="008F2816"/>
    <w:rsid w:val="008F2847"/>
    <w:rsid w:val="008F285E"/>
    <w:rsid w:val="008F287D"/>
    <w:rsid w:val="008F2A01"/>
    <w:rsid w:val="008F2B97"/>
    <w:rsid w:val="008F2C02"/>
    <w:rsid w:val="008F2D4D"/>
    <w:rsid w:val="008F2E08"/>
    <w:rsid w:val="008F2E32"/>
    <w:rsid w:val="008F2E69"/>
    <w:rsid w:val="008F2E7F"/>
    <w:rsid w:val="008F2E85"/>
    <w:rsid w:val="008F2ED4"/>
    <w:rsid w:val="008F2F8A"/>
    <w:rsid w:val="008F3198"/>
    <w:rsid w:val="008F326A"/>
    <w:rsid w:val="008F34A4"/>
    <w:rsid w:val="008F359E"/>
    <w:rsid w:val="008F36EC"/>
    <w:rsid w:val="008F394F"/>
    <w:rsid w:val="008F3AFD"/>
    <w:rsid w:val="008F3B38"/>
    <w:rsid w:val="008F3B55"/>
    <w:rsid w:val="008F3BEF"/>
    <w:rsid w:val="008F3C3A"/>
    <w:rsid w:val="008F3D28"/>
    <w:rsid w:val="008F3E88"/>
    <w:rsid w:val="008F40E2"/>
    <w:rsid w:val="008F4169"/>
    <w:rsid w:val="008F42A8"/>
    <w:rsid w:val="008F439B"/>
    <w:rsid w:val="008F43EA"/>
    <w:rsid w:val="008F441F"/>
    <w:rsid w:val="008F444D"/>
    <w:rsid w:val="008F4486"/>
    <w:rsid w:val="008F44A4"/>
    <w:rsid w:val="008F44C7"/>
    <w:rsid w:val="008F45BF"/>
    <w:rsid w:val="008F4610"/>
    <w:rsid w:val="008F4739"/>
    <w:rsid w:val="008F47DA"/>
    <w:rsid w:val="008F488E"/>
    <w:rsid w:val="008F49D6"/>
    <w:rsid w:val="008F4A49"/>
    <w:rsid w:val="008F4E0F"/>
    <w:rsid w:val="008F4EE9"/>
    <w:rsid w:val="008F4F66"/>
    <w:rsid w:val="008F4FE3"/>
    <w:rsid w:val="008F504F"/>
    <w:rsid w:val="008F512F"/>
    <w:rsid w:val="008F5251"/>
    <w:rsid w:val="008F52C9"/>
    <w:rsid w:val="008F5300"/>
    <w:rsid w:val="008F5302"/>
    <w:rsid w:val="008F530A"/>
    <w:rsid w:val="008F5383"/>
    <w:rsid w:val="008F548C"/>
    <w:rsid w:val="008F5925"/>
    <w:rsid w:val="008F5B3A"/>
    <w:rsid w:val="008F5D1C"/>
    <w:rsid w:val="008F5EEC"/>
    <w:rsid w:val="008F5F6C"/>
    <w:rsid w:val="008F6075"/>
    <w:rsid w:val="008F6088"/>
    <w:rsid w:val="008F614A"/>
    <w:rsid w:val="008F61AF"/>
    <w:rsid w:val="008F6288"/>
    <w:rsid w:val="008F63D0"/>
    <w:rsid w:val="008F6419"/>
    <w:rsid w:val="008F643B"/>
    <w:rsid w:val="008F64D8"/>
    <w:rsid w:val="008F6503"/>
    <w:rsid w:val="008F6535"/>
    <w:rsid w:val="008F6667"/>
    <w:rsid w:val="008F67A0"/>
    <w:rsid w:val="008F6BB6"/>
    <w:rsid w:val="008F6D55"/>
    <w:rsid w:val="008F6F48"/>
    <w:rsid w:val="008F723F"/>
    <w:rsid w:val="008F72DC"/>
    <w:rsid w:val="008F72FB"/>
    <w:rsid w:val="008F7306"/>
    <w:rsid w:val="008F7395"/>
    <w:rsid w:val="008F7662"/>
    <w:rsid w:val="008F76AC"/>
    <w:rsid w:val="008F76CA"/>
    <w:rsid w:val="008F77B6"/>
    <w:rsid w:val="008F784C"/>
    <w:rsid w:val="008F7932"/>
    <w:rsid w:val="008F79C8"/>
    <w:rsid w:val="008F7A83"/>
    <w:rsid w:val="008F7D86"/>
    <w:rsid w:val="008F7DB0"/>
    <w:rsid w:val="008F7E86"/>
    <w:rsid w:val="008F7E9B"/>
    <w:rsid w:val="008F7FA7"/>
    <w:rsid w:val="0090000C"/>
    <w:rsid w:val="009000E9"/>
    <w:rsid w:val="009003A0"/>
    <w:rsid w:val="00900583"/>
    <w:rsid w:val="00900586"/>
    <w:rsid w:val="00900954"/>
    <w:rsid w:val="00900962"/>
    <w:rsid w:val="009009BC"/>
    <w:rsid w:val="00900C65"/>
    <w:rsid w:val="00900D14"/>
    <w:rsid w:val="00900D2B"/>
    <w:rsid w:val="00900E9E"/>
    <w:rsid w:val="00900ECA"/>
    <w:rsid w:val="00901082"/>
    <w:rsid w:val="009010DC"/>
    <w:rsid w:val="00901194"/>
    <w:rsid w:val="009011A3"/>
    <w:rsid w:val="00901249"/>
    <w:rsid w:val="00901310"/>
    <w:rsid w:val="00901313"/>
    <w:rsid w:val="00901410"/>
    <w:rsid w:val="009014D2"/>
    <w:rsid w:val="009014EA"/>
    <w:rsid w:val="009016D5"/>
    <w:rsid w:val="0090171F"/>
    <w:rsid w:val="00901725"/>
    <w:rsid w:val="009017A6"/>
    <w:rsid w:val="009017C3"/>
    <w:rsid w:val="00901A3D"/>
    <w:rsid w:val="00901C8E"/>
    <w:rsid w:val="00901CD6"/>
    <w:rsid w:val="00901E71"/>
    <w:rsid w:val="0090202E"/>
    <w:rsid w:val="009021A7"/>
    <w:rsid w:val="009021D6"/>
    <w:rsid w:val="00902277"/>
    <w:rsid w:val="00902280"/>
    <w:rsid w:val="00902386"/>
    <w:rsid w:val="00902692"/>
    <w:rsid w:val="0090269B"/>
    <w:rsid w:val="00902829"/>
    <w:rsid w:val="009028A8"/>
    <w:rsid w:val="0090298A"/>
    <w:rsid w:val="00902A23"/>
    <w:rsid w:val="00902AB5"/>
    <w:rsid w:val="00902DA9"/>
    <w:rsid w:val="00902E71"/>
    <w:rsid w:val="00902FA2"/>
    <w:rsid w:val="00902FD5"/>
    <w:rsid w:val="009030F2"/>
    <w:rsid w:val="00903114"/>
    <w:rsid w:val="00903165"/>
    <w:rsid w:val="00903168"/>
    <w:rsid w:val="009031E5"/>
    <w:rsid w:val="0090326A"/>
    <w:rsid w:val="0090337C"/>
    <w:rsid w:val="00903426"/>
    <w:rsid w:val="00903800"/>
    <w:rsid w:val="00903955"/>
    <w:rsid w:val="00903A1A"/>
    <w:rsid w:val="00903D62"/>
    <w:rsid w:val="00903E59"/>
    <w:rsid w:val="00903E7B"/>
    <w:rsid w:val="00903F00"/>
    <w:rsid w:val="00903F08"/>
    <w:rsid w:val="00903F52"/>
    <w:rsid w:val="00903F79"/>
    <w:rsid w:val="009040B1"/>
    <w:rsid w:val="009042B6"/>
    <w:rsid w:val="009042F1"/>
    <w:rsid w:val="00904327"/>
    <w:rsid w:val="0090448C"/>
    <w:rsid w:val="00904721"/>
    <w:rsid w:val="00904791"/>
    <w:rsid w:val="009047D2"/>
    <w:rsid w:val="0090487C"/>
    <w:rsid w:val="009049CF"/>
    <w:rsid w:val="00904AE8"/>
    <w:rsid w:val="00904B76"/>
    <w:rsid w:val="00904BC8"/>
    <w:rsid w:val="00904BFD"/>
    <w:rsid w:val="00904C75"/>
    <w:rsid w:val="00904C99"/>
    <w:rsid w:val="00904D48"/>
    <w:rsid w:val="00904D62"/>
    <w:rsid w:val="00904E45"/>
    <w:rsid w:val="00904F6F"/>
    <w:rsid w:val="00904F8E"/>
    <w:rsid w:val="00904F8F"/>
    <w:rsid w:val="00905036"/>
    <w:rsid w:val="009051BF"/>
    <w:rsid w:val="009052B5"/>
    <w:rsid w:val="00905523"/>
    <w:rsid w:val="009055EB"/>
    <w:rsid w:val="00905605"/>
    <w:rsid w:val="00905978"/>
    <w:rsid w:val="009059D1"/>
    <w:rsid w:val="00905B08"/>
    <w:rsid w:val="00905C9F"/>
    <w:rsid w:val="00905D8A"/>
    <w:rsid w:val="00905EC9"/>
    <w:rsid w:val="00905FC5"/>
    <w:rsid w:val="00906032"/>
    <w:rsid w:val="0090605B"/>
    <w:rsid w:val="009060F0"/>
    <w:rsid w:val="00906157"/>
    <w:rsid w:val="00906163"/>
    <w:rsid w:val="00906190"/>
    <w:rsid w:val="009061A8"/>
    <w:rsid w:val="0090620E"/>
    <w:rsid w:val="0090661B"/>
    <w:rsid w:val="00906730"/>
    <w:rsid w:val="00906822"/>
    <w:rsid w:val="00906937"/>
    <w:rsid w:val="009069C1"/>
    <w:rsid w:val="009069FF"/>
    <w:rsid w:val="00906B48"/>
    <w:rsid w:val="00906BAF"/>
    <w:rsid w:val="00906C9F"/>
    <w:rsid w:val="00906CC4"/>
    <w:rsid w:val="00906CEC"/>
    <w:rsid w:val="00906D4F"/>
    <w:rsid w:val="00906D83"/>
    <w:rsid w:val="00906E03"/>
    <w:rsid w:val="00906EC3"/>
    <w:rsid w:val="00906FD4"/>
    <w:rsid w:val="0090720D"/>
    <w:rsid w:val="0090739D"/>
    <w:rsid w:val="00907423"/>
    <w:rsid w:val="009074D1"/>
    <w:rsid w:val="009079E0"/>
    <w:rsid w:val="00907ADE"/>
    <w:rsid w:val="00907B35"/>
    <w:rsid w:val="00907C90"/>
    <w:rsid w:val="00907CC1"/>
    <w:rsid w:val="00907EB9"/>
    <w:rsid w:val="00907F01"/>
    <w:rsid w:val="00907F03"/>
    <w:rsid w:val="0091007C"/>
    <w:rsid w:val="009100BC"/>
    <w:rsid w:val="009100C4"/>
    <w:rsid w:val="00910154"/>
    <w:rsid w:val="00910390"/>
    <w:rsid w:val="009103B3"/>
    <w:rsid w:val="009103CE"/>
    <w:rsid w:val="009103D3"/>
    <w:rsid w:val="00910423"/>
    <w:rsid w:val="00910457"/>
    <w:rsid w:val="009104B2"/>
    <w:rsid w:val="009105FE"/>
    <w:rsid w:val="009106F9"/>
    <w:rsid w:val="0091086A"/>
    <w:rsid w:val="00910A96"/>
    <w:rsid w:val="00910CFF"/>
    <w:rsid w:val="00910D0B"/>
    <w:rsid w:val="00910E1C"/>
    <w:rsid w:val="00910F70"/>
    <w:rsid w:val="00910FB9"/>
    <w:rsid w:val="00911098"/>
    <w:rsid w:val="009110D2"/>
    <w:rsid w:val="0091124B"/>
    <w:rsid w:val="009113E2"/>
    <w:rsid w:val="00911440"/>
    <w:rsid w:val="009114AD"/>
    <w:rsid w:val="00911554"/>
    <w:rsid w:val="00911662"/>
    <w:rsid w:val="0091166B"/>
    <w:rsid w:val="009116FC"/>
    <w:rsid w:val="00911812"/>
    <w:rsid w:val="00911815"/>
    <w:rsid w:val="00911A13"/>
    <w:rsid w:val="00911A60"/>
    <w:rsid w:val="00911D14"/>
    <w:rsid w:val="00911D20"/>
    <w:rsid w:val="00911E27"/>
    <w:rsid w:val="00911F92"/>
    <w:rsid w:val="00911FE4"/>
    <w:rsid w:val="00912111"/>
    <w:rsid w:val="00912187"/>
    <w:rsid w:val="0091219F"/>
    <w:rsid w:val="009121AF"/>
    <w:rsid w:val="0091223E"/>
    <w:rsid w:val="00912384"/>
    <w:rsid w:val="00912427"/>
    <w:rsid w:val="0091259F"/>
    <w:rsid w:val="009125D8"/>
    <w:rsid w:val="0091260D"/>
    <w:rsid w:val="00912696"/>
    <w:rsid w:val="00912702"/>
    <w:rsid w:val="009127A0"/>
    <w:rsid w:val="00912871"/>
    <w:rsid w:val="009129DC"/>
    <w:rsid w:val="00912CC8"/>
    <w:rsid w:val="00912CF2"/>
    <w:rsid w:val="00912D9F"/>
    <w:rsid w:val="00912F35"/>
    <w:rsid w:val="00913234"/>
    <w:rsid w:val="009132AD"/>
    <w:rsid w:val="009132D9"/>
    <w:rsid w:val="00913533"/>
    <w:rsid w:val="0091356D"/>
    <w:rsid w:val="009136A6"/>
    <w:rsid w:val="009136BB"/>
    <w:rsid w:val="00913794"/>
    <w:rsid w:val="0091382D"/>
    <w:rsid w:val="00913867"/>
    <w:rsid w:val="00913A4E"/>
    <w:rsid w:val="00913BE3"/>
    <w:rsid w:val="00913E43"/>
    <w:rsid w:val="00913EFA"/>
    <w:rsid w:val="00914174"/>
    <w:rsid w:val="0091417F"/>
    <w:rsid w:val="00914188"/>
    <w:rsid w:val="00914231"/>
    <w:rsid w:val="00914393"/>
    <w:rsid w:val="00914398"/>
    <w:rsid w:val="00914466"/>
    <w:rsid w:val="009144E5"/>
    <w:rsid w:val="00914527"/>
    <w:rsid w:val="00914668"/>
    <w:rsid w:val="0091468C"/>
    <w:rsid w:val="009146C0"/>
    <w:rsid w:val="00914799"/>
    <w:rsid w:val="009147F5"/>
    <w:rsid w:val="00914CFA"/>
    <w:rsid w:val="00914D4B"/>
    <w:rsid w:val="00914FE9"/>
    <w:rsid w:val="00914FF4"/>
    <w:rsid w:val="0091506F"/>
    <w:rsid w:val="00915086"/>
    <w:rsid w:val="009150B6"/>
    <w:rsid w:val="009151F2"/>
    <w:rsid w:val="00915372"/>
    <w:rsid w:val="009153EA"/>
    <w:rsid w:val="00915411"/>
    <w:rsid w:val="0091542D"/>
    <w:rsid w:val="009154E9"/>
    <w:rsid w:val="00915501"/>
    <w:rsid w:val="0091564D"/>
    <w:rsid w:val="00915672"/>
    <w:rsid w:val="009156B3"/>
    <w:rsid w:val="009156DB"/>
    <w:rsid w:val="00915834"/>
    <w:rsid w:val="00915936"/>
    <w:rsid w:val="00915948"/>
    <w:rsid w:val="00915A5C"/>
    <w:rsid w:val="00915B44"/>
    <w:rsid w:val="00915B62"/>
    <w:rsid w:val="00915B88"/>
    <w:rsid w:val="00915C0F"/>
    <w:rsid w:val="00915CA1"/>
    <w:rsid w:val="00915D4B"/>
    <w:rsid w:val="00915DC1"/>
    <w:rsid w:val="00915F3A"/>
    <w:rsid w:val="00915F49"/>
    <w:rsid w:val="00915FAD"/>
    <w:rsid w:val="0091604F"/>
    <w:rsid w:val="00916123"/>
    <w:rsid w:val="009164A6"/>
    <w:rsid w:val="009166E2"/>
    <w:rsid w:val="009166FF"/>
    <w:rsid w:val="0091692D"/>
    <w:rsid w:val="00916A32"/>
    <w:rsid w:val="00916B70"/>
    <w:rsid w:val="00916BAB"/>
    <w:rsid w:val="00916CF8"/>
    <w:rsid w:val="00916D75"/>
    <w:rsid w:val="00916EE0"/>
    <w:rsid w:val="00916F0E"/>
    <w:rsid w:val="009172EE"/>
    <w:rsid w:val="00917305"/>
    <w:rsid w:val="009173E1"/>
    <w:rsid w:val="00917533"/>
    <w:rsid w:val="0091756C"/>
    <w:rsid w:val="009176CE"/>
    <w:rsid w:val="0091777D"/>
    <w:rsid w:val="009177E9"/>
    <w:rsid w:val="009178BC"/>
    <w:rsid w:val="009178D3"/>
    <w:rsid w:val="00917CA5"/>
    <w:rsid w:val="00917CEC"/>
    <w:rsid w:val="00917D0C"/>
    <w:rsid w:val="00917DA7"/>
    <w:rsid w:val="00917E78"/>
    <w:rsid w:val="009200EB"/>
    <w:rsid w:val="0092011F"/>
    <w:rsid w:val="00920149"/>
    <w:rsid w:val="00920212"/>
    <w:rsid w:val="009202BE"/>
    <w:rsid w:val="009202EB"/>
    <w:rsid w:val="00920366"/>
    <w:rsid w:val="009206BF"/>
    <w:rsid w:val="009206E2"/>
    <w:rsid w:val="00920707"/>
    <w:rsid w:val="009208B5"/>
    <w:rsid w:val="00920918"/>
    <w:rsid w:val="00920941"/>
    <w:rsid w:val="00920BC7"/>
    <w:rsid w:val="00920C2A"/>
    <w:rsid w:val="00920F20"/>
    <w:rsid w:val="00921052"/>
    <w:rsid w:val="009211CB"/>
    <w:rsid w:val="009213D0"/>
    <w:rsid w:val="00921422"/>
    <w:rsid w:val="0092142E"/>
    <w:rsid w:val="0092159F"/>
    <w:rsid w:val="009217D5"/>
    <w:rsid w:val="00921AB4"/>
    <w:rsid w:val="00921AC3"/>
    <w:rsid w:val="00921B91"/>
    <w:rsid w:val="00921D13"/>
    <w:rsid w:val="00921D6F"/>
    <w:rsid w:val="00921DBD"/>
    <w:rsid w:val="00921E6D"/>
    <w:rsid w:val="00921F00"/>
    <w:rsid w:val="00921F02"/>
    <w:rsid w:val="00922090"/>
    <w:rsid w:val="00922183"/>
    <w:rsid w:val="009223C3"/>
    <w:rsid w:val="009223D2"/>
    <w:rsid w:val="009223F8"/>
    <w:rsid w:val="00922551"/>
    <w:rsid w:val="00922598"/>
    <w:rsid w:val="009226CA"/>
    <w:rsid w:val="0092274D"/>
    <w:rsid w:val="009227CD"/>
    <w:rsid w:val="009229EA"/>
    <w:rsid w:val="00922B1A"/>
    <w:rsid w:val="00922CE4"/>
    <w:rsid w:val="00922D15"/>
    <w:rsid w:val="00922D35"/>
    <w:rsid w:val="00922F39"/>
    <w:rsid w:val="00922FA0"/>
    <w:rsid w:val="00923053"/>
    <w:rsid w:val="00923211"/>
    <w:rsid w:val="00923255"/>
    <w:rsid w:val="00923334"/>
    <w:rsid w:val="009233AF"/>
    <w:rsid w:val="009233C5"/>
    <w:rsid w:val="009233CD"/>
    <w:rsid w:val="00923523"/>
    <w:rsid w:val="00923677"/>
    <w:rsid w:val="00923899"/>
    <w:rsid w:val="00923BD1"/>
    <w:rsid w:val="00923BEA"/>
    <w:rsid w:val="00923C4C"/>
    <w:rsid w:val="00923C9A"/>
    <w:rsid w:val="00923DAE"/>
    <w:rsid w:val="009242C7"/>
    <w:rsid w:val="0092431C"/>
    <w:rsid w:val="00924389"/>
    <w:rsid w:val="00924484"/>
    <w:rsid w:val="00924526"/>
    <w:rsid w:val="0092468E"/>
    <w:rsid w:val="009246DE"/>
    <w:rsid w:val="00924873"/>
    <w:rsid w:val="00924902"/>
    <w:rsid w:val="00924904"/>
    <w:rsid w:val="00924959"/>
    <w:rsid w:val="009249EF"/>
    <w:rsid w:val="00924AB7"/>
    <w:rsid w:val="00924B5D"/>
    <w:rsid w:val="00924BE1"/>
    <w:rsid w:val="00924C0E"/>
    <w:rsid w:val="00924CC0"/>
    <w:rsid w:val="00924CCC"/>
    <w:rsid w:val="00924CD5"/>
    <w:rsid w:val="00924D51"/>
    <w:rsid w:val="00924E28"/>
    <w:rsid w:val="00924F8B"/>
    <w:rsid w:val="00924FED"/>
    <w:rsid w:val="0092510C"/>
    <w:rsid w:val="009251A8"/>
    <w:rsid w:val="009251B4"/>
    <w:rsid w:val="009251EF"/>
    <w:rsid w:val="00925408"/>
    <w:rsid w:val="009254ED"/>
    <w:rsid w:val="0092558D"/>
    <w:rsid w:val="009255B0"/>
    <w:rsid w:val="009255C5"/>
    <w:rsid w:val="00925804"/>
    <w:rsid w:val="0092586F"/>
    <w:rsid w:val="00925B91"/>
    <w:rsid w:val="00925BD1"/>
    <w:rsid w:val="00925BD6"/>
    <w:rsid w:val="00925BE8"/>
    <w:rsid w:val="00925E11"/>
    <w:rsid w:val="00925F77"/>
    <w:rsid w:val="00925F93"/>
    <w:rsid w:val="00926049"/>
    <w:rsid w:val="00926170"/>
    <w:rsid w:val="009263BA"/>
    <w:rsid w:val="00926499"/>
    <w:rsid w:val="009265BD"/>
    <w:rsid w:val="00926692"/>
    <w:rsid w:val="009266DB"/>
    <w:rsid w:val="0092685F"/>
    <w:rsid w:val="00926973"/>
    <w:rsid w:val="00926A7D"/>
    <w:rsid w:val="00926AC5"/>
    <w:rsid w:val="00926ADA"/>
    <w:rsid w:val="00926AF5"/>
    <w:rsid w:val="00926C13"/>
    <w:rsid w:val="00926F19"/>
    <w:rsid w:val="00926F47"/>
    <w:rsid w:val="00926F73"/>
    <w:rsid w:val="00927005"/>
    <w:rsid w:val="0092710C"/>
    <w:rsid w:val="009271A8"/>
    <w:rsid w:val="009271F6"/>
    <w:rsid w:val="009271FF"/>
    <w:rsid w:val="00927208"/>
    <w:rsid w:val="0092746D"/>
    <w:rsid w:val="0092754B"/>
    <w:rsid w:val="009275EE"/>
    <w:rsid w:val="00927606"/>
    <w:rsid w:val="00927812"/>
    <w:rsid w:val="0092796C"/>
    <w:rsid w:val="00927A02"/>
    <w:rsid w:val="00927B62"/>
    <w:rsid w:val="00927BE6"/>
    <w:rsid w:val="00927BFC"/>
    <w:rsid w:val="00927C03"/>
    <w:rsid w:val="00927D29"/>
    <w:rsid w:val="00927D43"/>
    <w:rsid w:val="00927E04"/>
    <w:rsid w:val="0093014E"/>
    <w:rsid w:val="0093022B"/>
    <w:rsid w:val="00930235"/>
    <w:rsid w:val="00930302"/>
    <w:rsid w:val="009303B8"/>
    <w:rsid w:val="0093041C"/>
    <w:rsid w:val="00930471"/>
    <w:rsid w:val="009304A5"/>
    <w:rsid w:val="00930519"/>
    <w:rsid w:val="00930567"/>
    <w:rsid w:val="00930755"/>
    <w:rsid w:val="009308BE"/>
    <w:rsid w:val="009308EF"/>
    <w:rsid w:val="0093091A"/>
    <w:rsid w:val="009309FE"/>
    <w:rsid w:val="00930B01"/>
    <w:rsid w:val="00930BB9"/>
    <w:rsid w:val="00930CC3"/>
    <w:rsid w:val="00930CE5"/>
    <w:rsid w:val="00930F5B"/>
    <w:rsid w:val="00931010"/>
    <w:rsid w:val="009311A5"/>
    <w:rsid w:val="00931254"/>
    <w:rsid w:val="009312DC"/>
    <w:rsid w:val="00931432"/>
    <w:rsid w:val="0093150A"/>
    <w:rsid w:val="00931712"/>
    <w:rsid w:val="00931745"/>
    <w:rsid w:val="00931791"/>
    <w:rsid w:val="00931852"/>
    <w:rsid w:val="0093189F"/>
    <w:rsid w:val="00931A4B"/>
    <w:rsid w:val="00931AD8"/>
    <w:rsid w:val="00931B75"/>
    <w:rsid w:val="00931B7C"/>
    <w:rsid w:val="00931C2B"/>
    <w:rsid w:val="00931C58"/>
    <w:rsid w:val="00931C62"/>
    <w:rsid w:val="00931D88"/>
    <w:rsid w:val="00931E49"/>
    <w:rsid w:val="00932069"/>
    <w:rsid w:val="00932176"/>
    <w:rsid w:val="00932255"/>
    <w:rsid w:val="009322AA"/>
    <w:rsid w:val="009322ED"/>
    <w:rsid w:val="00932331"/>
    <w:rsid w:val="0093237D"/>
    <w:rsid w:val="009324A6"/>
    <w:rsid w:val="009324FD"/>
    <w:rsid w:val="00932502"/>
    <w:rsid w:val="00932620"/>
    <w:rsid w:val="0093287D"/>
    <w:rsid w:val="00932ABE"/>
    <w:rsid w:val="00932B30"/>
    <w:rsid w:val="00932C02"/>
    <w:rsid w:val="00933137"/>
    <w:rsid w:val="00933345"/>
    <w:rsid w:val="00933491"/>
    <w:rsid w:val="009334F9"/>
    <w:rsid w:val="0093358B"/>
    <w:rsid w:val="009335A3"/>
    <w:rsid w:val="009336FB"/>
    <w:rsid w:val="00933764"/>
    <w:rsid w:val="009338D4"/>
    <w:rsid w:val="00933A80"/>
    <w:rsid w:val="00933C8C"/>
    <w:rsid w:val="00933E60"/>
    <w:rsid w:val="00933E74"/>
    <w:rsid w:val="00933E8D"/>
    <w:rsid w:val="00933E91"/>
    <w:rsid w:val="00933EAE"/>
    <w:rsid w:val="009340FD"/>
    <w:rsid w:val="0093410E"/>
    <w:rsid w:val="009342A1"/>
    <w:rsid w:val="009343DC"/>
    <w:rsid w:val="00934462"/>
    <w:rsid w:val="0093448A"/>
    <w:rsid w:val="00934726"/>
    <w:rsid w:val="009347EA"/>
    <w:rsid w:val="009348BC"/>
    <w:rsid w:val="00934AE1"/>
    <w:rsid w:val="00934C28"/>
    <w:rsid w:val="00934C66"/>
    <w:rsid w:val="00934E6C"/>
    <w:rsid w:val="00934E83"/>
    <w:rsid w:val="00934F8C"/>
    <w:rsid w:val="00934F8F"/>
    <w:rsid w:val="00935119"/>
    <w:rsid w:val="009351C1"/>
    <w:rsid w:val="009352EE"/>
    <w:rsid w:val="00935725"/>
    <w:rsid w:val="0093595F"/>
    <w:rsid w:val="00935A7D"/>
    <w:rsid w:val="00935AC4"/>
    <w:rsid w:val="00935BF3"/>
    <w:rsid w:val="00935C75"/>
    <w:rsid w:val="00935F4B"/>
    <w:rsid w:val="00935FA7"/>
    <w:rsid w:val="00936032"/>
    <w:rsid w:val="009362B5"/>
    <w:rsid w:val="009362C1"/>
    <w:rsid w:val="009362F8"/>
    <w:rsid w:val="0093636E"/>
    <w:rsid w:val="009363B6"/>
    <w:rsid w:val="009363F9"/>
    <w:rsid w:val="00936403"/>
    <w:rsid w:val="0093644D"/>
    <w:rsid w:val="009364E6"/>
    <w:rsid w:val="009365EC"/>
    <w:rsid w:val="00936744"/>
    <w:rsid w:val="0093674D"/>
    <w:rsid w:val="009368E1"/>
    <w:rsid w:val="009369B0"/>
    <w:rsid w:val="00936B15"/>
    <w:rsid w:val="00936B21"/>
    <w:rsid w:val="00936BA3"/>
    <w:rsid w:val="00936D05"/>
    <w:rsid w:val="00936DED"/>
    <w:rsid w:val="00936E55"/>
    <w:rsid w:val="00936EE9"/>
    <w:rsid w:val="00936EFD"/>
    <w:rsid w:val="00936FB1"/>
    <w:rsid w:val="0093709F"/>
    <w:rsid w:val="009370AA"/>
    <w:rsid w:val="00937149"/>
    <w:rsid w:val="00937188"/>
    <w:rsid w:val="009372F2"/>
    <w:rsid w:val="00937358"/>
    <w:rsid w:val="009373AD"/>
    <w:rsid w:val="009374AD"/>
    <w:rsid w:val="009374B9"/>
    <w:rsid w:val="009375A6"/>
    <w:rsid w:val="00937605"/>
    <w:rsid w:val="009376DB"/>
    <w:rsid w:val="0093773E"/>
    <w:rsid w:val="00937780"/>
    <w:rsid w:val="009377EB"/>
    <w:rsid w:val="00937C2D"/>
    <w:rsid w:val="00937D18"/>
    <w:rsid w:val="00937DE4"/>
    <w:rsid w:val="00937E3A"/>
    <w:rsid w:val="00940059"/>
    <w:rsid w:val="009400F1"/>
    <w:rsid w:val="009401D6"/>
    <w:rsid w:val="0094021C"/>
    <w:rsid w:val="009403E7"/>
    <w:rsid w:val="009404A0"/>
    <w:rsid w:val="00940502"/>
    <w:rsid w:val="00940601"/>
    <w:rsid w:val="00940638"/>
    <w:rsid w:val="009407B5"/>
    <w:rsid w:val="00940833"/>
    <w:rsid w:val="00940841"/>
    <w:rsid w:val="009408B1"/>
    <w:rsid w:val="00940903"/>
    <w:rsid w:val="00940959"/>
    <w:rsid w:val="009409D6"/>
    <w:rsid w:val="00940B1E"/>
    <w:rsid w:val="00940B5B"/>
    <w:rsid w:val="00940D4C"/>
    <w:rsid w:val="00940D4D"/>
    <w:rsid w:val="00940F0A"/>
    <w:rsid w:val="00940F56"/>
    <w:rsid w:val="00940F5D"/>
    <w:rsid w:val="00941107"/>
    <w:rsid w:val="009412F2"/>
    <w:rsid w:val="00941366"/>
    <w:rsid w:val="009413CE"/>
    <w:rsid w:val="0094146A"/>
    <w:rsid w:val="0094153D"/>
    <w:rsid w:val="00941552"/>
    <w:rsid w:val="009416C2"/>
    <w:rsid w:val="0094182C"/>
    <w:rsid w:val="00941947"/>
    <w:rsid w:val="0094194C"/>
    <w:rsid w:val="00941AA6"/>
    <w:rsid w:val="00941B9C"/>
    <w:rsid w:val="00941BEE"/>
    <w:rsid w:val="00941DDF"/>
    <w:rsid w:val="00941F57"/>
    <w:rsid w:val="00941FA5"/>
    <w:rsid w:val="00942044"/>
    <w:rsid w:val="00942058"/>
    <w:rsid w:val="00942461"/>
    <w:rsid w:val="009425BC"/>
    <w:rsid w:val="009428C2"/>
    <w:rsid w:val="0094290E"/>
    <w:rsid w:val="00942919"/>
    <w:rsid w:val="0094295D"/>
    <w:rsid w:val="00942A5A"/>
    <w:rsid w:val="00942A79"/>
    <w:rsid w:val="00942BBB"/>
    <w:rsid w:val="00942C36"/>
    <w:rsid w:val="00942C6D"/>
    <w:rsid w:val="00942D82"/>
    <w:rsid w:val="00942DAE"/>
    <w:rsid w:val="00942F8F"/>
    <w:rsid w:val="00942FB7"/>
    <w:rsid w:val="00942FDB"/>
    <w:rsid w:val="00943055"/>
    <w:rsid w:val="0094309C"/>
    <w:rsid w:val="0094323F"/>
    <w:rsid w:val="00943395"/>
    <w:rsid w:val="009433B4"/>
    <w:rsid w:val="00943546"/>
    <w:rsid w:val="009435BC"/>
    <w:rsid w:val="009435D8"/>
    <w:rsid w:val="00943633"/>
    <w:rsid w:val="00943650"/>
    <w:rsid w:val="009437D4"/>
    <w:rsid w:val="00943846"/>
    <w:rsid w:val="00943861"/>
    <w:rsid w:val="0094391F"/>
    <w:rsid w:val="0094396A"/>
    <w:rsid w:val="00943BD2"/>
    <w:rsid w:val="00943C55"/>
    <w:rsid w:val="00943D0C"/>
    <w:rsid w:val="00943D21"/>
    <w:rsid w:val="00943D30"/>
    <w:rsid w:val="00943DF4"/>
    <w:rsid w:val="00943E1D"/>
    <w:rsid w:val="00943E7B"/>
    <w:rsid w:val="00943F85"/>
    <w:rsid w:val="0094416B"/>
    <w:rsid w:val="009442A0"/>
    <w:rsid w:val="009442A3"/>
    <w:rsid w:val="00944676"/>
    <w:rsid w:val="0094496D"/>
    <w:rsid w:val="00944A70"/>
    <w:rsid w:val="00944AA5"/>
    <w:rsid w:val="00944AEF"/>
    <w:rsid w:val="00944B4B"/>
    <w:rsid w:val="00944C1B"/>
    <w:rsid w:val="00944C1F"/>
    <w:rsid w:val="00944C3C"/>
    <w:rsid w:val="00944CCA"/>
    <w:rsid w:val="00944F7B"/>
    <w:rsid w:val="00944F8F"/>
    <w:rsid w:val="00945018"/>
    <w:rsid w:val="009450FA"/>
    <w:rsid w:val="00945153"/>
    <w:rsid w:val="00945197"/>
    <w:rsid w:val="00945358"/>
    <w:rsid w:val="00945518"/>
    <w:rsid w:val="009456AD"/>
    <w:rsid w:val="009456DC"/>
    <w:rsid w:val="009457DE"/>
    <w:rsid w:val="009458A5"/>
    <w:rsid w:val="0094590C"/>
    <w:rsid w:val="0094592C"/>
    <w:rsid w:val="009459D8"/>
    <w:rsid w:val="00945A6F"/>
    <w:rsid w:val="00945A97"/>
    <w:rsid w:val="00945C04"/>
    <w:rsid w:val="00945DEC"/>
    <w:rsid w:val="00946070"/>
    <w:rsid w:val="009460BC"/>
    <w:rsid w:val="009462E6"/>
    <w:rsid w:val="00946309"/>
    <w:rsid w:val="009463D7"/>
    <w:rsid w:val="009463EE"/>
    <w:rsid w:val="009464DB"/>
    <w:rsid w:val="00946505"/>
    <w:rsid w:val="0094656B"/>
    <w:rsid w:val="0094656D"/>
    <w:rsid w:val="00946762"/>
    <w:rsid w:val="009467B8"/>
    <w:rsid w:val="009469B7"/>
    <w:rsid w:val="009469C9"/>
    <w:rsid w:val="00946D3C"/>
    <w:rsid w:val="00946D5D"/>
    <w:rsid w:val="00946F11"/>
    <w:rsid w:val="00946F6A"/>
    <w:rsid w:val="0094701D"/>
    <w:rsid w:val="00947046"/>
    <w:rsid w:val="0094717E"/>
    <w:rsid w:val="009472B5"/>
    <w:rsid w:val="0094730B"/>
    <w:rsid w:val="00947325"/>
    <w:rsid w:val="009473A7"/>
    <w:rsid w:val="00947711"/>
    <w:rsid w:val="009477B5"/>
    <w:rsid w:val="009478DC"/>
    <w:rsid w:val="00947971"/>
    <w:rsid w:val="009479D2"/>
    <w:rsid w:val="00947A03"/>
    <w:rsid w:val="00947CED"/>
    <w:rsid w:val="00947EC3"/>
    <w:rsid w:val="00947FF5"/>
    <w:rsid w:val="009500B0"/>
    <w:rsid w:val="009500C0"/>
    <w:rsid w:val="00950139"/>
    <w:rsid w:val="009502AB"/>
    <w:rsid w:val="009503C3"/>
    <w:rsid w:val="009503CA"/>
    <w:rsid w:val="00950562"/>
    <w:rsid w:val="0095091A"/>
    <w:rsid w:val="0095093D"/>
    <w:rsid w:val="00950B1A"/>
    <w:rsid w:val="00950B7C"/>
    <w:rsid w:val="00950CB3"/>
    <w:rsid w:val="00950CE5"/>
    <w:rsid w:val="00950D53"/>
    <w:rsid w:val="00950F08"/>
    <w:rsid w:val="00950FC2"/>
    <w:rsid w:val="00950FDB"/>
    <w:rsid w:val="0095112E"/>
    <w:rsid w:val="009511D8"/>
    <w:rsid w:val="009513B4"/>
    <w:rsid w:val="009515D7"/>
    <w:rsid w:val="009515FC"/>
    <w:rsid w:val="00951608"/>
    <w:rsid w:val="00951657"/>
    <w:rsid w:val="0095167D"/>
    <w:rsid w:val="009516CA"/>
    <w:rsid w:val="0095173B"/>
    <w:rsid w:val="00951800"/>
    <w:rsid w:val="00951877"/>
    <w:rsid w:val="00951A23"/>
    <w:rsid w:val="00951A24"/>
    <w:rsid w:val="00951BA1"/>
    <w:rsid w:val="00951CBD"/>
    <w:rsid w:val="00951E61"/>
    <w:rsid w:val="00951F10"/>
    <w:rsid w:val="00951F14"/>
    <w:rsid w:val="00951F9B"/>
    <w:rsid w:val="0095200C"/>
    <w:rsid w:val="009520F6"/>
    <w:rsid w:val="0095210D"/>
    <w:rsid w:val="0095217F"/>
    <w:rsid w:val="009522DE"/>
    <w:rsid w:val="00952408"/>
    <w:rsid w:val="0095246C"/>
    <w:rsid w:val="00952642"/>
    <w:rsid w:val="0095268F"/>
    <w:rsid w:val="00952704"/>
    <w:rsid w:val="00952796"/>
    <w:rsid w:val="00952850"/>
    <w:rsid w:val="00952997"/>
    <w:rsid w:val="009529E7"/>
    <w:rsid w:val="00952A65"/>
    <w:rsid w:val="00952B0F"/>
    <w:rsid w:val="00952EEF"/>
    <w:rsid w:val="00952F0D"/>
    <w:rsid w:val="00952F4D"/>
    <w:rsid w:val="0095310B"/>
    <w:rsid w:val="00953235"/>
    <w:rsid w:val="009532D6"/>
    <w:rsid w:val="009532DC"/>
    <w:rsid w:val="00953382"/>
    <w:rsid w:val="0095339D"/>
    <w:rsid w:val="009534F3"/>
    <w:rsid w:val="009535EA"/>
    <w:rsid w:val="00953824"/>
    <w:rsid w:val="00953894"/>
    <w:rsid w:val="0095393E"/>
    <w:rsid w:val="009539B7"/>
    <w:rsid w:val="00953A4E"/>
    <w:rsid w:val="00953AEA"/>
    <w:rsid w:val="00953B16"/>
    <w:rsid w:val="00953B1A"/>
    <w:rsid w:val="00953BFE"/>
    <w:rsid w:val="00953C6B"/>
    <w:rsid w:val="00953CF2"/>
    <w:rsid w:val="00953DAF"/>
    <w:rsid w:val="00953DB7"/>
    <w:rsid w:val="00953E6A"/>
    <w:rsid w:val="00953EED"/>
    <w:rsid w:val="00953F9A"/>
    <w:rsid w:val="00953FEF"/>
    <w:rsid w:val="00953FFC"/>
    <w:rsid w:val="00953FFE"/>
    <w:rsid w:val="009540EA"/>
    <w:rsid w:val="00954112"/>
    <w:rsid w:val="009542A1"/>
    <w:rsid w:val="009542DA"/>
    <w:rsid w:val="0095431E"/>
    <w:rsid w:val="00954359"/>
    <w:rsid w:val="00954439"/>
    <w:rsid w:val="00954496"/>
    <w:rsid w:val="009545A1"/>
    <w:rsid w:val="009545D6"/>
    <w:rsid w:val="00954746"/>
    <w:rsid w:val="009547D8"/>
    <w:rsid w:val="00954830"/>
    <w:rsid w:val="00954844"/>
    <w:rsid w:val="00954868"/>
    <w:rsid w:val="0095489E"/>
    <w:rsid w:val="00954915"/>
    <w:rsid w:val="00954A46"/>
    <w:rsid w:val="00954AC0"/>
    <w:rsid w:val="00954ACF"/>
    <w:rsid w:val="00954C13"/>
    <w:rsid w:val="00954C30"/>
    <w:rsid w:val="00954D80"/>
    <w:rsid w:val="00954E0D"/>
    <w:rsid w:val="00954F12"/>
    <w:rsid w:val="00954F69"/>
    <w:rsid w:val="009550A0"/>
    <w:rsid w:val="0095515C"/>
    <w:rsid w:val="0095522E"/>
    <w:rsid w:val="00955273"/>
    <w:rsid w:val="009553D3"/>
    <w:rsid w:val="0095540D"/>
    <w:rsid w:val="0095564A"/>
    <w:rsid w:val="00955672"/>
    <w:rsid w:val="00955898"/>
    <w:rsid w:val="009558EA"/>
    <w:rsid w:val="00955967"/>
    <w:rsid w:val="009559C8"/>
    <w:rsid w:val="00955B6B"/>
    <w:rsid w:val="00955D15"/>
    <w:rsid w:val="00955E71"/>
    <w:rsid w:val="00955EC2"/>
    <w:rsid w:val="0095621C"/>
    <w:rsid w:val="009563D4"/>
    <w:rsid w:val="009564E2"/>
    <w:rsid w:val="0095665D"/>
    <w:rsid w:val="0095665E"/>
    <w:rsid w:val="009566EE"/>
    <w:rsid w:val="00956828"/>
    <w:rsid w:val="00956854"/>
    <w:rsid w:val="009568F8"/>
    <w:rsid w:val="009569CD"/>
    <w:rsid w:val="00956CCB"/>
    <w:rsid w:val="00956D16"/>
    <w:rsid w:val="00956D1C"/>
    <w:rsid w:val="00956DE5"/>
    <w:rsid w:val="00956EFF"/>
    <w:rsid w:val="00956F22"/>
    <w:rsid w:val="00956F25"/>
    <w:rsid w:val="009570FD"/>
    <w:rsid w:val="009573C8"/>
    <w:rsid w:val="0095762B"/>
    <w:rsid w:val="0095778E"/>
    <w:rsid w:val="00957908"/>
    <w:rsid w:val="00957926"/>
    <w:rsid w:val="0095795E"/>
    <w:rsid w:val="009579B6"/>
    <w:rsid w:val="00957A12"/>
    <w:rsid w:val="00957A1B"/>
    <w:rsid w:val="00957AFE"/>
    <w:rsid w:val="00957B08"/>
    <w:rsid w:val="00957BDA"/>
    <w:rsid w:val="00957BE2"/>
    <w:rsid w:val="00957E2E"/>
    <w:rsid w:val="00957E7E"/>
    <w:rsid w:val="00957FD8"/>
    <w:rsid w:val="0096013B"/>
    <w:rsid w:val="009603B5"/>
    <w:rsid w:val="009603C8"/>
    <w:rsid w:val="0096052A"/>
    <w:rsid w:val="00960670"/>
    <w:rsid w:val="00960672"/>
    <w:rsid w:val="009606E8"/>
    <w:rsid w:val="009607D9"/>
    <w:rsid w:val="00960989"/>
    <w:rsid w:val="00960995"/>
    <w:rsid w:val="009609FB"/>
    <w:rsid w:val="00960A6A"/>
    <w:rsid w:val="00960A78"/>
    <w:rsid w:val="00960D61"/>
    <w:rsid w:val="00960DB4"/>
    <w:rsid w:val="00960F53"/>
    <w:rsid w:val="00961348"/>
    <w:rsid w:val="00961424"/>
    <w:rsid w:val="009614BA"/>
    <w:rsid w:val="0096156E"/>
    <w:rsid w:val="009615EE"/>
    <w:rsid w:val="00961616"/>
    <w:rsid w:val="0096163C"/>
    <w:rsid w:val="00961644"/>
    <w:rsid w:val="0096165B"/>
    <w:rsid w:val="00961719"/>
    <w:rsid w:val="00961819"/>
    <w:rsid w:val="0096182B"/>
    <w:rsid w:val="00961883"/>
    <w:rsid w:val="00961A3A"/>
    <w:rsid w:val="00961B61"/>
    <w:rsid w:val="00961C9F"/>
    <w:rsid w:val="00961CD6"/>
    <w:rsid w:val="00961D8F"/>
    <w:rsid w:val="00961E0F"/>
    <w:rsid w:val="00961E5D"/>
    <w:rsid w:val="00961ED1"/>
    <w:rsid w:val="00962005"/>
    <w:rsid w:val="0096206D"/>
    <w:rsid w:val="00962123"/>
    <w:rsid w:val="0096223E"/>
    <w:rsid w:val="0096225A"/>
    <w:rsid w:val="00962299"/>
    <w:rsid w:val="009623C1"/>
    <w:rsid w:val="0096242B"/>
    <w:rsid w:val="009624AC"/>
    <w:rsid w:val="0096254A"/>
    <w:rsid w:val="0096266A"/>
    <w:rsid w:val="009626D4"/>
    <w:rsid w:val="00962724"/>
    <w:rsid w:val="00962746"/>
    <w:rsid w:val="00962756"/>
    <w:rsid w:val="009627B1"/>
    <w:rsid w:val="009628ED"/>
    <w:rsid w:val="00962910"/>
    <w:rsid w:val="00962985"/>
    <w:rsid w:val="009629BC"/>
    <w:rsid w:val="00962A0B"/>
    <w:rsid w:val="00962C36"/>
    <w:rsid w:val="00962E48"/>
    <w:rsid w:val="00962F48"/>
    <w:rsid w:val="00962F7E"/>
    <w:rsid w:val="00962F80"/>
    <w:rsid w:val="00962FEC"/>
    <w:rsid w:val="0096325E"/>
    <w:rsid w:val="0096325F"/>
    <w:rsid w:val="00963360"/>
    <w:rsid w:val="0096394C"/>
    <w:rsid w:val="00963A10"/>
    <w:rsid w:val="00963A36"/>
    <w:rsid w:val="00963A7B"/>
    <w:rsid w:val="00963B45"/>
    <w:rsid w:val="00963B6E"/>
    <w:rsid w:val="00963BD7"/>
    <w:rsid w:val="00963BE7"/>
    <w:rsid w:val="00963DEC"/>
    <w:rsid w:val="00963E13"/>
    <w:rsid w:val="00963F5A"/>
    <w:rsid w:val="009640A5"/>
    <w:rsid w:val="009640D4"/>
    <w:rsid w:val="0096430D"/>
    <w:rsid w:val="00964372"/>
    <w:rsid w:val="0096437B"/>
    <w:rsid w:val="00964439"/>
    <w:rsid w:val="0096459C"/>
    <w:rsid w:val="009646A4"/>
    <w:rsid w:val="0096481D"/>
    <w:rsid w:val="00964898"/>
    <w:rsid w:val="00964915"/>
    <w:rsid w:val="0096491F"/>
    <w:rsid w:val="00964AED"/>
    <w:rsid w:val="00964B53"/>
    <w:rsid w:val="00964BA9"/>
    <w:rsid w:val="00964C37"/>
    <w:rsid w:val="00964D4A"/>
    <w:rsid w:val="00964F14"/>
    <w:rsid w:val="00965187"/>
    <w:rsid w:val="00965204"/>
    <w:rsid w:val="00965229"/>
    <w:rsid w:val="00965272"/>
    <w:rsid w:val="00965363"/>
    <w:rsid w:val="00965589"/>
    <w:rsid w:val="009655EA"/>
    <w:rsid w:val="009657AA"/>
    <w:rsid w:val="00965837"/>
    <w:rsid w:val="00965955"/>
    <w:rsid w:val="00965964"/>
    <w:rsid w:val="00965AB0"/>
    <w:rsid w:val="00965ABE"/>
    <w:rsid w:val="00965B3B"/>
    <w:rsid w:val="00965BAE"/>
    <w:rsid w:val="00965C2A"/>
    <w:rsid w:val="00965D62"/>
    <w:rsid w:val="00965ED8"/>
    <w:rsid w:val="00966078"/>
    <w:rsid w:val="0096614F"/>
    <w:rsid w:val="009661BF"/>
    <w:rsid w:val="00966330"/>
    <w:rsid w:val="0096659E"/>
    <w:rsid w:val="009665E1"/>
    <w:rsid w:val="00966650"/>
    <w:rsid w:val="0096670B"/>
    <w:rsid w:val="00966749"/>
    <w:rsid w:val="00966820"/>
    <w:rsid w:val="009668F2"/>
    <w:rsid w:val="00966918"/>
    <w:rsid w:val="00966B52"/>
    <w:rsid w:val="00966B9A"/>
    <w:rsid w:val="00966C14"/>
    <w:rsid w:val="00966C85"/>
    <w:rsid w:val="00966CB0"/>
    <w:rsid w:val="00966F77"/>
    <w:rsid w:val="00966F88"/>
    <w:rsid w:val="00966F9F"/>
    <w:rsid w:val="00966FB0"/>
    <w:rsid w:val="0096704D"/>
    <w:rsid w:val="009670F7"/>
    <w:rsid w:val="00967309"/>
    <w:rsid w:val="009673E0"/>
    <w:rsid w:val="0096742F"/>
    <w:rsid w:val="009675AE"/>
    <w:rsid w:val="009675BD"/>
    <w:rsid w:val="00967601"/>
    <w:rsid w:val="0096767B"/>
    <w:rsid w:val="0096768F"/>
    <w:rsid w:val="00967828"/>
    <w:rsid w:val="0096785A"/>
    <w:rsid w:val="009678F1"/>
    <w:rsid w:val="00967A2F"/>
    <w:rsid w:val="00967AE7"/>
    <w:rsid w:val="00967D36"/>
    <w:rsid w:val="00967F56"/>
    <w:rsid w:val="009701CB"/>
    <w:rsid w:val="0097027D"/>
    <w:rsid w:val="00970316"/>
    <w:rsid w:val="00970333"/>
    <w:rsid w:val="00970366"/>
    <w:rsid w:val="00970392"/>
    <w:rsid w:val="009703D4"/>
    <w:rsid w:val="00970439"/>
    <w:rsid w:val="00970488"/>
    <w:rsid w:val="0097048C"/>
    <w:rsid w:val="009705CC"/>
    <w:rsid w:val="009707EF"/>
    <w:rsid w:val="00970954"/>
    <w:rsid w:val="00970A35"/>
    <w:rsid w:val="00970AA4"/>
    <w:rsid w:val="00970C21"/>
    <w:rsid w:val="00970D79"/>
    <w:rsid w:val="00970E00"/>
    <w:rsid w:val="00970E83"/>
    <w:rsid w:val="00970E94"/>
    <w:rsid w:val="00970EA7"/>
    <w:rsid w:val="00970EE2"/>
    <w:rsid w:val="00970F99"/>
    <w:rsid w:val="00970FD0"/>
    <w:rsid w:val="00970FE4"/>
    <w:rsid w:val="00971073"/>
    <w:rsid w:val="00971174"/>
    <w:rsid w:val="009711F1"/>
    <w:rsid w:val="00971325"/>
    <w:rsid w:val="009713C0"/>
    <w:rsid w:val="009713E6"/>
    <w:rsid w:val="00971475"/>
    <w:rsid w:val="0097151E"/>
    <w:rsid w:val="009715AB"/>
    <w:rsid w:val="009715D1"/>
    <w:rsid w:val="00971631"/>
    <w:rsid w:val="00971712"/>
    <w:rsid w:val="009717D5"/>
    <w:rsid w:val="009717FD"/>
    <w:rsid w:val="00971894"/>
    <w:rsid w:val="0097189D"/>
    <w:rsid w:val="0097198E"/>
    <w:rsid w:val="00971AAF"/>
    <w:rsid w:val="00971AC0"/>
    <w:rsid w:val="00971AF5"/>
    <w:rsid w:val="00971B0B"/>
    <w:rsid w:val="00971D10"/>
    <w:rsid w:val="00971E72"/>
    <w:rsid w:val="00971F35"/>
    <w:rsid w:val="00971F41"/>
    <w:rsid w:val="0097203E"/>
    <w:rsid w:val="009720CD"/>
    <w:rsid w:val="0097230E"/>
    <w:rsid w:val="00972389"/>
    <w:rsid w:val="009723D5"/>
    <w:rsid w:val="00972453"/>
    <w:rsid w:val="009724AD"/>
    <w:rsid w:val="009724F6"/>
    <w:rsid w:val="00972591"/>
    <w:rsid w:val="009727BA"/>
    <w:rsid w:val="009727D4"/>
    <w:rsid w:val="009728E3"/>
    <w:rsid w:val="00972966"/>
    <w:rsid w:val="00972979"/>
    <w:rsid w:val="00972BA6"/>
    <w:rsid w:val="00972E95"/>
    <w:rsid w:val="00972ECD"/>
    <w:rsid w:val="00972FB3"/>
    <w:rsid w:val="00973034"/>
    <w:rsid w:val="00973075"/>
    <w:rsid w:val="009730FC"/>
    <w:rsid w:val="00973101"/>
    <w:rsid w:val="00973166"/>
    <w:rsid w:val="009732BD"/>
    <w:rsid w:val="009732E4"/>
    <w:rsid w:val="009732E7"/>
    <w:rsid w:val="00973477"/>
    <w:rsid w:val="009734E4"/>
    <w:rsid w:val="00973555"/>
    <w:rsid w:val="0097357A"/>
    <w:rsid w:val="009735A0"/>
    <w:rsid w:val="00973609"/>
    <w:rsid w:val="00973671"/>
    <w:rsid w:val="00973913"/>
    <w:rsid w:val="0097391D"/>
    <w:rsid w:val="00973A4D"/>
    <w:rsid w:val="00973A63"/>
    <w:rsid w:val="00973B95"/>
    <w:rsid w:val="00973BC5"/>
    <w:rsid w:val="00973BD7"/>
    <w:rsid w:val="00973BF3"/>
    <w:rsid w:val="00973CA8"/>
    <w:rsid w:val="00973D25"/>
    <w:rsid w:val="00973DBA"/>
    <w:rsid w:val="00973F2A"/>
    <w:rsid w:val="00974096"/>
    <w:rsid w:val="009744E5"/>
    <w:rsid w:val="009747C3"/>
    <w:rsid w:val="00974A09"/>
    <w:rsid w:val="00974C26"/>
    <w:rsid w:val="00974E09"/>
    <w:rsid w:val="00974ECE"/>
    <w:rsid w:val="009750A3"/>
    <w:rsid w:val="009750BB"/>
    <w:rsid w:val="00975139"/>
    <w:rsid w:val="009751DC"/>
    <w:rsid w:val="00975354"/>
    <w:rsid w:val="009753F1"/>
    <w:rsid w:val="00975413"/>
    <w:rsid w:val="009754D5"/>
    <w:rsid w:val="00975513"/>
    <w:rsid w:val="009755B0"/>
    <w:rsid w:val="0097566F"/>
    <w:rsid w:val="0097574C"/>
    <w:rsid w:val="0097577B"/>
    <w:rsid w:val="00975783"/>
    <w:rsid w:val="009757F3"/>
    <w:rsid w:val="009758DC"/>
    <w:rsid w:val="0097593D"/>
    <w:rsid w:val="00975962"/>
    <w:rsid w:val="00975A58"/>
    <w:rsid w:val="00975AAE"/>
    <w:rsid w:val="00975BC6"/>
    <w:rsid w:val="00975CD5"/>
    <w:rsid w:val="00975D8B"/>
    <w:rsid w:val="00975DDA"/>
    <w:rsid w:val="00975E71"/>
    <w:rsid w:val="00975EF4"/>
    <w:rsid w:val="00975F8B"/>
    <w:rsid w:val="00975FA4"/>
    <w:rsid w:val="0097606A"/>
    <w:rsid w:val="009760C6"/>
    <w:rsid w:val="0097611F"/>
    <w:rsid w:val="009761DC"/>
    <w:rsid w:val="009761F6"/>
    <w:rsid w:val="009761FE"/>
    <w:rsid w:val="00976531"/>
    <w:rsid w:val="00976585"/>
    <w:rsid w:val="009767BC"/>
    <w:rsid w:val="009767F2"/>
    <w:rsid w:val="0097682A"/>
    <w:rsid w:val="00976933"/>
    <w:rsid w:val="00976A53"/>
    <w:rsid w:val="00976B18"/>
    <w:rsid w:val="00976B76"/>
    <w:rsid w:val="00976C3D"/>
    <w:rsid w:val="00976CA5"/>
    <w:rsid w:val="00976ED8"/>
    <w:rsid w:val="00976F6D"/>
    <w:rsid w:val="00977023"/>
    <w:rsid w:val="0097704A"/>
    <w:rsid w:val="009770AC"/>
    <w:rsid w:val="00977251"/>
    <w:rsid w:val="00977281"/>
    <w:rsid w:val="009772B9"/>
    <w:rsid w:val="0097731D"/>
    <w:rsid w:val="0097732E"/>
    <w:rsid w:val="0097742C"/>
    <w:rsid w:val="009774B5"/>
    <w:rsid w:val="00977625"/>
    <w:rsid w:val="009776E1"/>
    <w:rsid w:val="00977743"/>
    <w:rsid w:val="0097781D"/>
    <w:rsid w:val="00977C02"/>
    <w:rsid w:val="00977E08"/>
    <w:rsid w:val="00977F6D"/>
    <w:rsid w:val="00977F88"/>
    <w:rsid w:val="00980063"/>
    <w:rsid w:val="009800C3"/>
    <w:rsid w:val="00980104"/>
    <w:rsid w:val="009801FA"/>
    <w:rsid w:val="00980280"/>
    <w:rsid w:val="009803F3"/>
    <w:rsid w:val="00980659"/>
    <w:rsid w:val="0098069F"/>
    <w:rsid w:val="009807AD"/>
    <w:rsid w:val="009807F8"/>
    <w:rsid w:val="009808DF"/>
    <w:rsid w:val="00980AA6"/>
    <w:rsid w:val="00980AF3"/>
    <w:rsid w:val="00980B9A"/>
    <w:rsid w:val="00980BB6"/>
    <w:rsid w:val="00980C23"/>
    <w:rsid w:val="00980C4A"/>
    <w:rsid w:val="00980CAD"/>
    <w:rsid w:val="00980D15"/>
    <w:rsid w:val="00980EB0"/>
    <w:rsid w:val="00981139"/>
    <w:rsid w:val="0098114D"/>
    <w:rsid w:val="0098118F"/>
    <w:rsid w:val="0098123C"/>
    <w:rsid w:val="009812BE"/>
    <w:rsid w:val="00981509"/>
    <w:rsid w:val="00981676"/>
    <w:rsid w:val="00981683"/>
    <w:rsid w:val="00981832"/>
    <w:rsid w:val="00981B18"/>
    <w:rsid w:val="00981BCD"/>
    <w:rsid w:val="00981C22"/>
    <w:rsid w:val="00981DE3"/>
    <w:rsid w:val="00981DE8"/>
    <w:rsid w:val="00981E43"/>
    <w:rsid w:val="00981EAE"/>
    <w:rsid w:val="00981F00"/>
    <w:rsid w:val="00981F27"/>
    <w:rsid w:val="00981F5A"/>
    <w:rsid w:val="00981F90"/>
    <w:rsid w:val="00981FC9"/>
    <w:rsid w:val="009822E8"/>
    <w:rsid w:val="009822F3"/>
    <w:rsid w:val="009823D4"/>
    <w:rsid w:val="00982404"/>
    <w:rsid w:val="00982518"/>
    <w:rsid w:val="00982535"/>
    <w:rsid w:val="009825D7"/>
    <w:rsid w:val="0098260E"/>
    <w:rsid w:val="00982669"/>
    <w:rsid w:val="009826DE"/>
    <w:rsid w:val="00982752"/>
    <w:rsid w:val="009828B2"/>
    <w:rsid w:val="009828B4"/>
    <w:rsid w:val="0098291B"/>
    <w:rsid w:val="00982923"/>
    <w:rsid w:val="00982969"/>
    <w:rsid w:val="009829A5"/>
    <w:rsid w:val="009829A7"/>
    <w:rsid w:val="009829B8"/>
    <w:rsid w:val="00982A65"/>
    <w:rsid w:val="00982B4C"/>
    <w:rsid w:val="00982BF0"/>
    <w:rsid w:val="00982DB2"/>
    <w:rsid w:val="00982E19"/>
    <w:rsid w:val="00982FE6"/>
    <w:rsid w:val="00983078"/>
    <w:rsid w:val="009830D8"/>
    <w:rsid w:val="0098310D"/>
    <w:rsid w:val="009831A0"/>
    <w:rsid w:val="009832CF"/>
    <w:rsid w:val="0098332C"/>
    <w:rsid w:val="00983375"/>
    <w:rsid w:val="0098343D"/>
    <w:rsid w:val="009834CF"/>
    <w:rsid w:val="0098361D"/>
    <w:rsid w:val="00983714"/>
    <w:rsid w:val="009838E2"/>
    <w:rsid w:val="009839BA"/>
    <w:rsid w:val="00983A4E"/>
    <w:rsid w:val="00983AB9"/>
    <w:rsid w:val="00983BE9"/>
    <w:rsid w:val="00983C51"/>
    <w:rsid w:val="00983C68"/>
    <w:rsid w:val="00983D47"/>
    <w:rsid w:val="00983DA4"/>
    <w:rsid w:val="00983F95"/>
    <w:rsid w:val="009840B4"/>
    <w:rsid w:val="00984162"/>
    <w:rsid w:val="009841BA"/>
    <w:rsid w:val="009842F8"/>
    <w:rsid w:val="009842FE"/>
    <w:rsid w:val="00984365"/>
    <w:rsid w:val="0098436A"/>
    <w:rsid w:val="009843EE"/>
    <w:rsid w:val="009844CC"/>
    <w:rsid w:val="0098457C"/>
    <w:rsid w:val="009845F8"/>
    <w:rsid w:val="00984648"/>
    <w:rsid w:val="00984810"/>
    <w:rsid w:val="009848A1"/>
    <w:rsid w:val="00984B3F"/>
    <w:rsid w:val="00984B75"/>
    <w:rsid w:val="00984BCD"/>
    <w:rsid w:val="00984BCF"/>
    <w:rsid w:val="00984C50"/>
    <w:rsid w:val="00984D9E"/>
    <w:rsid w:val="00984E39"/>
    <w:rsid w:val="00984ECD"/>
    <w:rsid w:val="00984FAD"/>
    <w:rsid w:val="0098507E"/>
    <w:rsid w:val="00985099"/>
    <w:rsid w:val="00985305"/>
    <w:rsid w:val="00985455"/>
    <w:rsid w:val="009854AD"/>
    <w:rsid w:val="00985521"/>
    <w:rsid w:val="00985559"/>
    <w:rsid w:val="0098568F"/>
    <w:rsid w:val="009857B3"/>
    <w:rsid w:val="009857FB"/>
    <w:rsid w:val="0098580C"/>
    <w:rsid w:val="00985915"/>
    <w:rsid w:val="0098591B"/>
    <w:rsid w:val="0098593A"/>
    <w:rsid w:val="00985992"/>
    <w:rsid w:val="00985997"/>
    <w:rsid w:val="00985C08"/>
    <w:rsid w:val="00985D78"/>
    <w:rsid w:val="00986191"/>
    <w:rsid w:val="009861CD"/>
    <w:rsid w:val="0098622E"/>
    <w:rsid w:val="0098635C"/>
    <w:rsid w:val="0098670B"/>
    <w:rsid w:val="009868E4"/>
    <w:rsid w:val="009868EA"/>
    <w:rsid w:val="009872F9"/>
    <w:rsid w:val="00987345"/>
    <w:rsid w:val="009873AF"/>
    <w:rsid w:val="009873BC"/>
    <w:rsid w:val="009873BF"/>
    <w:rsid w:val="009873C0"/>
    <w:rsid w:val="009873EF"/>
    <w:rsid w:val="00987464"/>
    <w:rsid w:val="009874D2"/>
    <w:rsid w:val="009876C3"/>
    <w:rsid w:val="00987953"/>
    <w:rsid w:val="00987A2F"/>
    <w:rsid w:val="00987A86"/>
    <w:rsid w:val="00987B2D"/>
    <w:rsid w:val="00987B68"/>
    <w:rsid w:val="00987B99"/>
    <w:rsid w:val="00987B9B"/>
    <w:rsid w:val="00987BBA"/>
    <w:rsid w:val="00987C52"/>
    <w:rsid w:val="00987CA4"/>
    <w:rsid w:val="00987D3F"/>
    <w:rsid w:val="00987D52"/>
    <w:rsid w:val="00987D69"/>
    <w:rsid w:val="00987E1F"/>
    <w:rsid w:val="00987E30"/>
    <w:rsid w:val="00987E40"/>
    <w:rsid w:val="00987E58"/>
    <w:rsid w:val="00987FC2"/>
    <w:rsid w:val="00990048"/>
    <w:rsid w:val="00990180"/>
    <w:rsid w:val="00990282"/>
    <w:rsid w:val="0099029D"/>
    <w:rsid w:val="00990343"/>
    <w:rsid w:val="009903A8"/>
    <w:rsid w:val="009903F6"/>
    <w:rsid w:val="0099050F"/>
    <w:rsid w:val="0099066C"/>
    <w:rsid w:val="00990744"/>
    <w:rsid w:val="009907E5"/>
    <w:rsid w:val="00990808"/>
    <w:rsid w:val="00990913"/>
    <w:rsid w:val="00990A30"/>
    <w:rsid w:val="00990DEC"/>
    <w:rsid w:val="00990E12"/>
    <w:rsid w:val="00990E6D"/>
    <w:rsid w:val="00990E7F"/>
    <w:rsid w:val="00990EEC"/>
    <w:rsid w:val="009910A9"/>
    <w:rsid w:val="009911B0"/>
    <w:rsid w:val="009912DF"/>
    <w:rsid w:val="0099147C"/>
    <w:rsid w:val="009914F6"/>
    <w:rsid w:val="009915DF"/>
    <w:rsid w:val="009917B6"/>
    <w:rsid w:val="009917D2"/>
    <w:rsid w:val="00991BD7"/>
    <w:rsid w:val="00991C9E"/>
    <w:rsid w:val="00991CC9"/>
    <w:rsid w:val="00991CDD"/>
    <w:rsid w:val="00991D1A"/>
    <w:rsid w:val="00991E6D"/>
    <w:rsid w:val="00991E97"/>
    <w:rsid w:val="00991F00"/>
    <w:rsid w:val="00991F0E"/>
    <w:rsid w:val="0099209E"/>
    <w:rsid w:val="009920BA"/>
    <w:rsid w:val="009920CC"/>
    <w:rsid w:val="00992159"/>
    <w:rsid w:val="009921ED"/>
    <w:rsid w:val="009923EC"/>
    <w:rsid w:val="009923F6"/>
    <w:rsid w:val="0099243D"/>
    <w:rsid w:val="00992496"/>
    <w:rsid w:val="00992545"/>
    <w:rsid w:val="009926A4"/>
    <w:rsid w:val="009926A6"/>
    <w:rsid w:val="00992750"/>
    <w:rsid w:val="0099276C"/>
    <w:rsid w:val="0099280E"/>
    <w:rsid w:val="009929C0"/>
    <w:rsid w:val="00992B28"/>
    <w:rsid w:val="00992B3C"/>
    <w:rsid w:val="00992B46"/>
    <w:rsid w:val="00992B71"/>
    <w:rsid w:val="00992C2B"/>
    <w:rsid w:val="00992CBD"/>
    <w:rsid w:val="00992D40"/>
    <w:rsid w:val="00992D8B"/>
    <w:rsid w:val="00992E23"/>
    <w:rsid w:val="00992F5A"/>
    <w:rsid w:val="009930A6"/>
    <w:rsid w:val="00993187"/>
    <w:rsid w:val="009931E6"/>
    <w:rsid w:val="00993359"/>
    <w:rsid w:val="00993666"/>
    <w:rsid w:val="0099381D"/>
    <w:rsid w:val="00993910"/>
    <w:rsid w:val="0099392C"/>
    <w:rsid w:val="009939FE"/>
    <w:rsid w:val="00993A30"/>
    <w:rsid w:val="00993B0E"/>
    <w:rsid w:val="00993B31"/>
    <w:rsid w:val="00993C3E"/>
    <w:rsid w:val="00993CBF"/>
    <w:rsid w:val="00993D7A"/>
    <w:rsid w:val="00993E30"/>
    <w:rsid w:val="00993E96"/>
    <w:rsid w:val="00993ED0"/>
    <w:rsid w:val="00993ED3"/>
    <w:rsid w:val="00993F02"/>
    <w:rsid w:val="0099409B"/>
    <w:rsid w:val="00994157"/>
    <w:rsid w:val="009941CE"/>
    <w:rsid w:val="00994218"/>
    <w:rsid w:val="009942C9"/>
    <w:rsid w:val="0099449A"/>
    <w:rsid w:val="009944BA"/>
    <w:rsid w:val="009945DC"/>
    <w:rsid w:val="009945F0"/>
    <w:rsid w:val="009946B8"/>
    <w:rsid w:val="00994707"/>
    <w:rsid w:val="00994837"/>
    <w:rsid w:val="0099483F"/>
    <w:rsid w:val="0099490E"/>
    <w:rsid w:val="00994A0F"/>
    <w:rsid w:val="00994AED"/>
    <w:rsid w:val="00994B12"/>
    <w:rsid w:val="00994B45"/>
    <w:rsid w:val="00994B9A"/>
    <w:rsid w:val="00994BAE"/>
    <w:rsid w:val="00994BC7"/>
    <w:rsid w:val="00994C9B"/>
    <w:rsid w:val="00994DCD"/>
    <w:rsid w:val="00994E6C"/>
    <w:rsid w:val="00994EEB"/>
    <w:rsid w:val="00995085"/>
    <w:rsid w:val="00995189"/>
    <w:rsid w:val="009953F4"/>
    <w:rsid w:val="0099541E"/>
    <w:rsid w:val="00995464"/>
    <w:rsid w:val="009955A1"/>
    <w:rsid w:val="009955D7"/>
    <w:rsid w:val="0099566C"/>
    <w:rsid w:val="009956DC"/>
    <w:rsid w:val="00995719"/>
    <w:rsid w:val="00995988"/>
    <w:rsid w:val="0099598E"/>
    <w:rsid w:val="00995B27"/>
    <w:rsid w:val="00995B5E"/>
    <w:rsid w:val="00995D87"/>
    <w:rsid w:val="00995EE0"/>
    <w:rsid w:val="00995F08"/>
    <w:rsid w:val="00995F91"/>
    <w:rsid w:val="00995F98"/>
    <w:rsid w:val="00996006"/>
    <w:rsid w:val="009960C7"/>
    <w:rsid w:val="009962C6"/>
    <w:rsid w:val="009963E1"/>
    <w:rsid w:val="009965A2"/>
    <w:rsid w:val="0099665E"/>
    <w:rsid w:val="00996677"/>
    <w:rsid w:val="00996688"/>
    <w:rsid w:val="009966BA"/>
    <w:rsid w:val="009968C0"/>
    <w:rsid w:val="00996983"/>
    <w:rsid w:val="009969FB"/>
    <w:rsid w:val="00996A7D"/>
    <w:rsid w:val="00996AB1"/>
    <w:rsid w:val="00996B76"/>
    <w:rsid w:val="00996B7C"/>
    <w:rsid w:val="00996B97"/>
    <w:rsid w:val="00996DC5"/>
    <w:rsid w:val="00996FA7"/>
    <w:rsid w:val="0099712E"/>
    <w:rsid w:val="00997166"/>
    <w:rsid w:val="009972BF"/>
    <w:rsid w:val="009972DD"/>
    <w:rsid w:val="0099737A"/>
    <w:rsid w:val="009973B2"/>
    <w:rsid w:val="009973CC"/>
    <w:rsid w:val="0099747C"/>
    <w:rsid w:val="00997524"/>
    <w:rsid w:val="00997639"/>
    <w:rsid w:val="00997679"/>
    <w:rsid w:val="009977BE"/>
    <w:rsid w:val="00997974"/>
    <w:rsid w:val="009979D6"/>
    <w:rsid w:val="009979FA"/>
    <w:rsid w:val="00997A19"/>
    <w:rsid w:val="00997B58"/>
    <w:rsid w:val="00997B63"/>
    <w:rsid w:val="00997C1B"/>
    <w:rsid w:val="00997CDD"/>
    <w:rsid w:val="00997E23"/>
    <w:rsid w:val="00997E47"/>
    <w:rsid w:val="00997EE1"/>
    <w:rsid w:val="00997FED"/>
    <w:rsid w:val="009A0016"/>
    <w:rsid w:val="009A001D"/>
    <w:rsid w:val="009A00D0"/>
    <w:rsid w:val="009A024C"/>
    <w:rsid w:val="009A0299"/>
    <w:rsid w:val="009A02A8"/>
    <w:rsid w:val="009A04D2"/>
    <w:rsid w:val="009A0583"/>
    <w:rsid w:val="009A0622"/>
    <w:rsid w:val="009A07EC"/>
    <w:rsid w:val="009A0A12"/>
    <w:rsid w:val="009A0B12"/>
    <w:rsid w:val="009A0CA7"/>
    <w:rsid w:val="009A0CFE"/>
    <w:rsid w:val="009A0D64"/>
    <w:rsid w:val="009A0D8A"/>
    <w:rsid w:val="009A0DFE"/>
    <w:rsid w:val="009A0E18"/>
    <w:rsid w:val="009A0E23"/>
    <w:rsid w:val="009A0E2C"/>
    <w:rsid w:val="009A0ED7"/>
    <w:rsid w:val="009A0EE5"/>
    <w:rsid w:val="009A0F17"/>
    <w:rsid w:val="009A100E"/>
    <w:rsid w:val="009A10C7"/>
    <w:rsid w:val="009A117F"/>
    <w:rsid w:val="009A11EA"/>
    <w:rsid w:val="009A1287"/>
    <w:rsid w:val="009A1395"/>
    <w:rsid w:val="009A17FD"/>
    <w:rsid w:val="009A189E"/>
    <w:rsid w:val="009A18AE"/>
    <w:rsid w:val="009A18BB"/>
    <w:rsid w:val="009A1994"/>
    <w:rsid w:val="009A1AC8"/>
    <w:rsid w:val="009A1C74"/>
    <w:rsid w:val="009A1CD7"/>
    <w:rsid w:val="009A1D21"/>
    <w:rsid w:val="009A1D5B"/>
    <w:rsid w:val="009A1DC0"/>
    <w:rsid w:val="009A1E59"/>
    <w:rsid w:val="009A1EA6"/>
    <w:rsid w:val="009A2154"/>
    <w:rsid w:val="009A224F"/>
    <w:rsid w:val="009A235E"/>
    <w:rsid w:val="009A23AB"/>
    <w:rsid w:val="009A23AC"/>
    <w:rsid w:val="009A2498"/>
    <w:rsid w:val="009A2513"/>
    <w:rsid w:val="009A26C7"/>
    <w:rsid w:val="009A2733"/>
    <w:rsid w:val="009A2AA4"/>
    <w:rsid w:val="009A2BA6"/>
    <w:rsid w:val="009A2BC7"/>
    <w:rsid w:val="009A2BEB"/>
    <w:rsid w:val="009A2C6C"/>
    <w:rsid w:val="009A2CC1"/>
    <w:rsid w:val="009A2DAB"/>
    <w:rsid w:val="009A2F4E"/>
    <w:rsid w:val="009A3068"/>
    <w:rsid w:val="009A30BD"/>
    <w:rsid w:val="009A30CD"/>
    <w:rsid w:val="009A30CE"/>
    <w:rsid w:val="009A316D"/>
    <w:rsid w:val="009A31AA"/>
    <w:rsid w:val="009A336B"/>
    <w:rsid w:val="009A350C"/>
    <w:rsid w:val="009A3677"/>
    <w:rsid w:val="009A3725"/>
    <w:rsid w:val="009A378E"/>
    <w:rsid w:val="009A384C"/>
    <w:rsid w:val="009A38CA"/>
    <w:rsid w:val="009A38D5"/>
    <w:rsid w:val="009A3967"/>
    <w:rsid w:val="009A39A9"/>
    <w:rsid w:val="009A3B83"/>
    <w:rsid w:val="009A3C65"/>
    <w:rsid w:val="009A3C93"/>
    <w:rsid w:val="009A3CBE"/>
    <w:rsid w:val="009A3F75"/>
    <w:rsid w:val="009A4012"/>
    <w:rsid w:val="009A4038"/>
    <w:rsid w:val="009A408B"/>
    <w:rsid w:val="009A41F4"/>
    <w:rsid w:val="009A4396"/>
    <w:rsid w:val="009A468F"/>
    <w:rsid w:val="009A489C"/>
    <w:rsid w:val="009A4994"/>
    <w:rsid w:val="009A4A2D"/>
    <w:rsid w:val="009A4B31"/>
    <w:rsid w:val="009A4BF8"/>
    <w:rsid w:val="009A4CD4"/>
    <w:rsid w:val="009A4ED0"/>
    <w:rsid w:val="009A4F72"/>
    <w:rsid w:val="009A50E5"/>
    <w:rsid w:val="009A50EC"/>
    <w:rsid w:val="009A5167"/>
    <w:rsid w:val="009A52B2"/>
    <w:rsid w:val="009A52B8"/>
    <w:rsid w:val="009A52F1"/>
    <w:rsid w:val="009A53FD"/>
    <w:rsid w:val="009A5593"/>
    <w:rsid w:val="009A55AC"/>
    <w:rsid w:val="009A55E6"/>
    <w:rsid w:val="009A5617"/>
    <w:rsid w:val="009A5642"/>
    <w:rsid w:val="009A5701"/>
    <w:rsid w:val="009A5740"/>
    <w:rsid w:val="009A5783"/>
    <w:rsid w:val="009A57BA"/>
    <w:rsid w:val="009A5A85"/>
    <w:rsid w:val="009A5B8B"/>
    <w:rsid w:val="009A5BD1"/>
    <w:rsid w:val="009A5D4B"/>
    <w:rsid w:val="009A5DA1"/>
    <w:rsid w:val="009A5F2C"/>
    <w:rsid w:val="009A5F90"/>
    <w:rsid w:val="009A5FD1"/>
    <w:rsid w:val="009A605C"/>
    <w:rsid w:val="009A6124"/>
    <w:rsid w:val="009A615B"/>
    <w:rsid w:val="009A61B8"/>
    <w:rsid w:val="009A62AB"/>
    <w:rsid w:val="009A63D8"/>
    <w:rsid w:val="009A643E"/>
    <w:rsid w:val="009A64E0"/>
    <w:rsid w:val="009A658A"/>
    <w:rsid w:val="009A66C8"/>
    <w:rsid w:val="009A6734"/>
    <w:rsid w:val="009A679F"/>
    <w:rsid w:val="009A6874"/>
    <w:rsid w:val="009A6A17"/>
    <w:rsid w:val="009A6BB9"/>
    <w:rsid w:val="009A6BE8"/>
    <w:rsid w:val="009A6D57"/>
    <w:rsid w:val="009A6D5C"/>
    <w:rsid w:val="009A6E90"/>
    <w:rsid w:val="009A6FC5"/>
    <w:rsid w:val="009A7098"/>
    <w:rsid w:val="009A726F"/>
    <w:rsid w:val="009A72F9"/>
    <w:rsid w:val="009A7470"/>
    <w:rsid w:val="009A751F"/>
    <w:rsid w:val="009A76D3"/>
    <w:rsid w:val="009A77D9"/>
    <w:rsid w:val="009A795A"/>
    <w:rsid w:val="009A7A19"/>
    <w:rsid w:val="009A7A36"/>
    <w:rsid w:val="009A7AB9"/>
    <w:rsid w:val="009A7ACD"/>
    <w:rsid w:val="009A7B08"/>
    <w:rsid w:val="009A7B4B"/>
    <w:rsid w:val="009A7BBA"/>
    <w:rsid w:val="009A7BBF"/>
    <w:rsid w:val="009A7D69"/>
    <w:rsid w:val="009A7DFD"/>
    <w:rsid w:val="009A7E0C"/>
    <w:rsid w:val="009B0089"/>
    <w:rsid w:val="009B00A9"/>
    <w:rsid w:val="009B00D6"/>
    <w:rsid w:val="009B0191"/>
    <w:rsid w:val="009B01E1"/>
    <w:rsid w:val="009B01E6"/>
    <w:rsid w:val="009B0215"/>
    <w:rsid w:val="009B0224"/>
    <w:rsid w:val="009B03B2"/>
    <w:rsid w:val="009B0407"/>
    <w:rsid w:val="009B0525"/>
    <w:rsid w:val="009B055C"/>
    <w:rsid w:val="009B06FA"/>
    <w:rsid w:val="009B070F"/>
    <w:rsid w:val="009B0713"/>
    <w:rsid w:val="009B0C45"/>
    <w:rsid w:val="009B0C4D"/>
    <w:rsid w:val="009B0C90"/>
    <w:rsid w:val="009B0CEC"/>
    <w:rsid w:val="009B0D08"/>
    <w:rsid w:val="009B12AD"/>
    <w:rsid w:val="009B1440"/>
    <w:rsid w:val="009B14B1"/>
    <w:rsid w:val="009B1542"/>
    <w:rsid w:val="009B15E3"/>
    <w:rsid w:val="009B1689"/>
    <w:rsid w:val="009B17C2"/>
    <w:rsid w:val="009B1A16"/>
    <w:rsid w:val="009B1AE9"/>
    <w:rsid w:val="009B1B00"/>
    <w:rsid w:val="009B1B2C"/>
    <w:rsid w:val="009B1CB2"/>
    <w:rsid w:val="009B1CF6"/>
    <w:rsid w:val="009B1E94"/>
    <w:rsid w:val="009B1FED"/>
    <w:rsid w:val="009B2084"/>
    <w:rsid w:val="009B219E"/>
    <w:rsid w:val="009B227D"/>
    <w:rsid w:val="009B22EE"/>
    <w:rsid w:val="009B234C"/>
    <w:rsid w:val="009B23BD"/>
    <w:rsid w:val="009B23CE"/>
    <w:rsid w:val="009B2435"/>
    <w:rsid w:val="009B247C"/>
    <w:rsid w:val="009B247F"/>
    <w:rsid w:val="009B255F"/>
    <w:rsid w:val="009B2594"/>
    <w:rsid w:val="009B2645"/>
    <w:rsid w:val="009B2724"/>
    <w:rsid w:val="009B27AF"/>
    <w:rsid w:val="009B2971"/>
    <w:rsid w:val="009B2BD2"/>
    <w:rsid w:val="009B2CB2"/>
    <w:rsid w:val="009B2CBD"/>
    <w:rsid w:val="009B2D28"/>
    <w:rsid w:val="009B2EB5"/>
    <w:rsid w:val="009B2EC3"/>
    <w:rsid w:val="009B2F58"/>
    <w:rsid w:val="009B3168"/>
    <w:rsid w:val="009B3182"/>
    <w:rsid w:val="009B3255"/>
    <w:rsid w:val="009B32C3"/>
    <w:rsid w:val="009B338C"/>
    <w:rsid w:val="009B3535"/>
    <w:rsid w:val="009B354D"/>
    <w:rsid w:val="009B3564"/>
    <w:rsid w:val="009B3697"/>
    <w:rsid w:val="009B36B6"/>
    <w:rsid w:val="009B371C"/>
    <w:rsid w:val="009B37BC"/>
    <w:rsid w:val="009B37C7"/>
    <w:rsid w:val="009B3A92"/>
    <w:rsid w:val="009B3AB6"/>
    <w:rsid w:val="009B3AEE"/>
    <w:rsid w:val="009B3B13"/>
    <w:rsid w:val="009B3B3B"/>
    <w:rsid w:val="009B3B7C"/>
    <w:rsid w:val="009B3BE1"/>
    <w:rsid w:val="009B3C04"/>
    <w:rsid w:val="009B3C24"/>
    <w:rsid w:val="009B3D32"/>
    <w:rsid w:val="009B3D93"/>
    <w:rsid w:val="009B3E33"/>
    <w:rsid w:val="009B3E9C"/>
    <w:rsid w:val="009B3F0D"/>
    <w:rsid w:val="009B4103"/>
    <w:rsid w:val="009B430D"/>
    <w:rsid w:val="009B43AF"/>
    <w:rsid w:val="009B4513"/>
    <w:rsid w:val="009B451F"/>
    <w:rsid w:val="009B45D9"/>
    <w:rsid w:val="009B46F2"/>
    <w:rsid w:val="009B472B"/>
    <w:rsid w:val="009B47B2"/>
    <w:rsid w:val="009B480D"/>
    <w:rsid w:val="009B4878"/>
    <w:rsid w:val="009B4897"/>
    <w:rsid w:val="009B48AF"/>
    <w:rsid w:val="009B48BF"/>
    <w:rsid w:val="009B4979"/>
    <w:rsid w:val="009B49D5"/>
    <w:rsid w:val="009B4AB0"/>
    <w:rsid w:val="009B4B20"/>
    <w:rsid w:val="009B4BC5"/>
    <w:rsid w:val="009B4C5B"/>
    <w:rsid w:val="009B4E0F"/>
    <w:rsid w:val="009B4E5F"/>
    <w:rsid w:val="009B4E72"/>
    <w:rsid w:val="009B4E7D"/>
    <w:rsid w:val="009B4EA2"/>
    <w:rsid w:val="009B4EC6"/>
    <w:rsid w:val="009B4EF6"/>
    <w:rsid w:val="009B4F71"/>
    <w:rsid w:val="009B4FD1"/>
    <w:rsid w:val="009B5168"/>
    <w:rsid w:val="009B5221"/>
    <w:rsid w:val="009B5308"/>
    <w:rsid w:val="009B55A1"/>
    <w:rsid w:val="009B562B"/>
    <w:rsid w:val="009B57C0"/>
    <w:rsid w:val="009B58EA"/>
    <w:rsid w:val="009B59B7"/>
    <w:rsid w:val="009B5A7B"/>
    <w:rsid w:val="009B5ABC"/>
    <w:rsid w:val="009B5D76"/>
    <w:rsid w:val="009B60E9"/>
    <w:rsid w:val="009B61D4"/>
    <w:rsid w:val="009B6227"/>
    <w:rsid w:val="009B640A"/>
    <w:rsid w:val="009B6531"/>
    <w:rsid w:val="009B65DE"/>
    <w:rsid w:val="009B6612"/>
    <w:rsid w:val="009B66CD"/>
    <w:rsid w:val="009B6840"/>
    <w:rsid w:val="009B689B"/>
    <w:rsid w:val="009B68E5"/>
    <w:rsid w:val="009B68F6"/>
    <w:rsid w:val="009B6AD3"/>
    <w:rsid w:val="009B6B24"/>
    <w:rsid w:val="009B6B41"/>
    <w:rsid w:val="009B6B93"/>
    <w:rsid w:val="009B6C6E"/>
    <w:rsid w:val="009B6CD3"/>
    <w:rsid w:val="009B6D78"/>
    <w:rsid w:val="009B6D8F"/>
    <w:rsid w:val="009B6E22"/>
    <w:rsid w:val="009B6F4A"/>
    <w:rsid w:val="009B6F4F"/>
    <w:rsid w:val="009B6F5D"/>
    <w:rsid w:val="009B7082"/>
    <w:rsid w:val="009B7133"/>
    <w:rsid w:val="009B73D6"/>
    <w:rsid w:val="009B7406"/>
    <w:rsid w:val="009B7425"/>
    <w:rsid w:val="009B74CA"/>
    <w:rsid w:val="009B74E5"/>
    <w:rsid w:val="009B7868"/>
    <w:rsid w:val="009B7869"/>
    <w:rsid w:val="009B7C46"/>
    <w:rsid w:val="009B7CA2"/>
    <w:rsid w:val="009B7EA3"/>
    <w:rsid w:val="009B7EC6"/>
    <w:rsid w:val="009B7FD7"/>
    <w:rsid w:val="009C0001"/>
    <w:rsid w:val="009C0060"/>
    <w:rsid w:val="009C0113"/>
    <w:rsid w:val="009C0393"/>
    <w:rsid w:val="009C0580"/>
    <w:rsid w:val="009C05BB"/>
    <w:rsid w:val="009C0675"/>
    <w:rsid w:val="009C086A"/>
    <w:rsid w:val="009C08E6"/>
    <w:rsid w:val="009C0A89"/>
    <w:rsid w:val="009C0B70"/>
    <w:rsid w:val="009C0C83"/>
    <w:rsid w:val="009C0CF6"/>
    <w:rsid w:val="009C0E2C"/>
    <w:rsid w:val="009C0E7A"/>
    <w:rsid w:val="009C1220"/>
    <w:rsid w:val="009C134E"/>
    <w:rsid w:val="009C13C8"/>
    <w:rsid w:val="009C14F5"/>
    <w:rsid w:val="009C15D6"/>
    <w:rsid w:val="009C1725"/>
    <w:rsid w:val="009C1903"/>
    <w:rsid w:val="009C19FC"/>
    <w:rsid w:val="009C1A0C"/>
    <w:rsid w:val="009C1ADE"/>
    <w:rsid w:val="009C1B29"/>
    <w:rsid w:val="009C1B4F"/>
    <w:rsid w:val="009C1BAB"/>
    <w:rsid w:val="009C1C2A"/>
    <w:rsid w:val="009C1C34"/>
    <w:rsid w:val="009C1C75"/>
    <w:rsid w:val="009C1E46"/>
    <w:rsid w:val="009C1E57"/>
    <w:rsid w:val="009C2010"/>
    <w:rsid w:val="009C2027"/>
    <w:rsid w:val="009C2247"/>
    <w:rsid w:val="009C225B"/>
    <w:rsid w:val="009C2384"/>
    <w:rsid w:val="009C23CE"/>
    <w:rsid w:val="009C23F0"/>
    <w:rsid w:val="009C244F"/>
    <w:rsid w:val="009C24CB"/>
    <w:rsid w:val="009C2593"/>
    <w:rsid w:val="009C25F6"/>
    <w:rsid w:val="009C26C5"/>
    <w:rsid w:val="009C274D"/>
    <w:rsid w:val="009C2961"/>
    <w:rsid w:val="009C2BAD"/>
    <w:rsid w:val="009C2CBD"/>
    <w:rsid w:val="009C2D51"/>
    <w:rsid w:val="009C2DBF"/>
    <w:rsid w:val="009C2E34"/>
    <w:rsid w:val="009C2E3B"/>
    <w:rsid w:val="009C2F8A"/>
    <w:rsid w:val="009C309E"/>
    <w:rsid w:val="009C3182"/>
    <w:rsid w:val="009C3224"/>
    <w:rsid w:val="009C322A"/>
    <w:rsid w:val="009C3420"/>
    <w:rsid w:val="009C354F"/>
    <w:rsid w:val="009C36E7"/>
    <w:rsid w:val="009C3742"/>
    <w:rsid w:val="009C3901"/>
    <w:rsid w:val="009C3B27"/>
    <w:rsid w:val="009C3B59"/>
    <w:rsid w:val="009C3C30"/>
    <w:rsid w:val="009C3D05"/>
    <w:rsid w:val="009C3D4B"/>
    <w:rsid w:val="009C3DD9"/>
    <w:rsid w:val="009C3F32"/>
    <w:rsid w:val="009C3F41"/>
    <w:rsid w:val="009C3F61"/>
    <w:rsid w:val="009C3F8B"/>
    <w:rsid w:val="009C3FD5"/>
    <w:rsid w:val="009C3FDD"/>
    <w:rsid w:val="009C4033"/>
    <w:rsid w:val="009C408F"/>
    <w:rsid w:val="009C4239"/>
    <w:rsid w:val="009C4243"/>
    <w:rsid w:val="009C4324"/>
    <w:rsid w:val="009C447E"/>
    <w:rsid w:val="009C44A2"/>
    <w:rsid w:val="009C44C7"/>
    <w:rsid w:val="009C45FF"/>
    <w:rsid w:val="009C4707"/>
    <w:rsid w:val="009C4763"/>
    <w:rsid w:val="009C4783"/>
    <w:rsid w:val="009C47B4"/>
    <w:rsid w:val="009C4856"/>
    <w:rsid w:val="009C48AA"/>
    <w:rsid w:val="009C48E7"/>
    <w:rsid w:val="009C49C5"/>
    <w:rsid w:val="009C4A33"/>
    <w:rsid w:val="009C4A61"/>
    <w:rsid w:val="009C4A8E"/>
    <w:rsid w:val="009C4C02"/>
    <w:rsid w:val="009C4CC8"/>
    <w:rsid w:val="009C4E7A"/>
    <w:rsid w:val="009C4E8B"/>
    <w:rsid w:val="009C5058"/>
    <w:rsid w:val="009C50F5"/>
    <w:rsid w:val="009C511E"/>
    <w:rsid w:val="009C513A"/>
    <w:rsid w:val="009C51E1"/>
    <w:rsid w:val="009C5200"/>
    <w:rsid w:val="009C5364"/>
    <w:rsid w:val="009C544A"/>
    <w:rsid w:val="009C57E3"/>
    <w:rsid w:val="009C5A4E"/>
    <w:rsid w:val="009C5A55"/>
    <w:rsid w:val="009C5A6C"/>
    <w:rsid w:val="009C5F03"/>
    <w:rsid w:val="009C5F43"/>
    <w:rsid w:val="009C6170"/>
    <w:rsid w:val="009C6184"/>
    <w:rsid w:val="009C6291"/>
    <w:rsid w:val="009C640F"/>
    <w:rsid w:val="009C6432"/>
    <w:rsid w:val="009C64B3"/>
    <w:rsid w:val="009C64DB"/>
    <w:rsid w:val="009C659F"/>
    <w:rsid w:val="009C65DD"/>
    <w:rsid w:val="009C65EC"/>
    <w:rsid w:val="009C6867"/>
    <w:rsid w:val="009C6886"/>
    <w:rsid w:val="009C692D"/>
    <w:rsid w:val="009C6ADA"/>
    <w:rsid w:val="009C6BCD"/>
    <w:rsid w:val="009C6D0F"/>
    <w:rsid w:val="009C6D21"/>
    <w:rsid w:val="009C6D46"/>
    <w:rsid w:val="009C6E0A"/>
    <w:rsid w:val="009C705E"/>
    <w:rsid w:val="009C713E"/>
    <w:rsid w:val="009C71D7"/>
    <w:rsid w:val="009C7236"/>
    <w:rsid w:val="009C723E"/>
    <w:rsid w:val="009C728C"/>
    <w:rsid w:val="009C7593"/>
    <w:rsid w:val="009C75DF"/>
    <w:rsid w:val="009C7600"/>
    <w:rsid w:val="009C7680"/>
    <w:rsid w:val="009C76B7"/>
    <w:rsid w:val="009C76E9"/>
    <w:rsid w:val="009C7776"/>
    <w:rsid w:val="009C7820"/>
    <w:rsid w:val="009C783B"/>
    <w:rsid w:val="009C795A"/>
    <w:rsid w:val="009C7A1D"/>
    <w:rsid w:val="009C7A3D"/>
    <w:rsid w:val="009C7A7E"/>
    <w:rsid w:val="009C7AC5"/>
    <w:rsid w:val="009C7C25"/>
    <w:rsid w:val="009C7C74"/>
    <w:rsid w:val="009C7C7C"/>
    <w:rsid w:val="009C7D3E"/>
    <w:rsid w:val="009C7DBB"/>
    <w:rsid w:val="009C7FE7"/>
    <w:rsid w:val="009D0075"/>
    <w:rsid w:val="009D0093"/>
    <w:rsid w:val="009D033C"/>
    <w:rsid w:val="009D043E"/>
    <w:rsid w:val="009D048D"/>
    <w:rsid w:val="009D0576"/>
    <w:rsid w:val="009D0813"/>
    <w:rsid w:val="009D094D"/>
    <w:rsid w:val="009D095B"/>
    <w:rsid w:val="009D095E"/>
    <w:rsid w:val="009D09CC"/>
    <w:rsid w:val="009D0A16"/>
    <w:rsid w:val="009D0A2D"/>
    <w:rsid w:val="009D0C6A"/>
    <w:rsid w:val="009D0DE0"/>
    <w:rsid w:val="009D0E24"/>
    <w:rsid w:val="009D0F48"/>
    <w:rsid w:val="009D0F79"/>
    <w:rsid w:val="009D0FCA"/>
    <w:rsid w:val="009D1202"/>
    <w:rsid w:val="009D13E1"/>
    <w:rsid w:val="009D13F1"/>
    <w:rsid w:val="009D1471"/>
    <w:rsid w:val="009D14C5"/>
    <w:rsid w:val="009D14F6"/>
    <w:rsid w:val="009D159B"/>
    <w:rsid w:val="009D16D5"/>
    <w:rsid w:val="009D1B28"/>
    <w:rsid w:val="009D1D4A"/>
    <w:rsid w:val="009D1DCA"/>
    <w:rsid w:val="009D1DF9"/>
    <w:rsid w:val="009D1F30"/>
    <w:rsid w:val="009D1F4A"/>
    <w:rsid w:val="009D20FF"/>
    <w:rsid w:val="009D22C5"/>
    <w:rsid w:val="009D2444"/>
    <w:rsid w:val="009D24C1"/>
    <w:rsid w:val="009D252C"/>
    <w:rsid w:val="009D258E"/>
    <w:rsid w:val="009D2613"/>
    <w:rsid w:val="009D2653"/>
    <w:rsid w:val="009D26B2"/>
    <w:rsid w:val="009D26D6"/>
    <w:rsid w:val="009D2707"/>
    <w:rsid w:val="009D274B"/>
    <w:rsid w:val="009D2904"/>
    <w:rsid w:val="009D29C0"/>
    <w:rsid w:val="009D2B20"/>
    <w:rsid w:val="009D2EA3"/>
    <w:rsid w:val="009D3092"/>
    <w:rsid w:val="009D30AE"/>
    <w:rsid w:val="009D3321"/>
    <w:rsid w:val="009D335F"/>
    <w:rsid w:val="009D33F6"/>
    <w:rsid w:val="009D35CE"/>
    <w:rsid w:val="009D35FA"/>
    <w:rsid w:val="009D3A2E"/>
    <w:rsid w:val="009D3C58"/>
    <w:rsid w:val="009D3D27"/>
    <w:rsid w:val="009D3DD0"/>
    <w:rsid w:val="009D3E2D"/>
    <w:rsid w:val="009D3E5E"/>
    <w:rsid w:val="009D3E79"/>
    <w:rsid w:val="009D3F97"/>
    <w:rsid w:val="009D4091"/>
    <w:rsid w:val="009D414C"/>
    <w:rsid w:val="009D4399"/>
    <w:rsid w:val="009D4405"/>
    <w:rsid w:val="009D4517"/>
    <w:rsid w:val="009D4527"/>
    <w:rsid w:val="009D469D"/>
    <w:rsid w:val="009D46A3"/>
    <w:rsid w:val="009D46AC"/>
    <w:rsid w:val="009D474E"/>
    <w:rsid w:val="009D4809"/>
    <w:rsid w:val="009D48BD"/>
    <w:rsid w:val="009D4952"/>
    <w:rsid w:val="009D4A3D"/>
    <w:rsid w:val="009D4A7E"/>
    <w:rsid w:val="009D4AD4"/>
    <w:rsid w:val="009D4AF2"/>
    <w:rsid w:val="009D4B6E"/>
    <w:rsid w:val="009D4BF5"/>
    <w:rsid w:val="009D4C76"/>
    <w:rsid w:val="009D4CB7"/>
    <w:rsid w:val="009D4D9F"/>
    <w:rsid w:val="009D4ECF"/>
    <w:rsid w:val="009D4F04"/>
    <w:rsid w:val="009D4F73"/>
    <w:rsid w:val="009D4FBB"/>
    <w:rsid w:val="009D5020"/>
    <w:rsid w:val="009D5329"/>
    <w:rsid w:val="009D533E"/>
    <w:rsid w:val="009D575A"/>
    <w:rsid w:val="009D57A5"/>
    <w:rsid w:val="009D5917"/>
    <w:rsid w:val="009D5A94"/>
    <w:rsid w:val="009D5C15"/>
    <w:rsid w:val="009D5D76"/>
    <w:rsid w:val="009D5DC8"/>
    <w:rsid w:val="009D5E3C"/>
    <w:rsid w:val="009D5EA8"/>
    <w:rsid w:val="009D60C4"/>
    <w:rsid w:val="009D6222"/>
    <w:rsid w:val="009D6337"/>
    <w:rsid w:val="009D6378"/>
    <w:rsid w:val="009D6384"/>
    <w:rsid w:val="009D648E"/>
    <w:rsid w:val="009D654E"/>
    <w:rsid w:val="009D66AA"/>
    <w:rsid w:val="009D67C7"/>
    <w:rsid w:val="009D680C"/>
    <w:rsid w:val="009D6980"/>
    <w:rsid w:val="009D6A9D"/>
    <w:rsid w:val="009D6B25"/>
    <w:rsid w:val="009D6B98"/>
    <w:rsid w:val="009D6C2B"/>
    <w:rsid w:val="009D6D75"/>
    <w:rsid w:val="009D6E80"/>
    <w:rsid w:val="009D6F1B"/>
    <w:rsid w:val="009D6F59"/>
    <w:rsid w:val="009D7097"/>
    <w:rsid w:val="009D70C5"/>
    <w:rsid w:val="009D70ED"/>
    <w:rsid w:val="009D71FA"/>
    <w:rsid w:val="009D730B"/>
    <w:rsid w:val="009D733B"/>
    <w:rsid w:val="009D7485"/>
    <w:rsid w:val="009D7515"/>
    <w:rsid w:val="009D7760"/>
    <w:rsid w:val="009D7786"/>
    <w:rsid w:val="009D77FD"/>
    <w:rsid w:val="009D788C"/>
    <w:rsid w:val="009D78B8"/>
    <w:rsid w:val="009D7923"/>
    <w:rsid w:val="009D7957"/>
    <w:rsid w:val="009D7AAC"/>
    <w:rsid w:val="009D7B37"/>
    <w:rsid w:val="009D7C3E"/>
    <w:rsid w:val="009D7C5E"/>
    <w:rsid w:val="009D7C89"/>
    <w:rsid w:val="009D7CF4"/>
    <w:rsid w:val="009D7D89"/>
    <w:rsid w:val="009D7EAC"/>
    <w:rsid w:val="009D7EDD"/>
    <w:rsid w:val="009D7EE9"/>
    <w:rsid w:val="009D7EED"/>
    <w:rsid w:val="009E0033"/>
    <w:rsid w:val="009E008D"/>
    <w:rsid w:val="009E02DF"/>
    <w:rsid w:val="009E03C3"/>
    <w:rsid w:val="009E065A"/>
    <w:rsid w:val="009E0971"/>
    <w:rsid w:val="009E0C0F"/>
    <w:rsid w:val="009E0C15"/>
    <w:rsid w:val="009E0C84"/>
    <w:rsid w:val="009E0CEE"/>
    <w:rsid w:val="009E0DA9"/>
    <w:rsid w:val="009E0EDC"/>
    <w:rsid w:val="009E0F60"/>
    <w:rsid w:val="009E0F84"/>
    <w:rsid w:val="009E1071"/>
    <w:rsid w:val="009E10A1"/>
    <w:rsid w:val="009E1168"/>
    <w:rsid w:val="009E1178"/>
    <w:rsid w:val="009E11B3"/>
    <w:rsid w:val="009E1247"/>
    <w:rsid w:val="009E13F9"/>
    <w:rsid w:val="009E1562"/>
    <w:rsid w:val="009E158F"/>
    <w:rsid w:val="009E1635"/>
    <w:rsid w:val="009E1678"/>
    <w:rsid w:val="009E16C1"/>
    <w:rsid w:val="009E171A"/>
    <w:rsid w:val="009E1761"/>
    <w:rsid w:val="009E17CD"/>
    <w:rsid w:val="009E17E1"/>
    <w:rsid w:val="009E186C"/>
    <w:rsid w:val="009E18A0"/>
    <w:rsid w:val="009E18F4"/>
    <w:rsid w:val="009E1AAF"/>
    <w:rsid w:val="009E1BF9"/>
    <w:rsid w:val="009E1DE9"/>
    <w:rsid w:val="009E1E35"/>
    <w:rsid w:val="009E1EA9"/>
    <w:rsid w:val="009E1ECC"/>
    <w:rsid w:val="009E1F2D"/>
    <w:rsid w:val="009E1F33"/>
    <w:rsid w:val="009E1F39"/>
    <w:rsid w:val="009E1F5E"/>
    <w:rsid w:val="009E2034"/>
    <w:rsid w:val="009E20E6"/>
    <w:rsid w:val="009E2134"/>
    <w:rsid w:val="009E24EF"/>
    <w:rsid w:val="009E25CF"/>
    <w:rsid w:val="009E26DC"/>
    <w:rsid w:val="009E2730"/>
    <w:rsid w:val="009E2781"/>
    <w:rsid w:val="009E28AD"/>
    <w:rsid w:val="009E2B51"/>
    <w:rsid w:val="009E2C77"/>
    <w:rsid w:val="009E2CB2"/>
    <w:rsid w:val="009E2EB1"/>
    <w:rsid w:val="009E3095"/>
    <w:rsid w:val="009E3199"/>
    <w:rsid w:val="009E3265"/>
    <w:rsid w:val="009E3293"/>
    <w:rsid w:val="009E332E"/>
    <w:rsid w:val="009E33E3"/>
    <w:rsid w:val="009E33F7"/>
    <w:rsid w:val="009E34A9"/>
    <w:rsid w:val="009E36CF"/>
    <w:rsid w:val="009E36FF"/>
    <w:rsid w:val="009E3918"/>
    <w:rsid w:val="009E3A8A"/>
    <w:rsid w:val="009E3C40"/>
    <w:rsid w:val="009E3CF9"/>
    <w:rsid w:val="009E3EF6"/>
    <w:rsid w:val="009E3F34"/>
    <w:rsid w:val="009E4126"/>
    <w:rsid w:val="009E4332"/>
    <w:rsid w:val="009E43DB"/>
    <w:rsid w:val="009E4611"/>
    <w:rsid w:val="009E47BC"/>
    <w:rsid w:val="009E481A"/>
    <w:rsid w:val="009E485A"/>
    <w:rsid w:val="009E48A9"/>
    <w:rsid w:val="009E494C"/>
    <w:rsid w:val="009E49EA"/>
    <w:rsid w:val="009E4BD7"/>
    <w:rsid w:val="009E4CB3"/>
    <w:rsid w:val="009E4CD9"/>
    <w:rsid w:val="009E4DB2"/>
    <w:rsid w:val="009E4EA3"/>
    <w:rsid w:val="009E5067"/>
    <w:rsid w:val="009E5140"/>
    <w:rsid w:val="009E51E1"/>
    <w:rsid w:val="009E51E5"/>
    <w:rsid w:val="009E5447"/>
    <w:rsid w:val="009E5545"/>
    <w:rsid w:val="009E5551"/>
    <w:rsid w:val="009E55D1"/>
    <w:rsid w:val="009E5794"/>
    <w:rsid w:val="009E57D9"/>
    <w:rsid w:val="009E57E9"/>
    <w:rsid w:val="009E58BA"/>
    <w:rsid w:val="009E5A60"/>
    <w:rsid w:val="009E5AE8"/>
    <w:rsid w:val="009E5D72"/>
    <w:rsid w:val="009E5D7E"/>
    <w:rsid w:val="009E5F46"/>
    <w:rsid w:val="009E5F95"/>
    <w:rsid w:val="009E5F9A"/>
    <w:rsid w:val="009E6019"/>
    <w:rsid w:val="009E60B7"/>
    <w:rsid w:val="009E611E"/>
    <w:rsid w:val="009E614E"/>
    <w:rsid w:val="009E61B8"/>
    <w:rsid w:val="009E6279"/>
    <w:rsid w:val="009E62A8"/>
    <w:rsid w:val="009E639E"/>
    <w:rsid w:val="009E63B2"/>
    <w:rsid w:val="009E64A1"/>
    <w:rsid w:val="009E651A"/>
    <w:rsid w:val="009E652A"/>
    <w:rsid w:val="009E654C"/>
    <w:rsid w:val="009E6657"/>
    <w:rsid w:val="009E6811"/>
    <w:rsid w:val="009E6925"/>
    <w:rsid w:val="009E697C"/>
    <w:rsid w:val="009E69CA"/>
    <w:rsid w:val="009E6A37"/>
    <w:rsid w:val="009E6AD1"/>
    <w:rsid w:val="009E6D4C"/>
    <w:rsid w:val="009E6D55"/>
    <w:rsid w:val="009E6E8B"/>
    <w:rsid w:val="009E6FAB"/>
    <w:rsid w:val="009E7013"/>
    <w:rsid w:val="009E7065"/>
    <w:rsid w:val="009E7105"/>
    <w:rsid w:val="009E7109"/>
    <w:rsid w:val="009E725B"/>
    <w:rsid w:val="009E73B4"/>
    <w:rsid w:val="009E75A5"/>
    <w:rsid w:val="009E75E8"/>
    <w:rsid w:val="009E767A"/>
    <w:rsid w:val="009E7899"/>
    <w:rsid w:val="009E790F"/>
    <w:rsid w:val="009E7969"/>
    <w:rsid w:val="009E7C18"/>
    <w:rsid w:val="009E7E38"/>
    <w:rsid w:val="009E7ECC"/>
    <w:rsid w:val="009E7FD2"/>
    <w:rsid w:val="009F0088"/>
    <w:rsid w:val="009F009D"/>
    <w:rsid w:val="009F00E2"/>
    <w:rsid w:val="009F0162"/>
    <w:rsid w:val="009F01C4"/>
    <w:rsid w:val="009F0278"/>
    <w:rsid w:val="009F052F"/>
    <w:rsid w:val="009F0733"/>
    <w:rsid w:val="009F08E0"/>
    <w:rsid w:val="009F0903"/>
    <w:rsid w:val="009F0927"/>
    <w:rsid w:val="009F0CA4"/>
    <w:rsid w:val="009F0D47"/>
    <w:rsid w:val="009F0D53"/>
    <w:rsid w:val="009F0DBC"/>
    <w:rsid w:val="009F0E7A"/>
    <w:rsid w:val="009F0FF2"/>
    <w:rsid w:val="009F10EF"/>
    <w:rsid w:val="009F1447"/>
    <w:rsid w:val="009F1499"/>
    <w:rsid w:val="009F14D4"/>
    <w:rsid w:val="009F15A4"/>
    <w:rsid w:val="009F1680"/>
    <w:rsid w:val="009F176A"/>
    <w:rsid w:val="009F1779"/>
    <w:rsid w:val="009F19B2"/>
    <w:rsid w:val="009F19ED"/>
    <w:rsid w:val="009F1A8E"/>
    <w:rsid w:val="009F1B05"/>
    <w:rsid w:val="009F1B38"/>
    <w:rsid w:val="009F1C57"/>
    <w:rsid w:val="009F1D9D"/>
    <w:rsid w:val="009F1E0C"/>
    <w:rsid w:val="009F1E77"/>
    <w:rsid w:val="009F202C"/>
    <w:rsid w:val="009F218E"/>
    <w:rsid w:val="009F2194"/>
    <w:rsid w:val="009F22E4"/>
    <w:rsid w:val="009F2511"/>
    <w:rsid w:val="009F2531"/>
    <w:rsid w:val="009F260E"/>
    <w:rsid w:val="009F271D"/>
    <w:rsid w:val="009F297A"/>
    <w:rsid w:val="009F298D"/>
    <w:rsid w:val="009F29EE"/>
    <w:rsid w:val="009F2B2B"/>
    <w:rsid w:val="009F2B37"/>
    <w:rsid w:val="009F2C20"/>
    <w:rsid w:val="009F2CD7"/>
    <w:rsid w:val="009F2E33"/>
    <w:rsid w:val="009F31CE"/>
    <w:rsid w:val="009F3207"/>
    <w:rsid w:val="009F329D"/>
    <w:rsid w:val="009F339B"/>
    <w:rsid w:val="009F34C7"/>
    <w:rsid w:val="009F3577"/>
    <w:rsid w:val="009F376B"/>
    <w:rsid w:val="009F3967"/>
    <w:rsid w:val="009F39F6"/>
    <w:rsid w:val="009F3A9A"/>
    <w:rsid w:val="009F3AEB"/>
    <w:rsid w:val="009F3B8A"/>
    <w:rsid w:val="009F3EDB"/>
    <w:rsid w:val="009F3FA5"/>
    <w:rsid w:val="009F4038"/>
    <w:rsid w:val="009F40A4"/>
    <w:rsid w:val="009F40CC"/>
    <w:rsid w:val="009F42A8"/>
    <w:rsid w:val="009F42D2"/>
    <w:rsid w:val="009F4375"/>
    <w:rsid w:val="009F43BC"/>
    <w:rsid w:val="009F43D8"/>
    <w:rsid w:val="009F4521"/>
    <w:rsid w:val="009F4666"/>
    <w:rsid w:val="009F46C2"/>
    <w:rsid w:val="009F46D8"/>
    <w:rsid w:val="009F4890"/>
    <w:rsid w:val="009F4B05"/>
    <w:rsid w:val="009F4B27"/>
    <w:rsid w:val="009F4B7E"/>
    <w:rsid w:val="009F4B98"/>
    <w:rsid w:val="009F4CFD"/>
    <w:rsid w:val="009F4DF8"/>
    <w:rsid w:val="009F4E94"/>
    <w:rsid w:val="009F4F46"/>
    <w:rsid w:val="009F50A2"/>
    <w:rsid w:val="009F5242"/>
    <w:rsid w:val="009F5341"/>
    <w:rsid w:val="009F5475"/>
    <w:rsid w:val="009F548D"/>
    <w:rsid w:val="009F5580"/>
    <w:rsid w:val="009F55C4"/>
    <w:rsid w:val="009F55EC"/>
    <w:rsid w:val="009F56FF"/>
    <w:rsid w:val="009F5753"/>
    <w:rsid w:val="009F578B"/>
    <w:rsid w:val="009F5798"/>
    <w:rsid w:val="009F5812"/>
    <w:rsid w:val="009F5910"/>
    <w:rsid w:val="009F5A62"/>
    <w:rsid w:val="009F5C74"/>
    <w:rsid w:val="009F5C91"/>
    <w:rsid w:val="009F5D02"/>
    <w:rsid w:val="009F5D38"/>
    <w:rsid w:val="009F5D71"/>
    <w:rsid w:val="009F5E32"/>
    <w:rsid w:val="009F5F23"/>
    <w:rsid w:val="009F5FB1"/>
    <w:rsid w:val="009F60A5"/>
    <w:rsid w:val="009F642E"/>
    <w:rsid w:val="009F6609"/>
    <w:rsid w:val="009F66B8"/>
    <w:rsid w:val="009F6729"/>
    <w:rsid w:val="009F672C"/>
    <w:rsid w:val="009F67A7"/>
    <w:rsid w:val="009F6835"/>
    <w:rsid w:val="009F68A2"/>
    <w:rsid w:val="009F69EC"/>
    <w:rsid w:val="009F6BA8"/>
    <w:rsid w:val="009F6BAD"/>
    <w:rsid w:val="009F6BB3"/>
    <w:rsid w:val="009F6C42"/>
    <w:rsid w:val="009F6C4D"/>
    <w:rsid w:val="009F6D2A"/>
    <w:rsid w:val="009F6E5E"/>
    <w:rsid w:val="009F7097"/>
    <w:rsid w:val="009F70E3"/>
    <w:rsid w:val="009F7104"/>
    <w:rsid w:val="009F712E"/>
    <w:rsid w:val="009F717A"/>
    <w:rsid w:val="009F733A"/>
    <w:rsid w:val="009F7395"/>
    <w:rsid w:val="009F7455"/>
    <w:rsid w:val="009F749F"/>
    <w:rsid w:val="009F75C3"/>
    <w:rsid w:val="009F75F6"/>
    <w:rsid w:val="009F762A"/>
    <w:rsid w:val="009F76C4"/>
    <w:rsid w:val="009F76D6"/>
    <w:rsid w:val="009F77FB"/>
    <w:rsid w:val="009F79D7"/>
    <w:rsid w:val="009F7DCA"/>
    <w:rsid w:val="009F7FA8"/>
    <w:rsid w:val="009F7FCC"/>
    <w:rsid w:val="00A0008F"/>
    <w:rsid w:val="00A00141"/>
    <w:rsid w:val="00A00149"/>
    <w:rsid w:val="00A00179"/>
    <w:rsid w:val="00A001C8"/>
    <w:rsid w:val="00A00331"/>
    <w:rsid w:val="00A003BC"/>
    <w:rsid w:val="00A0041E"/>
    <w:rsid w:val="00A00588"/>
    <w:rsid w:val="00A00608"/>
    <w:rsid w:val="00A0062A"/>
    <w:rsid w:val="00A00655"/>
    <w:rsid w:val="00A0072F"/>
    <w:rsid w:val="00A00782"/>
    <w:rsid w:val="00A007AC"/>
    <w:rsid w:val="00A0091F"/>
    <w:rsid w:val="00A00923"/>
    <w:rsid w:val="00A00944"/>
    <w:rsid w:val="00A00A53"/>
    <w:rsid w:val="00A00B8E"/>
    <w:rsid w:val="00A00CEB"/>
    <w:rsid w:val="00A00D53"/>
    <w:rsid w:val="00A00F85"/>
    <w:rsid w:val="00A00FB6"/>
    <w:rsid w:val="00A01012"/>
    <w:rsid w:val="00A0103B"/>
    <w:rsid w:val="00A011A9"/>
    <w:rsid w:val="00A011F1"/>
    <w:rsid w:val="00A01357"/>
    <w:rsid w:val="00A01438"/>
    <w:rsid w:val="00A01449"/>
    <w:rsid w:val="00A016F3"/>
    <w:rsid w:val="00A017D5"/>
    <w:rsid w:val="00A01872"/>
    <w:rsid w:val="00A01BD2"/>
    <w:rsid w:val="00A01C16"/>
    <w:rsid w:val="00A01C34"/>
    <w:rsid w:val="00A01C9B"/>
    <w:rsid w:val="00A01D68"/>
    <w:rsid w:val="00A01F70"/>
    <w:rsid w:val="00A02019"/>
    <w:rsid w:val="00A0207A"/>
    <w:rsid w:val="00A020D7"/>
    <w:rsid w:val="00A0216E"/>
    <w:rsid w:val="00A0229F"/>
    <w:rsid w:val="00A02347"/>
    <w:rsid w:val="00A02416"/>
    <w:rsid w:val="00A024B3"/>
    <w:rsid w:val="00A024C1"/>
    <w:rsid w:val="00A0264E"/>
    <w:rsid w:val="00A0267B"/>
    <w:rsid w:val="00A02716"/>
    <w:rsid w:val="00A02758"/>
    <w:rsid w:val="00A0277C"/>
    <w:rsid w:val="00A0289D"/>
    <w:rsid w:val="00A02BB4"/>
    <w:rsid w:val="00A02BCC"/>
    <w:rsid w:val="00A02D03"/>
    <w:rsid w:val="00A02D69"/>
    <w:rsid w:val="00A02D79"/>
    <w:rsid w:val="00A02DFC"/>
    <w:rsid w:val="00A02E77"/>
    <w:rsid w:val="00A0311B"/>
    <w:rsid w:val="00A0328F"/>
    <w:rsid w:val="00A032B3"/>
    <w:rsid w:val="00A0332F"/>
    <w:rsid w:val="00A0340D"/>
    <w:rsid w:val="00A03418"/>
    <w:rsid w:val="00A03456"/>
    <w:rsid w:val="00A03468"/>
    <w:rsid w:val="00A036AF"/>
    <w:rsid w:val="00A03749"/>
    <w:rsid w:val="00A03798"/>
    <w:rsid w:val="00A0380F"/>
    <w:rsid w:val="00A03883"/>
    <w:rsid w:val="00A03927"/>
    <w:rsid w:val="00A03B39"/>
    <w:rsid w:val="00A03B85"/>
    <w:rsid w:val="00A03C00"/>
    <w:rsid w:val="00A03C2A"/>
    <w:rsid w:val="00A03E2C"/>
    <w:rsid w:val="00A04188"/>
    <w:rsid w:val="00A041B6"/>
    <w:rsid w:val="00A042A1"/>
    <w:rsid w:val="00A042F7"/>
    <w:rsid w:val="00A043EC"/>
    <w:rsid w:val="00A044EC"/>
    <w:rsid w:val="00A0452C"/>
    <w:rsid w:val="00A0471F"/>
    <w:rsid w:val="00A0485F"/>
    <w:rsid w:val="00A048AA"/>
    <w:rsid w:val="00A04973"/>
    <w:rsid w:val="00A04998"/>
    <w:rsid w:val="00A04A19"/>
    <w:rsid w:val="00A04B46"/>
    <w:rsid w:val="00A04BA5"/>
    <w:rsid w:val="00A04BF2"/>
    <w:rsid w:val="00A04C3B"/>
    <w:rsid w:val="00A04FB0"/>
    <w:rsid w:val="00A0502A"/>
    <w:rsid w:val="00A0518C"/>
    <w:rsid w:val="00A05191"/>
    <w:rsid w:val="00A052AA"/>
    <w:rsid w:val="00A05358"/>
    <w:rsid w:val="00A053FC"/>
    <w:rsid w:val="00A05545"/>
    <w:rsid w:val="00A056E7"/>
    <w:rsid w:val="00A0575E"/>
    <w:rsid w:val="00A05825"/>
    <w:rsid w:val="00A0584A"/>
    <w:rsid w:val="00A05869"/>
    <w:rsid w:val="00A05973"/>
    <w:rsid w:val="00A05AB2"/>
    <w:rsid w:val="00A05B19"/>
    <w:rsid w:val="00A05B94"/>
    <w:rsid w:val="00A05C22"/>
    <w:rsid w:val="00A05DC3"/>
    <w:rsid w:val="00A060E1"/>
    <w:rsid w:val="00A060F8"/>
    <w:rsid w:val="00A06145"/>
    <w:rsid w:val="00A06148"/>
    <w:rsid w:val="00A0628E"/>
    <w:rsid w:val="00A06324"/>
    <w:rsid w:val="00A0639D"/>
    <w:rsid w:val="00A0653C"/>
    <w:rsid w:val="00A0668C"/>
    <w:rsid w:val="00A066D4"/>
    <w:rsid w:val="00A06811"/>
    <w:rsid w:val="00A0683D"/>
    <w:rsid w:val="00A0696A"/>
    <w:rsid w:val="00A069FA"/>
    <w:rsid w:val="00A06AB6"/>
    <w:rsid w:val="00A06B14"/>
    <w:rsid w:val="00A06B77"/>
    <w:rsid w:val="00A06C6D"/>
    <w:rsid w:val="00A06C97"/>
    <w:rsid w:val="00A06D4C"/>
    <w:rsid w:val="00A06EBD"/>
    <w:rsid w:val="00A06FD6"/>
    <w:rsid w:val="00A07057"/>
    <w:rsid w:val="00A07186"/>
    <w:rsid w:val="00A072DF"/>
    <w:rsid w:val="00A07373"/>
    <w:rsid w:val="00A074D1"/>
    <w:rsid w:val="00A07537"/>
    <w:rsid w:val="00A075E7"/>
    <w:rsid w:val="00A0760E"/>
    <w:rsid w:val="00A07615"/>
    <w:rsid w:val="00A0773A"/>
    <w:rsid w:val="00A07A4A"/>
    <w:rsid w:val="00A07C8D"/>
    <w:rsid w:val="00A07E58"/>
    <w:rsid w:val="00A100FF"/>
    <w:rsid w:val="00A10150"/>
    <w:rsid w:val="00A101D1"/>
    <w:rsid w:val="00A1027B"/>
    <w:rsid w:val="00A10350"/>
    <w:rsid w:val="00A10568"/>
    <w:rsid w:val="00A1059D"/>
    <w:rsid w:val="00A10657"/>
    <w:rsid w:val="00A1075A"/>
    <w:rsid w:val="00A107B8"/>
    <w:rsid w:val="00A107D2"/>
    <w:rsid w:val="00A1082E"/>
    <w:rsid w:val="00A10A91"/>
    <w:rsid w:val="00A10B3C"/>
    <w:rsid w:val="00A10CA6"/>
    <w:rsid w:val="00A10D40"/>
    <w:rsid w:val="00A10DB4"/>
    <w:rsid w:val="00A10EE6"/>
    <w:rsid w:val="00A10F34"/>
    <w:rsid w:val="00A10F37"/>
    <w:rsid w:val="00A10FBC"/>
    <w:rsid w:val="00A11171"/>
    <w:rsid w:val="00A111E1"/>
    <w:rsid w:val="00A1134F"/>
    <w:rsid w:val="00A114BB"/>
    <w:rsid w:val="00A11541"/>
    <w:rsid w:val="00A1156E"/>
    <w:rsid w:val="00A117FA"/>
    <w:rsid w:val="00A1186D"/>
    <w:rsid w:val="00A118A0"/>
    <w:rsid w:val="00A1197E"/>
    <w:rsid w:val="00A11984"/>
    <w:rsid w:val="00A11F45"/>
    <w:rsid w:val="00A11FF6"/>
    <w:rsid w:val="00A1216F"/>
    <w:rsid w:val="00A12385"/>
    <w:rsid w:val="00A12597"/>
    <w:rsid w:val="00A1267D"/>
    <w:rsid w:val="00A12798"/>
    <w:rsid w:val="00A12928"/>
    <w:rsid w:val="00A129BE"/>
    <w:rsid w:val="00A129D5"/>
    <w:rsid w:val="00A12AB1"/>
    <w:rsid w:val="00A12ADE"/>
    <w:rsid w:val="00A12BAA"/>
    <w:rsid w:val="00A12BDB"/>
    <w:rsid w:val="00A12BEA"/>
    <w:rsid w:val="00A12D39"/>
    <w:rsid w:val="00A131EB"/>
    <w:rsid w:val="00A132FB"/>
    <w:rsid w:val="00A13322"/>
    <w:rsid w:val="00A13416"/>
    <w:rsid w:val="00A13590"/>
    <w:rsid w:val="00A135F7"/>
    <w:rsid w:val="00A1360A"/>
    <w:rsid w:val="00A13627"/>
    <w:rsid w:val="00A136EA"/>
    <w:rsid w:val="00A1389B"/>
    <w:rsid w:val="00A1399F"/>
    <w:rsid w:val="00A139A5"/>
    <w:rsid w:val="00A13A19"/>
    <w:rsid w:val="00A13AA3"/>
    <w:rsid w:val="00A13BEA"/>
    <w:rsid w:val="00A13C5B"/>
    <w:rsid w:val="00A13CE2"/>
    <w:rsid w:val="00A13DC7"/>
    <w:rsid w:val="00A13DD5"/>
    <w:rsid w:val="00A13F08"/>
    <w:rsid w:val="00A13FF1"/>
    <w:rsid w:val="00A14007"/>
    <w:rsid w:val="00A141BE"/>
    <w:rsid w:val="00A14312"/>
    <w:rsid w:val="00A14340"/>
    <w:rsid w:val="00A143D6"/>
    <w:rsid w:val="00A1444C"/>
    <w:rsid w:val="00A146F2"/>
    <w:rsid w:val="00A14771"/>
    <w:rsid w:val="00A14954"/>
    <w:rsid w:val="00A14B3E"/>
    <w:rsid w:val="00A14B48"/>
    <w:rsid w:val="00A14BD8"/>
    <w:rsid w:val="00A14CEC"/>
    <w:rsid w:val="00A14D31"/>
    <w:rsid w:val="00A14EE3"/>
    <w:rsid w:val="00A14FA5"/>
    <w:rsid w:val="00A1510F"/>
    <w:rsid w:val="00A1524C"/>
    <w:rsid w:val="00A1529B"/>
    <w:rsid w:val="00A152BA"/>
    <w:rsid w:val="00A152BF"/>
    <w:rsid w:val="00A15374"/>
    <w:rsid w:val="00A155A5"/>
    <w:rsid w:val="00A158A9"/>
    <w:rsid w:val="00A15997"/>
    <w:rsid w:val="00A15B31"/>
    <w:rsid w:val="00A15B93"/>
    <w:rsid w:val="00A15C02"/>
    <w:rsid w:val="00A15DB6"/>
    <w:rsid w:val="00A15FC8"/>
    <w:rsid w:val="00A16423"/>
    <w:rsid w:val="00A16455"/>
    <w:rsid w:val="00A164A0"/>
    <w:rsid w:val="00A164B7"/>
    <w:rsid w:val="00A1653A"/>
    <w:rsid w:val="00A165A0"/>
    <w:rsid w:val="00A165C5"/>
    <w:rsid w:val="00A1696D"/>
    <w:rsid w:val="00A16A56"/>
    <w:rsid w:val="00A16E8E"/>
    <w:rsid w:val="00A17212"/>
    <w:rsid w:val="00A17245"/>
    <w:rsid w:val="00A17299"/>
    <w:rsid w:val="00A173DE"/>
    <w:rsid w:val="00A174F7"/>
    <w:rsid w:val="00A176CF"/>
    <w:rsid w:val="00A17766"/>
    <w:rsid w:val="00A177A5"/>
    <w:rsid w:val="00A177AA"/>
    <w:rsid w:val="00A17811"/>
    <w:rsid w:val="00A17860"/>
    <w:rsid w:val="00A17898"/>
    <w:rsid w:val="00A1796D"/>
    <w:rsid w:val="00A17A0A"/>
    <w:rsid w:val="00A17A2E"/>
    <w:rsid w:val="00A17C19"/>
    <w:rsid w:val="00A17C9C"/>
    <w:rsid w:val="00A17D1F"/>
    <w:rsid w:val="00A17E33"/>
    <w:rsid w:val="00A17F32"/>
    <w:rsid w:val="00A17F8A"/>
    <w:rsid w:val="00A20393"/>
    <w:rsid w:val="00A2046C"/>
    <w:rsid w:val="00A20488"/>
    <w:rsid w:val="00A20496"/>
    <w:rsid w:val="00A204E9"/>
    <w:rsid w:val="00A2064D"/>
    <w:rsid w:val="00A207BB"/>
    <w:rsid w:val="00A209E1"/>
    <w:rsid w:val="00A20A6C"/>
    <w:rsid w:val="00A20A88"/>
    <w:rsid w:val="00A20CC0"/>
    <w:rsid w:val="00A20E40"/>
    <w:rsid w:val="00A20FAA"/>
    <w:rsid w:val="00A2109B"/>
    <w:rsid w:val="00A210FC"/>
    <w:rsid w:val="00A21275"/>
    <w:rsid w:val="00A21335"/>
    <w:rsid w:val="00A21366"/>
    <w:rsid w:val="00A213C3"/>
    <w:rsid w:val="00A214FA"/>
    <w:rsid w:val="00A21507"/>
    <w:rsid w:val="00A2160D"/>
    <w:rsid w:val="00A21693"/>
    <w:rsid w:val="00A216B2"/>
    <w:rsid w:val="00A216F1"/>
    <w:rsid w:val="00A21862"/>
    <w:rsid w:val="00A218ED"/>
    <w:rsid w:val="00A21A04"/>
    <w:rsid w:val="00A21BC6"/>
    <w:rsid w:val="00A21C4D"/>
    <w:rsid w:val="00A21CD8"/>
    <w:rsid w:val="00A21D15"/>
    <w:rsid w:val="00A21D52"/>
    <w:rsid w:val="00A21E29"/>
    <w:rsid w:val="00A2219A"/>
    <w:rsid w:val="00A22206"/>
    <w:rsid w:val="00A2226A"/>
    <w:rsid w:val="00A222B8"/>
    <w:rsid w:val="00A22446"/>
    <w:rsid w:val="00A22462"/>
    <w:rsid w:val="00A225DB"/>
    <w:rsid w:val="00A22640"/>
    <w:rsid w:val="00A22684"/>
    <w:rsid w:val="00A226D6"/>
    <w:rsid w:val="00A227EB"/>
    <w:rsid w:val="00A2283C"/>
    <w:rsid w:val="00A22856"/>
    <w:rsid w:val="00A228A3"/>
    <w:rsid w:val="00A228E8"/>
    <w:rsid w:val="00A2292F"/>
    <w:rsid w:val="00A22958"/>
    <w:rsid w:val="00A22A24"/>
    <w:rsid w:val="00A22A3D"/>
    <w:rsid w:val="00A22C7A"/>
    <w:rsid w:val="00A22C9E"/>
    <w:rsid w:val="00A22D1E"/>
    <w:rsid w:val="00A22D77"/>
    <w:rsid w:val="00A22DCE"/>
    <w:rsid w:val="00A22ED8"/>
    <w:rsid w:val="00A22ED9"/>
    <w:rsid w:val="00A22F76"/>
    <w:rsid w:val="00A22FBE"/>
    <w:rsid w:val="00A22FF8"/>
    <w:rsid w:val="00A2304D"/>
    <w:rsid w:val="00A23175"/>
    <w:rsid w:val="00A2318F"/>
    <w:rsid w:val="00A232ED"/>
    <w:rsid w:val="00A23302"/>
    <w:rsid w:val="00A23394"/>
    <w:rsid w:val="00A2343B"/>
    <w:rsid w:val="00A234EB"/>
    <w:rsid w:val="00A2358B"/>
    <w:rsid w:val="00A23591"/>
    <w:rsid w:val="00A23605"/>
    <w:rsid w:val="00A2361D"/>
    <w:rsid w:val="00A2363A"/>
    <w:rsid w:val="00A23859"/>
    <w:rsid w:val="00A2389F"/>
    <w:rsid w:val="00A238A2"/>
    <w:rsid w:val="00A239E9"/>
    <w:rsid w:val="00A23B1F"/>
    <w:rsid w:val="00A23BDD"/>
    <w:rsid w:val="00A23DCE"/>
    <w:rsid w:val="00A23DD9"/>
    <w:rsid w:val="00A23E1D"/>
    <w:rsid w:val="00A23EF7"/>
    <w:rsid w:val="00A24061"/>
    <w:rsid w:val="00A240E1"/>
    <w:rsid w:val="00A24250"/>
    <w:rsid w:val="00A2425A"/>
    <w:rsid w:val="00A24372"/>
    <w:rsid w:val="00A24380"/>
    <w:rsid w:val="00A2448F"/>
    <w:rsid w:val="00A244DF"/>
    <w:rsid w:val="00A24521"/>
    <w:rsid w:val="00A245A6"/>
    <w:rsid w:val="00A2462F"/>
    <w:rsid w:val="00A2463E"/>
    <w:rsid w:val="00A24743"/>
    <w:rsid w:val="00A2479A"/>
    <w:rsid w:val="00A247F9"/>
    <w:rsid w:val="00A248DA"/>
    <w:rsid w:val="00A2492C"/>
    <w:rsid w:val="00A24A26"/>
    <w:rsid w:val="00A24ABE"/>
    <w:rsid w:val="00A24CF4"/>
    <w:rsid w:val="00A24DC0"/>
    <w:rsid w:val="00A24DCE"/>
    <w:rsid w:val="00A24E81"/>
    <w:rsid w:val="00A24F60"/>
    <w:rsid w:val="00A2518C"/>
    <w:rsid w:val="00A2518F"/>
    <w:rsid w:val="00A251D7"/>
    <w:rsid w:val="00A253D6"/>
    <w:rsid w:val="00A2546E"/>
    <w:rsid w:val="00A254A1"/>
    <w:rsid w:val="00A2560D"/>
    <w:rsid w:val="00A25693"/>
    <w:rsid w:val="00A258C9"/>
    <w:rsid w:val="00A25B4A"/>
    <w:rsid w:val="00A25BAC"/>
    <w:rsid w:val="00A25C37"/>
    <w:rsid w:val="00A25CD3"/>
    <w:rsid w:val="00A25D1B"/>
    <w:rsid w:val="00A25F67"/>
    <w:rsid w:val="00A25FB2"/>
    <w:rsid w:val="00A25FC3"/>
    <w:rsid w:val="00A260B6"/>
    <w:rsid w:val="00A26174"/>
    <w:rsid w:val="00A262AD"/>
    <w:rsid w:val="00A262BB"/>
    <w:rsid w:val="00A264C2"/>
    <w:rsid w:val="00A26544"/>
    <w:rsid w:val="00A26578"/>
    <w:rsid w:val="00A265C3"/>
    <w:rsid w:val="00A265CC"/>
    <w:rsid w:val="00A26705"/>
    <w:rsid w:val="00A2682F"/>
    <w:rsid w:val="00A26851"/>
    <w:rsid w:val="00A26949"/>
    <w:rsid w:val="00A26968"/>
    <w:rsid w:val="00A269A8"/>
    <w:rsid w:val="00A269C3"/>
    <w:rsid w:val="00A269E1"/>
    <w:rsid w:val="00A26A06"/>
    <w:rsid w:val="00A26C75"/>
    <w:rsid w:val="00A26C9C"/>
    <w:rsid w:val="00A26CC9"/>
    <w:rsid w:val="00A26D39"/>
    <w:rsid w:val="00A26DB2"/>
    <w:rsid w:val="00A26E36"/>
    <w:rsid w:val="00A26E8A"/>
    <w:rsid w:val="00A26F32"/>
    <w:rsid w:val="00A26F55"/>
    <w:rsid w:val="00A271D0"/>
    <w:rsid w:val="00A272AC"/>
    <w:rsid w:val="00A272BA"/>
    <w:rsid w:val="00A27942"/>
    <w:rsid w:val="00A27951"/>
    <w:rsid w:val="00A27A65"/>
    <w:rsid w:val="00A27B4C"/>
    <w:rsid w:val="00A27B5B"/>
    <w:rsid w:val="00A27C0F"/>
    <w:rsid w:val="00A27C9B"/>
    <w:rsid w:val="00A27CCF"/>
    <w:rsid w:val="00A27DEC"/>
    <w:rsid w:val="00A30078"/>
    <w:rsid w:val="00A30121"/>
    <w:rsid w:val="00A302F7"/>
    <w:rsid w:val="00A303B6"/>
    <w:rsid w:val="00A303B8"/>
    <w:rsid w:val="00A30497"/>
    <w:rsid w:val="00A30522"/>
    <w:rsid w:val="00A307AF"/>
    <w:rsid w:val="00A308E4"/>
    <w:rsid w:val="00A3093E"/>
    <w:rsid w:val="00A30AA7"/>
    <w:rsid w:val="00A30BE5"/>
    <w:rsid w:val="00A30C31"/>
    <w:rsid w:val="00A30CCD"/>
    <w:rsid w:val="00A30D3E"/>
    <w:rsid w:val="00A3104B"/>
    <w:rsid w:val="00A311B8"/>
    <w:rsid w:val="00A311D7"/>
    <w:rsid w:val="00A311DC"/>
    <w:rsid w:val="00A311F5"/>
    <w:rsid w:val="00A312EF"/>
    <w:rsid w:val="00A31476"/>
    <w:rsid w:val="00A31728"/>
    <w:rsid w:val="00A31800"/>
    <w:rsid w:val="00A31823"/>
    <w:rsid w:val="00A31878"/>
    <w:rsid w:val="00A318F8"/>
    <w:rsid w:val="00A31AC2"/>
    <w:rsid w:val="00A31B29"/>
    <w:rsid w:val="00A31BBA"/>
    <w:rsid w:val="00A31C8F"/>
    <w:rsid w:val="00A31CC0"/>
    <w:rsid w:val="00A31D67"/>
    <w:rsid w:val="00A31DA3"/>
    <w:rsid w:val="00A31DF5"/>
    <w:rsid w:val="00A31E59"/>
    <w:rsid w:val="00A320BF"/>
    <w:rsid w:val="00A3212F"/>
    <w:rsid w:val="00A321D4"/>
    <w:rsid w:val="00A321EB"/>
    <w:rsid w:val="00A32407"/>
    <w:rsid w:val="00A3241F"/>
    <w:rsid w:val="00A32628"/>
    <w:rsid w:val="00A32699"/>
    <w:rsid w:val="00A326B3"/>
    <w:rsid w:val="00A32754"/>
    <w:rsid w:val="00A32796"/>
    <w:rsid w:val="00A32805"/>
    <w:rsid w:val="00A32806"/>
    <w:rsid w:val="00A32871"/>
    <w:rsid w:val="00A328A6"/>
    <w:rsid w:val="00A328EA"/>
    <w:rsid w:val="00A328EE"/>
    <w:rsid w:val="00A32982"/>
    <w:rsid w:val="00A32A53"/>
    <w:rsid w:val="00A32C59"/>
    <w:rsid w:val="00A32CB6"/>
    <w:rsid w:val="00A32CC6"/>
    <w:rsid w:val="00A32D0B"/>
    <w:rsid w:val="00A32D13"/>
    <w:rsid w:val="00A32D63"/>
    <w:rsid w:val="00A32E51"/>
    <w:rsid w:val="00A32E69"/>
    <w:rsid w:val="00A32E7D"/>
    <w:rsid w:val="00A32E93"/>
    <w:rsid w:val="00A33017"/>
    <w:rsid w:val="00A33037"/>
    <w:rsid w:val="00A33219"/>
    <w:rsid w:val="00A33252"/>
    <w:rsid w:val="00A3326D"/>
    <w:rsid w:val="00A33411"/>
    <w:rsid w:val="00A33459"/>
    <w:rsid w:val="00A334BA"/>
    <w:rsid w:val="00A334D5"/>
    <w:rsid w:val="00A3351E"/>
    <w:rsid w:val="00A3354A"/>
    <w:rsid w:val="00A3368E"/>
    <w:rsid w:val="00A33757"/>
    <w:rsid w:val="00A338BC"/>
    <w:rsid w:val="00A33916"/>
    <w:rsid w:val="00A3392B"/>
    <w:rsid w:val="00A33967"/>
    <w:rsid w:val="00A339DB"/>
    <w:rsid w:val="00A33A3C"/>
    <w:rsid w:val="00A33ABB"/>
    <w:rsid w:val="00A33B54"/>
    <w:rsid w:val="00A33B6D"/>
    <w:rsid w:val="00A33D8B"/>
    <w:rsid w:val="00A33ECC"/>
    <w:rsid w:val="00A33F1C"/>
    <w:rsid w:val="00A34010"/>
    <w:rsid w:val="00A342A4"/>
    <w:rsid w:val="00A343C8"/>
    <w:rsid w:val="00A343DE"/>
    <w:rsid w:val="00A3455A"/>
    <w:rsid w:val="00A345FB"/>
    <w:rsid w:val="00A3466E"/>
    <w:rsid w:val="00A3475F"/>
    <w:rsid w:val="00A349C7"/>
    <w:rsid w:val="00A34A8B"/>
    <w:rsid w:val="00A34B30"/>
    <w:rsid w:val="00A34BD3"/>
    <w:rsid w:val="00A34BEC"/>
    <w:rsid w:val="00A34D21"/>
    <w:rsid w:val="00A34D71"/>
    <w:rsid w:val="00A34D96"/>
    <w:rsid w:val="00A34E2F"/>
    <w:rsid w:val="00A350B1"/>
    <w:rsid w:val="00A35268"/>
    <w:rsid w:val="00A352CC"/>
    <w:rsid w:val="00A35351"/>
    <w:rsid w:val="00A3536D"/>
    <w:rsid w:val="00A3538F"/>
    <w:rsid w:val="00A353AB"/>
    <w:rsid w:val="00A35637"/>
    <w:rsid w:val="00A3572C"/>
    <w:rsid w:val="00A3580F"/>
    <w:rsid w:val="00A35906"/>
    <w:rsid w:val="00A35A44"/>
    <w:rsid w:val="00A35ADE"/>
    <w:rsid w:val="00A35B1E"/>
    <w:rsid w:val="00A35CAE"/>
    <w:rsid w:val="00A35CEC"/>
    <w:rsid w:val="00A35D1D"/>
    <w:rsid w:val="00A35D7E"/>
    <w:rsid w:val="00A35DBA"/>
    <w:rsid w:val="00A35E6E"/>
    <w:rsid w:val="00A35E7D"/>
    <w:rsid w:val="00A361D1"/>
    <w:rsid w:val="00A36322"/>
    <w:rsid w:val="00A36346"/>
    <w:rsid w:val="00A36531"/>
    <w:rsid w:val="00A36587"/>
    <w:rsid w:val="00A365A7"/>
    <w:rsid w:val="00A36702"/>
    <w:rsid w:val="00A367A8"/>
    <w:rsid w:val="00A367C2"/>
    <w:rsid w:val="00A368C5"/>
    <w:rsid w:val="00A36A5A"/>
    <w:rsid w:val="00A36ABB"/>
    <w:rsid w:val="00A36BF0"/>
    <w:rsid w:val="00A36DAE"/>
    <w:rsid w:val="00A36EA7"/>
    <w:rsid w:val="00A36F52"/>
    <w:rsid w:val="00A3701F"/>
    <w:rsid w:val="00A37038"/>
    <w:rsid w:val="00A370A5"/>
    <w:rsid w:val="00A3719A"/>
    <w:rsid w:val="00A371CB"/>
    <w:rsid w:val="00A3728F"/>
    <w:rsid w:val="00A372AB"/>
    <w:rsid w:val="00A37345"/>
    <w:rsid w:val="00A37464"/>
    <w:rsid w:val="00A374A3"/>
    <w:rsid w:val="00A376CE"/>
    <w:rsid w:val="00A376EE"/>
    <w:rsid w:val="00A378C4"/>
    <w:rsid w:val="00A378CA"/>
    <w:rsid w:val="00A37B07"/>
    <w:rsid w:val="00A37B29"/>
    <w:rsid w:val="00A37B5D"/>
    <w:rsid w:val="00A37B62"/>
    <w:rsid w:val="00A37E26"/>
    <w:rsid w:val="00A37E59"/>
    <w:rsid w:val="00A37E7C"/>
    <w:rsid w:val="00A37E9E"/>
    <w:rsid w:val="00A40067"/>
    <w:rsid w:val="00A40216"/>
    <w:rsid w:val="00A402D6"/>
    <w:rsid w:val="00A40313"/>
    <w:rsid w:val="00A40516"/>
    <w:rsid w:val="00A405A1"/>
    <w:rsid w:val="00A405B5"/>
    <w:rsid w:val="00A405C2"/>
    <w:rsid w:val="00A405E6"/>
    <w:rsid w:val="00A40902"/>
    <w:rsid w:val="00A40963"/>
    <w:rsid w:val="00A409AD"/>
    <w:rsid w:val="00A40BBD"/>
    <w:rsid w:val="00A40C6A"/>
    <w:rsid w:val="00A40F40"/>
    <w:rsid w:val="00A40F6E"/>
    <w:rsid w:val="00A40F88"/>
    <w:rsid w:val="00A40F92"/>
    <w:rsid w:val="00A410AC"/>
    <w:rsid w:val="00A410FB"/>
    <w:rsid w:val="00A4137B"/>
    <w:rsid w:val="00A4137C"/>
    <w:rsid w:val="00A413BB"/>
    <w:rsid w:val="00A4142F"/>
    <w:rsid w:val="00A4154A"/>
    <w:rsid w:val="00A4174A"/>
    <w:rsid w:val="00A41AD0"/>
    <w:rsid w:val="00A41B02"/>
    <w:rsid w:val="00A41BCB"/>
    <w:rsid w:val="00A41CB6"/>
    <w:rsid w:val="00A41E83"/>
    <w:rsid w:val="00A41EB1"/>
    <w:rsid w:val="00A41FCC"/>
    <w:rsid w:val="00A42083"/>
    <w:rsid w:val="00A420AF"/>
    <w:rsid w:val="00A42102"/>
    <w:rsid w:val="00A4215C"/>
    <w:rsid w:val="00A421CD"/>
    <w:rsid w:val="00A422A5"/>
    <w:rsid w:val="00A422C4"/>
    <w:rsid w:val="00A422EF"/>
    <w:rsid w:val="00A42302"/>
    <w:rsid w:val="00A42408"/>
    <w:rsid w:val="00A424F8"/>
    <w:rsid w:val="00A42559"/>
    <w:rsid w:val="00A4263D"/>
    <w:rsid w:val="00A4264D"/>
    <w:rsid w:val="00A4267B"/>
    <w:rsid w:val="00A4267C"/>
    <w:rsid w:val="00A42753"/>
    <w:rsid w:val="00A427AD"/>
    <w:rsid w:val="00A42914"/>
    <w:rsid w:val="00A429BB"/>
    <w:rsid w:val="00A429F5"/>
    <w:rsid w:val="00A42B7F"/>
    <w:rsid w:val="00A42C7E"/>
    <w:rsid w:val="00A42DE3"/>
    <w:rsid w:val="00A42E9A"/>
    <w:rsid w:val="00A42F52"/>
    <w:rsid w:val="00A42FF4"/>
    <w:rsid w:val="00A43039"/>
    <w:rsid w:val="00A431C0"/>
    <w:rsid w:val="00A43297"/>
    <w:rsid w:val="00A4329C"/>
    <w:rsid w:val="00A436F0"/>
    <w:rsid w:val="00A43A13"/>
    <w:rsid w:val="00A43AA0"/>
    <w:rsid w:val="00A43CF5"/>
    <w:rsid w:val="00A43D89"/>
    <w:rsid w:val="00A43DC3"/>
    <w:rsid w:val="00A43E0F"/>
    <w:rsid w:val="00A43E76"/>
    <w:rsid w:val="00A43F3F"/>
    <w:rsid w:val="00A441E5"/>
    <w:rsid w:val="00A442A5"/>
    <w:rsid w:val="00A44373"/>
    <w:rsid w:val="00A4438E"/>
    <w:rsid w:val="00A44411"/>
    <w:rsid w:val="00A444AF"/>
    <w:rsid w:val="00A4459E"/>
    <w:rsid w:val="00A44691"/>
    <w:rsid w:val="00A446D7"/>
    <w:rsid w:val="00A446ED"/>
    <w:rsid w:val="00A44751"/>
    <w:rsid w:val="00A44832"/>
    <w:rsid w:val="00A4488B"/>
    <w:rsid w:val="00A4497A"/>
    <w:rsid w:val="00A44A23"/>
    <w:rsid w:val="00A44A2F"/>
    <w:rsid w:val="00A44AF6"/>
    <w:rsid w:val="00A44B79"/>
    <w:rsid w:val="00A44BCA"/>
    <w:rsid w:val="00A44D08"/>
    <w:rsid w:val="00A44D4B"/>
    <w:rsid w:val="00A44DCE"/>
    <w:rsid w:val="00A44E2E"/>
    <w:rsid w:val="00A44EBB"/>
    <w:rsid w:val="00A450CD"/>
    <w:rsid w:val="00A450D9"/>
    <w:rsid w:val="00A4517A"/>
    <w:rsid w:val="00A451AF"/>
    <w:rsid w:val="00A45247"/>
    <w:rsid w:val="00A455E1"/>
    <w:rsid w:val="00A455FD"/>
    <w:rsid w:val="00A45723"/>
    <w:rsid w:val="00A457BE"/>
    <w:rsid w:val="00A45825"/>
    <w:rsid w:val="00A45933"/>
    <w:rsid w:val="00A45AFB"/>
    <w:rsid w:val="00A45B61"/>
    <w:rsid w:val="00A45D2B"/>
    <w:rsid w:val="00A45D81"/>
    <w:rsid w:val="00A45E83"/>
    <w:rsid w:val="00A45F7D"/>
    <w:rsid w:val="00A460B0"/>
    <w:rsid w:val="00A460BF"/>
    <w:rsid w:val="00A462FC"/>
    <w:rsid w:val="00A46366"/>
    <w:rsid w:val="00A46488"/>
    <w:rsid w:val="00A46643"/>
    <w:rsid w:val="00A4673F"/>
    <w:rsid w:val="00A468CC"/>
    <w:rsid w:val="00A468D5"/>
    <w:rsid w:val="00A468F6"/>
    <w:rsid w:val="00A46968"/>
    <w:rsid w:val="00A469AF"/>
    <w:rsid w:val="00A46A0A"/>
    <w:rsid w:val="00A46A35"/>
    <w:rsid w:val="00A46A54"/>
    <w:rsid w:val="00A46A76"/>
    <w:rsid w:val="00A46AAC"/>
    <w:rsid w:val="00A46D39"/>
    <w:rsid w:val="00A46EEF"/>
    <w:rsid w:val="00A47315"/>
    <w:rsid w:val="00A4732E"/>
    <w:rsid w:val="00A473CC"/>
    <w:rsid w:val="00A47437"/>
    <w:rsid w:val="00A4754D"/>
    <w:rsid w:val="00A47560"/>
    <w:rsid w:val="00A476C9"/>
    <w:rsid w:val="00A47858"/>
    <w:rsid w:val="00A47B95"/>
    <w:rsid w:val="00A47BAF"/>
    <w:rsid w:val="00A47CF0"/>
    <w:rsid w:val="00A47D0F"/>
    <w:rsid w:val="00A47F23"/>
    <w:rsid w:val="00A47F71"/>
    <w:rsid w:val="00A47FF6"/>
    <w:rsid w:val="00A50029"/>
    <w:rsid w:val="00A501AA"/>
    <w:rsid w:val="00A501C0"/>
    <w:rsid w:val="00A50270"/>
    <w:rsid w:val="00A502CF"/>
    <w:rsid w:val="00A50439"/>
    <w:rsid w:val="00A50449"/>
    <w:rsid w:val="00A5047B"/>
    <w:rsid w:val="00A504D6"/>
    <w:rsid w:val="00A5059D"/>
    <w:rsid w:val="00A505C2"/>
    <w:rsid w:val="00A5065A"/>
    <w:rsid w:val="00A50818"/>
    <w:rsid w:val="00A508BB"/>
    <w:rsid w:val="00A5096F"/>
    <w:rsid w:val="00A5099F"/>
    <w:rsid w:val="00A50ACB"/>
    <w:rsid w:val="00A50C05"/>
    <w:rsid w:val="00A50DEA"/>
    <w:rsid w:val="00A50E23"/>
    <w:rsid w:val="00A50EFF"/>
    <w:rsid w:val="00A51442"/>
    <w:rsid w:val="00A51448"/>
    <w:rsid w:val="00A514F7"/>
    <w:rsid w:val="00A514FC"/>
    <w:rsid w:val="00A51687"/>
    <w:rsid w:val="00A5171F"/>
    <w:rsid w:val="00A5191D"/>
    <w:rsid w:val="00A51A08"/>
    <w:rsid w:val="00A51B13"/>
    <w:rsid w:val="00A51B37"/>
    <w:rsid w:val="00A51B96"/>
    <w:rsid w:val="00A51DB0"/>
    <w:rsid w:val="00A51E40"/>
    <w:rsid w:val="00A51E61"/>
    <w:rsid w:val="00A51EDF"/>
    <w:rsid w:val="00A51F9C"/>
    <w:rsid w:val="00A52145"/>
    <w:rsid w:val="00A5221A"/>
    <w:rsid w:val="00A52236"/>
    <w:rsid w:val="00A5233A"/>
    <w:rsid w:val="00A523B9"/>
    <w:rsid w:val="00A5257D"/>
    <w:rsid w:val="00A5272D"/>
    <w:rsid w:val="00A52742"/>
    <w:rsid w:val="00A527BD"/>
    <w:rsid w:val="00A528D7"/>
    <w:rsid w:val="00A52971"/>
    <w:rsid w:val="00A529B4"/>
    <w:rsid w:val="00A52A3F"/>
    <w:rsid w:val="00A52B40"/>
    <w:rsid w:val="00A52CDB"/>
    <w:rsid w:val="00A52D91"/>
    <w:rsid w:val="00A52DF5"/>
    <w:rsid w:val="00A52EC7"/>
    <w:rsid w:val="00A530CD"/>
    <w:rsid w:val="00A532BE"/>
    <w:rsid w:val="00A532E3"/>
    <w:rsid w:val="00A5349E"/>
    <w:rsid w:val="00A534FC"/>
    <w:rsid w:val="00A53779"/>
    <w:rsid w:val="00A537A2"/>
    <w:rsid w:val="00A53895"/>
    <w:rsid w:val="00A53965"/>
    <w:rsid w:val="00A53988"/>
    <w:rsid w:val="00A539F6"/>
    <w:rsid w:val="00A53AD8"/>
    <w:rsid w:val="00A53BD5"/>
    <w:rsid w:val="00A53C36"/>
    <w:rsid w:val="00A53DA9"/>
    <w:rsid w:val="00A53EBC"/>
    <w:rsid w:val="00A53FB1"/>
    <w:rsid w:val="00A54087"/>
    <w:rsid w:val="00A540DE"/>
    <w:rsid w:val="00A54177"/>
    <w:rsid w:val="00A54573"/>
    <w:rsid w:val="00A545CD"/>
    <w:rsid w:val="00A54642"/>
    <w:rsid w:val="00A54696"/>
    <w:rsid w:val="00A54699"/>
    <w:rsid w:val="00A54724"/>
    <w:rsid w:val="00A547A5"/>
    <w:rsid w:val="00A549E5"/>
    <w:rsid w:val="00A549EA"/>
    <w:rsid w:val="00A54A99"/>
    <w:rsid w:val="00A54AA7"/>
    <w:rsid w:val="00A54AB3"/>
    <w:rsid w:val="00A54AFD"/>
    <w:rsid w:val="00A54BA6"/>
    <w:rsid w:val="00A54CDB"/>
    <w:rsid w:val="00A54D17"/>
    <w:rsid w:val="00A54D38"/>
    <w:rsid w:val="00A54DE4"/>
    <w:rsid w:val="00A54E75"/>
    <w:rsid w:val="00A54EA3"/>
    <w:rsid w:val="00A54FFA"/>
    <w:rsid w:val="00A5505E"/>
    <w:rsid w:val="00A550C7"/>
    <w:rsid w:val="00A55105"/>
    <w:rsid w:val="00A55416"/>
    <w:rsid w:val="00A55480"/>
    <w:rsid w:val="00A55491"/>
    <w:rsid w:val="00A555F1"/>
    <w:rsid w:val="00A55603"/>
    <w:rsid w:val="00A55654"/>
    <w:rsid w:val="00A55672"/>
    <w:rsid w:val="00A556BD"/>
    <w:rsid w:val="00A55781"/>
    <w:rsid w:val="00A5598D"/>
    <w:rsid w:val="00A55A91"/>
    <w:rsid w:val="00A55D29"/>
    <w:rsid w:val="00A55E22"/>
    <w:rsid w:val="00A55E71"/>
    <w:rsid w:val="00A55EED"/>
    <w:rsid w:val="00A55F03"/>
    <w:rsid w:val="00A55F56"/>
    <w:rsid w:val="00A560EB"/>
    <w:rsid w:val="00A56110"/>
    <w:rsid w:val="00A56116"/>
    <w:rsid w:val="00A5613C"/>
    <w:rsid w:val="00A5614F"/>
    <w:rsid w:val="00A56157"/>
    <w:rsid w:val="00A56293"/>
    <w:rsid w:val="00A56382"/>
    <w:rsid w:val="00A56547"/>
    <w:rsid w:val="00A56591"/>
    <w:rsid w:val="00A565B3"/>
    <w:rsid w:val="00A565D9"/>
    <w:rsid w:val="00A56612"/>
    <w:rsid w:val="00A56792"/>
    <w:rsid w:val="00A567A9"/>
    <w:rsid w:val="00A567E4"/>
    <w:rsid w:val="00A5687F"/>
    <w:rsid w:val="00A56915"/>
    <w:rsid w:val="00A56A7B"/>
    <w:rsid w:val="00A56DBE"/>
    <w:rsid w:val="00A56E0D"/>
    <w:rsid w:val="00A56F19"/>
    <w:rsid w:val="00A56F5F"/>
    <w:rsid w:val="00A57181"/>
    <w:rsid w:val="00A571E4"/>
    <w:rsid w:val="00A571EA"/>
    <w:rsid w:val="00A5726D"/>
    <w:rsid w:val="00A572A0"/>
    <w:rsid w:val="00A572A9"/>
    <w:rsid w:val="00A57368"/>
    <w:rsid w:val="00A57480"/>
    <w:rsid w:val="00A574A3"/>
    <w:rsid w:val="00A57531"/>
    <w:rsid w:val="00A576B6"/>
    <w:rsid w:val="00A57730"/>
    <w:rsid w:val="00A577E1"/>
    <w:rsid w:val="00A57A39"/>
    <w:rsid w:val="00A57AE8"/>
    <w:rsid w:val="00A57C45"/>
    <w:rsid w:val="00A57CAE"/>
    <w:rsid w:val="00A57CDC"/>
    <w:rsid w:val="00A57F51"/>
    <w:rsid w:val="00A6005C"/>
    <w:rsid w:val="00A60245"/>
    <w:rsid w:val="00A6034D"/>
    <w:rsid w:val="00A605A7"/>
    <w:rsid w:val="00A606E0"/>
    <w:rsid w:val="00A6077A"/>
    <w:rsid w:val="00A6099A"/>
    <w:rsid w:val="00A60C11"/>
    <w:rsid w:val="00A60D99"/>
    <w:rsid w:val="00A60E6F"/>
    <w:rsid w:val="00A60EA0"/>
    <w:rsid w:val="00A60FED"/>
    <w:rsid w:val="00A610A2"/>
    <w:rsid w:val="00A610EE"/>
    <w:rsid w:val="00A6124C"/>
    <w:rsid w:val="00A612E3"/>
    <w:rsid w:val="00A61453"/>
    <w:rsid w:val="00A614FB"/>
    <w:rsid w:val="00A616FD"/>
    <w:rsid w:val="00A61774"/>
    <w:rsid w:val="00A617A6"/>
    <w:rsid w:val="00A61938"/>
    <w:rsid w:val="00A61B1E"/>
    <w:rsid w:val="00A61B30"/>
    <w:rsid w:val="00A61C11"/>
    <w:rsid w:val="00A61DD5"/>
    <w:rsid w:val="00A61E33"/>
    <w:rsid w:val="00A61FC0"/>
    <w:rsid w:val="00A62125"/>
    <w:rsid w:val="00A6225F"/>
    <w:rsid w:val="00A622BE"/>
    <w:rsid w:val="00A623A0"/>
    <w:rsid w:val="00A625B7"/>
    <w:rsid w:val="00A625C3"/>
    <w:rsid w:val="00A626B2"/>
    <w:rsid w:val="00A627A6"/>
    <w:rsid w:val="00A627D9"/>
    <w:rsid w:val="00A627FE"/>
    <w:rsid w:val="00A627FF"/>
    <w:rsid w:val="00A628A5"/>
    <w:rsid w:val="00A62A5C"/>
    <w:rsid w:val="00A62AB8"/>
    <w:rsid w:val="00A62BA3"/>
    <w:rsid w:val="00A62E59"/>
    <w:rsid w:val="00A62EF3"/>
    <w:rsid w:val="00A62F2C"/>
    <w:rsid w:val="00A63245"/>
    <w:rsid w:val="00A63264"/>
    <w:rsid w:val="00A633D4"/>
    <w:rsid w:val="00A633F1"/>
    <w:rsid w:val="00A63455"/>
    <w:rsid w:val="00A634DE"/>
    <w:rsid w:val="00A6376B"/>
    <w:rsid w:val="00A63A45"/>
    <w:rsid w:val="00A63A51"/>
    <w:rsid w:val="00A63AD1"/>
    <w:rsid w:val="00A63ADC"/>
    <w:rsid w:val="00A63FCF"/>
    <w:rsid w:val="00A641D2"/>
    <w:rsid w:val="00A6420B"/>
    <w:rsid w:val="00A6430E"/>
    <w:rsid w:val="00A6431F"/>
    <w:rsid w:val="00A643AB"/>
    <w:rsid w:val="00A6446A"/>
    <w:rsid w:val="00A644F1"/>
    <w:rsid w:val="00A64543"/>
    <w:rsid w:val="00A645D8"/>
    <w:rsid w:val="00A646CE"/>
    <w:rsid w:val="00A64702"/>
    <w:rsid w:val="00A64839"/>
    <w:rsid w:val="00A64A1C"/>
    <w:rsid w:val="00A64A70"/>
    <w:rsid w:val="00A64C18"/>
    <w:rsid w:val="00A64C53"/>
    <w:rsid w:val="00A64D69"/>
    <w:rsid w:val="00A64E3E"/>
    <w:rsid w:val="00A64E44"/>
    <w:rsid w:val="00A64E45"/>
    <w:rsid w:val="00A64EB2"/>
    <w:rsid w:val="00A64EB7"/>
    <w:rsid w:val="00A64F52"/>
    <w:rsid w:val="00A6501F"/>
    <w:rsid w:val="00A651BC"/>
    <w:rsid w:val="00A651EB"/>
    <w:rsid w:val="00A65304"/>
    <w:rsid w:val="00A65321"/>
    <w:rsid w:val="00A65604"/>
    <w:rsid w:val="00A65658"/>
    <w:rsid w:val="00A65799"/>
    <w:rsid w:val="00A65817"/>
    <w:rsid w:val="00A6582B"/>
    <w:rsid w:val="00A659A0"/>
    <w:rsid w:val="00A659A3"/>
    <w:rsid w:val="00A65A16"/>
    <w:rsid w:val="00A65AE4"/>
    <w:rsid w:val="00A65C6D"/>
    <w:rsid w:val="00A65CD1"/>
    <w:rsid w:val="00A65D6C"/>
    <w:rsid w:val="00A65E91"/>
    <w:rsid w:val="00A65F00"/>
    <w:rsid w:val="00A66283"/>
    <w:rsid w:val="00A66432"/>
    <w:rsid w:val="00A66478"/>
    <w:rsid w:val="00A6651B"/>
    <w:rsid w:val="00A666BE"/>
    <w:rsid w:val="00A666D6"/>
    <w:rsid w:val="00A66930"/>
    <w:rsid w:val="00A66968"/>
    <w:rsid w:val="00A66986"/>
    <w:rsid w:val="00A66A25"/>
    <w:rsid w:val="00A66A2C"/>
    <w:rsid w:val="00A66A58"/>
    <w:rsid w:val="00A66AEF"/>
    <w:rsid w:val="00A66BEE"/>
    <w:rsid w:val="00A66F0E"/>
    <w:rsid w:val="00A66FB2"/>
    <w:rsid w:val="00A670DF"/>
    <w:rsid w:val="00A67123"/>
    <w:rsid w:val="00A6712B"/>
    <w:rsid w:val="00A6715B"/>
    <w:rsid w:val="00A67193"/>
    <w:rsid w:val="00A6728A"/>
    <w:rsid w:val="00A673D7"/>
    <w:rsid w:val="00A673EE"/>
    <w:rsid w:val="00A67467"/>
    <w:rsid w:val="00A67499"/>
    <w:rsid w:val="00A674A5"/>
    <w:rsid w:val="00A674DA"/>
    <w:rsid w:val="00A6759C"/>
    <w:rsid w:val="00A676C0"/>
    <w:rsid w:val="00A676D2"/>
    <w:rsid w:val="00A676EB"/>
    <w:rsid w:val="00A67738"/>
    <w:rsid w:val="00A67747"/>
    <w:rsid w:val="00A677AE"/>
    <w:rsid w:val="00A67853"/>
    <w:rsid w:val="00A6791D"/>
    <w:rsid w:val="00A67A89"/>
    <w:rsid w:val="00A67AD7"/>
    <w:rsid w:val="00A67B9E"/>
    <w:rsid w:val="00A67EA4"/>
    <w:rsid w:val="00A7001F"/>
    <w:rsid w:val="00A70031"/>
    <w:rsid w:val="00A700B9"/>
    <w:rsid w:val="00A700F9"/>
    <w:rsid w:val="00A7015A"/>
    <w:rsid w:val="00A701A0"/>
    <w:rsid w:val="00A70378"/>
    <w:rsid w:val="00A703B6"/>
    <w:rsid w:val="00A703FE"/>
    <w:rsid w:val="00A7077B"/>
    <w:rsid w:val="00A707C6"/>
    <w:rsid w:val="00A7086B"/>
    <w:rsid w:val="00A70B7E"/>
    <w:rsid w:val="00A70C45"/>
    <w:rsid w:val="00A70D6F"/>
    <w:rsid w:val="00A70DF9"/>
    <w:rsid w:val="00A70E7E"/>
    <w:rsid w:val="00A70F09"/>
    <w:rsid w:val="00A70F57"/>
    <w:rsid w:val="00A70F59"/>
    <w:rsid w:val="00A7100A"/>
    <w:rsid w:val="00A71036"/>
    <w:rsid w:val="00A710AB"/>
    <w:rsid w:val="00A7111A"/>
    <w:rsid w:val="00A71148"/>
    <w:rsid w:val="00A7117C"/>
    <w:rsid w:val="00A71291"/>
    <w:rsid w:val="00A71324"/>
    <w:rsid w:val="00A71669"/>
    <w:rsid w:val="00A7168E"/>
    <w:rsid w:val="00A716A3"/>
    <w:rsid w:val="00A71721"/>
    <w:rsid w:val="00A71723"/>
    <w:rsid w:val="00A71776"/>
    <w:rsid w:val="00A717C3"/>
    <w:rsid w:val="00A7181E"/>
    <w:rsid w:val="00A71865"/>
    <w:rsid w:val="00A7198D"/>
    <w:rsid w:val="00A719EE"/>
    <w:rsid w:val="00A71C3D"/>
    <w:rsid w:val="00A71D82"/>
    <w:rsid w:val="00A71E90"/>
    <w:rsid w:val="00A71EC6"/>
    <w:rsid w:val="00A71FBC"/>
    <w:rsid w:val="00A72081"/>
    <w:rsid w:val="00A72158"/>
    <w:rsid w:val="00A721A4"/>
    <w:rsid w:val="00A72273"/>
    <w:rsid w:val="00A7233B"/>
    <w:rsid w:val="00A723C8"/>
    <w:rsid w:val="00A723D6"/>
    <w:rsid w:val="00A723E1"/>
    <w:rsid w:val="00A726E4"/>
    <w:rsid w:val="00A72AF9"/>
    <w:rsid w:val="00A72B0C"/>
    <w:rsid w:val="00A72C92"/>
    <w:rsid w:val="00A72CF2"/>
    <w:rsid w:val="00A72E47"/>
    <w:rsid w:val="00A72EAE"/>
    <w:rsid w:val="00A72FFC"/>
    <w:rsid w:val="00A73016"/>
    <w:rsid w:val="00A7308A"/>
    <w:rsid w:val="00A73101"/>
    <w:rsid w:val="00A732AC"/>
    <w:rsid w:val="00A73340"/>
    <w:rsid w:val="00A7342B"/>
    <w:rsid w:val="00A7344F"/>
    <w:rsid w:val="00A7359C"/>
    <w:rsid w:val="00A735C6"/>
    <w:rsid w:val="00A73622"/>
    <w:rsid w:val="00A7376C"/>
    <w:rsid w:val="00A7382E"/>
    <w:rsid w:val="00A738C4"/>
    <w:rsid w:val="00A73922"/>
    <w:rsid w:val="00A7395A"/>
    <w:rsid w:val="00A73966"/>
    <w:rsid w:val="00A73C00"/>
    <w:rsid w:val="00A73EBE"/>
    <w:rsid w:val="00A73EFA"/>
    <w:rsid w:val="00A7400B"/>
    <w:rsid w:val="00A7403F"/>
    <w:rsid w:val="00A74145"/>
    <w:rsid w:val="00A74149"/>
    <w:rsid w:val="00A74162"/>
    <w:rsid w:val="00A74354"/>
    <w:rsid w:val="00A7439A"/>
    <w:rsid w:val="00A743BA"/>
    <w:rsid w:val="00A74411"/>
    <w:rsid w:val="00A7443D"/>
    <w:rsid w:val="00A744B7"/>
    <w:rsid w:val="00A745AF"/>
    <w:rsid w:val="00A7482E"/>
    <w:rsid w:val="00A748B5"/>
    <w:rsid w:val="00A749CB"/>
    <w:rsid w:val="00A74B1A"/>
    <w:rsid w:val="00A74B48"/>
    <w:rsid w:val="00A74B9D"/>
    <w:rsid w:val="00A74E3D"/>
    <w:rsid w:val="00A74EAA"/>
    <w:rsid w:val="00A74ED2"/>
    <w:rsid w:val="00A74FD9"/>
    <w:rsid w:val="00A75050"/>
    <w:rsid w:val="00A750B7"/>
    <w:rsid w:val="00A7517F"/>
    <w:rsid w:val="00A751A3"/>
    <w:rsid w:val="00A751FF"/>
    <w:rsid w:val="00A754BF"/>
    <w:rsid w:val="00A75588"/>
    <w:rsid w:val="00A75715"/>
    <w:rsid w:val="00A758AB"/>
    <w:rsid w:val="00A758D0"/>
    <w:rsid w:val="00A75A00"/>
    <w:rsid w:val="00A75AAF"/>
    <w:rsid w:val="00A75B10"/>
    <w:rsid w:val="00A75B2E"/>
    <w:rsid w:val="00A75B7D"/>
    <w:rsid w:val="00A75C1C"/>
    <w:rsid w:val="00A75C93"/>
    <w:rsid w:val="00A75CF2"/>
    <w:rsid w:val="00A75E19"/>
    <w:rsid w:val="00A75E42"/>
    <w:rsid w:val="00A75E47"/>
    <w:rsid w:val="00A75ECA"/>
    <w:rsid w:val="00A760B2"/>
    <w:rsid w:val="00A7614F"/>
    <w:rsid w:val="00A762B1"/>
    <w:rsid w:val="00A7644A"/>
    <w:rsid w:val="00A76464"/>
    <w:rsid w:val="00A764DB"/>
    <w:rsid w:val="00A76615"/>
    <w:rsid w:val="00A76664"/>
    <w:rsid w:val="00A768A9"/>
    <w:rsid w:val="00A76925"/>
    <w:rsid w:val="00A769B8"/>
    <w:rsid w:val="00A769ED"/>
    <w:rsid w:val="00A76A77"/>
    <w:rsid w:val="00A76BE6"/>
    <w:rsid w:val="00A76C21"/>
    <w:rsid w:val="00A76C27"/>
    <w:rsid w:val="00A76E00"/>
    <w:rsid w:val="00A76E54"/>
    <w:rsid w:val="00A76EE5"/>
    <w:rsid w:val="00A76FDD"/>
    <w:rsid w:val="00A770A7"/>
    <w:rsid w:val="00A771AE"/>
    <w:rsid w:val="00A771EC"/>
    <w:rsid w:val="00A77227"/>
    <w:rsid w:val="00A77242"/>
    <w:rsid w:val="00A772E1"/>
    <w:rsid w:val="00A773BA"/>
    <w:rsid w:val="00A774DC"/>
    <w:rsid w:val="00A77517"/>
    <w:rsid w:val="00A7752B"/>
    <w:rsid w:val="00A775B2"/>
    <w:rsid w:val="00A775E4"/>
    <w:rsid w:val="00A775EF"/>
    <w:rsid w:val="00A77656"/>
    <w:rsid w:val="00A77695"/>
    <w:rsid w:val="00A7769F"/>
    <w:rsid w:val="00A776B2"/>
    <w:rsid w:val="00A776C0"/>
    <w:rsid w:val="00A777C6"/>
    <w:rsid w:val="00A777F3"/>
    <w:rsid w:val="00A77852"/>
    <w:rsid w:val="00A778D7"/>
    <w:rsid w:val="00A779C1"/>
    <w:rsid w:val="00A779D5"/>
    <w:rsid w:val="00A779FC"/>
    <w:rsid w:val="00A77A92"/>
    <w:rsid w:val="00A77AE2"/>
    <w:rsid w:val="00A77C1D"/>
    <w:rsid w:val="00A77C2D"/>
    <w:rsid w:val="00A77C6A"/>
    <w:rsid w:val="00A77DB8"/>
    <w:rsid w:val="00A77FAE"/>
    <w:rsid w:val="00A80017"/>
    <w:rsid w:val="00A8008B"/>
    <w:rsid w:val="00A800A3"/>
    <w:rsid w:val="00A801B3"/>
    <w:rsid w:val="00A8036F"/>
    <w:rsid w:val="00A80495"/>
    <w:rsid w:val="00A804B6"/>
    <w:rsid w:val="00A804B8"/>
    <w:rsid w:val="00A8062A"/>
    <w:rsid w:val="00A8077D"/>
    <w:rsid w:val="00A80835"/>
    <w:rsid w:val="00A80851"/>
    <w:rsid w:val="00A809B4"/>
    <w:rsid w:val="00A809CD"/>
    <w:rsid w:val="00A80AA2"/>
    <w:rsid w:val="00A80B26"/>
    <w:rsid w:val="00A80B3D"/>
    <w:rsid w:val="00A8112B"/>
    <w:rsid w:val="00A812FD"/>
    <w:rsid w:val="00A812FF"/>
    <w:rsid w:val="00A81390"/>
    <w:rsid w:val="00A8147F"/>
    <w:rsid w:val="00A81486"/>
    <w:rsid w:val="00A815A3"/>
    <w:rsid w:val="00A815A6"/>
    <w:rsid w:val="00A81633"/>
    <w:rsid w:val="00A81742"/>
    <w:rsid w:val="00A81769"/>
    <w:rsid w:val="00A817D0"/>
    <w:rsid w:val="00A81852"/>
    <w:rsid w:val="00A818B8"/>
    <w:rsid w:val="00A81977"/>
    <w:rsid w:val="00A81A1A"/>
    <w:rsid w:val="00A81A22"/>
    <w:rsid w:val="00A81B0B"/>
    <w:rsid w:val="00A81BCF"/>
    <w:rsid w:val="00A81C29"/>
    <w:rsid w:val="00A81CF4"/>
    <w:rsid w:val="00A81D43"/>
    <w:rsid w:val="00A81E0D"/>
    <w:rsid w:val="00A81EA0"/>
    <w:rsid w:val="00A81EF7"/>
    <w:rsid w:val="00A81F01"/>
    <w:rsid w:val="00A81FC3"/>
    <w:rsid w:val="00A8200A"/>
    <w:rsid w:val="00A820EE"/>
    <w:rsid w:val="00A82187"/>
    <w:rsid w:val="00A822B4"/>
    <w:rsid w:val="00A8259F"/>
    <w:rsid w:val="00A825F3"/>
    <w:rsid w:val="00A82671"/>
    <w:rsid w:val="00A82688"/>
    <w:rsid w:val="00A8275A"/>
    <w:rsid w:val="00A829B5"/>
    <w:rsid w:val="00A82A50"/>
    <w:rsid w:val="00A82A5D"/>
    <w:rsid w:val="00A82BDD"/>
    <w:rsid w:val="00A82D25"/>
    <w:rsid w:val="00A82E68"/>
    <w:rsid w:val="00A8306E"/>
    <w:rsid w:val="00A830D4"/>
    <w:rsid w:val="00A8315C"/>
    <w:rsid w:val="00A8324B"/>
    <w:rsid w:val="00A8353A"/>
    <w:rsid w:val="00A83567"/>
    <w:rsid w:val="00A8361F"/>
    <w:rsid w:val="00A837BC"/>
    <w:rsid w:val="00A83803"/>
    <w:rsid w:val="00A83910"/>
    <w:rsid w:val="00A8394E"/>
    <w:rsid w:val="00A83B3F"/>
    <w:rsid w:val="00A83CC9"/>
    <w:rsid w:val="00A83DC5"/>
    <w:rsid w:val="00A83EB9"/>
    <w:rsid w:val="00A83F0B"/>
    <w:rsid w:val="00A83F61"/>
    <w:rsid w:val="00A8410B"/>
    <w:rsid w:val="00A841FB"/>
    <w:rsid w:val="00A8422E"/>
    <w:rsid w:val="00A8429A"/>
    <w:rsid w:val="00A8433B"/>
    <w:rsid w:val="00A84378"/>
    <w:rsid w:val="00A8469C"/>
    <w:rsid w:val="00A846C8"/>
    <w:rsid w:val="00A84733"/>
    <w:rsid w:val="00A8474C"/>
    <w:rsid w:val="00A84783"/>
    <w:rsid w:val="00A847A0"/>
    <w:rsid w:val="00A84A46"/>
    <w:rsid w:val="00A84AB7"/>
    <w:rsid w:val="00A84C40"/>
    <w:rsid w:val="00A84D00"/>
    <w:rsid w:val="00A84EA3"/>
    <w:rsid w:val="00A84F00"/>
    <w:rsid w:val="00A84F22"/>
    <w:rsid w:val="00A84FDA"/>
    <w:rsid w:val="00A84FDC"/>
    <w:rsid w:val="00A84FE2"/>
    <w:rsid w:val="00A8510D"/>
    <w:rsid w:val="00A85128"/>
    <w:rsid w:val="00A852F5"/>
    <w:rsid w:val="00A85312"/>
    <w:rsid w:val="00A85319"/>
    <w:rsid w:val="00A85548"/>
    <w:rsid w:val="00A855B9"/>
    <w:rsid w:val="00A857BF"/>
    <w:rsid w:val="00A8581F"/>
    <w:rsid w:val="00A858B4"/>
    <w:rsid w:val="00A858B7"/>
    <w:rsid w:val="00A85958"/>
    <w:rsid w:val="00A85A30"/>
    <w:rsid w:val="00A85C40"/>
    <w:rsid w:val="00A85C55"/>
    <w:rsid w:val="00A85CBE"/>
    <w:rsid w:val="00A85CDE"/>
    <w:rsid w:val="00A85E77"/>
    <w:rsid w:val="00A85EBB"/>
    <w:rsid w:val="00A85F61"/>
    <w:rsid w:val="00A85FA8"/>
    <w:rsid w:val="00A8619B"/>
    <w:rsid w:val="00A861FF"/>
    <w:rsid w:val="00A863CE"/>
    <w:rsid w:val="00A8648C"/>
    <w:rsid w:val="00A864DC"/>
    <w:rsid w:val="00A86548"/>
    <w:rsid w:val="00A86612"/>
    <w:rsid w:val="00A866E6"/>
    <w:rsid w:val="00A86704"/>
    <w:rsid w:val="00A8670D"/>
    <w:rsid w:val="00A86A3D"/>
    <w:rsid w:val="00A86AA6"/>
    <w:rsid w:val="00A86C35"/>
    <w:rsid w:val="00A86EAB"/>
    <w:rsid w:val="00A86F68"/>
    <w:rsid w:val="00A870CD"/>
    <w:rsid w:val="00A8718C"/>
    <w:rsid w:val="00A871BB"/>
    <w:rsid w:val="00A871BE"/>
    <w:rsid w:val="00A87296"/>
    <w:rsid w:val="00A872CC"/>
    <w:rsid w:val="00A87351"/>
    <w:rsid w:val="00A8769D"/>
    <w:rsid w:val="00A87C11"/>
    <w:rsid w:val="00A87C59"/>
    <w:rsid w:val="00A87C98"/>
    <w:rsid w:val="00A87CD9"/>
    <w:rsid w:val="00A87D0C"/>
    <w:rsid w:val="00A87E3D"/>
    <w:rsid w:val="00A87EE5"/>
    <w:rsid w:val="00A87FA5"/>
    <w:rsid w:val="00A87FE7"/>
    <w:rsid w:val="00A90040"/>
    <w:rsid w:val="00A900E0"/>
    <w:rsid w:val="00A90132"/>
    <w:rsid w:val="00A9023B"/>
    <w:rsid w:val="00A90278"/>
    <w:rsid w:val="00A903A3"/>
    <w:rsid w:val="00A9051D"/>
    <w:rsid w:val="00A906AE"/>
    <w:rsid w:val="00A906FC"/>
    <w:rsid w:val="00A906FD"/>
    <w:rsid w:val="00A90837"/>
    <w:rsid w:val="00A90874"/>
    <w:rsid w:val="00A909F2"/>
    <w:rsid w:val="00A90A97"/>
    <w:rsid w:val="00A90C54"/>
    <w:rsid w:val="00A90D5E"/>
    <w:rsid w:val="00A90D6B"/>
    <w:rsid w:val="00A91044"/>
    <w:rsid w:val="00A910CD"/>
    <w:rsid w:val="00A9127F"/>
    <w:rsid w:val="00A912DE"/>
    <w:rsid w:val="00A9136D"/>
    <w:rsid w:val="00A913E7"/>
    <w:rsid w:val="00A913EC"/>
    <w:rsid w:val="00A9140A"/>
    <w:rsid w:val="00A915E8"/>
    <w:rsid w:val="00A91660"/>
    <w:rsid w:val="00A9169E"/>
    <w:rsid w:val="00A91726"/>
    <w:rsid w:val="00A91889"/>
    <w:rsid w:val="00A91988"/>
    <w:rsid w:val="00A91A38"/>
    <w:rsid w:val="00A91CF2"/>
    <w:rsid w:val="00A91EC4"/>
    <w:rsid w:val="00A91F0A"/>
    <w:rsid w:val="00A92075"/>
    <w:rsid w:val="00A922EE"/>
    <w:rsid w:val="00A92305"/>
    <w:rsid w:val="00A9234B"/>
    <w:rsid w:val="00A9248C"/>
    <w:rsid w:val="00A925E2"/>
    <w:rsid w:val="00A926A5"/>
    <w:rsid w:val="00A9275C"/>
    <w:rsid w:val="00A9276D"/>
    <w:rsid w:val="00A927C7"/>
    <w:rsid w:val="00A927DA"/>
    <w:rsid w:val="00A92AF0"/>
    <w:rsid w:val="00A92BD8"/>
    <w:rsid w:val="00A92C1D"/>
    <w:rsid w:val="00A92D64"/>
    <w:rsid w:val="00A92DAD"/>
    <w:rsid w:val="00A92DD8"/>
    <w:rsid w:val="00A92FEA"/>
    <w:rsid w:val="00A93085"/>
    <w:rsid w:val="00A930E2"/>
    <w:rsid w:val="00A93127"/>
    <w:rsid w:val="00A93166"/>
    <w:rsid w:val="00A931A5"/>
    <w:rsid w:val="00A9326C"/>
    <w:rsid w:val="00A9331A"/>
    <w:rsid w:val="00A9335E"/>
    <w:rsid w:val="00A93488"/>
    <w:rsid w:val="00A93571"/>
    <w:rsid w:val="00A935AF"/>
    <w:rsid w:val="00A93641"/>
    <w:rsid w:val="00A93743"/>
    <w:rsid w:val="00A93C18"/>
    <w:rsid w:val="00A93C4A"/>
    <w:rsid w:val="00A93CDD"/>
    <w:rsid w:val="00A93DB7"/>
    <w:rsid w:val="00A93DE3"/>
    <w:rsid w:val="00A93F89"/>
    <w:rsid w:val="00A94043"/>
    <w:rsid w:val="00A94068"/>
    <w:rsid w:val="00A9415D"/>
    <w:rsid w:val="00A94167"/>
    <w:rsid w:val="00A941C2"/>
    <w:rsid w:val="00A9435A"/>
    <w:rsid w:val="00A945B7"/>
    <w:rsid w:val="00A94974"/>
    <w:rsid w:val="00A94B37"/>
    <w:rsid w:val="00A94B4E"/>
    <w:rsid w:val="00A94BB2"/>
    <w:rsid w:val="00A94C1E"/>
    <w:rsid w:val="00A94CD6"/>
    <w:rsid w:val="00A94DA9"/>
    <w:rsid w:val="00A94E0C"/>
    <w:rsid w:val="00A94E12"/>
    <w:rsid w:val="00A94E58"/>
    <w:rsid w:val="00A94EE9"/>
    <w:rsid w:val="00A94FAC"/>
    <w:rsid w:val="00A9505B"/>
    <w:rsid w:val="00A95180"/>
    <w:rsid w:val="00A951DA"/>
    <w:rsid w:val="00A95266"/>
    <w:rsid w:val="00A95370"/>
    <w:rsid w:val="00A953B5"/>
    <w:rsid w:val="00A953DF"/>
    <w:rsid w:val="00A95522"/>
    <w:rsid w:val="00A95526"/>
    <w:rsid w:val="00A95579"/>
    <w:rsid w:val="00A95649"/>
    <w:rsid w:val="00A95694"/>
    <w:rsid w:val="00A95743"/>
    <w:rsid w:val="00A9588A"/>
    <w:rsid w:val="00A958B7"/>
    <w:rsid w:val="00A958F2"/>
    <w:rsid w:val="00A959E6"/>
    <w:rsid w:val="00A95C0B"/>
    <w:rsid w:val="00A960AA"/>
    <w:rsid w:val="00A961D8"/>
    <w:rsid w:val="00A9621D"/>
    <w:rsid w:val="00A96287"/>
    <w:rsid w:val="00A962C0"/>
    <w:rsid w:val="00A962D2"/>
    <w:rsid w:val="00A962E4"/>
    <w:rsid w:val="00A9635C"/>
    <w:rsid w:val="00A9638D"/>
    <w:rsid w:val="00A964C9"/>
    <w:rsid w:val="00A96591"/>
    <w:rsid w:val="00A965B1"/>
    <w:rsid w:val="00A965B9"/>
    <w:rsid w:val="00A96899"/>
    <w:rsid w:val="00A968D6"/>
    <w:rsid w:val="00A96B09"/>
    <w:rsid w:val="00A96B5A"/>
    <w:rsid w:val="00A96B5F"/>
    <w:rsid w:val="00A96BCB"/>
    <w:rsid w:val="00A96C80"/>
    <w:rsid w:val="00A96D81"/>
    <w:rsid w:val="00A96DBF"/>
    <w:rsid w:val="00A96E59"/>
    <w:rsid w:val="00A96F30"/>
    <w:rsid w:val="00A96F9E"/>
    <w:rsid w:val="00A9707D"/>
    <w:rsid w:val="00A970CF"/>
    <w:rsid w:val="00A97128"/>
    <w:rsid w:val="00A97142"/>
    <w:rsid w:val="00A9717C"/>
    <w:rsid w:val="00A9718B"/>
    <w:rsid w:val="00A97300"/>
    <w:rsid w:val="00A97470"/>
    <w:rsid w:val="00A97525"/>
    <w:rsid w:val="00A9761C"/>
    <w:rsid w:val="00A9769D"/>
    <w:rsid w:val="00A976B9"/>
    <w:rsid w:val="00A976F9"/>
    <w:rsid w:val="00A978CA"/>
    <w:rsid w:val="00A97ACD"/>
    <w:rsid w:val="00A97CDD"/>
    <w:rsid w:val="00A97D79"/>
    <w:rsid w:val="00A97E13"/>
    <w:rsid w:val="00A97EB4"/>
    <w:rsid w:val="00A97EC7"/>
    <w:rsid w:val="00AA00D0"/>
    <w:rsid w:val="00AA024B"/>
    <w:rsid w:val="00AA066B"/>
    <w:rsid w:val="00AA0AF7"/>
    <w:rsid w:val="00AA0BE2"/>
    <w:rsid w:val="00AA0C66"/>
    <w:rsid w:val="00AA0D29"/>
    <w:rsid w:val="00AA0D7E"/>
    <w:rsid w:val="00AA0E68"/>
    <w:rsid w:val="00AA0FC5"/>
    <w:rsid w:val="00AA1002"/>
    <w:rsid w:val="00AA101B"/>
    <w:rsid w:val="00AA10E3"/>
    <w:rsid w:val="00AA126E"/>
    <w:rsid w:val="00AA1299"/>
    <w:rsid w:val="00AA13B0"/>
    <w:rsid w:val="00AA13C2"/>
    <w:rsid w:val="00AA1684"/>
    <w:rsid w:val="00AA1743"/>
    <w:rsid w:val="00AA18FA"/>
    <w:rsid w:val="00AA1968"/>
    <w:rsid w:val="00AA1975"/>
    <w:rsid w:val="00AA1A60"/>
    <w:rsid w:val="00AA1A72"/>
    <w:rsid w:val="00AA1B07"/>
    <w:rsid w:val="00AA1BE2"/>
    <w:rsid w:val="00AA1CAC"/>
    <w:rsid w:val="00AA1CBB"/>
    <w:rsid w:val="00AA1E84"/>
    <w:rsid w:val="00AA217B"/>
    <w:rsid w:val="00AA219C"/>
    <w:rsid w:val="00AA2300"/>
    <w:rsid w:val="00AA237C"/>
    <w:rsid w:val="00AA24E3"/>
    <w:rsid w:val="00AA2618"/>
    <w:rsid w:val="00AA2654"/>
    <w:rsid w:val="00AA283C"/>
    <w:rsid w:val="00AA2997"/>
    <w:rsid w:val="00AA2B60"/>
    <w:rsid w:val="00AA2B6E"/>
    <w:rsid w:val="00AA2C87"/>
    <w:rsid w:val="00AA2DD8"/>
    <w:rsid w:val="00AA2E6A"/>
    <w:rsid w:val="00AA2E90"/>
    <w:rsid w:val="00AA304C"/>
    <w:rsid w:val="00AA3085"/>
    <w:rsid w:val="00AA319E"/>
    <w:rsid w:val="00AA33BD"/>
    <w:rsid w:val="00AA3472"/>
    <w:rsid w:val="00AA3515"/>
    <w:rsid w:val="00AA35A3"/>
    <w:rsid w:val="00AA3627"/>
    <w:rsid w:val="00AA36B2"/>
    <w:rsid w:val="00AA36F4"/>
    <w:rsid w:val="00AA37F3"/>
    <w:rsid w:val="00AA386D"/>
    <w:rsid w:val="00AA3AA0"/>
    <w:rsid w:val="00AA3C48"/>
    <w:rsid w:val="00AA3EC8"/>
    <w:rsid w:val="00AA3FFA"/>
    <w:rsid w:val="00AA426D"/>
    <w:rsid w:val="00AA4304"/>
    <w:rsid w:val="00AA432B"/>
    <w:rsid w:val="00AA44D5"/>
    <w:rsid w:val="00AA450F"/>
    <w:rsid w:val="00AA459B"/>
    <w:rsid w:val="00AA4926"/>
    <w:rsid w:val="00AA4A8C"/>
    <w:rsid w:val="00AA4B8F"/>
    <w:rsid w:val="00AA4B99"/>
    <w:rsid w:val="00AA4BA7"/>
    <w:rsid w:val="00AA4BF7"/>
    <w:rsid w:val="00AA4E68"/>
    <w:rsid w:val="00AA509C"/>
    <w:rsid w:val="00AA50E9"/>
    <w:rsid w:val="00AA51D0"/>
    <w:rsid w:val="00AA534C"/>
    <w:rsid w:val="00AA537E"/>
    <w:rsid w:val="00AA5415"/>
    <w:rsid w:val="00AA55CC"/>
    <w:rsid w:val="00AA5651"/>
    <w:rsid w:val="00AA56A6"/>
    <w:rsid w:val="00AA57BB"/>
    <w:rsid w:val="00AA5821"/>
    <w:rsid w:val="00AA587D"/>
    <w:rsid w:val="00AA58E4"/>
    <w:rsid w:val="00AA5966"/>
    <w:rsid w:val="00AA59FA"/>
    <w:rsid w:val="00AA5C61"/>
    <w:rsid w:val="00AA5CDC"/>
    <w:rsid w:val="00AA5EEB"/>
    <w:rsid w:val="00AA6033"/>
    <w:rsid w:val="00AA605B"/>
    <w:rsid w:val="00AA6291"/>
    <w:rsid w:val="00AA632E"/>
    <w:rsid w:val="00AA63CB"/>
    <w:rsid w:val="00AA6548"/>
    <w:rsid w:val="00AA66F4"/>
    <w:rsid w:val="00AA6767"/>
    <w:rsid w:val="00AA6A78"/>
    <w:rsid w:val="00AA6CF1"/>
    <w:rsid w:val="00AA6D94"/>
    <w:rsid w:val="00AA6DB0"/>
    <w:rsid w:val="00AA6E5C"/>
    <w:rsid w:val="00AA6E9E"/>
    <w:rsid w:val="00AA6EFB"/>
    <w:rsid w:val="00AA6F61"/>
    <w:rsid w:val="00AA6F71"/>
    <w:rsid w:val="00AA6F90"/>
    <w:rsid w:val="00AA6FC3"/>
    <w:rsid w:val="00AA7036"/>
    <w:rsid w:val="00AA70E7"/>
    <w:rsid w:val="00AA7223"/>
    <w:rsid w:val="00AA72B0"/>
    <w:rsid w:val="00AA73F1"/>
    <w:rsid w:val="00AA7464"/>
    <w:rsid w:val="00AA74B5"/>
    <w:rsid w:val="00AA74C1"/>
    <w:rsid w:val="00AA74FD"/>
    <w:rsid w:val="00AA759E"/>
    <w:rsid w:val="00AA759F"/>
    <w:rsid w:val="00AA76D8"/>
    <w:rsid w:val="00AA7703"/>
    <w:rsid w:val="00AA770C"/>
    <w:rsid w:val="00AA771E"/>
    <w:rsid w:val="00AA7745"/>
    <w:rsid w:val="00AA7856"/>
    <w:rsid w:val="00AA7894"/>
    <w:rsid w:val="00AA7A61"/>
    <w:rsid w:val="00AA7AD9"/>
    <w:rsid w:val="00AA7B38"/>
    <w:rsid w:val="00AA7C94"/>
    <w:rsid w:val="00AA7D05"/>
    <w:rsid w:val="00AA7E23"/>
    <w:rsid w:val="00AA7E3D"/>
    <w:rsid w:val="00AB0015"/>
    <w:rsid w:val="00AB00E4"/>
    <w:rsid w:val="00AB012F"/>
    <w:rsid w:val="00AB01C2"/>
    <w:rsid w:val="00AB023A"/>
    <w:rsid w:val="00AB023E"/>
    <w:rsid w:val="00AB0282"/>
    <w:rsid w:val="00AB0327"/>
    <w:rsid w:val="00AB037E"/>
    <w:rsid w:val="00AB03BE"/>
    <w:rsid w:val="00AB04C3"/>
    <w:rsid w:val="00AB0634"/>
    <w:rsid w:val="00AB0741"/>
    <w:rsid w:val="00AB0859"/>
    <w:rsid w:val="00AB0875"/>
    <w:rsid w:val="00AB08C2"/>
    <w:rsid w:val="00AB096D"/>
    <w:rsid w:val="00AB0ADB"/>
    <w:rsid w:val="00AB0AE4"/>
    <w:rsid w:val="00AB0C1D"/>
    <w:rsid w:val="00AB0C3F"/>
    <w:rsid w:val="00AB0C8D"/>
    <w:rsid w:val="00AB0D7F"/>
    <w:rsid w:val="00AB0E82"/>
    <w:rsid w:val="00AB0F6B"/>
    <w:rsid w:val="00AB108F"/>
    <w:rsid w:val="00AB119F"/>
    <w:rsid w:val="00AB11C1"/>
    <w:rsid w:val="00AB11DE"/>
    <w:rsid w:val="00AB1286"/>
    <w:rsid w:val="00AB1419"/>
    <w:rsid w:val="00AB164B"/>
    <w:rsid w:val="00AB16FB"/>
    <w:rsid w:val="00AB197B"/>
    <w:rsid w:val="00AB19B2"/>
    <w:rsid w:val="00AB1C5B"/>
    <w:rsid w:val="00AB1F6B"/>
    <w:rsid w:val="00AB1FAA"/>
    <w:rsid w:val="00AB21B0"/>
    <w:rsid w:val="00AB2294"/>
    <w:rsid w:val="00AB2482"/>
    <w:rsid w:val="00AB2524"/>
    <w:rsid w:val="00AB25A6"/>
    <w:rsid w:val="00AB2643"/>
    <w:rsid w:val="00AB269B"/>
    <w:rsid w:val="00AB275A"/>
    <w:rsid w:val="00AB286B"/>
    <w:rsid w:val="00AB2AF2"/>
    <w:rsid w:val="00AB2B2B"/>
    <w:rsid w:val="00AB2BA3"/>
    <w:rsid w:val="00AB2C26"/>
    <w:rsid w:val="00AB2CB2"/>
    <w:rsid w:val="00AB2CC0"/>
    <w:rsid w:val="00AB2CE1"/>
    <w:rsid w:val="00AB2EC7"/>
    <w:rsid w:val="00AB30B5"/>
    <w:rsid w:val="00AB312D"/>
    <w:rsid w:val="00AB316A"/>
    <w:rsid w:val="00AB32AF"/>
    <w:rsid w:val="00AB32B0"/>
    <w:rsid w:val="00AB33D9"/>
    <w:rsid w:val="00AB3464"/>
    <w:rsid w:val="00AB34DF"/>
    <w:rsid w:val="00AB3602"/>
    <w:rsid w:val="00AB38E0"/>
    <w:rsid w:val="00AB3931"/>
    <w:rsid w:val="00AB3941"/>
    <w:rsid w:val="00AB3C79"/>
    <w:rsid w:val="00AB3D3D"/>
    <w:rsid w:val="00AB3E28"/>
    <w:rsid w:val="00AB3E5B"/>
    <w:rsid w:val="00AB3EA8"/>
    <w:rsid w:val="00AB3EB7"/>
    <w:rsid w:val="00AB3EE2"/>
    <w:rsid w:val="00AB3F3D"/>
    <w:rsid w:val="00AB3FAD"/>
    <w:rsid w:val="00AB401B"/>
    <w:rsid w:val="00AB4152"/>
    <w:rsid w:val="00AB4187"/>
    <w:rsid w:val="00AB41F9"/>
    <w:rsid w:val="00AB423F"/>
    <w:rsid w:val="00AB43FB"/>
    <w:rsid w:val="00AB453F"/>
    <w:rsid w:val="00AB471D"/>
    <w:rsid w:val="00AB47AB"/>
    <w:rsid w:val="00AB47AE"/>
    <w:rsid w:val="00AB47CF"/>
    <w:rsid w:val="00AB4A47"/>
    <w:rsid w:val="00AB4B5E"/>
    <w:rsid w:val="00AB4BD0"/>
    <w:rsid w:val="00AB4C91"/>
    <w:rsid w:val="00AB4DB4"/>
    <w:rsid w:val="00AB4FA7"/>
    <w:rsid w:val="00AB4FF0"/>
    <w:rsid w:val="00AB5398"/>
    <w:rsid w:val="00AB548B"/>
    <w:rsid w:val="00AB552A"/>
    <w:rsid w:val="00AB56B7"/>
    <w:rsid w:val="00AB57D5"/>
    <w:rsid w:val="00AB5876"/>
    <w:rsid w:val="00AB58F3"/>
    <w:rsid w:val="00AB5B65"/>
    <w:rsid w:val="00AB5CB5"/>
    <w:rsid w:val="00AB5D4F"/>
    <w:rsid w:val="00AB5DE4"/>
    <w:rsid w:val="00AB5EA5"/>
    <w:rsid w:val="00AB5F00"/>
    <w:rsid w:val="00AB5FDE"/>
    <w:rsid w:val="00AB6060"/>
    <w:rsid w:val="00AB608E"/>
    <w:rsid w:val="00AB634A"/>
    <w:rsid w:val="00AB63BE"/>
    <w:rsid w:val="00AB640F"/>
    <w:rsid w:val="00AB6455"/>
    <w:rsid w:val="00AB64AF"/>
    <w:rsid w:val="00AB6695"/>
    <w:rsid w:val="00AB6696"/>
    <w:rsid w:val="00AB67B0"/>
    <w:rsid w:val="00AB6941"/>
    <w:rsid w:val="00AB6A17"/>
    <w:rsid w:val="00AB6A87"/>
    <w:rsid w:val="00AB6A99"/>
    <w:rsid w:val="00AB6AE8"/>
    <w:rsid w:val="00AB6B15"/>
    <w:rsid w:val="00AB6C35"/>
    <w:rsid w:val="00AB6D32"/>
    <w:rsid w:val="00AB7143"/>
    <w:rsid w:val="00AB7148"/>
    <w:rsid w:val="00AB71CE"/>
    <w:rsid w:val="00AB721F"/>
    <w:rsid w:val="00AB7262"/>
    <w:rsid w:val="00AB72EC"/>
    <w:rsid w:val="00AB73F1"/>
    <w:rsid w:val="00AB7475"/>
    <w:rsid w:val="00AB750D"/>
    <w:rsid w:val="00AB7669"/>
    <w:rsid w:val="00AB76B5"/>
    <w:rsid w:val="00AB770B"/>
    <w:rsid w:val="00AB7791"/>
    <w:rsid w:val="00AB7855"/>
    <w:rsid w:val="00AB78DE"/>
    <w:rsid w:val="00AB7A1C"/>
    <w:rsid w:val="00AB7B06"/>
    <w:rsid w:val="00AB7B4D"/>
    <w:rsid w:val="00AB7C1D"/>
    <w:rsid w:val="00AB7C2C"/>
    <w:rsid w:val="00AB7CDB"/>
    <w:rsid w:val="00AB7DCB"/>
    <w:rsid w:val="00AB7E14"/>
    <w:rsid w:val="00AB7EC2"/>
    <w:rsid w:val="00AB7EEC"/>
    <w:rsid w:val="00AC007A"/>
    <w:rsid w:val="00AC0089"/>
    <w:rsid w:val="00AC032A"/>
    <w:rsid w:val="00AC03C4"/>
    <w:rsid w:val="00AC0562"/>
    <w:rsid w:val="00AC05C6"/>
    <w:rsid w:val="00AC067D"/>
    <w:rsid w:val="00AC06A5"/>
    <w:rsid w:val="00AC08B5"/>
    <w:rsid w:val="00AC0946"/>
    <w:rsid w:val="00AC0A19"/>
    <w:rsid w:val="00AC0A9A"/>
    <w:rsid w:val="00AC0AF2"/>
    <w:rsid w:val="00AC0B3B"/>
    <w:rsid w:val="00AC0BD4"/>
    <w:rsid w:val="00AC0C3A"/>
    <w:rsid w:val="00AC0C7B"/>
    <w:rsid w:val="00AC0E2A"/>
    <w:rsid w:val="00AC0E87"/>
    <w:rsid w:val="00AC0F1E"/>
    <w:rsid w:val="00AC1098"/>
    <w:rsid w:val="00AC10D2"/>
    <w:rsid w:val="00AC1110"/>
    <w:rsid w:val="00AC1137"/>
    <w:rsid w:val="00AC13A9"/>
    <w:rsid w:val="00AC13B8"/>
    <w:rsid w:val="00AC1724"/>
    <w:rsid w:val="00AC1764"/>
    <w:rsid w:val="00AC1783"/>
    <w:rsid w:val="00AC182C"/>
    <w:rsid w:val="00AC1A49"/>
    <w:rsid w:val="00AC1A77"/>
    <w:rsid w:val="00AC1B39"/>
    <w:rsid w:val="00AC1BB1"/>
    <w:rsid w:val="00AC1CD1"/>
    <w:rsid w:val="00AC1DE7"/>
    <w:rsid w:val="00AC1F10"/>
    <w:rsid w:val="00AC1F64"/>
    <w:rsid w:val="00AC1F78"/>
    <w:rsid w:val="00AC1FA5"/>
    <w:rsid w:val="00AC205D"/>
    <w:rsid w:val="00AC21E3"/>
    <w:rsid w:val="00AC239F"/>
    <w:rsid w:val="00AC23E4"/>
    <w:rsid w:val="00AC23EC"/>
    <w:rsid w:val="00AC240F"/>
    <w:rsid w:val="00AC2444"/>
    <w:rsid w:val="00AC2525"/>
    <w:rsid w:val="00AC259E"/>
    <w:rsid w:val="00AC2657"/>
    <w:rsid w:val="00AC2717"/>
    <w:rsid w:val="00AC286E"/>
    <w:rsid w:val="00AC28A1"/>
    <w:rsid w:val="00AC29AC"/>
    <w:rsid w:val="00AC29AD"/>
    <w:rsid w:val="00AC29D9"/>
    <w:rsid w:val="00AC2A40"/>
    <w:rsid w:val="00AC3062"/>
    <w:rsid w:val="00AC32AB"/>
    <w:rsid w:val="00AC32E9"/>
    <w:rsid w:val="00AC3310"/>
    <w:rsid w:val="00AC3428"/>
    <w:rsid w:val="00AC34A2"/>
    <w:rsid w:val="00AC34A9"/>
    <w:rsid w:val="00AC3550"/>
    <w:rsid w:val="00AC35A6"/>
    <w:rsid w:val="00AC35D1"/>
    <w:rsid w:val="00AC3643"/>
    <w:rsid w:val="00AC3678"/>
    <w:rsid w:val="00AC36BC"/>
    <w:rsid w:val="00AC37B6"/>
    <w:rsid w:val="00AC37D3"/>
    <w:rsid w:val="00AC38C5"/>
    <w:rsid w:val="00AC38C7"/>
    <w:rsid w:val="00AC394A"/>
    <w:rsid w:val="00AC39DD"/>
    <w:rsid w:val="00AC3A38"/>
    <w:rsid w:val="00AC3AD8"/>
    <w:rsid w:val="00AC3B78"/>
    <w:rsid w:val="00AC3BC8"/>
    <w:rsid w:val="00AC3C36"/>
    <w:rsid w:val="00AC3C7D"/>
    <w:rsid w:val="00AC3CFB"/>
    <w:rsid w:val="00AC3E13"/>
    <w:rsid w:val="00AC3E3E"/>
    <w:rsid w:val="00AC3E50"/>
    <w:rsid w:val="00AC422B"/>
    <w:rsid w:val="00AC4239"/>
    <w:rsid w:val="00AC432C"/>
    <w:rsid w:val="00AC437D"/>
    <w:rsid w:val="00AC437F"/>
    <w:rsid w:val="00AC4495"/>
    <w:rsid w:val="00AC44B0"/>
    <w:rsid w:val="00AC4589"/>
    <w:rsid w:val="00AC459A"/>
    <w:rsid w:val="00AC4700"/>
    <w:rsid w:val="00AC478E"/>
    <w:rsid w:val="00AC47D6"/>
    <w:rsid w:val="00AC4808"/>
    <w:rsid w:val="00AC4809"/>
    <w:rsid w:val="00AC4A7B"/>
    <w:rsid w:val="00AC4B1D"/>
    <w:rsid w:val="00AC4BBE"/>
    <w:rsid w:val="00AC4C82"/>
    <w:rsid w:val="00AC4E3F"/>
    <w:rsid w:val="00AC4EA8"/>
    <w:rsid w:val="00AC4F42"/>
    <w:rsid w:val="00AC4F8A"/>
    <w:rsid w:val="00AC4FC7"/>
    <w:rsid w:val="00AC509A"/>
    <w:rsid w:val="00AC52AE"/>
    <w:rsid w:val="00AC52EE"/>
    <w:rsid w:val="00AC5499"/>
    <w:rsid w:val="00AC5694"/>
    <w:rsid w:val="00AC58B0"/>
    <w:rsid w:val="00AC58F5"/>
    <w:rsid w:val="00AC5A67"/>
    <w:rsid w:val="00AC5AFB"/>
    <w:rsid w:val="00AC5B42"/>
    <w:rsid w:val="00AC5CCE"/>
    <w:rsid w:val="00AC5D68"/>
    <w:rsid w:val="00AC5DE7"/>
    <w:rsid w:val="00AC5ECB"/>
    <w:rsid w:val="00AC60DD"/>
    <w:rsid w:val="00AC6117"/>
    <w:rsid w:val="00AC6186"/>
    <w:rsid w:val="00AC62A8"/>
    <w:rsid w:val="00AC635A"/>
    <w:rsid w:val="00AC63C1"/>
    <w:rsid w:val="00AC63FF"/>
    <w:rsid w:val="00AC6409"/>
    <w:rsid w:val="00AC6443"/>
    <w:rsid w:val="00AC64E1"/>
    <w:rsid w:val="00AC650B"/>
    <w:rsid w:val="00AC6617"/>
    <w:rsid w:val="00AC66A4"/>
    <w:rsid w:val="00AC66A5"/>
    <w:rsid w:val="00AC6830"/>
    <w:rsid w:val="00AC68CA"/>
    <w:rsid w:val="00AC698F"/>
    <w:rsid w:val="00AC6BA3"/>
    <w:rsid w:val="00AC6C55"/>
    <w:rsid w:val="00AC6CDA"/>
    <w:rsid w:val="00AC6DC9"/>
    <w:rsid w:val="00AC6DE5"/>
    <w:rsid w:val="00AC6E8B"/>
    <w:rsid w:val="00AC6E94"/>
    <w:rsid w:val="00AC6F96"/>
    <w:rsid w:val="00AC6FD4"/>
    <w:rsid w:val="00AC7087"/>
    <w:rsid w:val="00AC720B"/>
    <w:rsid w:val="00AC7351"/>
    <w:rsid w:val="00AC73D0"/>
    <w:rsid w:val="00AC74B6"/>
    <w:rsid w:val="00AC74E1"/>
    <w:rsid w:val="00AC7721"/>
    <w:rsid w:val="00AC77BF"/>
    <w:rsid w:val="00AC7882"/>
    <w:rsid w:val="00AC7990"/>
    <w:rsid w:val="00AC7A65"/>
    <w:rsid w:val="00AC7B25"/>
    <w:rsid w:val="00AC7CB5"/>
    <w:rsid w:val="00AC7D16"/>
    <w:rsid w:val="00AC7E44"/>
    <w:rsid w:val="00AD004A"/>
    <w:rsid w:val="00AD00ED"/>
    <w:rsid w:val="00AD013C"/>
    <w:rsid w:val="00AD01BA"/>
    <w:rsid w:val="00AD024D"/>
    <w:rsid w:val="00AD02AC"/>
    <w:rsid w:val="00AD02F8"/>
    <w:rsid w:val="00AD04DB"/>
    <w:rsid w:val="00AD055C"/>
    <w:rsid w:val="00AD05D7"/>
    <w:rsid w:val="00AD06B4"/>
    <w:rsid w:val="00AD0855"/>
    <w:rsid w:val="00AD099F"/>
    <w:rsid w:val="00AD0B29"/>
    <w:rsid w:val="00AD0BB1"/>
    <w:rsid w:val="00AD0CAB"/>
    <w:rsid w:val="00AD0F0C"/>
    <w:rsid w:val="00AD1042"/>
    <w:rsid w:val="00AD1045"/>
    <w:rsid w:val="00AD113A"/>
    <w:rsid w:val="00AD1175"/>
    <w:rsid w:val="00AD11BD"/>
    <w:rsid w:val="00AD11BE"/>
    <w:rsid w:val="00AD11CB"/>
    <w:rsid w:val="00AD123D"/>
    <w:rsid w:val="00AD127A"/>
    <w:rsid w:val="00AD12DE"/>
    <w:rsid w:val="00AD13DD"/>
    <w:rsid w:val="00AD1457"/>
    <w:rsid w:val="00AD148A"/>
    <w:rsid w:val="00AD148C"/>
    <w:rsid w:val="00AD1636"/>
    <w:rsid w:val="00AD192E"/>
    <w:rsid w:val="00AD19B4"/>
    <w:rsid w:val="00AD1A6E"/>
    <w:rsid w:val="00AD1AB1"/>
    <w:rsid w:val="00AD1D54"/>
    <w:rsid w:val="00AD1E06"/>
    <w:rsid w:val="00AD1EAB"/>
    <w:rsid w:val="00AD1EB8"/>
    <w:rsid w:val="00AD1F0F"/>
    <w:rsid w:val="00AD1F11"/>
    <w:rsid w:val="00AD1F39"/>
    <w:rsid w:val="00AD1F4F"/>
    <w:rsid w:val="00AD1F57"/>
    <w:rsid w:val="00AD1F5B"/>
    <w:rsid w:val="00AD2351"/>
    <w:rsid w:val="00AD2383"/>
    <w:rsid w:val="00AD23FA"/>
    <w:rsid w:val="00AD2509"/>
    <w:rsid w:val="00AD272A"/>
    <w:rsid w:val="00AD2801"/>
    <w:rsid w:val="00AD2893"/>
    <w:rsid w:val="00AD2999"/>
    <w:rsid w:val="00AD2A79"/>
    <w:rsid w:val="00AD2B44"/>
    <w:rsid w:val="00AD2C23"/>
    <w:rsid w:val="00AD2E1F"/>
    <w:rsid w:val="00AD2F83"/>
    <w:rsid w:val="00AD302A"/>
    <w:rsid w:val="00AD3073"/>
    <w:rsid w:val="00AD3109"/>
    <w:rsid w:val="00AD3188"/>
    <w:rsid w:val="00AD325A"/>
    <w:rsid w:val="00AD3277"/>
    <w:rsid w:val="00AD329C"/>
    <w:rsid w:val="00AD32C0"/>
    <w:rsid w:val="00AD35EF"/>
    <w:rsid w:val="00AD364B"/>
    <w:rsid w:val="00AD37DC"/>
    <w:rsid w:val="00AD386E"/>
    <w:rsid w:val="00AD3901"/>
    <w:rsid w:val="00AD39FC"/>
    <w:rsid w:val="00AD3B67"/>
    <w:rsid w:val="00AD3BEF"/>
    <w:rsid w:val="00AD3CF8"/>
    <w:rsid w:val="00AD3D00"/>
    <w:rsid w:val="00AD3D94"/>
    <w:rsid w:val="00AD3EFE"/>
    <w:rsid w:val="00AD40CE"/>
    <w:rsid w:val="00AD411E"/>
    <w:rsid w:val="00AD41AA"/>
    <w:rsid w:val="00AD42D5"/>
    <w:rsid w:val="00AD4362"/>
    <w:rsid w:val="00AD44AA"/>
    <w:rsid w:val="00AD456D"/>
    <w:rsid w:val="00AD45B6"/>
    <w:rsid w:val="00AD45B8"/>
    <w:rsid w:val="00AD4758"/>
    <w:rsid w:val="00AD494B"/>
    <w:rsid w:val="00AD4AF9"/>
    <w:rsid w:val="00AD4B75"/>
    <w:rsid w:val="00AD4BAA"/>
    <w:rsid w:val="00AD4C9E"/>
    <w:rsid w:val="00AD4CBB"/>
    <w:rsid w:val="00AD4E39"/>
    <w:rsid w:val="00AD4F40"/>
    <w:rsid w:val="00AD4F78"/>
    <w:rsid w:val="00AD500D"/>
    <w:rsid w:val="00AD5038"/>
    <w:rsid w:val="00AD505E"/>
    <w:rsid w:val="00AD5067"/>
    <w:rsid w:val="00AD51D7"/>
    <w:rsid w:val="00AD52AC"/>
    <w:rsid w:val="00AD5332"/>
    <w:rsid w:val="00AD54A4"/>
    <w:rsid w:val="00AD54A9"/>
    <w:rsid w:val="00AD54DF"/>
    <w:rsid w:val="00AD5510"/>
    <w:rsid w:val="00AD55D7"/>
    <w:rsid w:val="00AD560C"/>
    <w:rsid w:val="00AD587A"/>
    <w:rsid w:val="00AD5AA5"/>
    <w:rsid w:val="00AD5AD2"/>
    <w:rsid w:val="00AD5C6F"/>
    <w:rsid w:val="00AD5D25"/>
    <w:rsid w:val="00AD5DFD"/>
    <w:rsid w:val="00AD5E88"/>
    <w:rsid w:val="00AD5EC8"/>
    <w:rsid w:val="00AD5F2E"/>
    <w:rsid w:val="00AD606C"/>
    <w:rsid w:val="00AD6194"/>
    <w:rsid w:val="00AD6382"/>
    <w:rsid w:val="00AD6389"/>
    <w:rsid w:val="00AD667B"/>
    <w:rsid w:val="00AD6765"/>
    <w:rsid w:val="00AD686E"/>
    <w:rsid w:val="00AD6882"/>
    <w:rsid w:val="00AD6ABC"/>
    <w:rsid w:val="00AD6AEB"/>
    <w:rsid w:val="00AD6AF8"/>
    <w:rsid w:val="00AD6B21"/>
    <w:rsid w:val="00AD6C32"/>
    <w:rsid w:val="00AD6CCF"/>
    <w:rsid w:val="00AD6CE2"/>
    <w:rsid w:val="00AD6CEC"/>
    <w:rsid w:val="00AD6E52"/>
    <w:rsid w:val="00AD6EA5"/>
    <w:rsid w:val="00AD6FDE"/>
    <w:rsid w:val="00AD7009"/>
    <w:rsid w:val="00AD702B"/>
    <w:rsid w:val="00AD707A"/>
    <w:rsid w:val="00AD7163"/>
    <w:rsid w:val="00AD71E6"/>
    <w:rsid w:val="00AD739A"/>
    <w:rsid w:val="00AD741D"/>
    <w:rsid w:val="00AD7681"/>
    <w:rsid w:val="00AD7836"/>
    <w:rsid w:val="00AD7981"/>
    <w:rsid w:val="00AD7AB0"/>
    <w:rsid w:val="00AD7BBA"/>
    <w:rsid w:val="00AD7D9C"/>
    <w:rsid w:val="00AD7DED"/>
    <w:rsid w:val="00AD7FD6"/>
    <w:rsid w:val="00AE002C"/>
    <w:rsid w:val="00AE0184"/>
    <w:rsid w:val="00AE019A"/>
    <w:rsid w:val="00AE0249"/>
    <w:rsid w:val="00AE0525"/>
    <w:rsid w:val="00AE059B"/>
    <w:rsid w:val="00AE06E7"/>
    <w:rsid w:val="00AE078D"/>
    <w:rsid w:val="00AE089A"/>
    <w:rsid w:val="00AE09AE"/>
    <w:rsid w:val="00AE09EA"/>
    <w:rsid w:val="00AE0CBD"/>
    <w:rsid w:val="00AE0D14"/>
    <w:rsid w:val="00AE114B"/>
    <w:rsid w:val="00AE1258"/>
    <w:rsid w:val="00AE1276"/>
    <w:rsid w:val="00AE12CA"/>
    <w:rsid w:val="00AE1362"/>
    <w:rsid w:val="00AE1395"/>
    <w:rsid w:val="00AE13A1"/>
    <w:rsid w:val="00AE1427"/>
    <w:rsid w:val="00AE15D1"/>
    <w:rsid w:val="00AE15DD"/>
    <w:rsid w:val="00AE16B0"/>
    <w:rsid w:val="00AE16F5"/>
    <w:rsid w:val="00AE1759"/>
    <w:rsid w:val="00AE177E"/>
    <w:rsid w:val="00AE19D0"/>
    <w:rsid w:val="00AE1B19"/>
    <w:rsid w:val="00AE1C28"/>
    <w:rsid w:val="00AE1D54"/>
    <w:rsid w:val="00AE1D63"/>
    <w:rsid w:val="00AE1F40"/>
    <w:rsid w:val="00AE2260"/>
    <w:rsid w:val="00AE2480"/>
    <w:rsid w:val="00AE25B6"/>
    <w:rsid w:val="00AE2824"/>
    <w:rsid w:val="00AE282D"/>
    <w:rsid w:val="00AE29D5"/>
    <w:rsid w:val="00AE2A1D"/>
    <w:rsid w:val="00AE2A53"/>
    <w:rsid w:val="00AE2E35"/>
    <w:rsid w:val="00AE2E40"/>
    <w:rsid w:val="00AE2ED1"/>
    <w:rsid w:val="00AE2FD5"/>
    <w:rsid w:val="00AE2FE9"/>
    <w:rsid w:val="00AE3150"/>
    <w:rsid w:val="00AE319A"/>
    <w:rsid w:val="00AE319D"/>
    <w:rsid w:val="00AE31FC"/>
    <w:rsid w:val="00AE3220"/>
    <w:rsid w:val="00AE3245"/>
    <w:rsid w:val="00AE35F3"/>
    <w:rsid w:val="00AE36BE"/>
    <w:rsid w:val="00AE37B3"/>
    <w:rsid w:val="00AE3828"/>
    <w:rsid w:val="00AE384F"/>
    <w:rsid w:val="00AE3877"/>
    <w:rsid w:val="00AE38D3"/>
    <w:rsid w:val="00AE39C1"/>
    <w:rsid w:val="00AE39D5"/>
    <w:rsid w:val="00AE3A94"/>
    <w:rsid w:val="00AE3C76"/>
    <w:rsid w:val="00AE3C8F"/>
    <w:rsid w:val="00AE3D3B"/>
    <w:rsid w:val="00AE3DB8"/>
    <w:rsid w:val="00AE4065"/>
    <w:rsid w:val="00AE40B1"/>
    <w:rsid w:val="00AE439C"/>
    <w:rsid w:val="00AE43D6"/>
    <w:rsid w:val="00AE4440"/>
    <w:rsid w:val="00AE460A"/>
    <w:rsid w:val="00AE47C3"/>
    <w:rsid w:val="00AE48AD"/>
    <w:rsid w:val="00AE4B1C"/>
    <w:rsid w:val="00AE4C8A"/>
    <w:rsid w:val="00AE4CB2"/>
    <w:rsid w:val="00AE4CB4"/>
    <w:rsid w:val="00AE4D02"/>
    <w:rsid w:val="00AE4D77"/>
    <w:rsid w:val="00AE4D9D"/>
    <w:rsid w:val="00AE4E2A"/>
    <w:rsid w:val="00AE4EF4"/>
    <w:rsid w:val="00AE4F81"/>
    <w:rsid w:val="00AE4F9A"/>
    <w:rsid w:val="00AE505A"/>
    <w:rsid w:val="00AE507D"/>
    <w:rsid w:val="00AE517A"/>
    <w:rsid w:val="00AE51E8"/>
    <w:rsid w:val="00AE5483"/>
    <w:rsid w:val="00AE5641"/>
    <w:rsid w:val="00AE5676"/>
    <w:rsid w:val="00AE57F7"/>
    <w:rsid w:val="00AE586D"/>
    <w:rsid w:val="00AE5B92"/>
    <w:rsid w:val="00AE5BFC"/>
    <w:rsid w:val="00AE5C0B"/>
    <w:rsid w:val="00AE5CAE"/>
    <w:rsid w:val="00AE5CEF"/>
    <w:rsid w:val="00AE5EC9"/>
    <w:rsid w:val="00AE5F7E"/>
    <w:rsid w:val="00AE5FAF"/>
    <w:rsid w:val="00AE5FC6"/>
    <w:rsid w:val="00AE60CB"/>
    <w:rsid w:val="00AE614B"/>
    <w:rsid w:val="00AE61BC"/>
    <w:rsid w:val="00AE62B4"/>
    <w:rsid w:val="00AE6349"/>
    <w:rsid w:val="00AE6353"/>
    <w:rsid w:val="00AE63A3"/>
    <w:rsid w:val="00AE63A7"/>
    <w:rsid w:val="00AE63EB"/>
    <w:rsid w:val="00AE6508"/>
    <w:rsid w:val="00AE6690"/>
    <w:rsid w:val="00AE66AC"/>
    <w:rsid w:val="00AE6703"/>
    <w:rsid w:val="00AE6753"/>
    <w:rsid w:val="00AE67A6"/>
    <w:rsid w:val="00AE68C0"/>
    <w:rsid w:val="00AE6964"/>
    <w:rsid w:val="00AE69BD"/>
    <w:rsid w:val="00AE6A65"/>
    <w:rsid w:val="00AE6ABC"/>
    <w:rsid w:val="00AE6B15"/>
    <w:rsid w:val="00AE6DFF"/>
    <w:rsid w:val="00AE6E2C"/>
    <w:rsid w:val="00AE715B"/>
    <w:rsid w:val="00AE71C4"/>
    <w:rsid w:val="00AE72C7"/>
    <w:rsid w:val="00AE7315"/>
    <w:rsid w:val="00AE7322"/>
    <w:rsid w:val="00AE7364"/>
    <w:rsid w:val="00AE740A"/>
    <w:rsid w:val="00AE7449"/>
    <w:rsid w:val="00AE757F"/>
    <w:rsid w:val="00AE76C5"/>
    <w:rsid w:val="00AE7711"/>
    <w:rsid w:val="00AE773B"/>
    <w:rsid w:val="00AE77AE"/>
    <w:rsid w:val="00AE77BC"/>
    <w:rsid w:val="00AE77D5"/>
    <w:rsid w:val="00AE77EF"/>
    <w:rsid w:val="00AE7928"/>
    <w:rsid w:val="00AE797E"/>
    <w:rsid w:val="00AE79FA"/>
    <w:rsid w:val="00AE7A1A"/>
    <w:rsid w:val="00AE7CB8"/>
    <w:rsid w:val="00AE7D37"/>
    <w:rsid w:val="00AE7D94"/>
    <w:rsid w:val="00AE7EC0"/>
    <w:rsid w:val="00AE7F20"/>
    <w:rsid w:val="00AE7FBF"/>
    <w:rsid w:val="00AF007F"/>
    <w:rsid w:val="00AF0226"/>
    <w:rsid w:val="00AF03DB"/>
    <w:rsid w:val="00AF0456"/>
    <w:rsid w:val="00AF04DE"/>
    <w:rsid w:val="00AF0554"/>
    <w:rsid w:val="00AF056F"/>
    <w:rsid w:val="00AF05C4"/>
    <w:rsid w:val="00AF060B"/>
    <w:rsid w:val="00AF0670"/>
    <w:rsid w:val="00AF0989"/>
    <w:rsid w:val="00AF09C7"/>
    <w:rsid w:val="00AF0B4F"/>
    <w:rsid w:val="00AF0B9E"/>
    <w:rsid w:val="00AF0C09"/>
    <w:rsid w:val="00AF0EEF"/>
    <w:rsid w:val="00AF1010"/>
    <w:rsid w:val="00AF108C"/>
    <w:rsid w:val="00AF1146"/>
    <w:rsid w:val="00AF12E0"/>
    <w:rsid w:val="00AF12EB"/>
    <w:rsid w:val="00AF1334"/>
    <w:rsid w:val="00AF13E1"/>
    <w:rsid w:val="00AF142F"/>
    <w:rsid w:val="00AF15AC"/>
    <w:rsid w:val="00AF15B8"/>
    <w:rsid w:val="00AF1604"/>
    <w:rsid w:val="00AF169F"/>
    <w:rsid w:val="00AF1720"/>
    <w:rsid w:val="00AF1745"/>
    <w:rsid w:val="00AF1837"/>
    <w:rsid w:val="00AF1973"/>
    <w:rsid w:val="00AF19AA"/>
    <w:rsid w:val="00AF19F1"/>
    <w:rsid w:val="00AF1AB3"/>
    <w:rsid w:val="00AF1DD8"/>
    <w:rsid w:val="00AF2167"/>
    <w:rsid w:val="00AF21EC"/>
    <w:rsid w:val="00AF2389"/>
    <w:rsid w:val="00AF2564"/>
    <w:rsid w:val="00AF2665"/>
    <w:rsid w:val="00AF2854"/>
    <w:rsid w:val="00AF285C"/>
    <w:rsid w:val="00AF2AB1"/>
    <w:rsid w:val="00AF2B1D"/>
    <w:rsid w:val="00AF2CC9"/>
    <w:rsid w:val="00AF2EFD"/>
    <w:rsid w:val="00AF2F38"/>
    <w:rsid w:val="00AF3048"/>
    <w:rsid w:val="00AF324E"/>
    <w:rsid w:val="00AF32BE"/>
    <w:rsid w:val="00AF33B0"/>
    <w:rsid w:val="00AF3530"/>
    <w:rsid w:val="00AF35BA"/>
    <w:rsid w:val="00AF361C"/>
    <w:rsid w:val="00AF3683"/>
    <w:rsid w:val="00AF36E0"/>
    <w:rsid w:val="00AF37B6"/>
    <w:rsid w:val="00AF3809"/>
    <w:rsid w:val="00AF3855"/>
    <w:rsid w:val="00AF3983"/>
    <w:rsid w:val="00AF39D0"/>
    <w:rsid w:val="00AF39D5"/>
    <w:rsid w:val="00AF39F4"/>
    <w:rsid w:val="00AF3B50"/>
    <w:rsid w:val="00AF3BE4"/>
    <w:rsid w:val="00AF3BE5"/>
    <w:rsid w:val="00AF3C6D"/>
    <w:rsid w:val="00AF3F34"/>
    <w:rsid w:val="00AF3F58"/>
    <w:rsid w:val="00AF40B1"/>
    <w:rsid w:val="00AF40E0"/>
    <w:rsid w:val="00AF411D"/>
    <w:rsid w:val="00AF41DB"/>
    <w:rsid w:val="00AF420B"/>
    <w:rsid w:val="00AF43EC"/>
    <w:rsid w:val="00AF44AC"/>
    <w:rsid w:val="00AF45E9"/>
    <w:rsid w:val="00AF46E2"/>
    <w:rsid w:val="00AF475E"/>
    <w:rsid w:val="00AF4778"/>
    <w:rsid w:val="00AF4A98"/>
    <w:rsid w:val="00AF4A9B"/>
    <w:rsid w:val="00AF4AB8"/>
    <w:rsid w:val="00AF4BCA"/>
    <w:rsid w:val="00AF4C73"/>
    <w:rsid w:val="00AF4C82"/>
    <w:rsid w:val="00AF4DC9"/>
    <w:rsid w:val="00AF4E0B"/>
    <w:rsid w:val="00AF4E0E"/>
    <w:rsid w:val="00AF4E1D"/>
    <w:rsid w:val="00AF50CE"/>
    <w:rsid w:val="00AF5136"/>
    <w:rsid w:val="00AF5178"/>
    <w:rsid w:val="00AF55B2"/>
    <w:rsid w:val="00AF5631"/>
    <w:rsid w:val="00AF57A9"/>
    <w:rsid w:val="00AF58D3"/>
    <w:rsid w:val="00AF59CB"/>
    <w:rsid w:val="00AF5A19"/>
    <w:rsid w:val="00AF5BB9"/>
    <w:rsid w:val="00AF5D49"/>
    <w:rsid w:val="00AF5D6A"/>
    <w:rsid w:val="00AF5E45"/>
    <w:rsid w:val="00AF5F1A"/>
    <w:rsid w:val="00AF5F57"/>
    <w:rsid w:val="00AF5F85"/>
    <w:rsid w:val="00AF61CE"/>
    <w:rsid w:val="00AF6212"/>
    <w:rsid w:val="00AF6299"/>
    <w:rsid w:val="00AF62B1"/>
    <w:rsid w:val="00AF6439"/>
    <w:rsid w:val="00AF6515"/>
    <w:rsid w:val="00AF6639"/>
    <w:rsid w:val="00AF6840"/>
    <w:rsid w:val="00AF68C3"/>
    <w:rsid w:val="00AF6A87"/>
    <w:rsid w:val="00AF6ADC"/>
    <w:rsid w:val="00AF6BCD"/>
    <w:rsid w:val="00AF6BDB"/>
    <w:rsid w:val="00AF6BE0"/>
    <w:rsid w:val="00AF6CB7"/>
    <w:rsid w:val="00AF6D07"/>
    <w:rsid w:val="00AF6D7B"/>
    <w:rsid w:val="00AF6DB0"/>
    <w:rsid w:val="00AF6E29"/>
    <w:rsid w:val="00AF6E3F"/>
    <w:rsid w:val="00AF6E65"/>
    <w:rsid w:val="00AF70CC"/>
    <w:rsid w:val="00AF724A"/>
    <w:rsid w:val="00AF72E9"/>
    <w:rsid w:val="00AF7394"/>
    <w:rsid w:val="00AF74E9"/>
    <w:rsid w:val="00AF7574"/>
    <w:rsid w:val="00AF764E"/>
    <w:rsid w:val="00AF7758"/>
    <w:rsid w:val="00AF77B4"/>
    <w:rsid w:val="00AF795A"/>
    <w:rsid w:val="00AF7976"/>
    <w:rsid w:val="00AF79A1"/>
    <w:rsid w:val="00AF79A3"/>
    <w:rsid w:val="00AF7A0A"/>
    <w:rsid w:val="00AF7A2A"/>
    <w:rsid w:val="00AF7AA6"/>
    <w:rsid w:val="00AF7C22"/>
    <w:rsid w:val="00AF7C3F"/>
    <w:rsid w:val="00AF7C40"/>
    <w:rsid w:val="00AF7C4F"/>
    <w:rsid w:val="00AF7CC4"/>
    <w:rsid w:val="00AF7DD5"/>
    <w:rsid w:val="00AF7FA1"/>
    <w:rsid w:val="00AF7FB7"/>
    <w:rsid w:val="00B00095"/>
    <w:rsid w:val="00B00248"/>
    <w:rsid w:val="00B0028E"/>
    <w:rsid w:val="00B00347"/>
    <w:rsid w:val="00B0044E"/>
    <w:rsid w:val="00B00704"/>
    <w:rsid w:val="00B00806"/>
    <w:rsid w:val="00B009EC"/>
    <w:rsid w:val="00B00A54"/>
    <w:rsid w:val="00B00B73"/>
    <w:rsid w:val="00B00B87"/>
    <w:rsid w:val="00B00BEC"/>
    <w:rsid w:val="00B00C80"/>
    <w:rsid w:val="00B00D2E"/>
    <w:rsid w:val="00B00D4C"/>
    <w:rsid w:val="00B00DD4"/>
    <w:rsid w:val="00B00FC4"/>
    <w:rsid w:val="00B01186"/>
    <w:rsid w:val="00B0136F"/>
    <w:rsid w:val="00B01379"/>
    <w:rsid w:val="00B01492"/>
    <w:rsid w:val="00B01570"/>
    <w:rsid w:val="00B01592"/>
    <w:rsid w:val="00B0175A"/>
    <w:rsid w:val="00B01882"/>
    <w:rsid w:val="00B01A4D"/>
    <w:rsid w:val="00B01A62"/>
    <w:rsid w:val="00B01BBB"/>
    <w:rsid w:val="00B01C9E"/>
    <w:rsid w:val="00B01D66"/>
    <w:rsid w:val="00B01DF6"/>
    <w:rsid w:val="00B01ECF"/>
    <w:rsid w:val="00B020C8"/>
    <w:rsid w:val="00B02152"/>
    <w:rsid w:val="00B021C2"/>
    <w:rsid w:val="00B02386"/>
    <w:rsid w:val="00B025B6"/>
    <w:rsid w:val="00B025B9"/>
    <w:rsid w:val="00B02668"/>
    <w:rsid w:val="00B02905"/>
    <w:rsid w:val="00B02B4A"/>
    <w:rsid w:val="00B02C00"/>
    <w:rsid w:val="00B02C2A"/>
    <w:rsid w:val="00B02D57"/>
    <w:rsid w:val="00B02E3B"/>
    <w:rsid w:val="00B02E4D"/>
    <w:rsid w:val="00B02F39"/>
    <w:rsid w:val="00B02FD1"/>
    <w:rsid w:val="00B02FE1"/>
    <w:rsid w:val="00B03113"/>
    <w:rsid w:val="00B0324E"/>
    <w:rsid w:val="00B03282"/>
    <w:rsid w:val="00B03463"/>
    <w:rsid w:val="00B03501"/>
    <w:rsid w:val="00B0364C"/>
    <w:rsid w:val="00B03787"/>
    <w:rsid w:val="00B0393A"/>
    <w:rsid w:val="00B03B1D"/>
    <w:rsid w:val="00B03B3C"/>
    <w:rsid w:val="00B03D95"/>
    <w:rsid w:val="00B03EA8"/>
    <w:rsid w:val="00B03FBC"/>
    <w:rsid w:val="00B041E5"/>
    <w:rsid w:val="00B041EB"/>
    <w:rsid w:val="00B04221"/>
    <w:rsid w:val="00B04710"/>
    <w:rsid w:val="00B047D6"/>
    <w:rsid w:val="00B047F6"/>
    <w:rsid w:val="00B04900"/>
    <w:rsid w:val="00B04986"/>
    <w:rsid w:val="00B049D8"/>
    <w:rsid w:val="00B04A09"/>
    <w:rsid w:val="00B04AFF"/>
    <w:rsid w:val="00B04B60"/>
    <w:rsid w:val="00B04BCB"/>
    <w:rsid w:val="00B04CE7"/>
    <w:rsid w:val="00B04DFF"/>
    <w:rsid w:val="00B04F00"/>
    <w:rsid w:val="00B04F75"/>
    <w:rsid w:val="00B05000"/>
    <w:rsid w:val="00B05029"/>
    <w:rsid w:val="00B050F5"/>
    <w:rsid w:val="00B05298"/>
    <w:rsid w:val="00B052F7"/>
    <w:rsid w:val="00B054CD"/>
    <w:rsid w:val="00B05501"/>
    <w:rsid w:val="00B056C9"/>
    <w:rsid w:val="00B05758"/>
    <w:rsid w:val="00B0577A"/>
    <w:rsid w:val="00B0597F"/>
    <w:rsid w:val="00B059AE"/>
    <w:rsid w:val="00B05A1F"/>
    <w:rsid w:val="00B05A3C"/>
    <w:rsid w:val="00B05A81"/>
    <w:rsid w:val="00B05DEF"/>
    <w:rsid w:val="00B06033"/>
    <w:rsid w:val="00B060E5"/>
    <w:rsid w:val="00B0612F"/>
    <w:rsid w:val="00B06191"/>
    <w:rsid w:val="00B06231"/>
    <w:rsid w:val="00B062B2"/>
    <w:rsid w:val="00B064E4"/>
    <w:rsid w:val="00B0650C"/>
    <w:rsid w:val="00B066E9"/>
    <w:rsid w:val="00B067EE"/>
    <w:rsid w:val="00B06A4E"/>
    <w:rsid w:val="00B06A9B"/>
    <w:rsid w:val="00B06AAD"/>
    <w:rsid w:val="00B06B29"/>
    <w:rsid w:val="00B06C7A"/>
    <w:rsid w:val="00B06E63"/>
    <w:rsid w:val="00B06FA0"/>
    <w:rsid w:val="00B0707F"/>
    <w:rsid w:val="00B070C5"/>
    <w:rsid w:val="00B07168"/>
    <w:rsid w:val="00B07195"/>
    <w:rsid w:val="00B07239"/>
    <w:rsid w:val="00B07271"/>
    <w:rsid w:val="00B073F9"/>
    <w:rsid w:val="00B0744F"/>
    <w:rsid w:val="00B077CB"/>
    <w:rsid w:val="00B077FD"/>
    <w:rsid w:val="00B07CF2"/>
    <w:rsid w:val="00B07D9C"/>
    <w:rsid w:val="00B07DD9"/>
    <w:rsid w:val="00B07E96"/>
    <w:rsid w:val="00B07F39"/>
    <w:rsid w:val="00B1000E"/>
    <w:rsid w:val="00B10067"/>
    <w:rsid w:val="00B1006E"/>
    <w:rsid w:val="00B10081"/>
    <w:rsid w:val="00B102E1"/>
    <w:rsid w:val="00B103CA"/>
    <w:rsid w:val="00B10488"/>
    <w:rsid w:val="00B10495"/>
    <w:rsid w:val="00B1055A"/>
    <w:rsid w:val="00B106D9"/>
    <w:rsid w:val="00B10762"/>
    <w:rsid w:val="00B1077A"/>
    <w:rsid w:val="00B107F5"/>
    <w:rsid w:val="00B1098D"/>
    <w:rsid w:val="00B10AAD"/>
    <w:rsid w:val="00B10BF9"/>
    <w:rsid w:val="00B10C24"/>
    <w:rsid w:val="00B10D6F"/>
    <w:rsid w:val="00B10D9A"/>
    <w:rsid w:val="00B10DAD"/>
    <w:rsid w:val="00B10DBD"/>
    <w:rsid w:val="00B10F4E"/>
    <w:rsid w:val="00B10F7B"/>
    <w:rsid w:val="00B10FF9"/>
    <w:rsid w:val="00B11041"/>
    <w:rsid w:val="00B110FD"/>
    <w:rsid w:val="00B1114F"/>
    <w:rsid w:val="00B1123D"/>
    <w:rsid w:val="00B11308"/>
    <w:rsid w:val="00B114DF"/>
    <w:rsid w:val="00B114F1"/>
    <w:rsid w:val="00B114F9"/>
    <w:rsid w:val="00B114FA"/>
    <w:rsid w:val="00B11629"/>
    <w:rsid w:val="00B11704"/>
    <w:rsid w:val="00B11777"/>
    <w:rsid w:val="00B11786"/>
    <w:rsid w:val="00B117AE"/>
    <w:rsid w:val="00B118B3"/>
    <w:rsid w:val="00B11ACE"/>
    <w:rsid w:val="00B11B74"/>
    <w:rsid w:val="00B11BEC"/>
    <w:rsid w:val="00B11CDE"/>
    <w:rsid w:val="00B11D47"/>
    <w:rsid w:val="00B11DC8"/>
    <w:rsid w:val="00B11E26"/>
    <w:rsid w:val="00B1207E"/>
    <w:rsid w:val="00B121CD"/>
    <w:rsid w:val="00B1229F"/>
    <w:rsid w:val="00B122AA"/>
    <w:rsid w:val="00B124B1"/>
    <w:rsid w:val="00B1258F"/>
    <w:rsid w:val="00B127A9"/>
    <w:rsid w:val="00B127E4"/>
    <w:rsid w:val="00B127F8"/>
    <w:rsid w:val="00B12A1D"/>
    <w:rsid w:val="00B12CD0"/>
    <w:rsid w:val="00B12DBF"/>
    <w:rsid w:val="00B12EFC"/>
    <w:rsid w:val="00B1315C"/>
    <w:rsid w:val="00B13322"/>
    <w:rsid w:val="00B135D1"/>
    <w:rsid w:val="00B13615"/>
    <w:rsid w:val="00B137E7"/>
    <w:rsid w:val="00B1395F"/>
    <w:rsid w:val="00B13A96"/>
    <w:rsid w:val="00B13B34"/>
    <w:rsid w:val="00B13B4A"/>
    <w:rsid w:val="00B140F5"/>
    <w:rsid w:val="00B14109"/>
    <w:rsid w:val="00B14118"/>
    <w:rsid w:val="00B14252"/>
    <w:rsid w:val="00B14336"/>
    <w:rsid w:val="00B143C4"/>
    <w:rsid w:val="00B14582"/>
    <w:rsid w:val="00B14833"/>
    <w:rsid w:val="00B1486F"/>
    <w:rsid w:val="00B14A55"/>
    <w:rsid w:val="00B14B52"/>
    <w:rsid w:val="00B14BC6"/>
    <w:rsid w:val="00B14C13"/>
    <w:rsid w:val="00B14C9F"/>
    <w:rsid w:val="00B14CCB"/>
    <w:rsid w:val="00B14CEF"/>
    <w:rsid w:val="00B14D2C"/>
    <w:rsid w:val="00B14D49"/>
    <w:rsid w:val="00B14DBD"/>
    <w:rsid w:val="00B14E75"/>
    <w:rsid w:val="00B14E90"/>
    <w:rsid w:val="00B1516C"/>
    <w:rsid w:val="00B1516E"/>
    <w:rsid w:val="00B15219"/>
    <w:rsid w:val="00B1543F"/>
    <w:rsid w:val="00B15450"/>
    <w:rsid w:val="00B1545B"/>
    <w:rsid w:val="00B15548"/>
    <w:rsid w:val="00B15786"/>
    <w:rsid w:val="00B157C3"/>
    <w:rsid w:val="00B157D1"/>
    <w:rsid w:val="00B157F8"/>
    <w:rsid w:val="00B15872"/>
    <w:rsid w:val="00B1587E"/>
    <w:rsid w:val="00B15BEA"/>
    <w:rsid w:val="00B15C3E"/>
    <w:rsid w:val="00B15C56"/>
    <w:rsid w:val="00B15D66"/>
    <w:rsid w:val="00B15DC6"/>
    <w:rsid w:val="00B15E5C"/>
    <w:rsid w:val="00B15FD4"/>
    <w:rsid w:val="00B15FD8"/>
    <w:rsid w:val="00B1622C"/>
    <w:rsid w:val="00B162BE"/>
    <w:rsid w:val="00B16301"/>
    <w:rsid w:val="00B16310"/>
    <w:rsid w:val="00B16319"/>
    <w:rsid w:val="00B167B5"/>
    <w:rsid w:val="00B1680D"/>
    <w:rsid w:val="00B168D0"/>
    <w:rsid w:val="00B16A71"/>
    <w:rsid w:val="00B16BE3"/>
    <w:rsid w:val="00B16C1A"/>
    <w:rsid w:val="00B16D00"/>
    <w:rsid w:val="00B16D89"/>
    <w:rsid w:val="00B16F26"/>
    <w:rsid w:val="00B16F7A"/>
    <w:rsid w:val="00B170B6"/>
    <w:rsid w:val="00B171BE"/>
    <w:rsid w:val="00B172EE"/>
    <w:rsid w:val="00B1743D"/>
    <w:rsid w:val="00B17489"/>
    <w:rsid w:val="00B174A6"/>
    <w:rsid w:val="00B174D5"/>
    <w:rsid w:val="00B174E4"/>
    <w:rsid w:val="00B178F6"/>
    <w:rsid w:val="00B178FE"/>
    <w:rsid w:val="00B179AC"/>
    <w:rsid w:val="00B17A26"/>
    <w:rsid w:val="00B17A6F"/>
    <w:rsid w:val="00B17AAE"/>
    <w:rsid w:val="00B17B0E"/>
    <w:rsid w:val="00B17BE9"/>
    <w:rsid w:val="00B17C71"/>
    <w:rsid w:val="00B17C87"/>
    <w:rsid w:val="00B17D41"/>
    <w:rsid w:val="00B17E6E"/>
    <w:rsid w:val="00B17E9C"/>
    <w:rsid w:val="00B17F93"/>
    <w:rsid w:val="00B17FCE"/>
    <w:rsid w:val="00B200D9"/>
    <w:rsid w:val="00B20114"/>
    <w:rsid w:val="00B2043D"/>
    <w:rsid w:val="00B20443"/>
    <w:rsid w:val="00B20465"/>
    <w:rsid w:val="00B204D8"/>
    <w:rsid w:val="00B20762"/>
    <w:rsid w:val="00B2077B"/>
    <w:rsid w:val="00B207CB"/>
    <w:rsid w:val="00B20825"/>
    <w:rsid w:val="00B208C9"/>
    <w:rsid w:val="00B208EA"/>
    <w:rsid w:val="00B20A4C"/>
    <w:rsid w:val="00B20CBC"/>
    <w:rsid w:val="00B20D31"/>
    <w:rsid w:val="00B20D74"/>
    <w:rsid w:val="00B20E7C"/>
    <w:rsid w:val="00B20F8B"/>
    <w:rsid w:val="00B210FC"/>
    <w:rsid w:val="00B21160"/>
    <w:rsid w:val="00B211F6"/>
    <w:rsid w:val="00B214A8"/>
    <w:rsid w:val="00B214B7"/>
    <w:rsid w:val="00B215E0"/>
    <w:rsid w:val="00B21751"/>
    <w:rsid w:val="00B217B4"/>
    <w:rsid w:val="00B217ED"/>
    <w:rsid w:val="00B218D5"/>
    <w:rsid w:val="00B218F4"/>
    <w:rsid w:val="00B2199D"/>
    <w:rsid w:val="00B219E6"/>
    <w:rsid w:val="00B21A82"/>
    <w:rsid w:val="00B21B5A"/>
    <w:rsid w:val="00B21BAD"/>
    <w:rsid w:val="00B21C14"/>
    <w:rsid w:val="00B21DAA"/>
    <w:rsid w:val="00B21E09"/>
    <w:rsid w:val="00B21E54"/>
    <w:rsid w:val="00B21E58"/>
    <w:rsid w:val="00B21E6E"/>
    <w:rsid w:val="00B21EC8"/>
    <w:rsid w:val="00B21F4D"/>
    <w:rsid w:val="00B22094"/>
    <w:rsid w:val="00B22193"/>
    <w:rsid w:val="00B221F0"/>
    <w:rsid w:val="00B2230D"/>
    <w:rsid w:val="00B223DC"/>
    <w:rsid w:val="00B22784"/>
    <w:rsid w:val="00B22870"/>
    <w:rsid w:val="00B22902"/>
    <w:rsid w:val="00B22ABE"/>
    <w:rsid w:val="00B22D23"/>
    <w:rsid w:val="00B22D32"/>
    <w:rsid w:val="00B22E64"/>
    <w:rsid w:val="00B22F2C"/>
    <w:rsid w:val="00B22F4C"/>
    <w:rsid w:val="00B22F97"/>
    <w:rsid w:val="00B23091"/>
    <w:rsid w:val="00B231DC"/>
    <w:rsid w:val="00B23320"/>
    <w:rsid w:val="00B23321"/>
    <w:rsid w:val="00B234E7"/>
    <w:rsid w:val="00B2359A"/>
    <w:rsid w:val="00B2359C"/>
    <w:rsid w:val="00B235FC"/>
    <w:rsid w:val="00B23610"/>
    <w:rsid w:val="00B23700"/>
    <w:rsid w:val="00B238BD"/>
    <w:rsid w:val="00B239F1"/>
    <w:rsid w:val="00B239FD"/>
    <w:rsid w:val="00B23BE2"/>
    <w:rsid w:val="00B23C2A"/>
    <w:rsid w:val="00B23D4F"/>
    <w:rsid w:val="00B23DFF"/>
    <w:rsid w:val="00B23E73"/>
    <w:rsid w:val="00B23FA2"/>
    <w:rsid w:val="00B240BD"/>
    <w:rsid w:val="00B2426A"/>
    <w:rsid w:val="00B242DC"/>
    <w:rsid w:val="00B24316"/>
    <w:rsid w:val="00B243BC"/>
    <w:rsid w:val="00B2448A"/>
    <w:rsid w:val="00B244BD"/>
    <w:rsid w:val="00B244EA"/>
    <w:rsid w:val="00B24574"/>
    <w:rsid w:val="00B2457E"/>
    <w:rsid w:val="00B24594"/>
    <w:rsid w:val="00B2469B"/>
    <w:rsid w:val="00B24801"/>
    <w:rsid w:val="00B2486C"/>
    <w:rsid w:val="00B2487F"/>
    <w:rsid w:val="00B2488F"/>
    <w:rsid w:val="00B249C8"/>
    <w:rsid w:val="00B24BFB"/>
    <w:rsid w:val="00B24C25"/>
    <w:rsid w:val="00B24D7F"/>
    <w:rsid w:val="00B24E05"/>
    <w:rsid w:val="00B24EC4"/>
    <w:rsid w:val="00B24F3B"/>
    <w:rsid w:val="00B24F68"/>
    <w:rsid w:val="00B24FF4"/>
    <w:rsid w:val="00B25091"/>
    <w:rsid w:val="00B2510B"/>
    <w:rsid w:val="00B251A4"/>
    <w:rsid w:val="00B25244"/>
    <w:rsid w:val="00B254DF"/>
    <w:rsid w:val="00B255C5"/>
    <w:rsid w:val="00B2570C"/>
    <w:rsid w:val="00B25758"/>
    <w:rsid w:val="00B25780"/>
    <w:rsid w:val="00B257A0"/>
    <w:rsid w:val="00B25865"/>
    <w:rsid w:val="00B258E8"/>
    <w:rsid w:val="00B25AA6"/>
    <w:rsid w:val="00B25CEB"/>
    <w:rsid w:val="00B25E0B"/>
    <w:rsid w:val="00B25E48"/>
    <w:rsid w:val="00B25F58"/>
    <w:rsid w:val="00B26048"/>
    <w:rsid w:val="00B261DB"/>
    <w:rsid w:val="00B261DE"/>
    <w:rsid w:val="00B26210"/>
    <w:rsid w:val="00B262AA"/>
    <w:rsid w:val="00B262C4"/>
    <w:rsid w:val="00B262D9"/>
    <w:rsid w:val="00B26544"/>
    <w:rsid w:val="00B266AF"/>
    <w:rsid w:val="00B26845"/>
    <w:rsid w:val="00B26859"/>
    <w:rsid w:val="00B2686A"/>
    <w:rsid w:val="00B26AC6"/>
    <w:rsid w:val="00B26B6B"/>
    <w:rsid w:val="00B26C0D"/>
    <w:rsid w:val="00B26D9E"/>
    <w:rsid w:val="00B26E57"/>
    <w:rsid w:val="00B26E5F"/>
    <w:rsid w:val="00B26F75"/>
    <w:rsid w:val="00B26F9E"/>
    <w:rsid w:val="00B27056"/>
    <w:rsid w:val="00B27179"/>
    <w:rsid w:val="00B27316"/>
    <w:rsid w:val="00B27325"/>
    <w:rsid w:val="00B2737D"/>
    <w:rsid w:val="00B275DD"/>
    <w:rsid w:val="00B275E6"/>
    <w:rsid w:val="00B2765A"/>
    <w:rsid w:val="00B27904"/>
    <w:rsid w:val="00B279D4"/>
    <w:rsid w:val="00B279F2"/>
    <w:rsid w:val="00B27BB8"/>
    <w:rsid w:val="00B27C67"/>
    <w:rsid w:val="00B27D6F"/>
    <w:rsid w:val="00B27DC7"/>
    <w:rsid w:val="00B27F29"/>
    <w:rsid w:val="00B27F74"/>
    <w:rsid w:val="00B27FD8"/>
    <w:rsid w:val="00B3010B"/>
    <w:rsid w:val="00B30214"/>
    <w:rsid w:val="00B30228"/>
    <w:rsid w:val="00B3034B"/>
    <w:rsid w:val="00B303AE"/>
    <w:rsid w:val="00B303BB"/>
    <w:rsid w:val="00B306A4"/>
    <w:rsid w:val="00B306E6"/>
    <w:rsid w:val="00B3071A"/>
    <w:rsid w:val="00B3083D"/>
    <w:rsid w:val="00B3090C"/>
    <w:rsid w:val="00B309F0"/>
    <w:rsid w:val="00B30A0C"/>
    <w:rsid w:val="00B30A18"/>
    <w:rsid w:val="00B30A7C"/>
    <w:rsid w:val="00B30A9B"/>
    <w:rsid w:val="00B30AF3"/>
    <w:rsid w:val="00B30B05"/>
    <w:rsid w:val="00B30BED"/>
    <w:rsid w:val="00B30E03"/>
    <w:rsid w:val="00B30E18"/>
    <w:rsid w:val="00B30FC3"/>
    <w:rsid w:val="00B31022"/>
    <w:rsid w:val="00B31041"/>
    <w:rsid w:val="00B311B7"/>
    <w:rsid w:val="00B3123A"/>
    <w:rsid w:val="00B3156B"/>
    <w:rsid w:val="00B315F4"/>
    <w:rsid w:val="00B31892"/>
    <w:rsid w:val="00B31ADD"/>
    <w:rsid w:val="00B31CE4"/>
    <w:rsid w:val="00B31CF3"/>
    <w:rsid w:val="00B31EEA"/>
    <w:rsid w:val="00B31F4C"/>
    <w:rsid w:val="00B31F8C"/>
    <w:rsid w:val="00B31FDC"/>
    <w:rsid w:val="00B31FE1"/>
    <w:rsid w:val="00B31FF4"/>
    <w:rsid w:val="00B3204E"/>
    <w:rsid w:val="00B32090"/>
    <w:rsid w:val="00B32505"/>
    <w:rsid w:val="00B32529"/>
    <w:rsid w:val="00B325C0"/>
    <w:rsid w:val="00B325DB"/>
    <w:rsid w:val="00B326EA"/>
    <w:rsid w:val="00B32778"/>
    <w:rsid w:val="00B327ED"/>
    <w:rsid w:val="00B3282D"/>
    <w:rsid w:val="00B32896"/>
    <w:rsid w:val="00B328BD"/>
    <w:rsid w:val="00B329FE"/>
    <w:rsid w:val="00B32B85"/>
    <w:rsid w:val="00B32BCB"/>
    <w:rsid w:val="00B32BCC"/>
    <w:rsid w:val="00B32BD3"/>
    <w:rsid w:val="00B32E7F"/>
    <w:rsid w:val="00B32EDD"/>
    <w:rsid w:val="00B32EE4"/>
    <w:rsid w:val="00B3306B"/>
    <w:rsid w:val="00B33076"/>
    <w:rsid w:val="00B3332C"/>
    <w:rsid w:val="00B33386"/>
    <w:rsid w:val="00B33453"/>
    <w:rsid w:val="00B3367B"/>
    <w:rsid w:val="00B33714"/>
    <w:rsid w:val="00B3384F"/>
    <w:rsid w:val="00B338E5"/>
    <w:rsid w:val="00B338EE"/>
    <w:rsid w:val="00B33A42"/>
    <w:rsid w:val="00B33B89"/>
    <w:rsid w:val="00B33CD7"/>
    <w:rsid w:val="00B33CED"/>
    <w:rsid w:val="00B33CF8"/>
    <w:rsid w:val="00B33D6B"/>
    <w:rsid w:val="00B33DE4"/>
    <w:rsid w:val="00B33F9E"/>
    <w:rsid w:val="00B33FF3"/>
    <w:rsid w:val="00B3418E"/>
    <w:rsid w:val="00B3419F"/>
    <w:rsid w:val="00B342A9"/>
    <w:rsid w:val="00B34386"/>
    <w:rsid w:val="00B3455C"/>
    <w:rsid w:val="00B34683"/>
    <w:rsid w:val="00B346FE"/>
    <w:rsid w:val="00B3478D"/>
    <w:rsid w:val="00B34881"/>
    <w:rsid w:val="00B34965"/>
    <w:rsid w:val="00B34B08"/>
    <w:rsid w:val="00B34B52"/>
    <w:rsid w:val="00B34C27"/>
    <w:rsid w:val="00B34CBA"/>
    <w:rsid w:val="00B34D48"/>
    <w:rsid w:val="00B34E17"/>
    <w:rsid w:val="00B34EDA"/>
    <w:rsid w:val="00B34F13"/>
    <w:rsid w:val="00B34F16"/>
    <w:rsid w:val="00B34F39"/>
    <w:rsid w:val="00B34FBE"/>
    <w:rsid w:val="00B35031"/>
    <w:rsid w:val="00B35102"/>
    <w:rsid w:val="00B35143"/>
    <w:rsid w:val="00B35152"/>
    <w:rsid w:val="00B3523C"/>
    <w:rsid w:val="00B3533C"/>
    <w:rsid w:val="00B3538C"/>
    <w:rsid w:val="00B355B2"/>
    <w:rsid w:val="00B356B2"/>
    <w:rsid w:val="00B356B7"/>
    <w:rsid w:val="00B3590B"/>
    <w:rsid w:val="00B3599D"/>
    <w:rsid w:val="00B359F7"/>
    <w:rsid w:val="00B35A00"/>
    <w:rsid w:val="00B35A31"/>
    <w:rsid w:val="00B35AE0"/>
    <w:rsid w:val="00B35AF2"/>
    <w:rsid w:val="00B35C83"/>
    <w:rsid w:val="00B35CA7"/>
    <w:rsid w:val="00B36028"/>
    <w:rsid w:val="00B36087"/>
    <w:rsid w:val="00B360A7"/>
    <w:rsid w:val="00B360B7"/>
    <w:rsid w:val="00B36172"/>
    <w:rsid w:val="00B36319"/>
    <w:rsid w:val="00B3647A"/>
    <w:rsid w:val="00B365B5"/>
    <w:rsid w:val="00B36649"/>
    <w:rsid w:val="00B366EC"/>
    <w:rsid w:val="00B3670B"/>
    <w:rsid w:val="00B36978"/>
    <w:rsid w:val="00B36997"/>
    <w:rsid w:val="00B36AA3"/>
    <w:rsid w:val="00B36AFE"/>
    <w:rsid w:val="00B36BF2"/>
    <w:rsid w:val="00B36CF0"/>
    <w:rsid w:val="00B36DCA"/>
    <w:rsid w:val="00B36E3A"/>
    <w:rsid w:val="00B36ED4"/>
    <w:rsid w:val="00B37028"/>
    <w:rsid w:val="00B3709B"/>
    <w:rsid w:val="00B3728A"/>
    <w:rsid w:val="00B3731B"/>
    <w:rsid w:val="00B3735A"/>
    <w:rsid w:val="00B373A3"/>
    <w:rsid w:val="00B37555"/>
    <w:rsid w:val="00B3762B"/>
    <w:rsid w:val="00B37687"/>
    <w:rsid w:val="00B37790"/>
    <w:rsid w:val="00B37A6C"/>
    <w:rsid w:val="00B37CEC"/>
    <w:rsid w:val="00B40072"/>
    <w:rsid w:val="00B401DF"/>
    <w:rsid w:val="00B40204"/>
    <w:rsid w:val="00B40282"/>
    <w:rsid w:val="00B40311"/>
    <w:rsid w:val="00B40620"/>
    <w:rsid w:val="00B4069A"/>
    <w:rsid w:val="00B406B9"/>
    <w:rsid w:val="00B4079D"/>
    <w:rsid w:val="00B408B0"/>
    <w:rsid w:val="00B40981"/>
    <w:rsid w:val="00B40A71"/>
    <w:rsid w:val="00B40B3D"/>
    <w:rsid w:val="00B40BE3"/>
    <w:rsid w:val="00B40C5A"/>
    <w:rsid w:val="00B40CB9"/>
    <w:rsid w:val="00B40CEF"/>
    <w:rsid w:val="00B40E95"/>
    <w:rsid w:val="00B40F20"/>
    <w:rsid w:val="00B40F7D"/>
    <w:rsid w:val="00B40FB6"/>
    <w:rsid w:val="00B41197"/>
    <w:rsid w:val="00B41297"/>
    <w:rsid w:val="00B412B3"/>
    <w:rsid w:val="00B412FB"/>
    <w:rsid w:val="00B4168B"/>
    <w:rsid w:val="00B41749"/>
    <w:rsid w:val="00B417D2"/>
    <w:rsid w:val="00B41839"/>
    <w:rsid w:val="00B41859"/>
    <w:rsid w:val="00B41968"/>
    <w:rsid w:val="00B41A26"/>
    <w:rsid w:val="00B41B08"/>
    <w:rsid w:val="00B41B34"/>
    <w:rsid w:val="00B41C19"/>
    <w:rsid w:val="00B41C2D"/>
    <w:rsid w:val="00B41C6E"/>
    <w:rsid w:val="00B41CE1"/>
    <w:rsid w:val="00B41E30"/>
    <w:rsid w:val="00B41F2A"/>
    <w:rsid w:val="00B42060"/>
    <w:rsid w:val="00B42117"/>
    <w:rsid w:val="00B4213E"/>
    <w:rsid w:val="00B4218E"/>
    <w:rsid w:val="00B4231A"/>
    <w:rsid w:val="00B423EE"/>
    <w:rsid w:val="00B4244A"/>
    <w:rsid w:val="00B42551"/>
    <w:rsid w:val="00B4259B"/>
    <w:rsid w:val="00B42696"/>
    <w:rsid w:val="00B42726"/>
    <w:rsid w:val="00B42778"/>
    <w:rsid w:val="00B427FA"/>
    <w:rsid w:val="00B428A5"/>
    <w:rsid w:val="00B42A75"/>
    <w:rsid w:val="00B42C05"/>
    <w:rsid w:val="00B42D09"/>
    <w:rsid w:val="00B42E4D"/>
    <w:rsid w:val="00B42FC5"/>
    <w:rsid w:val="00B42FEE"/>
    <w:rsid w:val="00B43029"/>
    <w:rsid w:val="00B432DE"/>
    <w:rsid w:val="00B434BA"/>
    <w:rsid w:val="00B435B8"/>
    <w:rsid w:val="00B43764"/>
    <w:rsid w:val="00B43827"/>
    <w:rsid w:val="00B43A8B"/>
    <w:rsid w:val="00B43A8E"/>
    <w:rsid w:val="00B43BAC"/>
    <w:rsid w:val="00B43C6C"/>
    <w:rsid w:val="00B43CD6"/>
    <w:rsid w:val="00B43DD3"/>
    <w:rsid w:val="00B43E3F"/>
    <w:rsid w:val="00B43E58"/>
    <w:rsid w:val="00B44008"/>
    <w:rsid w:val="00B4429C"/>
    <w:rsid w:val="00B44388"/>
    <w:rsid w:val="00B443C4"/>
    <w:rsid w:val="00B44704"/>
    <w:rsid w:val="00B44855"/>
    <w:rsid w:val="00B4488A"/>
    <w:rsid w:val="00B448E8"/>
    <w:rsid w:val="00B44916"/>
    <w:rsid w:val="00B449E7"/>
    <w:rsid w:val="00B44A0A"/>
    <w:rsid w:val="00B44AB8"/>
    <w:rsid w:val="00B44C0B"/>
    <w:rsid w:val="00B44C66"/>
    <w:rsid w:val="00B44C79"/>
    <w:rsid w:val="00B44D6E"/>
    <w:rsid w:val="00B44DE9"/>
    <w:rsid w:val="00B44E28"/>
    <w:rsid w:val="00B450A0"/>
    <w:rsid w:val="00B45123"/>
    <w:rsid w:val="00B451DD"/>
    <w:rsid w:val="00B45358"/>
    <w:rsid w:val="00B453E1"/>
    <w:rsid w:val="00B454F1"/>
    <w:rsid w:val="00B4553A"/>
    <w:rsid w:val="00B45547"/>
    <w:rsid w:val="00B4595A"/>
    <w:rsid w:val="00B459ED"/>
    <w:rsid w:val="00B45A6D"/>
    <w:rsid w:val="00B45B4C"/>
    <w:rsid w:val="00B45BD4"/>
    <w:rsid w:val="00B45D1B"/>
    <w:rsid w:val="00B45D87"/>
    <w:rsid w:val="00B45D8D"/>
    <w:rsid w:val="00B45ED5"/>
    <w:rsid w:val="00B46053"/>
    <w:rsid w:val="00B461EF"/>
    <w:rsid w:val="00B46213"/>
    <w:rsid w:val="00B46254"/>
    <w:rsid w:val="00B4652A"/>
    <w:rsid w:val="00B465D3"/>
    <w:rsid w:val="00B46761"/>
    <w:rsid w:val="00B468B6"/>
    <w:rsid w:val="00B46AA3"/>
    <w:rsid w:val="00B46AAA"/>
    <w:rsid w:val="00B46AAF"/>
    <w:rsid w:val="00B46C08"/>
    <w:rsid w:val="00B46CFA"/>
    <w:rsid w:val="00B46D41"/>
    <w:rsid w:val="00B46E21"/>
    <w:rsid w:val="00B46EAB"/>
    <w:rsid w:val="00B473CA"/>
    <w:rsid w:val="00B473E1"/>
    <w:rsid w:val="00B47512"/>
    <w:rsid w:val="00B47569"/>
    <w:rsid w:val="00B47599"/>
    <w:rsid w:val="00B477CC"/>
    <w:rsid w:val="00B477D7"/>
    <w:rsid w:val="00B477FC"/>
    <w:rsid w:val="00B4792D"/>
    <w:rsid w:val="00B479EE"/>
    <w:rsid w:val="00B47E73"/>
    <w:rsid w:val="00B47ED5"/>
    <w:rsid w:val="00B5009F"/>
    <w:rsid w:val="00B500A2"/>
    <w:rsid w:val="00B50261"/>
    <w:rsid w:val="00B50281"/>
    <w:rsid w:val="00B50286"/>
    <w:rsid w:val="00B502C6"/>
    <w:rsid w:val="00B5031A"/>
    <w:rsid w:val="00B503A8"/>
    <w:rsid w:val="00B50455"/>
    <w:rsid w:val="00B504D3"/>
    <w:rsid w:val="00B50610"/>
    <w:rsid w:val="00B50950"/>
    <w:rsid w:val="00B50B1E"/>
    <w:rsid w:val="00B50D84"/>
    <w:rsid w:val="00B50E0D"/>
    <w:rsid w:val="00B50EAF"/>
    <w:rsid w:val="00B50EDE"/>
    <w:rsid w:val="00B50F6F"/>
    <w:rsid w:val="00B50F77"/>
    <w:rsid w:val="00B5101D"/>
    <w:rsid w:val="00B511AF"/>
    <w:rsid w:val="00B512AB"/>
    <w:rsid w:val="00B51388"/>
    <w:rsid w:val="00B5141E"/>
    <w:rsid w:val="00B5165D"/>
    <w:rsid w:val="00B51698"/>
    <w:rsid w:val="00B516DF"/>
    <w:rsid w:val="00B51729"/>
    <w:rsid w:val="00B517F3"/>
    <w:rsid w:val="00B5195A"/>
    <w:rsid w:val="00B5198A"/>
    <w:rsid w:val="00B51A85"/>
    <w:rsid w:val="00B51AA8"/>
    <w:rsid w:val="00B51B77"/>
    <w:rsid w:val="00B51B87"/>
    <w:rsid w:val="00B51B95"/>
    <w:rsid w:val="00B51BA8"/>
    <w:rsid w:val="00B51C3F"/>
    <w:rsid w:val="00B51D6D"/>
    <w:rsid w:val="00B51EA6"/>
    <w:rsid w:val="00B51ECA"/>
    <w:rsid w:val="00B51FD6"/>
    <w:rsid w:val="00B5200B"/>
    <w:rsid w:val="00B521A4"/>
    <w:rsid w:val="00B52306"/>
    <w:rsid w:val="00B523DF"/>
    <w:rsid w:val="00B52687"/>
    <w:rsid w:val="00B52952"/>
    <w:rsid w:val="00B5297E"/>
    <w:rsid w:val="00B52A3C"/>
    <w:rsid w:val="00B52B7F"/>
    <w:rsid w:val="00B52BB4"/>
    <w:rsid w:val="00B52C77"/>
    <w:rsid w:val="00B52DC2"/>
    <w:rsid w:val="00B52FCC"/>
    <w:rsid w:val="00B52FDE"/>
    <w:rsid w:val="00B5307B"/>
    <w:rsid w:val="00B53347"/>
    <w:rsid w:val="00B53356"/>
    <w:rsid w:val="00B5344F"/>
    <w:rsid w:val="00B534E0"/>
    <w:rsid w:val="00B5361F"/>
    <w:rsid w:val="00B5373A"/>
    <w:rsid w:val="00B53746"/>
    <w:rsid w:val="00B53854"/>
    <w:rsid w:val="00B53917"/>
    <w:rsid w:val="00B5397E"/>
    <w:rsid w:val="00B53992"/>
    <w:rsid w:val="00B53BBD"/>
    <w:rsid w:val="00B53D5D"/>
    <w:rsid w:val="00B53D95"/>
    <w:rsid w:val="00B53E67"/>
    <w:rsid w:val="00B53F66"/>
    <w:rsid w:val="00B541A1"/>
    <w:rsid w:val="00B5426C"/>
    <w:rsid w:val="00B545F4"/>
    <w:rsid w:val="00B54771"/>
    <w:rsid w:val="00B54878"/>
    <w:rsid w:val="00B54879"/>
    <w:rsid w:val="00B54A74"/>
    <w:rsid w:val="00B54AA9"/>
    <w:rsid w:val="00B54B75"/>
    <w:rsid w:val="00B54BB9"/>
    <w:rsid w:val="00B54EAB"/>
    <w:rsid w:val="00B54F99"/>
    <w:rsid w:val="00B54FC6"/>
    <w:rsid w:val="00B5514D"/>
    <w:rsid w:val="00B55282"/>
    <w:rsid w:val="00B55355"/>
    <w:rsid w:val="00B55443"/>
    <w:rsid w:val="00B55503"/>
    <w:rsid w:val="00B55766"/>
    <w:rsid w:val="00B5580D"/>
    <w:rsid w:val="00B55835"/>
    <w:rsid w:val="00B5585F"/>
    <w:rsid w:val="00B558D9"/>
    <w:rsid w:val="00B5595D"/>
    <w:rsid w:val="00B559D1"/>
    <w:rsid w:val="00B55A12"/>
    <w:rsid w:val="00B55A1A"/>
    <w:rsid w:val="00B55A22"/>
    <w:rsid w:val="00B55AEE"/>
    <w:rsid w:val="00B55BB1"/>
    <w:rsid w:val="00B55BCB"/>
    <w:rsid w:val="00B55C80"/>
    <w:rsid w:val="00B55CDF"/>
    <w:rsid w:val="00B55D3A"/>
    <w:rsid w:val="00B55D4E"/>
    <w:rsid w:val="00B55DB7"/>
    <w:rsid w:val="00B55E05"/>
    <w:rsid w:val="00B55EBA"/>
    <w:rsid w:val="00B55EC1"/>
    <w:rsid w:val="00B56080"/>
    <w:rsid w:val="00B56140"/>
    <w:rsid w:val="00B561A5"/>
    <w:rsid w:val="00B56346"/>
    <w:rsid w:val="00B56349"/>
    <w:rsid w:val="00B5635C"/>
    <w:rsid w:val="00B564B2"/>
    <w:rsid w:val="00B564F4"/>
    <w:rsid w:val="00B566E5"/>
    <w:rsid w:val="00B56734"/>
    <w:rsid w:val="00B567E0"/>
    <w:rsid w:val="00B568D8"/>
    <w:rsid w:val="00B5694C"/>
    <w:rsid w:val="00B56C50"/>
    <w:rsid w:val="00B56C73"/>
    <w:rsid w:val="00B56C75"/>
    <w:rsid w:val="00B56D33"/>
    <w:rsid w:val="00B56DD9"/>
    <w:rsid w:val="00B56E0F"/>
    <w:rsid w:val="00B56E57"/>
    <w:rsid w:val="00B56E5E"/>
    <w:rsid w:val="00B56F80"/>
    <w:rsid w:val="00B56FB3"/>
    <w:rsid w:val="00B5700F"/>
    <w:rsid w:val="00B5705C"/>
    <w:rsid w:val="00B5716B"/>
    <w:rsid w:val="00B571D0"/>
    <w:rsid w:val="00B57346"/>
    <w:rsid w:val="00B573A3"/>
    <w:rsid w:val="00B575A5"/>
    <w:rsid w:val="00B575FA"/>
    <w:rsid w:val="00B577A6"/>
    <w:rsid w:val="00B578B3"/>
    <w:rsid w:val="00B579D7"/>
    <w:rsid w:val="00B57AF6"/>
    <w:rsid w:val="00B57B38"/>
    <w:rsid w:val="00B57B45"/>
    <w:rsid w:val="00B57D60"/>
    <w:rsid w:val="00B57E24"/>
    <w:rsid w:val="00B57E83"/>
    <w:rsid w:val="00B57EA6"/>
    <w:rsid w:val="00B57F25"/>
    <w:rsid w:val="00B57F70"/>
    <w:rsid w:val="00B57FA2"/>
    <w:rsid w:val="00B57FBE"/>
    <w:rsid w:val="00B57FD2"/>
    <w:rsid w:val="00B60113"/>
    <w:rsid w:val="00B601B6"/>
    <w:rsid w:val="00B601D1"/>
    <w:rsid w:val="00B60201"/>
    <w:rsid w:val="00B603B4"/>
    <w:rsid w:val="00B603C7"/>
    <w:rsid w:val="00B60414"/>
    <w:rsid w:val="00B60522"/>
    <w:rsid w:val="00B60597"/>
    <w:rsid w:val="00B605F6"/>
    <w:rsid w:val="00B605FF"/>
    <w:rsid w:val="00B6060D"/>
    <w:rsid w:val="00B60802"/>
    <w:rsid w:val="00B60905"/>
    <w:rsid w:val="00B60AF9"/>
    <w:rsid w:val="00B60B26"/>
    <w:rsid w:val="00B60B8E"/>
    <w:rsid w:val="00B60BEA"/>
    <w:rsid w:val="00B60CB4"/>
    <w:rsid w:val="00B60DA5"/>
    <w:rsid w:val="00B60F0A"/>
    <w:rsid w:val="00B60F4F"/>
    <w:rsid w:val="00B61243"/>
    <w:rsid w:val="00B61245"/>
    <w:rsid w:val="00B613DF"/>
    <w:rsid w:val="00B614E8"/>
    <w:rsid w:val="00B61520"/>
    <w:rsid w:val="00B615A0"/>
    <w:rsid w:val="00B616BA"/>
    <w:rsid w:val="00B61787"/>
    <w:rsid w:val="00B61845"/>
    <w:rsid w:val="00B6187B"/>
    <w:rsid w:val="00B61880"/>
    <w:rsid w:val="00B618B2"/>
    <w:rsid w:val="00B618CD"/>
    <w:rsid w:val="00B61AB3"/>
    <w:rsid w:val="00B61AE0"/>
    <w:rsid w:val="00B61B2F"/>
    <w:rsid w:val="00B61EA0"/>
    <w:rsid w:val="00B61EA5"/>
    <w:rsid w:val="00B61EF2"/>
    <w:rsid w:val="00B61F8D"/>
    <w:rsid w:val="00B61FE2"/>
    <w:rsid w:val="00B6206F"/>
    <w:rsid w:val="00B6208C"/>
    <w:rsid w:val="00B620F8"/>
    <w:rsid w:val="00B62221"/>
    <w:rsid w:val="00B6226B"/>
    <w:rsid w:val="00B623BC"/>
    <w:rsid w:val="00B623CD"/>
    <w:rsid w:val="00B6292E"/>
    <w:rsid w:val="00B6297F"/>
    <w:rsid w:val="00B62AC3"/>
    <w:rsid w:val="00B62B5A"/>
    <w:rsid w:val="00B62B5E"/>
    <w:rsid w:val="00B62B69"/>
    <w:rsid w:val="00B62C65"/>
    <w:rsid w:val="00B62CE4"/>
    <w:rsid w:val="00B62CF7"/>
    <w:rsid w:val="00B62DFE"/>
    <w:rsid w:val="00B62E0A"/>
    <w:rsid w:val="00B62EA8"/>
    <w:rsid w:val="00B62FB2"/>
    <w:rsid w:val="00B62FDE"/>
    <w:rsid w:val="00B6307B"/>
    <w:rsid w:val="00B63150"/>
    <w:rsid w:val="00B63194"/>
    <w:rsid w:val="00B632DB"/>
    <w:rsid w:val="00B63466"/>
    <w:rsid w:val="00B635B4"/>
    <w:rsid w:val="00B637ED"/>
    <w:rsid w:val="00B638B5"/>
    <w:rsid w:val="00B63910"/>
    <w:rsid w:val="00B639A2"/>
    <w:rsid w:val="00B639B2"/>
    <w:rsid w:val="00B639C5"/>
    <w:rsid w:val="00B639C6"/>
    <w:rsid w:val="00B63AF5"/>
    <w:rsid w:val="00B63B03"/>
    <w:rsid w:val="00B63B32"/>
    <w:rsid w:val="00B63BEB"/>
    <w:rsid w:val="00B63C53"/>
    <w:rsid w:val="00B63D47"/>
    <w:rsid w:val="00B63DAD"/>
    <w:rsid w:val="00B63E3E"/>
    <w:rsid w:val="00B63F58"/>
    <w:rsid w:val="00B64016"/>
    <w:rsid w:val="00B6401D"/>
    <w:rsid w:val="00B6406C"/>
    <w:rsid w:val="00B64214"/>
    <w:rsid w:val="00B64229"/>
    <w:rsid w:val="00B64308"/>
    <w:rsid w:val="00B64310"/>
    <w:rsid w:val="00B64462"/>
    <w:rsid w:val="00B6463D"/>
    <w:rsid w:val="00B64952"/>
    <w:rsid w:val="00B6495A"/>
    <w:rsid w:val="00B64967"/>
    <w:rsid w:val="00B64AA7"/>
    <w:rsid w:val="00B64BA8"/>
    <w:rsid w:val="00B64BCB"/>
    <w:rsid w:val="00B64BE7"/>
    <w:rsid w:val="00B64C3F"/>
    <w:rsid w:val="00B64C8D"/>
    <w:rsid w:val="00B64CD3"/>
    <w:rsid w:val="00B64F86"/>
    <w:rsid w:val="00B64FB8"/>
    <w:rsid w:val="00B6501B"/>
    <w:rsid w:val="00B65052"/>
    <w:rsid w:val="00B65084"/>
    <w:rsid w:val="00B65152"/>
    <w:rsid w:val="00B6518D"/>
    <w:rsid w:val="00B6519F"/>
    <w:rsid w:val="00B65375"/>
    <w:rsid w:val="00B6538F"/>
    <w:rsid w:val="00B6542F"/>
    <w:rsid w:val="00B654B2"/>
    <w:rsid w:val="00B657C2"/>
    <w:rsid w:val="00B65853"/>
    <w:rsid w:val="00B659DB"/>
    <w:rsid w:val="00B65B7D"/>
    <w:rsid w:val="00B65C65"/>
    <w:rsid w:val="00B65C97"/>
    <w:rsid w:val="00B65CAA"/>
    <w:rsid w:val="00B65CF9"/>
    <w:rsid w:val="00B65EAE"/>
    <w:rsid w:val="00B65EB2"/>
    <w:rsid w:val="00B65F02"/>
    <w:rsid w:val="00B65F92"/>
    <w:rsid w:val="00B66064"/>
    <w:rsid w:val="00B6620E"/>
    <w:rsid w:val="00B66428"/>
    <w:rsid w:val="00B66597"/>
    <w:rsid w:val="00B666B8"/>
    <w:rsid w:val="00B66760"/>
    <w:rsid w:val="00B667C8"/>
    <w:rsid w:val="00B667D4"/>
    <w:rsid w:val="00B6682A"/>
    <w:rsid w:val="00B668B1"/>
    <w:rsid w:val="00B66968"/>
    <w:rsid w:val="00B669CB"/>
    <w:rsid w:val="00B669DB"/>
    <w:rsid w:val="00B66BD0"/>
    <w:rsid w:val="00B66C31"/>
    <w:rsid w:val="00B66DAE"/>
    <w:rsid w:val="00B66DEB"/>
    <w:rsid w:val="00B66F6A"/>
    <w:rsid w:val="00B6714E"/>
    <w:rsid w:val="00B67534"/>
    <w:rsid w:val="00B67568"/>
    <w:rsid w:val="00B67577"/>
    <w:rsid w:val="00B675CD"/>
    <w:rsid w:val="00B67626"/>
    <w:rsid w:val="00B67635"/>
    <w:rsid w:val="00B6769A"/>
    <w:rsid w:val="00B6781E"/>
    <w:rsid w:val="00B67911"/>
    <w:rsid w:val="00B6797D"/>
    <w:rsid w:val="00B679CA"/>
    <w:rsid w:val="00B679DE"/>
    <w:rsid w:val="00B67A03"/>
    <w:rsid w:val="00B67A29"/>
    <w:rsid w:val="00B67A93"/>
    <w:rsid w:val="00B67B46"/>
    <w:rsid w:val="00B67B5C"/>
    <w:rsid w:val="00B67BA8"/>
    <w:rsid w:val="00B67BC9"/>
    <w:rsid w:val="00B67CD3"/>
    <w:rsid w:val="00B67D91"/>
    <w:rsid w:val="00B67DBB"/>
    <w:rsid w:val="00B67DD8"/>
    <w:rsid w:val="00B67DEA"/>
    <w:rsid w:val="00B700B9"/>
    <w:rsid w:val="00B70105"/>
    <w:rsid w:val="00B70207"/>
    <w:rsid w:val="00B703B7"/>
    <w:rsid w:val="00B704BB"/>
    <w:rsid w:val="00B7052B"/>
    <w:rsid w:val="00B70688"/>
    <w:rsid w:val="00B70710"/>
    <w:rsid w:val="00B70857"/>
    <w:rsid w:val="00B70969"/>
    <w:rsid w:val="00B70B1D"/>
    <w:rsid w:val="00B70BEF"/>
    <w:rsid w:val="00B70C14"/>
    <w:rsid w:val="00B70CF9"/>
    <w:rsid w:val="00B70D76"/>
    <w:rsid w:val="00B70D7E"/>
    <w:rsid w:val="00B70E7D"/>
    <w:rsid w:val="00B70F3D"/>
    <w:rsid w:val="00B70FC2"/>
    <w:rsid w:val="00B71055"/>
    <w:rsid w:val="00B71115"/>
    <w:rsid w:val="00B71119"/>
    <w:rsid w:val="00B711A8"/>
    <w:rsid w:val="00B711C9"/>
    <w:rsid w:val="00B712D9"/>
    <w:rsid w:val="00B71325"/>
    <w:rsid w:val="00B71366"/>
    <w:rsid w:val="00B71367"/>
    <w:rsid w:val="00B71610"/>
    <w:rsid w:val="00B7167D"/>
    <w:rsid w:val="00B7174F"/>
    <w:rsid w:val="00B71778"/>
    <w:rsid w:val="00B71878"/>
    <w:rsid w:val="00B718D5"/>
    <w:rsid w:val="00B71B0C"/>
    <w:rsid w:val="00B71B45"/>
    <w:rsid w:val="00B71CB3"/>
    <w:rsid w:val="00B71D72"/>
    <w:rsid w:val="00B71E51"/>
    <w:rsid w:val="00B71EC9"/>
    <w:rsid w:val="00B71EF2"/>
    <w:rsid w:val="00B71F7F"/>
    <w:rsid w:val="00B71F87"/>
    <w:rsid w:val="00B71FF1"/>
    <w:rsid w:val="00B72006"/>
    <w:rsid w:val="00B7203F"/>
    <w:rsid w:val="00B720F2"/>
    <w:rsid w:val="00B721C8"/>
    <w:rsid w:val="00B72265"/>
    <w:rsid w:val="00B7269B"/>
    <w:rsid w:val="00B726DA"/>
    <w:rsid w:val="00B7277B"/>
    <w:rsid w:val="00B7287A"/>
    <w:rsid w:val="00B728B7"/>
    <w:rsid w:val="00B7290A"/>
    <w:rsid w:val="00B72AA4"/>
    <w:rsid w:val="00B72B5D"/>
    <w:rsid w:val="00B72BC5"/>
    <w:rsid w:val="00B72C3C"/>
    <w:rsid w:val="00B72C5B"/>
    <w:rsid w:val="00B72DE2"/>
    <w:rsid w:val="00B72E01"/>
    <w:rsid w:val="00B7308B"/>
    <w:rsid w:val="00B732DA"/>
    <w:rsid w:val="00B733C7"/>
    <w:rsid w:val="00B733E5"/>
    <w:rsid w:val="00B73444"/>
    <w:rsid w:val="00B73475"/>
    <w:rsid w:val="00B734B8"/>
    <w:rsid w:val="00B73539"/>
    <w:rsid w:val="00B7358B"/>
    <w:rsid w:val="00B735D2"/>
    <w:rsid w:val="00B736E7"/>
    <w:rsid w:val="00B7378C"/>
    <w:rsid w:val="00B7393A"/>
    <w:rsid w:val="00B73AB5"/>
    <w:rsid w:val="00B73B3E"/>
    <w:rsid w:val="00B73B58"/>
    <w:rsid w:val="00B73CD0"/>
    <w:rsid w:val="00B73CEB"/>
    <w:rsid w:val="00B73D0C"/>
    <w:rsid w:val="00B73E22"/>
    <w:rsid w:val="00B73E30"/>
    <w:rsid w:val="00B73E48"/>
    <w:rsid w:val="00B73F20"/>
    <w:rsid w:val="00B73F93"/>
    <w:rsid w:val="00B74083"/>
    <w:rsid w:val="00B740D9"/>
    <w:rsid w:val="00B74146"/>
    <w:rsid w:val="00B7416E"/>
    <w:rsid w:val="00B741DC"/>
    <w:rsid w:val="00B7430A"/>
    <w:rsid w:val="00B74317"/>
    <w:rsid w:val="00B7432F"/>
    <w:rsid w:val="00B743B7"/>
    <w:rsid w:val="00B7448B"/>
    <w:rsid w:val="00B74529"/>
    <w:rsid w:val="00B746D3"/>
    <w:rsid w:val="00B74738"/>
    <w:rsid w:val="00B7473F"/>
    <w:rsid w:val="00B74772"/>
    <w:rsid w:val="00B7485C"/>
    <w:rsid w:val="00B74AB7"/>
    <w:rsid w:val="00B74CFB"/>
    <w:rsid w:val="00B74D67"/>
    <w:rsid w:val="00B74E36"/>
    <w:rsid w:val="00B74F22"/>
    <w:rsid w:val="00B74FEE"/>
    <w:rsid w:val="00B75195"/>
    <w:rsid w:val="00B75224"/>
    <w:rsid w:val="00B752E8"/>
    <w:rsid w:val="00B75329"/>
    <w:rsid w:val="00B7543B"/>
    <w:rsid w:val="00B7568E"/>
    <w:rsid w:val="00B756D6"/>
    <w:rsid w:val="00B75802"/>
    <w:rsid w:val="00B759ED"/>
    <w:rsid w:val="00B75A5E"/>
    <w:rsid w:val="00B75D08"/>
    <w:rsid w:val="00B75D0C"/>
    <w:rsid w:val="00B75E6C"/>
    <w:rsid w:val="00B75E86"/>
    <w:rsid w:val="00B75E8E"/>
    <w:rsid w:val="00B75EFE"/>
    <w:rsid w:val="00B75F55"/>
    <w:rsid w:val="00B7604E"/>
    <w:rsid w:val="00B76126"/>
    <w:rsid w:val="00B76185"/>
    <w:rsid w:val="00B762E5"/>
    <w:rsid w:val="00B76454"/>
    <w:rsid w:val="00B76534"/>
    <w:rsid w:val="00B76540"/>
    <w:rsid w:val="00B765A8"/>
    <w:rsid w:val="00B765B7"/>
    <w:rsid w:val="00B76650"/>
    <w:rsid w:val="00B7667A"/>
    <w:rsid w:val="00B7675B"/>
    <w:rsid w:val="00B767C0"/>
    <w:rsid w:val="00B767DA"/>
    <w:rsid w:val="00B76828"/>
    <w:rsid w:val="00B76897"/>
    <w:rsid w:val="00B76945"/>
    <w:rsid w:val="00B76AD7"/>
    <w:rsid w:val="00B76BC2"/>
    <w:rsid w:val="00B76C60"/>
    <w:rsid w:val="00B76CC0"/>
    <w:rsid w:val="00B76F3D"/>
    <w:rsid w:val="00B77023"/>
    <w:rsid w:val="00B77124"/>
    <w:rsid w:val="00B77296"/>
    <w:rsid w:val="00B7739B"/>
    <w:rsid w:val="00B773AE"/>
    <w:rsid w:val="00B7749F"/>
    <w:rsid w:val="00B77521"/>
    <w:rsid w:val="00B77679"/>
    <w:rsid w:val="00B77702"/>
    <w:rsid w:val="00B77728"/>
    <w:rsid w:val="00B778B8"/>
    <w:rsid w:val="00B7797F"/>
    <w:rsid w:val="00B77A59"/>
    <w:rsid w:val="00B77B10"/>
    <w:rsid w:val="00B77B5A"/>
    <w:rsid w:val="00B77B7A"/>
    <w:rsid w:val="00B77BD3"/>
    <w:rsid w:val="00B77BFA"/>
    <w:rsid w:val="00B77C38"/>
    <w:rsid w:val="00B77CAD"/>
    <w:rsid w:val="00B77CE3"/>
    <w:rsid w:val="00B77D03"/>
    <w:rsid w:val="00B77D35"/>
    <w:rsid w:val="00B77D8C"/>
    <w:rsid w:val="00B77E72"/>
    <w:rsid w:val="00B77EF8"/>
    <w:rsid w:val="00B77F42"/>
    <w:rsid w:val="00B80095"/>
    <w:rsid w:val="00B80149"/>
    <w:rsid w:val="00B801AF"/>
    <w:rsid w:val="00B803F1"/>
    <w:rsid w:val="00B8060B"/>
    <w:rsid w:val="00B80629"/>
    <w:rsid w:val="00B8067F"/>
    <w:rsid w:val="00B80781"/>
    <w:rsid w:val="00B807AC"/>
    <w:rsid w:val="00B807ED"/>
    <w:rsid w:val="00B80834"/>
    <w:rsid w:val="00B80896"/>
    <w:rsid w:val="00B8096C"/>
    <w:rsid w:val="00B80BEF"/>
    <w:rsid w:val="00B80C94"/>
    <w:rsid w:val="00B80CA9"/>
    <w:rsid w:val="00B80CB3"/>
    <w:rsid w:val="00B80DB7"/>
    <w:rsid w:val="00B80E51"/>
    <w:rsid w:val="00B80EB7"/>
    <w:rsid w:val="00B80FD8"/>
    <w:rsid w:val="00B80FDF"/>
    <w:rsid w:val="00B8106D"/>
    <w:rsid w:val="00B810A6"/>
    <w:rsid w:val="00B810DB"/>
    <w:rsid w:val="00B811BE"/>
    <w:rsid w:val="00B811F8"/>
    <w:rsid w:val="00B81277"/>
    <w:rsid w:val="00B8148C"/>
    <w:rsid w:val="00B8149F"/>
    <w:rsid w:val="00B81530"/>
    <w:rsid w:val="00B8153A"/>
    <w:rsid w:val="00B81667"/>
    <w:rsid w:val="00B816B6"/>
    <w:rsid w:val="00B81769"/>
    <w:rsid w:val="00B8187E"/>
    <w:rsid w:val="00B81983"/>
    <w:rsid w:val="00B81AA6"/>
    <w:rsid w:val="00B81ADB"/>
    <w:rsid w:val="00B81B24"/>
    <w:rsid w:val="00B81B7A"/>
    <w:rsid w:val="00B81DCE"/>
    <w:rsid w:val="00B81E18"/>
    <w:rsid w:val="00B81E4D"/>
    <w:rsid w:val="00B81E5F"/>
    <w:rsid w:val="00B81E6A"/>
    <w:rsid w:val="00B81EFB"/>
    <w:rsid w:val="00B81F1B"/>
    <w:rsid w:val="00B821CE"/>
    <w:rsid w:val="00B82262"/>
    <w:rsid w:val="00B8233E"/>
    <w:rsid w:val="00B825AE"/>
    <w:rsid w:val="00B826ED"/>
    <w:rsid w:val="00B82716"/>
    <w:rsid w:val="00B82736"/>
    <w:rsid w:val="00B8277B"/>
    <w:rsid w:val="00B8277C"/>
    <w:rsid w:val="00B8277F"/>
    <w:rsid w:val="00B82901"/>
    <w:rsid w:val="00B82A95"/>
    <w:rsid w:val="00B82AB3"/>
    <w:rsid w:val="00B82B10"/>
    <w:rsid w:val="00B82B8D"/>
    <w:rsid w:val="00B82C40"/>
    <w:rsid w:val="00B83017"/>
    <w:rsid w:val="00B830A9"/>
    <w:rsid w:val="00B83183"/>
    <w:rsid w:val="00B831C6"/>
    <w:rsid w:val="00B831D7"/>
    <w:rsid w:val="00B831E0"/>
    <w:rsid w:val="00B831FA"/>
    <w:rsid w:val="00B83231"/>
    <w:rsid w:val="00B832C7"/>
    <w:rsid w:val="00B832E7"/>
    <w:rsid w:val="00B834BB"/>
    <w:rsid w:val="00B83584"/>
    <w:rsid w:val="00B835F9"/>
    <w:rsid w:val="00B83646"/>
    <w:rsid w:val="00B836E7"/>
    <w:rsid w:val="00B836FA"/>
    <w:rsid w:val="00B8370A"/>
    <w:rsid w:val="00B83793"/>
    <w:rsid w:val="00B837CB"/>
    <w:rsid w:val="00B83854"/>
    <w:rsid w:val="00B838AB"/>
    <w:rsid w:val="00B838D9"/>
    <w:rsid w:val="00B83AB3"/>
    <w:rsid w:val="00B83B93"/>
    <w:rsid w:val="00B83C40"/>
    <w:rsid w:val="00B83C53"/>
    <w:rsid w:val="00B83CFD"/>
    <w:rsid w:val="00B83D57"/>
    <w:rsid w:val="00B83D83"/>
    <w:rsid w:val="00B83F1D"/>
    <w:rsid w:val="00B84035"/>
    <w:rsid w:val="00B84100"/>
    <w:rsid w:val="00B8414D"/>
    <w:rsid w:val="00B8429F"/>
    <w:rsid w:val="00B8432B"/>
    <w:rsid w:val="00B8446C"/>
    <w:rsid w:val="00B8457D"/>
    <w:rsid w:val="00B845C1"/>
    <w:rsid w:val="00B846D5"/>
    <w:rsid w:val="00B8473C"/>
    <w:rsid w:val="00B84747"/>
    <w:rsid w:val="00B848F4"/>
    <w:rsid w:val="00B84A48"/>
    <w:rsid w:val="00B84A92"/>
    <w:rsid w:val="00B84C4B"/>
    <w:rsid w:val="00B84D5F"/>
    <w:rsid w:val="00B84FD4"/>
    <w:rsid w:val="00B85015"/>
    <w:rsid w:val="00B85080"/>
    <w:rsid w:val="00B85095"/>
    <w:rsid w:val="00B850EC"/>
    <w:rsid w:val="00B85135"/>
    <w:rsid w:val="00B8513A"/>
    <w:rsid w:val="00B85176"/>
    <w:rsid w:val="00B85226"/>
    <w:rsid w:val="00B85277"/>
    <w:rsid w:val="00B8527A"/>
    <w:rsid w:val="00B85393"/>
    <w:rsid w:val="00B853FA"/>
    <w:rsid w:val="00B8556A"/>
    <w:rsid w:val="00B855EC"/>
    <w:rsid w:val="00B856D6"/>
    <w:rsid w:val="00B856F9"/>
    <w:rsid w:val="00B857AF"/>
    <w:rsid w:val="00B857E0"/>
    <w:rsid w:val="00B85807"/>
    <w:rsid w:val="00B8583D"/>
    <w:rsid w:val="00B85866"/>
    <w:rsid w:val="00B85883"/>
    <w:rsid w:val="00B85921"/>
    <w:rsid w:val="00B8594A"/>
    <w:rsid w:val="00B859F6"/>
    <w:rsid w:val="00B85AC9"/>
    <w:rsid w:val="00B85BC1"/>
    <w:rsid w:val="00B85C56"/>
    <w:rsid w:val="00B85C77"/>
    <w:rsid w:val="00B85D15"/>
    <w:rsid w:val="00B85DC9"/>
    <w:rsid w:val="00B85E2A"/>
    <w:rsid w:val="00B85EA3"/>
    <w:rsid w:val="00B85EA5"/>
    <w:rsid w:val="00B85F0C"/>
    <w:rsid w:val="00B85F75"/>
    <w:rsid w:val="00B86010"/>
    <w:rsid w:val="00B86123"/>
    <w:rsid w:val="00B862FC"/>
    <w:rsid w:val="00B863D7"/>
    <w:rsid w:val="00B8668E"/>
    <w:rsid w:val="00B8672F"/>
    <w:rsid w:val="00B86882"/>
    <w:rsid w:val="00B86932"/>
    <w:rsid w:val="00B86965"/>
    <w:rsid w:val="00B869C4"/>
    <w:rsid w:val="00B86BB3"/>
    <w:rsid w:val="00B86C37"/>
    <w:rsid w:val="00B86E72"/>
    <w:rsid w:val="00B86E7C"/>
    <w:rsid w:val="00B86EB1"/>
    <w:rsid w:val="00B86F4C"/>
    <w:rsid w:val="00B8704B"/>
    <w:rsid w:val="00B870EA"/>
    <w:rsid w:val="00B872DF"/>
    <w:rsid w:val="00B87354"/>
    <w:rsid w:val="00B873E8"/>
    <w:rsid w:val="00B87416"/>
    <w:rsid w:val="00B87556"/>
    <w:rsid w:val="00B876FB"/>
    <w:rsid w:val="00B87944"/>
    <w:rsid w:val="00B87A0E"/>
    <w:rsid w:val="00B87B78"/>
    <w:rsid w:val="00B87C37"/>
    <w:rsid w:val="00B87D27"/>
    <w:rsid w:val="00B87DEA"/>
    <w:rsid w:val="00B87DF9"/>
    <w:rsid w:val="00B87EE6"/>
    <w:rsid w:val="00B87F31"/>
    <w:rsid w:val="00B900B8"/>
    <w:rsid w:val="00B90190"/>
    <w:rsid w:val="00B901F3"/>
    <w:rsid w:val="00B901F5"/>
    <w:rsid w:val="00B90227"/>
    <w:rsid w:val="00B90360"/>
    <w:rsid w:val="00B9046F"/>
    <w:rsid w:val="00B9054B"/>
    <w:rsid w:val="00B90580"/>
    <w:rsid w:val="00B90755"/>
    <w:rsid w:val="00B907AD"/>
    <w:rsid w:val="00B9089A"/>
    <w:rsid w:val="00B9089F"/>
    <w:rsid w:val="00B908F1"/>
    <w:rsid w:val="00B90A56"/>
    <w:rsid w:val="00B90C00"/>
    <w:rsid w:val="00B90C8C"/>
    <w:rsid w:val="00B90D86"/>
    <w:rsid w:val="00B90E52"/>
    <w:rsid w:val="00B90E59"/>
    <w:rsid w:val="00B90EF1"/>
    <w:rsid w:val="00B90FE5"/>
    <w:rsid w:val="00B91031"/>
    <w:rsid w:val="00B910A1"/>
    <w:rsid w:val="00B911A4"/>
    <w:rsid w:val="00B91277"/>
    <w:rsid w:val="00B9130D"/>
    <w:rsid w:val="00B91353"/>
    <w:rsid w:val="00B913B9"/>
    <w:rsid w:val="00B91572"/>
    <w:rsid w:val="00B915EE"/>
    <w:rsid w:val="00B91665"/>
    <w:rsid w:val="00B91730"/>
    <w:rsid w:val="00B91B2C"/>
    <w:rsid w:val="00B91BF9"/>
    <w:rsid w:val="00B91C02"/>
    <w:rsid w:val="00B91C05"/>
    <w:rsid w:val="00B91DDF"/>
    <w:rsid w:val="00B91DE5"/>
    <w:rsid w:val="00B920E7"/>
    <w:rsid w:val="00B921E4"/>
    <w:rsid w:val="00B92239"/>
    <w:rsid w:val="00B92322"/>
    <w:rsid w:val="00B92438"/>
    <w:rsid w:val="00B92464"/>
    <w:rsid w:val="00B924F0"/>
    <w:rsid w:val="00B92507"/>
    <w:rsid w:val="00B926C8"/>
    <w:rsid w:val="00B927B1"/>
    <w:rsid w:val="00B92923"/>
    <w:rsid w:val="00B92A00"/>
    <w:rsid w:val="00B92B53"/>
    <w:rsid w:val="00B92C9B"/>
    <w:rsid w:val="00B92D02"/>
    <w:rsid w:val="00B92FB8"/>
    <w:rsid w:val="00B930EF"/>
    <w:rsid w:val="00B93219"/>
    <w:rsid w:val="00B93385"/>
    <w:rsid w:val="00B933A4"/>
    <w:rsid w:val="00B933BB"/>
    <w:rsid w:val="00B93768"/>
    <w:rsid w:val="00B93889"/>
    <w:rsid w:val="00B9388B"/>
    <w:rsid w:val="00B938A2"/>
    <w:rsid w:val="00B93921"/>
    <w:rsid w:val="00B939E9"/>
    <w:rsid w:val="00B93A2C"/>
    <w:rsid w:val="00B93B07"/>
    <w:rsid w:val="00B93D2B"/>
    <w:rsid w:val="00B93D63"/>
    <w:rsid w:val="00B93DCC"/>
    <w:rsid w:val="00B93DFA"/>
    <w:rsid w:val="00B93EF3"/>
    <w:rsid w:val="00B94003"/>
    <w:rsid w:val="00B94118"/>
    <w:rsid w:val="00B94122"/>
    <w:rsid w:val="00B9412F"/>
    <w:rsid w:val="00B9413D"/>
    <w:rsid w:val="00B9416B"/>
    <w:rsid w:val="00B9447A"/>
    <w:rsid w:val="00B9468D"/>
    <w:rsid w:val="00B9471E"/>
    <w:rsid w:val="00B94822"/>
    <w:rsid w:val="00B94863"/>
    <w:rsid w:val="00B948CA"/>
    <w:rsid w:val="00B94909"/>
    <w:rsid w:val="00B94A43"/>
    <w:rsid w:val="00B94BD0"/>
    <w:rsid w:val="00B94DF2"/>
    <w:rsid w:val="00B94F78"/>
    <w:rsid w:val="00B95007"/>
    <w:rsid w:val="00B9509B"/>
    <w:rsid w:val="00B9522E"/>
    <w:rsid w:val="00B95405"/>
    <w:rsid w:val="00B956BC"/>
    <w:rsid w:val="00B956DF"/>
    <w:rsid w:val="00B95753"/>
    <w:rsid w:val="00B957EB"/>
    <w:rsid w:val="00B958ED"/>
    <w:rsid w:val="00B95ABC"/>
    <w:rsid w:val="00B95AD1"/>
    <w:rsid w:val="00B95BA7"/>
    <w:rsid w:val="00B95BBC"/>
    <w:rsid w:val="00B95C6A"/>
    <w:rsid w:val="00B95D0C"/>
    <w:rsid w:val="00B95E13"/>
    <w:rsid w:val="00B95E62"/>
    <w:rsid w:val="00B95E74"/>
    <w:rsid w:val="00B95E8D"/>
    <w:rsid w:val="00B95E95"/>
    <w:rsid w:val="00B95EE7"/>
    <w:rsid w:val="00B95FB7"/>
    <w:rsid w:val="00B96141"/>
    <w:rsid w:val="00B96219"/>
    <w:rsid w:val="00B96268"/>
    <w:rsid w:val="00B9630E"/>
    <w:rsid w:val="00B96332"/>
    <w:rsid w:val="00B963A6"/>
    <w:rsid w:val="00B963D3"/>
    <w:rsid w:val="00B963F6"/>
    <w:rsid w:val="00B96400"/>
    <w:rsid w:val="00B96432"/>
    <w:rsid w:val="00B96479"/>
    <w:rsid w:val="00B96891"/>
    <w:rsid w:val="00B968CC"/>
    <w:rsid w:val="00B96903"/>
    <w:rsid w:val="00B969DE"/>
    <w:rsid w:val="00B96A7A"/>
    <w:rsid w:val="00B96C13"/>
    <w:rsid w:val="00B96C48"/>
    <w:rsid w:val="00B96C50"/>
    <w:rsid w:val="00B96C57"/>
    <w:rsid w:val="00B96C85"/>
    <w:rsid w:val="00B96C98"/>
    <w:rsid w:val="00B96CBB"/>
    <w:rsid w:val="00B96CBE"/>
    <w:rsid w:val="00B96D18"/>
    <w:rsid w:val="00B96F3E"/>
    <w:rsid w:val="00B96F42"/>
    <w:rsid w:val="00B96FE7"/>
    <w:rsid w:val="00B9702E"/>
    <w:rsid w:val="00B9708D"/>
    <w:rsid w:val="00B9709A"/>
    <w:rsid w:val="00B97168"/>
    <w:rsid w:val="00B971EB"/>
    <w:rsid w:val="00B97201"/>
    <w:rsid w:val="00B97275"/>
    <w:rsid w:val="00B972C7"/>
    <w:rsid w:val="00B97399"/>
    <w:rsid w:val="00B975F5"/>
    <w:rsid w:val="00B97615"/>
    <w:rsid w:val="00B9770B"/>
    <w:rsid w:val="00B9794C"/>
    <w:rsid w:val="00B979D6"/>
    <w:rsid w:val="00B979DD"/>
    <w:rsid w:val="00B979EF"/>
    <w:rsid w:val="00B97B91"/>
    <w:rsid w:val="00B97C2A"/>
    <w:rsid w:val="00B97C2B"/>
    <w:rsid w:val="00B97ED3"/>
    <w:rsid w:val="00B97EE2"/>
    <w:rsid w:val="00B97F1B"/>
    <w:rsid w:val="00BA0066"/>
    <w:rsid w:val="00BA00AF"/>
    <w:rsid w:val="00BA0198"/>
    <w:rsid w:val="00BA0395"/>
    <w:rsid w:val="00BA03A6"/>
    <w:rsid w:val="00BA05B6"/>
    <w:rsid w:val="00BA0876"/>
    <w:rsid w:val="00BA0906"/>
    <w:rsid w:val="00BA0939"/>
    <w:rsid w:val="00BA09A4"/>
    <w:rsid w:val="00BA09E6"/>
    <w:rsid w:val="00BA0C29"/>
    <w:rsid w:val="00BA0CCC"/>
    <w:rsid w:val="00BA0D7A"/>
    <w:rsid w:val="00BA0DC6"/>
    <w:rsid w:val="00BA0E74"/>
    <w:rsid w:val="00BA0F43"/>
    <w:rsid w:val="00BA0F6C"/>
    <w:rsid w:val="00BA1078"/>
    <w:rsid w:val="00BA111C"/>
    <w:rsid w:val="00BA114B"/>
    <w:rsid w:val="00BA12AF"/>
    <w:rsid w:val="00BA12C6"/>
    <w:rsid w:val="00BA13A0"/>
    <w:rsid w:val="00BA1496"/>
    <w:rsid w:val="00BA14F4"/>
    <w:rsid w:val="00BA16E0"/>
    <w:rsid w:val="00BA1A86"/>
    <w:rsid w:val="00BA1AEF"/>
    <w:rsid w:val="00BA1B49"/>
    <w:rsid w:val="00BA1B65"/>
    <w:rsid w:val="00BA1CDA"/>
    <w:rsid w:val="00BA1FCD"/>
    <w:rsid w:val="00BA212A"/>
    <w:rsid w:val="00BA2299"/>
    <w:rsid w:val="00BA2470"/>
    <w:rsid w:val="00BA2473"/>
    <w:rsid w:val="00BA2481"/>
    <w:rsid w:val="00BA248A"/>
    <w:rsid w:val="00BA2514"/>
    <w:rsid w:val="00BA25F1"/>
    <w:rsid w:val="00BA2646"/>
    <w:rsid w:val="00BA293F"/>
    <w:rsid w:val="00BA2B26"/>
    <w:rsid w:val="00BA2D27"/>
    <w:rsid w:val="00BA2DB2"/>
    <w:rsid w:val="00BA2E06"/>
    <w:rsid w:val="00BA2E41"/>
    <w:rsid w:val="00BA2F2C"/>
    <w:rsid w:val="00BA2FCC"/>
    <w:rsid w:val="00BA3051"/>
    <w:rsid w:val="00BA30CC"/>
    <w:rsid w:val="00BA3191"/>
    <w:rsid w:val="00BA31B0"/>
    <w:rsid w:val="00BA33D7"/>
    <w:rsid w:val="00BA343A"/>
    <w:rsid w:val="00BA343E"/>
    <w:rsid w:val="00BA35B0"/>
    <w:rsid w:val="00BA370E"/>
    <w:rsid w:val="00BA371F"/>
    <w:rsid w:val="00BA3821"/>
    <w:rsid w:val="00BA383C"/>
    <w:rsid w:val="00BA3929"/>
    <w:rsid w:val="00BA3934"/>
    <w:rsid w:val="00BA39E6"/>
    <w:rsid w:val="00BA3B63"/>
    <w:rsid w:val="00BA3E19"/>
    <w:rsid w:val="00BA3ECB"/>
    <w:rsid w:val="00BA3FA6"/>
    <w:rsid w:val="00BA3FF7"/>
    <w:rsid w:val="00BA4085"/>
    <w:rsid w:val="00BA40D4"/>
    <w:rsid w:val="00BA4166"/>
    <w:rsid w:val="00BA421D"/>
    <w:rsid w:val="00BA424B"/>
    <w:rsid w:val="00BA441E"/>
    <w:rsid w:val="00BA469E"/>
    <w:rsid w:val="00BA4740"/>
    <w:rsid w:val="00BA476B"/>
    <w:rsid w:val="00BA47D3"/>
    <w:rsid w:val="00BA47FB"/>
    <w:rsid w:val="00BA4804"/>
    <w:rsid w:val="00BA495A"/>
    <w:rsid w:val="00BA4AD0"/>
    <w:rsid w:val="00BA4B04"/>
    <w:rsid w:val="00BA4BFC"/>
    <w:rsid w:val="00BA4E42"/>
    <w:rsid w:val="00BA4FD5"/>
    <w:rsid w:val="00BA4FE2"/>
    <w:rsid w:val="00BA5033"/>
    <w:rsid w:val="00BA5137"/>
    <w:rsid w:val="00BA5186"/>
    <w:rsid w:val="00BA51BE"/>
    <w:rsid w:val="00BA5242"/>
    <w:rsid w:val="00BA52FA"/>
    <w:rsid w:val="00BA54C2"/>
    <w:rsid w:val="00BA5530"/>
    <w:rsid w:val="00BA55AE"/>
    <w:rsid w:val="00BA55DB"/>
    <w:rsid w:val="00BA5747"/>
    <w:rsid w:val="00BA575F"/>
    <w:rsid w:val="00BA57B5"/>
    <w:rsid w:val="00BA580E"/>
    <w:rsid w:val="00BA592F"/>
    <w:rsid w:val="00BA59FA"/>
    <w:rsid w:val="00BA5A2E"/>
    <w:rsid w:val="00BA5AD8"/>
    <w:rsid w:val="00BA5B88"/>
    <w:rsid w:val="00BA5C18"/>
    <w:rsid w:val="00BA5DAA"/>
    <w:rsid w:val="00BA5E87"/>
    <w:rsid w:val="00BA5F6E"/>
    <w:rsid w:val="00BA5F7F"/>
    <w:rsid w:val="00BA613F"/>
    <w:rsid w:val="00BA63B4"/>
    <w:rsid w:val="00BA63CE"/>
    <w:rsid w:val="00BA642A"/>
    <w:rsid w:val="00BA65DD"/>
    <w:rsid w:val="00BA6887"/>
    <w:rsid w:val="00BA6973"/>
    <w:rsid w:val="00BA6A31"/>
    <w:rsid w:val="00BA6AA3"/>
    <w:rsid w:val="00BA6AB9"/>
    <w:rsid w:val="00BA6AD1"/>
    <w:rsid w:val="00BA6C4D"/>
    <w:rsid w:val="00BA6D3F"/>
    <w:rsid w:val="00BA6D8D"/>
    <w:rsid w:val="00BA6E74"/>
    <w:rsid w:val="00BA6E99"/>
    <w:rsid w:val="00BA6EA5"/>
    <w:rsid w:val="00BA6F55"/>
    <w:rsid w:val="00BA702C"/>
    <w:rsid w:val="00BA704E"/>
    <w:rsid w:val="00BA71FC"/>
    <w:rsid w:val="00BA728E"/>
    <w:rsid w:val="00BA7461"/>
    <w:rsid w:val="00BA750E"/>
    <w:rsid w:val="00BA7543"/>
    <w:rsid w:val="00BA7562"/>
    <w:rsid w:val="00BA75E7"/>
    <w:rsid w:val="00BA76F9"/>
    <w:rsid w:val="00BA783A"/>
    <w:rsid w:val="00BA7840"/>
    <w:rsid w:val="00BA797A"/>
    <w:rsid w:val="00BA7A55"/>
    <w:rsid w:val="00BA7B2C"/>
    <w:rsid w:val="00BA7C1B"/>
    <w:rsid w:val="00BA7CCD"/>
    <w:rsid w:val="00BA7E8C"/>
    <w:rsid w:val="00BA7F35"/>
    <w:rsid w:val="00BB017C"/>
    <w:rsid w:val="00BB0195"/>
    <w:rsid w:val="00BB02DC"/>
    <w:rsid w:val="00BB040B"/>
    <w:rsid w:val="00BB04CE"/>
    <w:rsid w:val="00BB0572"/>
    <w:rsid w:val="00BB05DF"/>
    <w:rsid w:val="00BB0765"/>
    <w:rsid w:val="00BB07E3"/>
    <w:rsid w:val="00BB0810"/>
    <w:rsid w:val="00BB08F8"/>
    <w:rsid w:val="00BB094E"/>
    <w:rsid w:val="00BB0AB6"/>
    <w:rsid w:val="00BB0B20"/>
    <w:rsid w:val="00BB0B46"/>
    <w:rsid w:val="00BB0D10"/>
    <w:rsid w:val="00BB0D25"/>
    <w:rsid w:val="00BB0E34"/>
    <w:rsid w:val="00BB0F03"/>
    <w:rsid w:val="00BB0F3B"/>
    <w:rsid w:val="00BB0F79"/>
    <w:rsid w:val="00BB0FA9"/>
    <w:rsid w:val="00BB0FDA"/>
    <w:rsid w:val="00BB1004"/>
    <w:rsid w:val="00BB103A"/>
    <w:rsid w:val="00BB10F7"/>
    <w:rsid w:val="00BB146D"/>
    <w:rsid w:val="00BB14C8"/>
    <w:rsid w:val="00BB1617"/>
    <w:rsid w:val="00BB1623"/>
    <w:rsid w:val="00BB172E"/>
    <w:rsid w:val="00BB17B7"/>
    <w:rsid w:val="00BB1B77"/>
    <w:rsid w:val="00BB1BBF"/>
    <w:rsid w:val="00BB1CEB"/>
    <w:rsid w:val="00BB1CFA"/>
    <w:rsid w:val="00BB1D4A"/>
    <w:rsid w:val="00BB1F22"/>
    <w:rsid w:val="00BB1F24"/>
    <w:rsid w:val="00BB1F8C"/>
    <w:rsid w:val="00BB2034"/>
    <w:rsid w:val="00BB20A0"/>
    <w:rsid w:val="00BB20BA"/>
    <w:rsid w:val="00BB229B"/>
    <w:rsid w:val="00BB22C3"/>
    <w:rsid w:val="00BB22D9"/>
    <w:rsid w:val="00BB23AC"/>
    <w:rsid w:val="00BB23E6"/>
    <w:rsid w:val="00BB240C"/>
    <w:rsid w:val="00BB24C8"/>
    <w:rsid w:val="00BB24D9"/>
    <w:rsid w:val="00BB2512"/>
    <w:rsid w:val="00BB25EF"/>
    <w:rsid w:val="00BB25F3"/>
    <w:rsid w:val="00BB2749"/>
    <w:rsid w:val="00BB2760"/>
    <w:rsid w:val="00BB28ED"/>
    <w:rsid w:val="00BB293C"/>
    <w:rsid w:val="00BB2951"/>
    <w:rsid w:val="00BB2981"/>
    <w:rsid w:val="00BB2A3F"/>
    <w:rsid w:val="00BB2B4C"/>
    <w:rsid w:val="00BB2B5B"/>
    <w:rsid w:val="00BB2BB3"/>
    <w:rsid w:val="00BB2C55"/>
    <w:rsid w:val="00BB2D34"/>
    <w:rsid w:val="00BB2D91"/>
    <w:rsid w:val="00BB2DDF"/>
    <w:rsid w:val="00BB2F97"/>
    <w:rsid w:val="00BB2FB4"/>
    <w:rsid w:val="00BB2FFE"/>
    <w:rsid w:val="00BB301F"/>
    <w:rsid w:val="00BB30D1"/>
    <w:rsid w:val="00BB318B"/>
    <w:rsid w:val="00BB3229"/>
    <w:rsid w:val="00BB3402"/>
    <w:rsid w:val="00BB341A"/>
    <w:rsid w:val="00BB3458"/>
    <w:rsid w:val="00BB35DD"/>
    <w:rsid w:val="00BB3699"/>
    <w:rsid w:val="00BB37CE"/>
    <w:rsid w:val="00BB3802"/>
    <w:rsid w:val="00BB3938"/>
    <w:rsid w:val="00BB3CFF"/>
    <w:rsid w:val="00BB3D3D"/>
    <w:rsid w:val="00BB3E0E"/>
    <w:rsid w:val="00BB3F23"/>
    <w:rsid w:val="00BB3F3B"/>
    <w:rsid w:val="00BB4028"/>
    <w:rsid w:val="00BB4050"/>
    <w:rsid w:val="00BB40DF"/>
    <w:rsid w:val="00BB41E9"/>
    <w:rsid w:val="00BB4371"/>
    <w:rsid w:val="00BB43DD"/>
    <w:rsid w:val="00BB448B"/>
    <w:rsid w:val="00BB4645"/>
    <w:rsid w:val="00BB46EC"/>
    <w:rsid w:val="00BB498B"/>
    <w:rsid w:val="00BB4A37"/>
    <w:rsid w:val="00BB4B19"/>
    <w:rsid w:val="00BB4E17"/>
    <w:rsid w:val="00BB507E"/>
    <w:rsid w:val="00BB56AE"/>
    <w:rsid w:val="00BB56CB"/>
    <w:rsid w:val="00BB5749"/>
    <w:rsid w:val="00BB57FB"/>
    <w:rsid w:val="00BB5862"/>
    <w:rsid w:val="00BB589A"/>
    <w:rsid w:val="00BB5AA0"/>
    <w:rsid w:val="00BB5B1B"/>
    <w:rsid w:val="00BB5BC1"/>
    <w:rsid w:val="00BB5C98"/>
    <w:rsid w:val="00BB5CC2"/>
    <w:rsid w:val="00BB5CEC"/>
    <w:rsid w:val="00BB5D05"/>
    <w:rsid w:val="00BB5DAB"/>
    <w:rsid w:val="00BB5E10"/>
    <w:rsid w:val="00BB5EF3"/>
    <w:rsid w:val="00BB6045"/>
    <w:rsid w:val="00BB60A0"/>
    <w:rsid w:val="00BB6104"/>
    <w:rsid w:val="00BB6227"/>
    <w:rsid w:val="00BB6295"/>
    <w:rsid w:val="00BB6696"/>
    <w:rsid w:val="00BB67D3"/>
    <w:rsid w:val="00BB6835"/>
    <w:rsid w:val="00BB68D4"/>
    <w:rsid w:val="00BB6938"/>
    <w:rsid w:val="00BB6AA1"/>
    <w:rsid w:val="00BB6C28"/>
    <w:rsid w:val="00BB6D2F"/>
    <w:rsid w:val="00BB6EAA"/>
    <w:rsid w:val="00BB6FF1"/>
    <w:rsid w:val="00BB7085"/>
    <w:rsid w:val="00BB70C8"/>
    <w:rsid w:val="00BB7139"/>
    <w:rsid w:val="00BB71F0"/>
    <w:rsid w:val="00BB72C0"/>
    <w:rsid w:val="00BB739B"/>
    <w:rsid w:val="00BB73B7"/>
    <w:rsid w:val="00BB744A"/>
    <w:rsid w:val="00BB7639"/>
    <w:rsid w:val="00BB7830"/>
    <w:rsid w:val="00BB7833"/>
    <w:rsid w:val="00BB7843"/>
    <w:rsid w:val="00BB7A5F"/>
    <w:rsid w:val="00BB7A72"/>
    <w:rsid w:val="00BB7C45"/>
    <w:rsid w:val="00BB7CB3"/>
    <w:rsid w:val="00BB7D03"/>
    <w:rsid w:val="00BB7FBB"/>
    <w:rsid w:val="00BC010E"/>
    <w:rsid w:val="00BC01AA"/>
    <w:rsid w:val="00BC02FF"/>
    <w:rsid w:val="00BC03E1"/>
    <w:rsid w:val="00BC046F"/>
    <w:rsid w:val="00BC0564"/>
    <w:rsid w:val="00BC065C"/>
    <w:rsid w:val="00BC0702"/>
    <w:rsid w:val="00BC0741"/>
    <w:rsid w:val="00BC0763"/>
    <w:rsid w:val="00BC0B85"/>
    <w:rsid w:val="00BC0C78"/>
    <w:rsid w:val="00BC0DD5"/>
    <w:rsid w:val="00BC0DDD"/>
    <w:rsid w:val="00BC0F9B"/>
    <w:rsid w:val="00BC1055"/>
    <w:rsid w:val="00BC120C"/>
    <w:rsid w:val="00BC1217"/>
    <w:rsid w:val="00BC15EC"/>
    <w:rsid w:val="00BC1627"/>
    <w:rsid w:val="00BC1636"/>
    <w:rsid w:val="00BC167D"/>
    <w:rsid w:val="00BC176D"/>
    <w:rsid w:val="00BC19D6"/>
    <w:rsid w:val="00BC19FD"/>
    <w:rsid w:val="00BC1AB8"/>
    <w:rsid w:val="00BC1B05"/>
    <w:rsid w:val="00BC1B36"/>
    <w:rsid w:val="00BC1B69"/>
    <w:rsid w:val="00BC1D5F"/>
    <w:rsid w:val="00BC1E12"/>
    <w:rsid w:val="00BC1E18"/>
    <w:rsid w:val="00BC1EBB"/>
    <w:rsid w:val="00BC1F5C"/>
    <w:rsid w:val="00BC1FC4"/>
    <w:rsid w:val="00BC2004"/>
    <w:rsid w:val="00BC2122"/>
    <w:rsid w:val="00BC217A"/>
    <w:rsid w:val="00BC23B7"/>
    <w:rsid w:val="00BC2403"/>
    <w:rsid w:val="00BC24A8"/>
    <w:rsid w:val="00BC251C"/>
    <w:rsid w:val="00BC2553"/>
    <w:rsid w:val="00BC25FA"/>
    <w:rsid w:val="00BC2766"/>
    <w:rsid w:val="00BC281E"/>
    <w:rsid w:val="00BC2823"/>
    <w:rsid w:val="00BC28F9"/>
    <w:rsid w:val="00BC29E1"/>
    <w:rsid w:val="00BC2AD4"/>
    <w:rsid w:val="00BC2B64"/>
    <w:rsid w:val="00BC2B93"/>
    <w:rsid w:val="00BC2BC8"/>
    <w:rsid w:val="00BC2C48"/>
    <w:rsid w:val="00BC2D57"/>
    <w:rsid w:val="00BC2E4A"/>
    <w:rsid w:val="00BC2F82"/>
    <w:rsid w:val="00BC30DB"/>
    <w:rsid w:val="00BC331F"/>
    <w:rsid w:val="00BC333F"/>
    <w:rsid w:val="00BC335E"/>
    <w:rsid w:val="00BC337C"/>
    <w:rsid w:val="00BC33BD"/>
    <w:rsid w:val="00BC342D"/>
    <w:rsid w:val="00BC3462"/>
    <w:rsid w:val="00BC3668"/>
    <w:rsid w:val="00BC36EC"/>
    <w:rsid w:val="00BC3B0B"/>
    <w:rsid w:val="00BC3B62"/>
    <w:rsid w:val="00BC3BEA"/>
    <w:rsid w:val="00BC3C20"/>
    <w:rsid w:val="00BC3D1E"/>
    <w:rsid w:val="00BC3D4E"/>
    <w:rsid w:val="00BC3DF0"/>
    <w:rsid w:val="00BC3E60"/>
    <w:rsid w:val="00BC3E6D"/>
    <w:rsid w:val="00BC3F1E"/>
    <w:rsid w:val="00BC3F63"/>
    <w:rsid w:val="00BC4000"/>
    <w:rsid w:val="00BC41DD"/>
    <w:rsid w:val="00BC42A0"/>
    <w:rsid w:val="00BC430E"/>
    <w:rsid w:val="00BC435A"/>
    <w:rsid w:val="00BC4484"/>
    <w:rsid w:val="00BC44D2"/>
    <w:rsid w:val="00BC44E1"/>
    <w:rsid w:val="00BC46B4"/>
    <w:rsid w:val="00BC48DD"/>
    <w:rsid w:val="00BC4945"/>
    <w:rsid w:val="00BC4A25"/>
    <w:rsid w:val="00BC4AAB"/>
    <w:rsid w:val="00BC4AB1"/>
    <w:rsid w:val="00BC4B87"/>
    <w:rsid w:val="00BC4C95"/>
    <w:rsid w:val="00BC4D3B"/>
    <w:rsid w:val="00BC4D9C"/>
    <w:rsid w:val="00BC4E1A"/>
    <w:rsid w:val="00BC4E6C"/>
    <w:rsid w:val="00BC4F25"/>
    <w:rsid w:val="00BC5022"/>
    <w:rsid w:val="00BC5283"/>
    <w:rsid w:val="00BC531F"/>
    <w:rsid w:val="00BC532E"/>
    <w:rsid w:val="00BC5395"/>
    <w:rsid w:val="00BC543B"/>
    <w:rsid w:val="00BC5559"/>
    <w:rsid w:val="00BC569E"/>
    <w:rsid w:val="00BC579F"/>
    <w:rsid w:val="00BC581F"/>
    <w:rsid w:val="00BC586E"/>
    <w:rsid w:val="00BC5BD2"/>
    <w:rsid w:val="00BC5BDB"/>
    <w:rsid w:val="00BC5C78"/>
    <w:rsid w:val="00BC5E7A"/>
    <w:rsid w:val="00BC5F21"/>
    <w:rsid w:val="00BC5F72"/>
    <w:rsid w:val="00BC61F2"/>
    <w:rsid w:val="00BC622C"/>
    <w:rsid w:val="00BC624A"/>
    <w:rsid w:val="00BC6336"/>
    <w:rsid w:val="00BC636C"/>
    <w:rsid w:val="00BC6372"/>
    <w:rsid w:val="00BC63D8"/>
    <w:rsid w:val="00BC63E3"/>
    <w:rsid w:val="00BC6440"/>
    <w:rsid w:val="00BC6494"/>
    <w:rsid w:val="00BC64AD"/>
    <w:rsid w:val="00BC6575"/>
    <w:rsid w:val="00BC6592"/>
    <w:rsid w:val="00BC6695"/>
    <w:rsid w:val="00BC6765"/>
    <w:rsid w:val="00BC678C"/>
    <w:rsid w:val="00BC678D"/>
    <w:rsid w:val="00BC67AC"/>
    <w:rsid w:val="00BC696D"/>
    <w:rsid w:val="00BC6A21"/>
    <w:rsid w:val="00BC6A2C"/>
    <w:rsid w:val="00BC6A63"/>
    <w:rsid w:val="00BC6ADA"/>
    <w:rsid w:val="00BC6B42"/>
    <w:rsid w:val="00BC6C3C"/>
    <w:rsid w:val="00BC6C5C"/>
    <w:rsid w:val="00BC6D42"/>
    <w:rsid w:val="00BC6E46"/>
    <w:rsid w:val="00BC6EDE"/>
    <w:rsid w:val="00BC6F9E"/>
    <w:rsid w:val="00BC6FCD"/>
    <w:rsid w:val="00BC70D6"/>
    <w:rsid w:val="00BC7216"/>
    <w:rsid w:val="00BC725E"/>
    <w:rsid w:val="00BC729B"/>
    <w:rsid w:val="00BC72C6"/>
    <w:rsid w:val="00BC73A7"/>
    <w:rsid w:val="00BC74D9"/>
    <w:rsid w:val="00BC75A6"/>
    <w:rsid w:val="00BC7628"/>
    <w:rsid w:val="00BC76E7"/>
    <w:rsid w:val="00BC7706"/>
    <w:rsid w:val="00BC78BA"/>
    <w:rsid w:val="00BC78FA"/>
    <w:rsid w:val="00BC7950"/>
    <w:rsid w:val="00BC7A5E"/>
    <w:rsid w:val="00BC7B1C"/>
    <w:rsid w:val="00BC7B45"/>
    <w:rsid w:val="00BC7BAF"/>
    <w:rsid w:val="00BC7F6E"/>
    <w:rsid w:val="00BD001A"/>
    <w:rsid w:val="00BD02AB"/>
    <w:rsid w:val="00BD0349"/>
    <w:rsid w:val="00BD0362"/>
    <w:rsid w:val="00BD0549"/>
    <w:rsid w:val="00BD0606"/>
    <w:rsid w:val="00BD06C1"/>
    <w:rsid w:val="00BD0751"/>
    <w:rsid w:val="00BD07CC"/>
    <w:rsid w:val="00BD0856"/>
    <w:rsid w:val="00BD0927"/>
    <w:rsid w:val="00BD0A2D"/>
    <w:rsid w:val="00BD0B0C"/>
    <w:rsid w:val="00BD0C1E"/>
    <w:rsid w:val="00BD0E22"/>
    <w:rsid w:val="00BD0E26"/>
    <w:rsid w:val="00BD0F04"/>
    <w:rsid w:val="00BD0F3F"/>
    <w:rsid w:val="00BD0F44"/>
    <w:rsid w:val="00BD0F75"/>
    <w:rsid w:val="00BD0F7C"/>
    <w:rsid w:val="00BD0F91"/>
    <w:rsid w:val="00BD103A"/>
    <w:rsid w:val="00BD1092"/>
    <w:rsid w:val="00BD11A9"/>
    <w:rsid w:val="00BD1327"/>
    <w:rsid w:val="00BD1348"/>
    <w:rsid w:val="00BD1428"/>
    <w:rsid w:val="00BD14D3"/>
    <w:rsid w:val="00BD162E"/>
    <w:rsid w:val="00BD1BB6"/>
    <w:rsid w:val="00BD1BCB"/>
    <w:rsid w:val="00BD1BE9"/>
    <w:rsid w:val="00BD1C25"/>
    <w:rsid w:val="00BD1D10"/>
    <w:rsid w:val="00BD1D6E"/>
    <w:rsid w:val="00BD1EDA"/>
    <w:rsid w:val="00BD1F50"/>
    <w:rsid w:val="00BD1FB4"/>
    <w:rsid w:val="00BD2124"/>
    <w:rsid w:val="00BD2268"/>
    <w:rsid w:val="00BD2605"/>
    <w:rsid w:val="00BD2723"/>
    <w:rsid w:val="00BD2791"/>
    <w:rsid w:val="00BD2797"/>
    <w:rsid w:val="00BD2883"/>
    <w:rsid w:val="00BD28EB"/>
    <w:rsid w:val="00BD2961"/>
    <w:rsid w:val="00BD2B8A"/>
    <w:rsid w:val="00BD2D18"/>
    <w:rsid w:val="00BD2D73"/>
    <w:rsid w:val="00BD2D7F"/>
    <w:rsid w:val="00BD2FD3"/>
    <w:rsid w:val="00BD3020"/>
    <w:rsid w:val="00BD3091"/>
    <w:rsid w:val="00BD3407"/>
    <w:rsid w:val="00BD35D9"/>
    <w:rsid w:val="00BD373B"/>
    <w:rsid w:val="00BD378C"/>
    <w:rsid w:val="00BD37C0"/>
    <w:rsid w:val="00BD3804"/>
    <w:rsid w:val="00BD38FF"/>
    <w:rsid w:val="00BD3A0C"/>
    <w:rsid w:val="00BD3A9B"/>
    <w:rsid w:val="00BD3B19"/>
    <w:rsid w:val="00BD3CB5"/>
    <w:rsid w:val="00BD3E45"/>
    <w:rsid w:val="00BD3FAF"/>
    <w:rsid w:val="00BD4061"/>
    <w:rsid w:val="00BD40E7"/>
    <w:rsid w:val="00BD4183"/>
    <w:rsid w:val="00BD41F3"/>
    <w:rsid w:val="00BD41FF"/>
    <w:rsid w:val="00BD4247"/>
    <w:rsid w:val="00BD439A"/>
    <w:rsid w:val="00BD4408"/>
    <w:rsid w:val="00BD462E"/>
    <w:rsid w:val="00BD47B6"/>
    <w:rsid w:val="00BD47C1"/>
    <w:rsid w:val="00BD47C6"/>
    <w:rsid w:val="00BD4CAF"/>
    <w:rsid w:val="00BD4CC8"/>
    <w:rsid w:val="00BD4D5B"/>
    <w:rsid w:val="00BD4D6B"/>
    <w:rsid w:val="00BD4E58"/>
    <w:rsid w:val="00BD4F3C"/>
    <w:rsid w:val="00BD4F86"/>
    <w:rsid w:val="00BD4F8C"/>
    <w:rsid w:val="00BD4FCD"/>
    <w:rsid w:val="00BD50F9"/>
    <w:rsid w:val="00BD5172"/>
    <w:rsid w:val="00BD5199"/>
    <w:rsid w:val="00BD52B7"/>
    <w:rsid w:val="00BD5324"/>
    <w:rsid w:val="00BD5750"/>
    <w:rsid w:val="00BD584A"/>
    <w:rsid w:val="00BD5B2B"/>
    <w:rsid w:val="00BD5B3C"/>
    <w:rsid w:val="00BD5CF7"/>
    <w:rsid w:val="00BD5ED5"/>
    <w:rsid w:val="00BD5FA4"/>
    <w:rsid w:val="00BD605D"/>
    <w:rsid w:val="00BD61AF"/>
    <w:rsid w:val="00BD66FE"/>
    <w:rsid w:val="00BD6908"/>
    <w:rsid w:val="00BD6929"/>
    <w:rsid w:val="00BD6C55"/>
    <w:rsid w:val="00BD6C78"/>
    <w:rsid w:val="00BD6DCE"/>
    <w:rsid w:val="00BD6DD3"/>
    <w:rsid w:val="00BD6F01"/>
    <w:rsid w:val="00BD7028"/>
    <w:rsid w:val="00BD72CE"/>
    <w:rsid w:val="00BD7409"/>
    <w:rsid w:val="00BD7473"/>
    <w:rsid w:val="00BD7488"/>
    <w:rsid w:val="00BD7493"/>
    <w:rsid w:val="00BD7598"/>
    <w:rsid w:val="00BD7769"/>
    <w:rsid w:val="00BD7797"/>
    <w:rsid w:val="00BD7985"/>
    <w:rsid w:val="00BD79DC"/>
    <w:rsid w:val="00BD7A8C"/>
    <w:rsid w:val="00BD7BC6"/>
    <w:rsid w:val="00BD7BEC"/>
    <w:rsid w:val="00BD7CD7"/>
    <w:rsid w:val="00BD7D4D"/>
    <w:rsid w:val="00BD7D5C"/>
    <w:rsid w:val="00BD7D8A"/>
    <w:rsid w:val="00BD7F36"/>
    <w:rsid w:val="00BD7FF6"/>
    <w:rsid w:val="00BE0058"/>
    <w:rsid w:val="00BE0089"/>
    <w:rsid w:val="00BE01E2"/>
    <w:rsid w:val="00BE0360"/>
    <w:rsid w:val="00BE04A9"/>
    <w:rsid w:val="00BE071C"/>
    <w:rsid w:val="00BE0868"/>
    <w:rsid w:val="00BE087A"/>
    <w:rsid w:val="00BE08B5"/>
    <w:rsid w:val="00BE09C8"/>
    <w:rsid w:val="00BE0A5A"/>
    <w:rsid w:val="00BE0A97"/>
    <w:rsid w:val="00BE0C7D"/>
    <w:rsid w:val="00BE0CF1"/>
    <w:rsid w:val="00BE0F05"/>
    <w:rsid w:val="00BE0F27"/>
    <w:rsid w:val="00BE1122"/>
    <w:rsid w:val="00BE1340"/>
    <w:rsid w:val="00BE13CD"/>
    <w:rsid w:val="00BE1587"/>
    <w:rsid w:val="00BE15CA"/>
    <w:rsid w:val="00BE168F"/>
    <w:rsid w:val="00BE188E"/>
    <w:rsid w:val="00BE191D"/>
    <w:rsid w:val="00BE1B2A"/>
    <w:rsid w:val="00BE1B59"/>
    <w:rsid w:val="00BE1CEA"/>
    <w:rsid w:val="00BE1DAD"/>
    <w:rsid w:val="00BE1EAD"/>
    <w:rsid w:val="00BE1EE5"/>
    <w:rsid w:val="00BE1F12"/>
    <w:rsid w:val="00BE20D9"/>
    <w:rsid w:val="00BE21C8"/>
    <w:rsid w:val="00BE2290"/>
    <w:rsid w:val="00BE246B"/>
    <w:rsid w:val="00BE266B"/>
    <w:rsid w:val="00BE27CE"/>
    <w:rsid w:val="00BE27E1"/>
    <w:rsid w:val="00BE27EC"/>
    <w:rsid w:val="00BE2AA2"/>
    <w:rsid w:val="00BE2B61"/>
    <w:rsid w:val="00BE2E65"/>
    <w:rsid w:val="00BE2EDD"/>
    <w:rsid w:val="00BE2F0F"/>
    <w:rsid w:val="00BE2F6C"/>
    <w:rsid w:val="00BE2FEE"/>
    <w:rsid w:val="00BE30C0"/>
    <w:rsid w:val="00BE3145"/>
    <w:rsid w:val="00BE31C6"/>
    <w:rsid w:val="00BE3254"/>
    <w:rsid w:val="00BE3351"/>
    <w:rsid w:val="00BE340C"/>
    <w:rsid w:val="00BE3655"/>
    <w:rsid w:val="00BE36F8"/>
    <w:rsid w:val="00BE3746"/>
    <w:rsid w:val="00BE3751"/>
    <w:rsid w:val="00BE38F8"/>
    <w:rsid w:val="00BE3A0E"/>
    <w:rsid w:val="00BE3A6E"/>
    <w:rsid w:val="00BE3B51"/>
    <w:rsid w:val="00BE3B91"/>
    <w:rsid w:val="00BE3CED"/>
    <w:rsid w:val="00BE3D7E"/>
    <w:rsid w:val="00BE3D9C"/>
    <w:rsid w:val="00BE3E9C"/>
    <w:rsid w:val="00BE3ED2"/>
    <w:rsid w:val="00BE3F8F"/>
    <w:rsid w:val="00BE405C"/>
    <w:rsid w:val="00BE40EF"/>
    <w:rsid w:val="00BE420F"/>
    <w:rsid w:val="00BE4296"/>
    <w:rsid w:val="00BE42B5"/>
    <w:rsid w:val="00BE4725"/>
    <w:rsid w:val="00BE4754"/>
    <w:rsid w:val="00BE47C7"/>
    <w:rsid w:val="00BE48E8"/>
    <w:rsid w:val="00BE49C9"/>
    <w:rsid w:val="00BE4B68"/>
    <w:rsid w:val="00BE4B89"/>
    <w:rsid w:val="00BE4CA0"/>
    <w:rsid w:val="00BE4CC2"/>
    <w:rsid w:val="00BE4CF8"/>
    <w:rsid w:val="00BE4E2A"/>
    <w:rsid w:val="00BE4EF1"/>
    <w:rsid w:val="00BE4F5F"/>
    <w:rsid w:val="00BE506C"/>
    <w:rsid w:val="00BE50BD"/>
    <w:rsid w:val="00BE543E"/>
    <w:rsid w:val="00BE5473"/>
    <w:rsid w:val="00BE5642"/>
    <w:rsid w:val="00BE5645"/>
    <w:rsid w:val="00BE56E5"/>
    <w:rsid w:val="00BE598D"/>
    <w:rsid w:val="00BE5A0E"/>
    <w:rsid w:val="00BE5A32"/>
    <w:rsid w:val="00BE5BC9"/>
    <w:rsid w:val="00BE5BCA"/>
    <w:rsid w:val="00BE5CA6"/>
    <w:rsid w:val="00BE5D20"/>
    <w:rsid w:val="00BE5E75"/>
    <w:rsid w:val="00BE5F6E"/>
    <w:rsid w:val="00BE5F77"/>
    <w:rsid w:val="00BE60E8"/>
    <w:rsid w:val="00BE6150"/>
    <w:rsid w:val="00BE615D"/>
    <w:rsid w:val="00BE6246"/>
    <w:rsid w:val="00BE62EC"/>
    <w:rsid w:val="00BE6382"/>
    <w:rsid w:val="00BE643A"/>
    <w:rsid w:val="00BE64BE"/>
    <w:rsid w:val="00BE67EC"/>
    <w:rsid w:val="00BE6A60"/>
    <w:rsid w:val="00BE6A85"/>
    <w:rsid w:val="00BE6A8E"/>
    <w:rsid w:val="00BE6ACF"/>
    <w:rsid w:val="00BE6BB4"/>
    <w:rsid w:val="00BE6C02"/>
    <w:rsid w:val="00BE6E2B"/>
    <w:rsid w:val="00BE6F85"/>
    <w:rsid w:val="00BE736B"/>
    <w:rsid w:val="00BE739C"/>
    <w:rsid w:val="00BE7462"/>
    <w:rsid w:val="00BE7554"/>
    <w:rsid w:val="00BE7561"/>
    <w:rsid w:val="00BE76F2"/>
    <w:rsid w:val="00BE7705"/>
    <w:rsid w:val="00BE778C"/>
    <w:rsid w:val="00BE77BC"/>
    <w:rsid w:val="00BE77CE"/>
    <w:rsid w:val="00BE78A3"/>
    <w:rsid w:val="00BE78DF"/>
    <w:rsid w:val="00BE79AB"/>
    <w:rsid w:val="00BE7B3E"/>
    <w:rsid w:val="00BE7CB3"/>
    <w:rsid w:val="00BE7D02"/>
    <w:rsid w:val="00BE7DD5"/>
    <w:rsid w:val="00BF0014"/>
    <w:rsid w:val="00BF002C"/>
    <w:rsid w:val="00BF007D"/>
    <w:rsid w:val="00BF01E9"/>
    <w:rsid w:val="00BF024F"/>
    <w:rsid w:val="00BF0365"/>
    <w:rsid w:val="00BF0442"/>
    <w:rsid w:val="00BF0544"/>
    <w:rsid w:val="00BF0646"/>
    <w:rsid w:val="00BF066A"/>
    <w:rsid w:val="00BF0770"/>
    <w:rsid w:val="00BF0818"/>
    <w:rsid w:val="00BF0879"/>
    <w:rsid w:val="00BF087C"/>
    <w:rsid w:val="00BF0993"/>
    <w:rsid w:val="00BF09DD"/>
    <w:rsid w:val="00BF09F8"/>
    <w:rsid w:val="00BF0A97"/>
    <w:rsid w:val="00BF0C41"/>
    <w:rsid w:val="00BF0C45"/>
    <w:rsid w:val="00BF0CB0"/>
    <w:rsid w:val="00BF0D26"/>
    <w:rsid w:val="00BF0ED2"/>
    <w:rsid w:val="00BF102C"/>
    <w:rsid w:val="00BF103E"/>
    <w:rsid w:val="00BF1045"/>
    <w:rsid w:val="00BF10CC"/>
    <w:rsid w:val="00BF1179"/>
    <w:rsid w:val="00BF119B"/>
    <w:rsid w:val="00BF1369"/>
    <w:rsid w:val="00BF13C0"/>
    <w:rsid w:val="00BF144F"/>
    <w:rsid w:val="00BF161A"/>
    <w:rsid w:val="00BF1714"/>
    <w:rsid w:val="00BF171B"/>
    <w:rsid w:val="00BF1773"/>
    <w:rsid w:val="00BF179F"/>
    <w:rsid w:val="00BF17AC"/>
    <w:rsid w:val="00BF18C5"/>
    <w:rsid w:val="00BF192F"/>
    <w:rsid w:val="00BF1936"/>
    <w:rsid w:val="00BF1987"/>
    <w:rsid w:val="00BF1B57"/>
    <w:rsid w:val="00BF1B6A"/>
    <w:rsid w:val="00BF1BA6"/>
    <w:rsid w:val="00BF1C48"/>
    <w:rsid w:val="00BF1E40"/>
    <w:rsid w:val="00BF1F42"/>
    <w:rsid w:val="00BF1FB5"/>
    <w:rsid w:val="00BF2054"/>
    <w:rsid w:val="00BF217C"/>
    <w:rsid w:val="00BF22AC"/>
    <w:rsid w:val="00BF2574"/>
    <w:rsid w:val="00BF2597"/>
    <w:rsid w:val="00BF25B9"/>
    <w:rsid w:val="00BF25C0"/>
    <w:rsid w:val="00BF26A2"/>
    <w:rsid w:val="00BF2928"/>
    <w:rsid w:val="00BF2A1E"/>
    <w:rsid w:val="00BF2A64"/>
    <w:rsid w:val="00BF2A91"/>
    <w:rsid w:val="00BF2B96"/>
    <w:rsid w:val="00BF2BB3"/>
    <w:rsid w:val="00BF2BB7"/>
    <w:rsid w:val="00BF2BCC"/>
    <w:rsid w:val="00BF2C31"/>
    <w:rsid w:val="00BF2CD2"/>
    <w:rsid w:val="00BF2DE2"/>
    <w:rsid w:val="00BF2DEE"/>
    <w:rsid w:val="00BF2DF7"/>
    <w:rsid w:val="00BF2EDA"/>
    <w:rsid w:val="00BF2F10"/>
    <w:rsid w:val="00BF302A"/>
    <w:rsid w:val="00BF303A"/>
    <w:rsid w:val="00BF308D"/>
    <w:rsid w:val="00BF30ED"/>
    <w:rsid w:val="00BF321D"/>
    <w:rsid w:val="00BF3264"/>
    <w:rsid w:val="00BF34EB"/>
    <w:rsid w:val="00BF359B"/>
    <w:rsid w:val="00BF364D"/>
    <w:rsid w:val="00BF3694"/>
    <w:rsid w:val="00BF389E"/>
    <w:rsid w:val="00BF392C"/>
    <w:rsid w:val="00BF39E0"/>
    <w:rsid w:val="00BF3AF2"/>
    <w:rsid w:val="00BF3B5F"/>
    <w:rsid w:val="00BF3B74"/>
    <w:rsid w:val="00BF3E78"/>
    <w:rsid w:val="00BF3FAD"/>
    <w:rsid w:val="00BF408B"/>
    <w:rsid w:val="00BF42F8"/>
    <w:rsid w:val="00BF4319"/>
    <w:rsid w:val="00BF4457"/>
    <w:rsid w:val="00BF451C"/>
    <w:rsid w:val="00BF4759"/>
    <w:rsid w:val="00BF47C5"/>
    <w:rsid w:val="00BF4800"/>
    <w:rsid w:val="00BF482E"/>
    <w:rsid w:val="00BF4877"/>
    <w:rsid w:val="00BF4A4F"/>
    <w:rsid w:val="00BF4AF7"/>
    <w:rsid w:val="00BF4B05"/>
    <w:rsid w:val="00BF4BFC"/>
    <w:rsid w:val="00BF4C27"/>
    <w:rsid w:val="00BF4C85"/>
    <w:rsid w:val="00BF4CE8"/>
    <w:rsid w:val="00BF4D73"/>
    <w:rsid w:val="00BF4DA7"/>
    <w:rsid w:val="00BF5011"/>
    <w:rsid w:val="00BF507A"/>
    <w:rsid w:val="00BF50BC"/>
    <w:rsid w:val="00BF50EC"/>
    <w:rsid w:val="00BF51AB"/>
    <w:rsid w:val="00BF5300"/>
    <w:rsid w:val="00BF5533"/>
    <w:rsid w:val="00BF5554"/>
    <w:rsid w:val="00BF5628"/>
    <w:rsid w:val="00BF564F"/>
    <w:rsid w:val="00BF57F6"/>
    <w:rsid w:val="00BF5856"/>
    <w:rsid w:val="00BF5971"/>
    <w:rsid w:val="00BF5A29"/>
    <w:rsid w:val="00BF5E0B"/>
    <w:rsid w:val="00BF614B"/>
    <w:rsid w:val="00BF61CA"/>
    <w:rsid w:val="00BF61E8"/>
    <w:rsid w:val="00BF6203"/>
    <w:rsid w:val="00BF6258"/>
    <w:rsid w:val="00BF62B8"/>
    <w:rsid w:val="00BF6517"/>
    <w:rsid w:val="00BF6534"/>
    <w:rsid w:val="00BF66A6"/>
    <w:rsid w:val="00BF675C"/>
    <w:rsid w:val="00BF6943"/>
    <w:rsid w:val="00BF6994"/>
    <w:rsid w:val="00BF6A32"/>
    <w:rsid w:val="00BF6C4C"/>
    <w:rsid w:val="00BF6C71"/>
    <w:rsid w:val="00BF6C98"/>
    <w:rsid w:val="00BF6CA6"/>
    <w:rsid w:val="00BF6E46"/>
    <w:rsid w:val="00BF6FD7"/>
    <w:rsid w:val="00BF701B"/>
    <w:rsid w:val="00BF704C"/>
    <w:rsid w:val="00BF7204"/>
    <w:rsid w:val="00BF73E1"/>
    <w:rsid w:val="00BF73FE"/>
    <w:rsid w:val="00BF750A"/>
    <w:rsid w:val="00BF750F"/>
    <w:rsid w:val="00BF7692"/>
    <w:rsid w:val="00BF769B"/>
    <w:rsid w:val="00BF76A4"/>
    <w:rsid w:val="00BF76EC"/>
    <w:rsid w:val="00BF7706"/>
    <w:rsid w:val="00BF77DE"/>
    <w:rsid w:val="00BF78DE"/>
    <w:rsid w:val="00BF79B6"/>
    <w:rsid w:val="00BF7B60"/>
    <w:rsid w:val="00BF7BD1"/>
    <w:rsid w:val="00BF7E06"/>
    <w:rsid w:val="00BF7EA8"/>
    <w:rsid w:val="00BF7F08"/>
    <w:rsid w:val="00C00074"/>
    <w:rsid w:val="00C000F2"/>
    <w:rsid w:val="00C003B0"/>
    <w:rsid w:val="00C00519"/>
    <w:rsid w:val="00C005E1"/>
    <w:rsid w:val="00C005EE"/>
    <w:rsid w:val="00C00623"/>
    <w:rsid w:val="00C006CC"/>
    <w:rsid w:val="00C006D3"/>
    <w:rsid w:val="00C006DF"/>
    <w:rsid w:val="00C0093B"/>
    <w:rsid w:val="00C009E3"/>
    <w:rsid w:val="00C00D08"/>
    <w:rsid w:val="00C00D72"/>
    <w:rsid w:val="00C00DC5"/>
    <w:rsid w:val="00C00E5A"/>
    <w:rsid w:val="00C01149"/>
    <w:rsid w:val="00C011BD"/>
    <w:rsid w:val="00C011FC"/>
    <w:rsid w:val="00C0140D"/>
    <w:rsid w:val="00C01451"/>
    <w:rsid w:val="00C014AF"/>
    <w:rsid w:val="00C0150E"/>
    <w:rsid w:val="00C01532"/>
    <w:rsid w:val="00C01647"/>
    <w:rsid w:val="00C01684"/>
    <w:rsid w:val="00C01764"/>
    <w:rsid w:val="00C017A0"/>
    <w:rsid w:val="00C017A6"/>
    <w:rsid w:val="00C01844"/>
    <w:rsid w:val="00C018A2"/>
    <w:rsid w:val="00C01961"/>
    <w:rsid w:val="00C019B4"/>
    <w:rsid w:val="00C019BF"/>
    <w:rsid w:val="00C01AD6"/>
    <w:rsid w:val="00C01B46"/>
    <w:rsid w:val="00C01C4B"/>
    <w:rsid w:val="00C01D51"/>
    <w:rsid w:val="00C01DE8"/>
    <w:rsid w:val="00C01DEB"/>
    <w:rsid w:val="00C0200E"/>
    <w:rsid w:val="00C02056"/>
    <w:rsid w:val="00C020E1"/>
    <w:rsid w:val="00C021EF"/>
    <w:rsid w:val="00C02232"/>
    <w:rsid w:val="00C0225E"/>
    <w:rsid w:val="00C0231F"/>
    <w:rsid w:val="00C02379"/>
    <w:rsid w:val="00C023AB"/>
    <w:rsid w:val="00C023EE"/>
    <w:rsid w:val="00C02496"/>
    <w:rsid w:val="00C02587"/>
    <w:rsid w:val="00C025CB"/>
    <w:rsid w:val="00C02651"/>
    <w:rsid w:val="00C026DB"/>
    <w:rsid w:val="00C026E9"/>
    <w:rsid w:val="00C026EB"/>
    <w:rsid w:val="00C02715"/>
    <w:rsid w:val="00C02A15"/>
    <w:rsid w:val="00C02BED"/>
    <w:rsid w:val="00C02C4B"/>
    <w:rsid w:val="00C02DF9"/>
    <w:rsid w:val="00C02E90"/>
    <w:rsid w:val="00C02F0B"/>
    <w:rsid w:val="00C0307B"/>
    <w:rsid w:val="00C0307F"/>
    <w:rsid w:val="00C0327E"/>
    <w:rsid w:val="00C03338"/>
    <w:rsid w:val="00C0337C"/>
    <w:rsid w:val="00C033FA"/>
    <w:rsid w:val="00C0352B"/>
    <w:rsid w:val="00C03563"/>
    <w:rsid w:val="00C03574"/>
    <w:rsid w:val="00C0379E"/>
    <w:rsid w:val="00C03835"/>
    <w:rsid w:val="00C03842"/>
    <w:rsid w:val="00C038D6"/>
    <w:rsid w:val="00C039BA"/>
    <w:rsid w:val="00C039EB"/>
    <w:rsid w:val="00C03A1B"/>
    <w:rsid w:val="00C03B46"/>
    <w:rsid w:val="00C03B56"/>
    <w:rsid w:val="00C03B6A"/>
    <w:rsid w:val="00C03B72"/>
    <w:rsid w:val="00C03D4B"/>
    <w:rsid w:val="00C03D98"/>
    <w:rsid w:val="00C03DA1"/>
    <w:rsid w:val="00C03DBC"/>
    <w:rsid w:val="00C03DBD"/>
    <w:rsid w:val="00C03DF9"/>
    <w:rsid w:val="00C042ED"/>
    <w:rsid w:val="00C04336"/>
    <w:rsid w:val="00C0439A"/>
    <w:rsid w:val="00C045D4"/>
    <w:rsid w:val="00C0478C"/>
    <w:rsid w:val="00C0486E"/>
    <w:rsid w:val="00C0496B"/>
    <w:rsid w:val="00C04B98"/>
    <w:rsid w:val="00C04BD4"/>
    <w:rsid w:val="00C04C22"/>
    <w:rsid w:val="00C04D41"/>
    <w:rsid w:val="00C04D8E"/>
    <w:rsid w:val="00C04E37"/>
    <w:rsid w:val="00C04EAF"/>
    <w:rsid w:val="00C04FF1"/>
    <w:rsid w:val="00C05087"/>
    <w:rsid w:val="00C05120"/>
    <w:rsid w:val="00C05157"/>
    <w:rsid w:val="00C05184"/>
    <w:rsid w:val="00C0521B"/>
    <w:rsid w:val="00C052B5"/>
    <w:rsid w:val="00C05522"/>
    <w:rsid w:val="00C055AB"/>
    <w:rsid w:val="00C055B5"/>
    <w:rsid w:val="00C055FD"/>
    <w:rsid w:val="00C0563B"/>
    <w:rsid w:val="00C05692"/>
    <w:rsid w:val="00C056D9"/>
    <w:rsid w:val="00C0577E"/>
    <w:rsid w:val="00C05865"/>
    <w:rsid w:val="00C05882"/>
    <w:rsid w:val="00C059DE"/>
    <w:rsid w:val="00C059FE"/>
    <w:rsid w:val="00C05ADA"/>
    <w:rsid w:val="00C05BF7"/>
    <w:rsid w:val="00C05C1A"/>
    <w:rsid w:val="00C05CDA"/>
    <w:rsid w:val="00C05D3F"/>
    <w:rsid w:val="00C05E09"/>
    <w:rsid w:val="00C05E70"/>
    <w:rsid w:val="00C05F21"/>
    <w:rsid w:val="00C0600C"/>
    <w:rsid w:val="00C06027"/>
    <w:rsid w:val="00C0607D"/>
    <w:rsid w:val="00C061D6"/>
    <w:rsid w:val="00C062D4"/>
    <w:rsid w:val="00C06524"/>
    <w:rsid w:val="00C068BA"/>
    <w:rsid w:val="00C068CD"/>
    <w:rsid w:val="00C06945"/>
    <w:rsid w:val="00C0697B"/>
    <w:rsid w:val="00C069F8"/>
    <w:rsid w:val="00C06B7B"/>
    <w:rsid w:val="00C06BDF"/>
    <w:rsid w:val="00C06C90"/>
    <w:rsid w:val="00C06CAB"/>
    <w:rsid w:val="00C06D2F"/>
    <w:rsid w:val="00C06D79"/>
    <w:rsid w:val="00C06DD2"/>
    <w:rsid w:val="00C06E1C"/>
    <w:rsid w:val="00C06F26"/>
    <w:rsid w:val="00C06F72"/>
    <w:rsid w:val="00C06F73"/>
    <w:rsid w:val="00C07035"/>
    <w:rsid w:val="00C0717F"/>
    <w:rsid w:val="00C071F8"/>
    <w:rsid w:val="00C072D7"/>
    <w:rsid w:val="00C07375"/>
    <w:rsid w:val="00C073FA"/>
    <w:rsid w:val="00C0749C"/>
    <w:rsid w:val="00C074CB"/>
    <w:rsid w:val="00C0752F"/>
    <w:rsid w:val="00C0770D"/>
    <w:rsid w:val="00C0774C"/>
    <w:rsid w:val="00C077D9"/>
    <w:rsid w:val="00C07A9C"/>
    <w:rsid w:val="00C07C8A"/>
    <w:rsid w:val="00C07D96"/>
    <w:rsid w:val="00C07DC0"/>
    <w:rsid w:val="00C07DD3"/>
    <w:rsid w:val="00C07E98"/>
    <w:rsid w:val="00C07EF2"/>
    <w:rsid w:val="00C07FB0"/>
    <w:rsid w:val="00C10219"/>
    <w:rsid w:val="00C102CD"/>
    <w:rsid w:val="00C1044E"/>
    <w:rsid w:val="00C104E0"/>
    <w:rsid w:val="00C1055F"/>
    <w:rsid w:val="00C105F3"/>
    <w:rsid w:val="00C107D2"/>
    <w:rsid w:val="00C1091C"/>
    <w:rsid w:val="00C1097C"/>
    <w:rsid w:val="00C10AD0"/>
    <w:rsid w:val="00C10B68"/>
    <w:rsid w:val="00C10C02"/>
    <w:rsid w:val="00C10C52"/>
    <w:rsid w:val="00C111B2"/>
    <w:rsid w:val="00C111BE"/>
    <w:rsid w:val="00C11307"/>
    <w:rsid w:val="00C11483"/>
    <w:rsid w:val="00C11646"/>
    <w:rsid w:val="00C11691"/>
    <w:rsid w:val="00C116A6"/>
    <w:rsid w:val="00C11776"/>
    <w:rsid w:val="00C11991"/>
    <w:rsid w:val="00C119A0"/>
    <w:rsid w:val="00C119CE"/>
    <w:rsid w:val="00C11B51"/>
    <w:rsid w:val="00C11C64"/>
    <w:rsid w:val="00C11C6B"/>
    <w:rsid w:val="00C11C81"/>
    <w:rsid w:val="00C11ED7"/>
    <w:rsid w:val="00C11F18"/>
    <w:rsid w:val="00C11F82"/>
    <w:rsid w:val="00C11FCB"/>
    <w:rsid w:val="00C12004"/>
    <w:rsid w:val="00C1200E"/>
    <w:rsid w:val="00C1208C"/>
    <w:rsid w:val="00C1220A"/>
    <w:rsid w:val="00C12212"/>
    <w:rsid w:val="00C12226"/>
    <w:rsid w:val="00C12235"/>
    <w:rsid w:val="00C12267"/>
    <w:rsid w:val="00C12299"/>
    <w:rsid w:val="00C122A1"/>
    <w:rsid w:val="00C12319"/>
    <w:rsid w:val="00C123B4"/>
    <w:rsid w:val="00C1240D"/>
    <w:rsid w:val="00C125B9"/>
    <w:rsid w:val="00C125BC"/>
    <w:rsid w:val="00C1265E"/>
    <w:rsid w:val="00C12698"/>
    <w:rsid w:val="00C12830"/>
    <w:rsid w:val="00C129D7"/>
    <w:rsid w:val="00C12B1B"/>
    <w:rsid w:val="00C12E05"/>
    <w:rsid w:val="00C12ED8"/>
    <w:rsid w:val="00C12F4E"/>
    <w:rsid w:val="00C12F53"/>
    <w:rsid w:val="00C12FB8"/>
    <w:rsid w:val="00C12FE3"/>
    <w:rsid w:val="00C1302E"/>
    <w:rsid w:val="00C13031"/>
    <w:rsid w:val="00C13148"/>
    <w:rsid w:val="00C1322B"/>
    <w:rsid w:val="00C132D4"/>
    <w:rsid w:val="00C132E7"/>
    <w:rsid w:val="00C132F1"/>
    <w:rsid w:val="00C1341B"/>
    <w:rsid w:val="00C13465"/>
    <w:rsid w:val="00C1346E"/>
    <w:rsid w:val="00C13540"/>
    <w:rsid w:val="00C13622"/>
    <w:rsid w:val="00C1374B"/>
    <w:rsid w:val="00C13826"/>
    <w:rsid w:val="00C1385C"/>
    <w:rsid w:val="00C138F2"/>
    <w:rsid w:val="00C13930"/>
    <w:rsid w:val="00C13BC6"/>
    <w:rsid w:val="00C13C6C"/>
    <w:rsid w:val="00C13EC6"/>
    <w:rsid w:val="00C13F5F"/>
    <w:rsid w:val="00C141F8"/>
    <w:rsid w:val="00C1434E"/>
    <w:rsid w:val="00C144C4"/>
    <w:rsid w:val="00C146A6"/>
    <w:rsid w:val="00C14703"/>
    <w:rsid w:val="00C14906"/>
    <w:rsid w:val="00C14A12"/>
    <w:rsid w:val="00C14A7D"/>
    <w:rsid w:val="00C14B28"/>
    <w:rsid w:val="00C14C12"/>
    <w:rsid w:val="00C14D69"/>
    <w:rsid w:val="00C14E61"/>
    <w:rsid w:val="00C14FDF"/>
    <w:rsid w:val="00C152F8"/>
    <w:rsid w:val="00C15366"/>
    <w:rsid w:val="00C1546B"/>
    <w:rsid w:val="00C1546E"/>
    <w:rsid w:val="00C154D2"/>
    <w:rsid w:val="00C155E2"/>
    <w:rsid w:val="00C15664"/>
    <w:rsid w:val="00C156B2"/>
    <w:rsid w:val="00C157C2"/>
    <w:rsid w:val="00C157FB"/>
    <w:rsid w:val="00C15908"/>
    <w:rsid w:val="00C15994"/>
    <w:rsid w:val="00C15ABA"/>
    <w:rsid w:val="00C15E4A"/>
    <w:rsid w:val="00C15EEA"/>
    <w:rsid w:val="00C15EEF"/>
    <w:rsid w:val="00C15F3A"/>
    <w:rsid w:val="00C15F89"/>
    <w:rsid w:val="00C16078"/>
    <w:rsid w:val="00C160AA"/>
    <w:rsid w:val="00C160E9"/>
    <w:rsid w:val="00C161FF"/>
    <w:rsid w:val="00C16283"/>
    <w:rsid w:val="00C16296"/>
    <w:rsid w:val="00C163F7"/>
    <w:rsid w:val="00C16536"/>
    <w:rsid w:val="00C165B1"/>
    <w:rsid w:val="00C1671C"/>
    <w:rsid w:val="00C167DD"/>
    <w:rsid w:val="00C16837"/>
    <w:rsid w:val="00C169A3"/>
    <w:rsid w:val="00C16A29"/>
    <w:rsid w:val="00C16B8E"/>
    <w:rsid w:val="00C16D63"/>
    <w:rsid w:val="00C16EA7"/>
    <w:rsid w:val="00C16ECB"/>
    <w:rsid w:val="00C1705A"/>
    <w:rsid w:val="00C170ED"/>
    <w:rsid w:val="00C17152"/>
    <w:rsid w:val="00C171A2"/>
    <w:rsid w:val="00C1720C"/>
    <w:rsid w:val="00C172F9"/>
    <w:rsid w:val="00C17445"/>
    <w:rsid w:val="00C17500"/>
    <w:rsid w:val="00C17666"/>
    <w:rsid w:val="00C177E3"/>
    <w:rsid w:val="00C17827"/>
    <w:rsid w:val="00C1787B"/>
    <w:rsid w:val="00C1788C"/>
    <w:rsid w:val="00C17A21"/>
    <w:rsid w:val="00C17A60"/>
    <w:rsid w:val="00C17ACA"/>
    <w:rsid w:val="00C17B49"/>
    <w:rsid w:val="00C17BF3"/>
    <w:rsid w:val="00C17C91"/>
    <w:rsid w:val="00C17CEB"/>
    <w:rsid w:val="00C17E7F"/>
    <w:rsid w:val="00C20033"/>
    <w:rsid w:val="00C200F7"/>
    <w:rsid w:val="00C20111"/>
    <w:rsid w:val="00C20267"/>
    <w:rsid w:val="00C202E1"/>
    <w:rsid w:val="00C205FD"/>
    <w:rsid w:val="00C206E3"/>
    <w:rsid w:val="00C206F8"/>
    <w:rsid w:val="00C2087B"/>
    <w:rsid w:val="00C2091F"/>
    <w:rsid w:val="00C20935"/>
    <w:rsid w:val="00C2096C"/>
    <w:rsid w:val="00C20A9E"/>
    <w:rsid w:val="00C20CB2"/>
    <w:rsid w:val="00C20D17"/>
    <w:rsid w:val="00C20D28"/>
    <w:rsid w:val="00C20D7D"/>
    <w:rsid w:val="00C20F75"/>
    <w:rsid w:val="00C20F8E"/>
    <w:rsid w:val="00C21022"/>
    <w:rsid w:val="00C21185"/>
    <w:rsid w:val="00C211D8"/>
    <w:rsid w:val="00C2134D"/>
    <w:rsid w:val="00C214B8"/>
    <w:rsid w:val="00C214FA"/>
    <w:rsid w:val="00C215D1"/>
    <w:rsid w:val="00C215EA"/>
    <w:rsid w:val="00C21668"/>
    <w:rsid w:val="00C21703"/>
    <w:rsid w:val="00C217A8"/>
    <w:rsid w:val="00C217E0"/>
    <w:rsid w:val="00C217FF"/>
    <w:rsid w:val="00C21A14"/>
    <w:rsid w:val="00C21A98"/>
    <w:rsid w:val="00C21C45"/>
    <w:rsid w:val="00C21DCF"/>
    <w:rsid w:val="00C21E51"/>
    <w:rsid w:val="00C21E62"/>
    <w:rsid w:val="00C22063"/>
    <w:rsid w:val="00C220D2"/>
    <w:rsid w:val="00C2225A"/>
    <w:rsid w:val="00C2234B"/>
    <w:rsid w:val="00C223AB"/>
    <w:rsid w:val="00C2240F"/>
    <w:rsid w:val="00C2258E"/>
    <w:rsid w:val="00C225B5"/>
    <w:rsid w:val="00C22608"/>
    <w:rsid w:val="00C2267D"/>
    <w:rsid w:val="00C226D5"/>
    <w:rsid w:val="00C2282E"/>
    <w:rsid w:val="00C22923"/>
    <w:rsid w:val="00C22A4D"/>
    <w:rsid w:val="00C22BC1"/>
    <w:rsid w:val="00C22C8F"/>
    <w:rsid w:val="00C22CB0"/>
    <w:rsid w:val="00C22D43"/>
    <w:rsid w:val="00C22DEA"/>
    <w:rsid w:val="00C22EA9"/>
    <w:rsid w:val="00C22F08"/>
    <w:rsid w:val="00C22F63"/>
    <w:rsid w:val="00C22F65"/>
    <w:rsid w:val="00C23123"/>
    <w:rsid w:val="00C23138"/>
    <w:rsid w:val="00C233ED"/>
    <w:rsid w:val="00C23478"/>
    <w:rsid w:val="00C237FF"/>
    <w:rsid w:val="00C23801"/>
    <w:rsid w:val="00C23950"/>
    <w:rsid w:val="00C239A7"/>
    <w:rsid w:val="00C23A0E"/>
    <w:rsid w:val="00C23BDB"/>
    <w:rsid w:val="00C23BF9"/>
    <w:rsid w:val="00C23CF1"/>
    <w:rsid w:val="00C23D90"/>
    <w:rsid w:val="00C23DD4"/>
    <w:rsid w:val="00C23DDD"/>
    <w:rsid w:val="00C23DF3"/>
    <w:rsid w:val="00C23E5E"/>
    <w:rsid w:val="00C23E5F"/>
    <w:rsid w:val="00C23ECA"/>
    <w:rsid w:val="00C23F1D"/>
    <w:rsid w:val="00C24440"/>
    <w:rsid w:val="00C247D9"/>
    <w:rsid w:val="00C248C0"/>
    <w:rsid w:val="00C24C3E"/>
    <w:rsid w:val="00C24C56"/>
    <w:rsid w:val="00C24E38"/>
    <w:rsid w:val="00C24E4E"/>
    <w:rsid w:val="00C2525F"/>
    <w:rsid w:val="00C2531D"/>
    <w:rsid w:val="00C2543F"/>
    <w:rsid w:val="00C25465"/>
    <w:rsid w:val="00C2553C"/>
    <w:rsid w:val="00C2553D"/>
    <w:rsid w:val="00C2564C"/>
    <w:rsid w:val="00C256A9"/>
    <w:rsid w:val="00C257FB"/>
    <w:rsid w:val="00C2599D"/>
    <w:rsid w:val="00C259A5"/>
    <w:rsid w:val="00C259EC"/>
    <w:rsid w:val="00C25A0C"/>
    <w:rsid w:val="00C25B4E"/>
    <w:rsid w:val="00C25B80"/>
    <w:rsid w:val="00C25C3F"/>
    <w:rsid w:val="00C25DB6"/>
    <w:rsid w:val="00C25DB9"/>
    <w:rsid w:val="00C25E08"/>
    <w:rsid w:val="00C25F83"/>
    <w:rsid w:val="00C25F89"/>
    <w:rsid w:val="00C26054"/>
    <w:rsid w:val="00C2608D"/>
    <w:rsid w:val="00C26177"/>
    <w:rsid w:val="00C261EB"/>
    <w:rsid w:val="00C262B0"/>
    <w:rsid w:val="00C262CD"/>
    <w:rsid w:val="00C2644A"/>
    <w:rsid w:val="00C2649F"/>
    <w:rsid w:val="00C264B0"/>
    <w:rsid w:val="00C26536"/>
    <w:rsid w:val="00C2655E"/>
    <w:rsid w:val="00C267BD"/>
    <w:rsid w:val="00C26827"/>
    <w:rsid w:val="00C2690A"/>
    <w:rsid w:val="00C26A5A"/>
    <w:rsid w:val="00C26A8D"/>
    <w:rsid w:val="00C26AF8"/>
    <w:rsid w:val="00C26AFD"/>
    <w:rsid w:val="00C26B0B"/>
    <w:rsid w:val="00C26B17"/>
    <w:rsid w:val="00C26B4E"/>
    <w:rsid w:val="00C26BA9"/>
    <w:rsid w:val="00C26DCD"/>
    <w:rsid w:val="00C26F0B"/>
    <w:rsid w:val="00C26F40"/>
    <w:rsid w:val="00C27053"/>
    <w:rsid w:val="00C270E1"/>
    <w:rsid w:val="00C27145"/>
    <w:rsid w:val="00C2721B"/>
    <w:rsid w:val="00C27231"/>
    <w:rsid w:val="00C272FD"/>
    <w:rsid w:val="00C274B5"/>
    <w:rsid w:val="00C2757A"/>
    <w:rsid w:val="00C27679"/>
    <w:rsid w:val="00C276A5"/>
    <w:rsid w:val="00C276A6"/>
    <w:rsid w:val="00C276C5"/>
    <w:rsid w:val="00C27777"/>
    <w:rsid w:val="00C27782"/>
    <w:rsid w:val="00C27964"/>
    <w:rsid w:val="00C279B9"/>
    <w:rsid w:val="00C279DA"/>
    <w:rsid w:val="00C27A36"/>
    <w:rsid w:val="00C27A65"/>
    <w:rsid w:val="00C27A8F"/>
    <w:rsid w:val="00C27BB7"/>
    <w:rsid w:val="00C27C0F"/>
    <w:rsid w:val="00C27C45"/>
    <w:rsid w:val="00C27DA7"/>
    <w:rsid w:val="00C27E32"/>
    <w:rsid w:val="00C27ED8"/>
    <w:rsid w:val="00C27F80"/>
    <w:rsid w:val="00C300D9"/>
    <w:rsid w:val="00C301CE"/>
    <w:rsid w:val="00C303D6"/>
    <w:rsid w:val="00C3050F"/>
    <w:rsid w:val="00C30516"/>
    <w:rsid w:val="00C3066F"/>
    <w:rsid w:val="00C30688"/>
    <w:rsid w:val="00C3079B"/>
    <w:rsid w:val="00C30A2A"/>
    <w:rsid w:val="00C30A9A"/>
    <w:rsid w:val="00C30B01"/>
    <w:rsid w:val="00C30BA8"/>
    <w:rsid w:val="00C30C68"/>
    <w:rsid w:val="00C30D28"/>
    <w:rsid w:val="00C30DC2"/>
    <w:rsid w:val="00C30E48"/>
    <w:rsid w:val="00C30E5E"/>
    <w:rsid w:val="00C30FBD"/>
    <w:rsid w:val="00C30FF6"/>
    <w:rsid w:val="00C31132"/>
    <w:rsid w:val="00C3127A"/>
    <w:rsid w:val="00C31416"/>
    <w:rsid w:val="00C3144B"/>
    <w:rsid w:val="00C3175A"/>
    <w:rsid w:val="00C3176B"/>
    <w:rsid w:val="00C318A8"/>
    <w:rsid w:val="00C31A03"/>
    <w:rsid w:val="00C31AEB"/>
    <w:rsid w:val="00C31BF8"/>
    <w:rsid w:val="00C31E30"/>
    <w:rsid w:val="00C31FA6"/>
    <w:rsid w:val="00C32225"/>
    <w:rsid w:val="00C32247"/>
    <w:rsid w:val="00C32274"/>
    <w:rsid w:val="00C322E6"/>
    <w:rsid w:val="00C322F9"/>
    <w:rsid w:val="00C32576"/>
    <w:rsid w:val="00C325DE"/>
    <w:rsid w:val="00C32772"/>
    <w:rsid w:val="00C32947"/>
    <w:rsid w:val="00C329A6"/>
    <w:rsid w:val="00C32A24"/>
    <w:rsid w:val="00C32A63"/>
    <w:rsid w:val="00C32AF0"/>
    <w:rsid w:val="00C32B44"/>
    <w:rsid w:val="00C32C36"/>
    <w:rsid w:val="00C32E81"/>
    <w:rsid w:val="00C32ED7"/>
    <w:rsid w:val="00C32FA0"/>
    <w:rsid w:val="00C3302B"/>
    <w:rsid w:val="00C33219"/>
    <w:rsid w:val="00C3323A"/>
    <w:rsid w:val="00C332B9"/>
    <w:rsid w:val="00C332F0"/>
    <w:rsid w:val="00C333B2"/>
    <w:rsid w:val="00C33554"/>
    <w:rsid w:val="00C335E1"/>
    <w:rsid w:val="00C336AE"/>
    <w:rsid w:val="00C337A0"/>
    <w:rsid w:val="00C3392D"/>
    <w:rsid w:val="00C33AE7"/>
    <w:rsid w:val="00C33B2A"/>
    <w:rsid w:val="00C33CD1"/>
    <w:rsid w:val="00C33D40"/>
    <w:rsid w:val="00C33DA1"/>
    <w:rsid w:val="00C33F1C"/>
    <w:rsid w:val="00C33F87"/>
    <w:rsid w:val="00C34047"/>
    <w:rsid w:val="00C340ED"/>
    <w:rsid w:val="00C341D0"/>
    <w:rsid w:val="00C343C2"/>
    <w:rsid w:val="00C344F8"/>
    <w:rsid w:val="00C346BD"/>
    <w:rsid w:val="00C349AA"/>
    <w:rsid w:val="00C349D7"/>
    <w:rsid w:val="00C34B4B"/>
    <w:rsid w:val="00C34EF0"/>
    <w:rsid w:val="00C35054"/>
    <w:rsid w:val="00C3506C"/>
    <w:rsid w:val="00C3516A"/>
    <w:rsid w:val="00C3539A"/>
    <w:rsid w:val="00C354B6"/>
    <w:rsid w:val="00C3551E"/>
    <w:rsid w:val="00C355B8"/>
    <w:rsid w:val="00C355E0"/>
    <w:rsid w:val="00C35683"/>
    <w:rsid w:val="00C35803"/>
    <w:rsid w:val="00C35819"/>
    <w:rsid w:val="00C35832"/>
    <w:rsid w:val="00C35888"/>
    <w:rsid w:val="00C359F8"/>
    <w:rsid w:val="00C35A5B"/>
    <w:rsid w:val="00C35C97"/>
    <w:rsid w:val="00C35CDE"/>
    <w:rsid w:val="00C35DB2"/>
    <w:rsid w:val="00C35EB9"/>
    <w:rsid w:val="00C3602F"/>
    <w:rsid w:val="00C360F3"/>
    <w:rsid w:val="00C36175"/>
    <w:rsid w:val="00C361CF"/>
    <w:rsid w:val="00C361E8"/>
    <w:rsid w:val="00C3632A"/>
    <w:rsid w:val="00C3633B"/>
    <w:rsid w:val="00C36405"/>
    <w:rsid w:val="00C36744"/>
    <w:rsid w:val="00C3680E"/>
    <w:rsid w:val="00C36A57"/>
    <w:rsid w:val="00C36ADB"/>
    <w:rsid w:val="00C36AF0"/>
    <w:rsid w:val="00C36B00"/>
    <w:rsid w:val="00C36C34"/>
    <w:rsid w:val="00C36C39"/>
    <w:rsid w:val="00C36C6E"/>
    <w:rsid w:val="00C36C7D"/>
    <w:rsid w:val="00C36D66"/>
    <w:rsid w:val="00C36DCF"/>
    <w:rsid w:val="00C36E74"/>
    <w:rsid w:val="00C36EB8"/>
    <w:rsid w:val="00C36EF7"/>
    <w:rsid w:val="00C36EFB"/>
    <w:rsid w:val="00C36F07"/>
    <w:rsid w:val="00C3719D"/>
    <w:rsid w:val="00C372A5"/>
    <w:rsid w:val="00C37323"/>
    <w:rsid w:val="00C3737D"/>
    <w:rsid w:val="00C37417"/>
    <w:rsid w:val="00C37537"/>
    <w:rsid w:val="00C375EF"/>
    <w:rsid w:val="00C3774E"/>
    <w:rsid w:val="00C377B1"/>
    <w:rsid w:val="00C377FA"/>
    <w:rsid w:val="00C37899"/>
    <w:rsid w:val="00C378CF"/>
    <w:rsid w:val="00C378D4"/>
    <w:rsid w:val="00C37995"/>
    <w:rsid w:val="00C37ADD"/>
    <w:rsid w:val="00C37B97"/>
    <w:rsid w:val="00C37BD9"/>
    <w:rsid w:val="00C37E61"/>
    <w:rsid w:val="00C37E66"/>
    <w:rsid w:val="00C37EA2"/>
    <w:rsid w:val="00C37EAC"/>
    <w:rsid w:val="00C37F95"/>
    <w:rsid w:val="00C401AE"/>
    <w:rsid w:val="00C40356"/>
    <w:rsid w:val="00C40374"/>
    <w:rsid w:val="00C40382"/>
    <w:rsid w:val="00C40440"/>
    <w:rsid w:val="00C40458"/>
    <w:rsid w:val="00C405D7"/>
    <w:rsid w:val="00C407CC"/>
    <w:rsid w:val="00C4080E"/>
    <w:rsid w:val="00C4084A"/>
    <w:rsid w:val="00C40889"/>
    <w:rsid w:val="00C40993"/>
    <w:rsid w:val="00C40A65"/>
    <w:rsid w:val="00C40AB4"/>
    <w:rsid w:val="00C40AFB"/>
    <w:rsid w:val="00C40BE7"/>
    <w:rsid w:val="00C40C01"/>
    <w:rsid w:val="00C40C4E"/>
    <w:rsid w:val="00C40C50"/>
    <w:rsid w:val="00C40D5B"/>
    <w:rsid w:val="00C40DFC"/>
    <w:rsid w:val="00C40E7B"/>
    <w:rsid w:val="00C40EB1"/>
    <w:rsid w:val="00C40F78"/>
    <w:rsid w:val="00C40FEC"/>
    <w:rsid w:val="00C41016"/>
    <w:rsid w:val="00C41038"/>
    <w:rsid w:val="00C41098"/>
    <w:rsid w:val="00C41199"/>
    <w:rsid w:val="00C41230"/>
    <w:rsid w:val="00C41269"/>
    <w:rsid w:val="00C41305"/>
    <w:rsid w:val="00C4132F"/>
    <w:rsid w:val="00C4133F"/>
    <w:rsid w:val="00C41395"/>
    <w:rsid w:val="00C414E3"/>
    <w:rsid w:val="00C41671"/>
    <w:rsid w:val="00C41696"/>
    <w:rsid w:val="00C41900"/>
    <w:rsid w:val="00C41ACA"/>
    <w:rsid w:val="00C41B9B"/>
    <w:rsid w:val="00C41C1F"/>
    <w:rsid w:val="00C41CDF"/>
    <w:rsid w:val="00C41EDB"/>
    <w:rsid w:val="00C41EF1"/>
    <w:rsid w:val="00C41F7D"/>
    <w:rsid w:val="00C41FD0"/>
    <w:rsid w:val="00C42013"/>
    <w:rsid w:val="00C4205C"/>
    <w:rsid w:val="00C420DD"/>
    <w:rsid w:val="00C4234D"/>
    <w:rsid w:val="00C42459"/>
    <w:rsid w:val="00C42481"/>
    <w:rsid w:val="00C42500"/>
    <w:rsid w:val="00C426A6"/>
    <w:rsid w:val="00C426C4"/>
    <w:rsid w:val="00C42841"/>
    <w:rsid w:val="00C42942"/>
    <w:rsid w:val="00C42B37"/>
    <w:rsid w:val="00C42C88"/>
    <w:rsid w:val="00C42F56"/>
    <w:rsid w:val="00C43093"/>
    <w:rsid w:val="00C430C5"/>
    <w:rsid w:val="00C43112"/>
    <w:rsid w:val="00C43166"/>
    <w:rsid w:val="00C4328E"/>
    <w:rsid w:val="00C433CF"/>
    <w:rsid w:val="00C43416"/>
    <w:rsid w:val="00C434E0"/>
    <w:rsid w:val="00C4362E"/>
    <w:rsid w:val="00C43718"/>
    <w:rsid w:val="00C43941"/>
    <w:rsid w:val="00C439D2"/>
    <w:rsid w:val="00C43A47"/>
    <w:rsid w:val="00C43AC2"/>
    <w:rsid w:val="00C43AC5"/>
    <w:rsid w:val="00C43AD3"/>
    <w:rsid w:val="00C43B34"/>
    <w:rsid w:val="00C43BBB"/>
    <w:rsid w:val="00C43BC8"/>
    <w:rsid w:val="00C43C28"/>
    <w:rsid w:val="00C43C38"/>
    <w:rsid w:val="00C43C7A"/>
    <w:rsid w:val="00C43EB6"/>
    <w:rsid w:val="00C43F0A"/>
    <w:rsid w:val="00C44015"/>
    <w:rsid w:val="00C44029"/>
    <w:rsid w:val="00C44078"/>
    <w:rsid w:val="00C44258"/>
    <w:rsid w:val="00C442C5"/>
    <w:rsid w:val="00C44596"/>
    <w:rsid w:val="00C4469C"/>
    <w:rsid w:val="00C446A6"/>
    <w:rsid w:val="00C44914"/>
    <w:rsid w:val="00C449AF"/>
    <w:rsid w:val="00C449C2"/>
    <w:rsid w:val="00C44B33"/>
    <w:rsid w:val="00C44BDC"/>
    <w:rsid w:val="00C44C5B"/>
    <w:rsid w:val="00C44CB5"/>
    <w:rsid w:val="00C44D12"/>
    <w:rsid w:val="00C44D9F"/>
    <w:rsid w:val="00C44E98"/>
    <w:rsid w:val="00C44F60"/>
    <w:rsid w:val="00C450AA"/>
    <w:rsid w:val="00C45177"/>
    <w:rsid w:val="00C45241"/>
    <w:rsid w:val="00C452E3"/>
    <w:rsid w:val="00C4533F"/>
    <w:rsid w:val="00C453CA"/>
    <w:rsid w:val="00C457BD"/>
    <w:rsid w:val="00C457BF"/>
    <w:rsid w:val="00C45832"/>
    <w:rsid w:val="00C45878"/>
    <w:rsid w:val="00C458AC"/>
    <w:rsid w:val="00C4598D"/>
    <w:rsid w:val="00C459AC"/>
    <w:rsid w:val="00C45AF8"/>
    <w:rsid w:val="00C45B4B"/>
    <w:rsid w:val="00C45BDC"/>
    <w:rsid w:val="00C45D63"/>
    <w:rsid w:val="00C45DEF"/>
    <w:rsid w:val="00C45E1C"/>
    <w:rsid w:val="00C45E29"/>
    <w:rsid w:val="00C45E3F"/>
    <w:rsid w:val="00C45E6C"/>
    <w:rsid w:val="00C45EE9"/>
    <w:rsid w:val="00C45F54"/>
    <w:rsid w:val="00C4605E"/>
    <w:rsid w:val="00C46075"/>
    <w:rsid w:val="00C460BC"/>
    <w:rsid w:val="00C46190"/>
    <w:rsid w:val="00C461C1"/>
    <w:rsid w:val="00C4625C"/>
    <w:rsid w:val="00C462CB"/>
    <w:rsid w:val="00C46527"/>
    <w:rsid w:val="00C466E4"/>
    <w:rsid w:val="00C4691B"/>
    <w:rsid w:val="00C46996"/>
    <w:rsid w:val="00C46AFF"/>
    <w:rsid w:val="00C46C73"/>
    <w:rsid w:val="00C46D64"/>
    <w:rsid w:val="00C47068"/>
    <w:rsid w:val="00C470BA"/>
    <w:rsid w:val="00C4730C"/>
    <w:rsid w:val="00C47484"/>
    <w:rsid w:val="00C4758E"/>
    <w:rsid w:val="00C47599"/>
    <w:rsid w:val="00C477FB"/>
    <w:rsid w:val="00C4790F"/>
    <w:rsid w:val="00C4798A"/>
    <w:rsid w:val="00C479A5"/>
    <w:rsid w:val="00C47A7A"/>
    <w:rsid w:val="00C47ADB"/>
    <w:rsid w:val="00C47B65"/>
    <w:rsid w:val="00C47B8D"/>
    <w:rsid w:val="00C47C6C"/>
    <w:rsid w:val="00C47D00"/>
    <w:rsid w:val="00C47D11"/>
    <w:rsid w:val="00C47D87"/>
    <w:rsid w:val="00C47F5B"/>
    <w:rsid w:val="00C50032"/>
    <w:rsid w:val="00C500C6"/>
    <w:rsid w:val="00C50140"/>
    <w:rsid w:val="00C50187"/>
    <w:rsid w:val="00C5022B"/>
    <w:rsid w:val="00C50283"/>
    <w:rsid w:val="00C5038F"/>
    <w:rsid w:val="00C5080B"/>
    <w:rsid w:val="00C508E1"/>
    <w:rsid w:val="00C50994"/>
    <w:rsid w:val="00C50B08"/>
    <w:rsid w:val="00C50BB4"/>
    <w:rsid w:val="00C50C3E"/>
    <w:rsid w:val="00C50C8F"/>
    <w:rsid w:val="00C50C93"/>
    <w:rsid w:val="00C50DBC"/>
    <w:rsid w:val="00C50EEF"/>
    <w:rsid w:val="00C50F23"/>
    <w:rsid w:val="00C50FE9"/>
    <w:rsid w:val="00C5118F"/>
    <w:rsid w:val="00C51207"/>
    <w:rsid w:val="00C51448"/>
    <w:rsid w:val="00C516A2"/>
    <w:rsid w:val="00C51878"/>
    <w:rsid w:val="00C518B6"/>
    <w:rsid w:val="00C519CA"/>
    <w:rsid w:val="00C51A3F"/>
    <w:rsid w:val="00C51A5C"/>
    <w:rsid w:val="00C51B11"/>
    <w:rsid w:val="00C51BC3"/>
    <w:rsid w:val="00C51DF1"/>
    <w:rsid w:val="00C51E07"/>
    <w:rsid w:val="00C51E13"/>
    <w:rsid w:val="00C51EFA"/>
    <w:rsid w:val="00C51F31"/>
    <w:rsid w:val="00C52058"/>
    <w:rsid w:val="00C520C0"/>
    <w:rsid w:val="00C521B9"/>
    <w:rsid w:val="00C521C0"/>
    <w:rsid w:val="00C521E2"/>
    <w:rsid w:val="00C5221D"/>
    <w:rsid w:val="00C524FB"/>
    <w:rsid w:val="00C52512"/>
    <w:rsid w:val="00C52609"/>
    <w:rsid w:val="00C52617"/>
    <w:rsid w:val="00C52684"/>
    <w:rsid w:val="00C527D8"/>
    <w:rsid w:val="00C52872"/>
    <w:rsid w:val="00C52922"/>
    <w:rsid w:val="00C52A83"/>
    <w:rsid w:val="00C52B8E"/>
    <w:rsid w:val="00C52BAF"/>
    <w:rsid w:val="00C52CDB"/>
    <w:rsid w:val="00C52D9B"/>
    <w:rsid w:val="00C52EE7"/>
    <w:rsid w:val="00C52FA5"/>
    <w:rsid w:val="00C52FB9"/>
    <w:rsid w:val="00C52FCB"/>
    <w:rsid w:val="00C53019"/>
    <w:rsid w:val="00C530A8"/>
    <w:rsid w:val="00C53187"/>
    <w:rsid w:val="00C53195"/>
    <w:rsid w:val="00C531C2"/>
    <w:rsid w:val="00C53221"/>
    <w:rsid w:val="00C53231"/>
    <w:rsid w:val="00C53327"/>
    <w:rsid w:val="00C5357D"/>
    <w:rsid w:val="00C535FB"/>
    <w:rsid w:val="00C5370D"/>
    <w:rsid w:val="00C53769"/>
    <w:rsid w:val="00C538A8"/>
    <w:rsid w:val="00C53AAB"/>
    <w:rsid w:val="00C53BAB"/>
    <w:rsid w:val="00C53BDF"/>
    <w:rsid w:val="00C53C76"/>
    <w:rsid w:val="00C53D5B"/>
    <w:rsid w:val="00C53E50"/>
    <w:rsid w:val="00C53FA1"/>
    <w:rsid w:val="00C54080"/>
    <w:rsid w:val="00C54120"/>
    <w:rsid w:val="00C54141"/>
    <w:rsid w:val="00C541E4"/>
    <w:rsid w:val="00C542A9"/>
    <w:rsid w:val="00C54439"/>
    <w:rsid w:val="00C54496"/>
    <w:rsid w:val="00C54692"/>
    <w:rsid w:val="00C54851"/>
    <w:rsid w:val="00C54928"/>
    <w:rsid w:val="00C5495B"/>
    <w:rsid w:val="00C549E9"/>
    <w:rsid w:val="00C54B2A"/>
    <w:rsid w:val="00C54B46"/>
    <w:rsid w:val="00C54B95"/>
    <w:rsid w:val="00C54D4C"/>
    <w:rsid w:val="00C54FAA"/>
    <w:rsid w:val="00C54FC3"/>
    <w:rsid w:val="00C5575E"/>
    <w:rsid w:val="00C557DA"/>
    <w:rsid w:val="00C55834"/>
    <w:rsid w:val="00C558E4"/>
    <w:rsid w:val="00C5596F"/>
    <w:rsid w:val="00C55988"/>
    <w:rsid w:val="00C55C75"/>
    <w:rsid w:val="00C55C87"/>
    <w:rsid w:val="00C55CEA"/>
    <w:rsid w:val="00C55E4F"/>
    <w:rsid w:val="00C55ED8"/>
    <w:rsid w:val="00C55F26"/>
    <w:rsid w:val="00C56137"/>
    <w:rsid w:val="00C561D3"/>
    <w:rsid w:val="00C56202"/>
    <w:rsid w:val="00C562AE"/>
    <w:rsid w:val="00C56430"/>
    <w:rsid w:val="00C5650C"/>
    <w:rsid w:val="00C566CB"/>
    <w:rsid w:val="00C56FE1"/>
    <w:rsid w:val="00C57052"/>
    <w:rsid w:val="00C57100"/>
    <w:rsid w:val="00C5727A"/>
    <w:rsid w:val="00C57384"/>
    <w:rsid w:val="00C57408"/>
    <w:rsid w:val="00C5748E"/>
    <w:rsid w:val="00C57638"/>
    <w:rsid w:val="00C57726"/>
    <w:rsid w:val="00C5772E"/>
    <w:rsid w:val="00C57747"/>
    <w:rsid w:val="00C578FB"/>
    <w:rsid w:val="00C57939"/>
    <w:rsid w:val="00C57A3C"/>
    <w:rsid w:val="00C57CCE"/>
    <w:rsid w:val="00C57D94"/>
    <w:rsid w:val="00C57F9E"/>
    <w:rsid w:val="00C57FC7"/>
    <w:rsid w:val="00C60090"/>
    <w:rsid w:val="00C600E3"/>
    <w:rsid w:val="00C60201"/>
    <w:rsid w:val="00C60256"/>
    <w:rsid w:val="00C6027B"/>
    <w:rsid w:val="00C60288"/>
    <w:rsid w:val="00C605FB"/>
    <w:rsid w:val="00C60675"/>
    <w:rsid w:val="00C606F1"/>
    <w:rsid w:val="00C60703"/>
    <w:rsid w:val="00C6072D"/>
    <w:rsid w:val="00C607FC"/>
    <w:rsid w:val="00C60816"/>
    <w:rsid w:val="00C60895"/>
    <w:rsid w:val="00C60A53"/>
    <w:rsid w:val="00C60B6A"/>
    <w:rsid w:val="00C60BCB"/>
    <w:rsid w:val="00C60DDD"/>
    <w:rsid w:val="00C60E7E"/>
    <w:rsid w:val="00C60E85"/>
    <w:rsid w:val="00C60F32"/>
    <w:rsid w:val="00C60FA5"/>
    <w:rsid w:val="00C60FE7"/>
    <w:rsid w:val="00C610B6"/>
    <w:rsid w:val="00C61147"/>
    <w:rsid w:val="00C611BD"/>
    <w:rsid w:val="00C61221"/>
    <w:rsid w:val="00C613CA"/>
    <w:rsid w:val="00C613CC"/>
    <w:rsid w:val="00C613CE"/>
    <w:rsid w:val="00C61424"/>
    <w:rsid w:val="00C614CB"/>
    <w:rsid w:val="00C6164C"/>
    <w:rsid w:val="00C616C7"/>
    <w:rsid w:val="00C61798"/>
    <w:rsid w:val="00C618E5"/>
    <w:rsid w:val="00C61962"/>
    <w:rsid w:val="00C619B5"/>
    <w:rsid w:val="00C61B7B"/>
    <w:rsid w:val="00C61B8F"/>
    <w:rsid w:val="00C61E33"/>
    <w:rsid w:val="00C61E36"/>
    <w:rsid w:val="00C61F66"/>
    <w:rsid w:val="00C61F6F"/>
    <w:rsid w:val="00C61F7D"/>
    <w:rsid w:val="00C61F96"/>
    <w:rsid w:val="00C61FBE"/>
    <w:rsid w:val="00C620B3"/>
    <w:rsid w:val="00C621CD"/>
    <w:rsid w:val="00C621E8"/>
    <w:rsid w:val="00C62304"/>
    <w:rsid w:val="00C623D7"/>
    <w:rsid w:val="00C624FC"/>
    <w:rsid w:val="00C624FF"/>
    <w:rsid w:val="00C625A3"/>
    <w:rsid w:val="00C625BC"/>
    <w:rsid w:val="00C625CB"/>
    <w:rsid w:val="00C62668"/>
    <w:rsid w:val="00C6266C"/>
    <w:rsid w:val="00C626B9"/>
    <w:rsid w:val="00C6276E"/>
    <w:rsid w:val="00C628B8"/>
    <w:rsid w:val="00C62913"/>
    <w:rsid w:val="00C62B16"/>
    <w:rsid w:val="00C62B20"/>
    <w:rsid w:val="00C62C1F"/>
    <w:rsid w:val="00C62C6E"/>
    <w:rsid w:val="00C62DEF"/>
    <w:rsid w:val="00C62EF2"/>
    <w:rsid w:val="00C6303F"/>
    <w:rsid w:val="00C630DF"/>
    <w:rsid w:val="00C6312E"/>
    <w:rsid w:val="00C6314A"/>
    <w:rsid w:val="00C6315B"/>
    <w:rsid w:val="00C63263"/>
    <w:rsid w:val="00C632BA"/>
    <w:rsid w:val="00C632BE"/>
    <w:rsid w:val="00C633C2"/>
    <w:rsid w:val="00C633DB"/>
    <w:rsid w:val="00C635D4"/>
    <w:rsid w:val="00C635DB"/>
    <w:rsid w:val="00C635F0"/>
    <w:rsid w:val="00C63671"/>
    <w:rsid w:val="00C637AB"/>
    <w:rsid w:val="00C637FD"/>
    <w:rsid w:val="00C63801"/>
    <w:rsid w:val="00C63AED"/>
    <w:rsid w:val="00C63B06"/>
    <w:rsid w:val="00C63B32"/>
    <w:rsid w:val="00C63C6E"/>
    <w:rsid w:val="00C63D33"/>
    <w:rsid w:val="00C63D40"/>
    <w:rsid w:val="00C63DA0"/>
    <w:rsid w:val="00C63F18"/>
    <w:rsid w:val="00C63F4A"/>
    <w:rsid w:val="00C63F50"/>
    <w:rsid w:val="00C64026"/>
    <w:rsid w:val="00C6403A"/>
    <w:rsid w:val="00C640CF"/>
    <w:rsid w:val="00C640F9"/>
    <w:rsid w:val="00C64264"/>
    <w:rsid w:val="00C6429D"/>
    <w:rsid w:val="00C645E4"/>
    <w:rsid w:val="00C64604"/>
    <w:rsid w:val="00C64789"/>
    <w:rsid w:val="00C647CB"/>
    <w:rsid w:val="00C64851"/>
    <w:rsid w:val="00C6486E"/>
    <w:rsid w:val="00C6488B"/>
    <w:rsid w:val="00C64B0D"/>
    <w:rsid w:val="00C64B40"/>
    <w:rsid w:val="00C64B73"/>
    <w:rsid w:val="00C64C25"/>
    <w:rsid w:val="00C64C82"/>
    <w:rsid w:val="00C64E94"/>
    <w:rsid w:val="00C64EE0"/>
    <w:rsid w:val="00C65418"/>
    <w:rsid w:val="00C65454"/>
    <w:rsid w:val="00C65472"/>
    <w:rsid w:val="00C654FF"/>
    <w:rsid w:val="00C65510"/>
    <w:rsid w:val="00C655D9"/>
    <w:rsid w:val="00C656CA"/>
    <w:rsid w:val="00C65810"/>
    <w:rsid w:val="00C6591E"/>
    <w:rsid w:val="00C65A3B"/>
    <w:rsid w:val="00C65AEE"/>
    <w:rsid w:val="00C65B6A"/>
    <w:rsid w:val="00C65E86"/>
    <w:rsid w:val="00C65EA2"/>
    <w:rsid w:val="00C65EEE"/>
    <w:rsid w:val="00C65F10"/>
    <w:rsid w:val="00C65F6A"/>
    <w:rsid w:val="00C6600E"/>
    <w:rsid w:val="00C6607C"/>
    <w:rsid w:val="00C660E4"/>
    <w:rsid w:val="00C660E5"/>
    <w:rsid w:val="00C66195"/>
    <w:rsid w:val="00C661AD"/>
    <w:rsid w:val="00C661B0"/>
    <w:rsid w:val="00C66370"/>
    <w:rsid w:val="00C663B0"/>
    <w:rsid w:val="00C6641D"/>
    <w:rsid w:val="00C664CF"/>
    <w:rsid w:val="00C66505"/>
    <w:rsid w:val="00C667C3"/>
    <w:rsid w:val="00C667C4"/>
    <w:rsid w:val="00C6689D"/>
    <w:rsid w:val="00C668EC"/>
    <w:rsid w:val="00C66935"/>
    <w:rsid w:val="00C66966"/>
    <w:rsid w:val="00C669A4"/>
    <w:rsid w:val="00C669F7"/>
    <w:rsid w:val="00C66CAC"/>
    <w:rsid w:val="00C66D0B"/>
    <w:rsid w:val="00C66E8C"/>
    <w:rsid w:val="00C66F27"/>
    <w:rsid w:val="00C66FFB"/>
    <w:rsid w:val="00C67034"/>
    <w:rsid w:val="00C67067"/>
    <w:rsid w:val="00C670D2"/>
    <w:rsid w:val="00C670E4"/>
    <w:rsid w:val="00C671B1"/>
    <w:rsid w:val="00C6720B"/>
    <w:rsid w:val="00C672B6"/>
    <w:rsid w:val="00C672E9"/>
    <w:rsid w:val="00C67443"/>
    <w:rsid w:val="00C67527"/>
    <w:rsid w:val="00C67601"/>
    <w:rsid w:val="00C67690"/>
    <w:rsid w:val="00C676D9"/>
    <w:rsid w:val="00C678BA"/>
    <w:rsid w:val="00C679FE"/>
    <w:rsid w:val="00C67ADA"/>
    <w:rsid w:val="00C67BF0"/>
    <w:rsid w:val="00C67C20"/>
    <w:rsid w:val="00C67CA5"/>
    <w:rsid w:val="00C67CE1"/>
    <w:rsid w:val="00C67D89"/>
    <w:rsid w:val="00C67E2E"/>
    <w:rsid w:val="00C67F89"/>
    <w:rsid w:val="00C70076"/>
    <w:rsid w:val="00C700D5"/>
    <w:rsid w:val="00C70183"/>
    <w:rsid w:val="00C7024D"/>
    <w:rsid w:val="00C70272"/>
    <w:rsid w:val="00C703FB"/>
    <w:rsid w:val="00C70523"/>
    <w:rsid w:val="00C70639"/>
    <w:rsid w:val="00C70641"/>
    <w:rsid w:val="00C70735"/>
    <w:rsid w:val="00C707F7"/>
    <w:rsid w:val="00C70941"/>
    <w:rsid w:val="00C7099F"/>
    <w:rsid w:val="00C70A01"/>
    <w:rsid w:val="00C70A2F"/>
    <w:rsid w:val="00C70CD9"/>
    <w:rsid w:val="00C70D72"/>
    <w:rsid w:val="00C70F14"/>
    <w:rsid w:val="00C70F9F"/>
    <w:rsid w:val="00C7105D"/>
    <w:rsid w:val="00C7106E"/>
    <w:rsid w:val="00C710A6"/>
    <w:rsid w:val="00C710EE"/>
    <w:rsid w:val="00C7117C"/>
    <w:rsid w:val="00C713A8"/>
    <w:rsid w:val="00C71568"/>
    <w:rsid w:val="00C715AD"/>
    <w:rsid w:val="00C715DE"/>
    <w:rsid w:val="00C715E8"/>
    <w:rsid w:val="00C71733"/>
    <w:rsid w:val="00C71905"/>
    <w:rsid w:val="00C719E8"/>
    <w:rsid w:val="00C719ED"/>
    <w:rsid w:val="00C71AD9"/>
    <w:rsid w:val="00C71BBF"/>
    <w:rsid w:val="00C71CF5"/>
    <w:rsid w:val="00C71D41"/>
    <w:rsid w:val="00C71EF7"/>
    <w:rsid w:val="00C71FF1"/>
    <w:rsid w:val="00C72078"/>
    <w:rsid w:val="00C72114"/>
    <w:rsid w:val="00C7213D"/>
    <w:rsid w:val="00C72239"/>
    <w:rsid w:val="00C7223D"/>
    <w:rsid w:val="00C72383"/>
    <w:rsid w:val="00C723B6"/>
    <w:rsid w:val="00C724AF"/>
    <w:rsid w:val="00C724CA"/>
    <w:rsid w:val="00C724FB"/>
    <w:rsid w:val="00C725E7"/>
    <w:rsid w:val="00C72695"/>
    <w:rsid w:val="00C726D2"/>
    <w:rsid w:val="00C727E0"/>
    <w:rsid w:val="00C7284D"/>
    <w:rsid w:val="00C729FC"/>
    <w:rsid w:val="00C72A0A"/>
    <w:rsid w:val="00C72B1E"/>
    <w:rsid w:val="00C72C21"/>
    <w:rsid w:val="00C72C48"/>
    <w:rsid w:val="00C72EC2"/>
    <w:rsid w:val="00C72ED5"/>
    <w:rsid w:val="00C72F9C"/>
    <w:rsid w:val="00C731FF"/>
    <w:rsid w:val="00C73202"/>
    <w:rsid w:val="00C733C5"/>
    <w:rsid w:val="00C7358D"/>
    <w:rsid w:val="00C735E3"/>
    <w:rsid w:val="00C7372B"/>
    <w:rsid w:val="00C7390E"/>
    <w:rsid w:val="00C739AD"/>
    <w:rsid w:val="00C73A7A"/>
    <w:rsid w:val="00C73BD5"/>
    <w:rsid w:val="00C73C37"/>
    <w:rsid w:val="00C73D6D"/>
    <w:rsid w:val="00C73ECF"/>
    <w:rsid w:val="00C73F5F"/>
    <w:rsid w:val="00C7400B"/>
    <w:rsid w:val="00C74066"/>
    <w:rsid w:val="00C740B7"/>
    <w:rsid w:val="00C740DD"/>
    <w:rsid w:val="00C74154"/>
    <w:rsid w:val="00C74235"/>
    <w:rsid w:val="00C74265"/>
    <w:rsid w:val="00C742D4"/>
    <w:rsid w:val="00C74352"/>
    <w:rsid w:val="00C743E9"/>
    <w:rsid w:val="00C7446D"/>
    <w:rsid w:val="00C74498"/>
    <w:rsid w:val="00C744AF"/>
    <w:rsid w:val="00C7450E"/>
    <w:rsid w:val="00C745D1"/>
    <w:rsid w:val="00C746C4"/>
    <w:rsid w:val="00C74722"/>
    <w:rsid w:val="00C747B4"/>
    <w:rsid w:val="00C74A99"/>
    <w:rsid w:val="00C74E54"/>
    <w:rsid w:val="00C74E9B"/>
    <w:rsid w:val="00C751A8"/>
    <w:rsid w:val="00C751AC"/>
    <w:rsid w:val="00C75380"/>
    <w:rsid w:val="00C753A5"/>
    <w:rsid w:val="00C7540A"/>
    <w:rsid w:val="00C75508"/>
    <w:rsid w:val="00C7559B"/>
    <w:rsid w:val="00C755A1"/>
    <w:rsid w:val="00C756AA"/>
    <w:rsid w:val="00C75A02"/>
    <w:rsid w:val="00C75A30"/>
    <w:rsid w:val="00C75B7A"/>
    <w:rsid w:val="00C75B9D"/>
    <w:rsid w:val="00C75BD6"/>
    <w:rsid w:val="00C75DE1"/>
    <w:rsid w:val="00C75E02"/>
    <w:rsid w:val="00C75F66"/>
    <w:rsid w:val="00C75FF4"/>
    <w:rsid w:val="00C76033"/>
    <w:rsid w:val="00C760E2"/>
    <w:rsid w:val="00C76214"/>
    <w:rsid w:val="00C762BE"/>
    <w:rsid w:val="00C76361"/>
    <w:rsid w:val="00C76399"/>
    <w:rsid w:val="00C7641E"/>
    <w:rsid w:val="00C765D8"/>
    <w:rsid w:val="00C7667F"/>
    <w:rsid w:val="00C76772"/>
    <w:rsid w:val="00C7679A"/>
    <w:rsid w:val="00C767CA"/>
    <w:rsid w:val="00C768B0"/>
    <w:rsid w:val="00C768CB"/>
    <w:rsid w:val="00C768CE"/>
    <w:rsid w:val="00C76A0F"/>
    <w:rsid w:val="00C76A38"/>
    <w:rsid w:val="00C76B10"/>
    <w:rsid w:val="00C76B28"/>
    <w:rsid w:val="00C76BC1"/>
    <w:rsid w:val="00C76CFA"/>
    <w:rsid w:val="00C76D72"/>
    <w:rsid w:val="00C76E69"/>
    <w:rsid w:val="00C7709D"/>
    <w:rsid w:val="00C770FD"/>
    <w:rsid w:val="00C7711C"/>
    <w:rsid w:val="00C7714C"/>
    <w:rsid w:val="00C7724A"/>
    <w:rsid w:val="00C77372"/>
    <w:rsid w:val="00C773A0"/>
    <w:rsid w:val="00C773CB"/>
    <w:rsid w:val="00C774AC"/>
    <w:rsid w:val="00C77772"/>
    <w:rsid w:val="00C777CD"/>
    <w:rsid w:val="00C777DA"/>
    <w:rsid w:val="00C777E6"/>
    <w:rsid w:val="00C7794A"/>
    <w:rsid w:val="00C77A93"/>
    <w:rsid w:val="00C77BF6"/>
    <w:rsid w:val="00C77C82"/>
    <w:rsid w:val="00C77EA4"/>
    <w:rsid w:val="00C77F93"/>
    <w:rsid w:val="00C8011E"/>
    <w:rsid w:val="00C80315"/>
    <w:rsid w:val="00C803C5"/>
    <w:rsid w:val="00C80483"/>
    <w:rsid w:val="00C804B9"/>
    <w:rsid w:val="00C80520"/>
    <w:rsid w:val="00C80530"/>
    <w:rsid w:val="00C80548"/>
    <w:rsid w:val="00C8056C"/>
    <w:rsid w:val="00C80682"/>
    <w:rsid w:val="00C80948"/>
    <w:rsid w:val="00C80994"/>
    <w:rsid w:val="00C80B47"/>
    <w:rsid w:val="00C80B93"/>
    <w:rsid w:val="00C80BA0"/>
    <w:rsid w:val="00C80C52"/>
    <w:rsid w:val="00C80DC1"/>
    <w:rsid w:val="00C81065"/>
    <w:rsid w:val="00C8107C"/>
    <w:rsid w:val="00C81093"/>
    <w:rsid w:val="00C810B7"/>
    <w:rsid w:val="00C810CC"/>
    <w:rsid w:val="00C81233"/>
    <w:rsid w:val="00C8139A"/>
    <w:rsid w:val="00C8146D"/>
    <w:rsid w:val="00C8149D"/>
    <w:rsid w:val="00C814B0"/>
    <w:rsid w:val="00C815C2"/>
    <w:rsid w:val="00C816D2"/>
    <w:rsid w:val="00C8186C"/>
    <w:rsid w:val="00C818D8"/>
    <w:rsid w:val="00C8196D"/>
    <w:rsid w:val="00C8198E"/>
    <w:rsid w:val="00C81AEE"/>
    <w:rsid w:val="00C81C2D"/>
    <w:rsid w:val="00C81CCB"/>
    <w:rsid w:val="00C81F0B"/>
    <w:rsid w:val="00C81F67"/>
    <w:rsid w:val="00C82461"/>
    <w:rsid w:val="00C82468"/>
    <w:rsid w:val="00C8255E"/>
    <w:rsid w:val="00C825E1"/>
    <w:rsid w:val="00C82634"/>
    <w:rsid w:val="00C826D6"/>
    <w:rsid w:val="00C82A59"/>
    <w:rsid w:val="00C82AA6"/>
    <w:rsid w:val="00C82AD2"/>
    <w:rsid w:val="00C82B14"/>
    <w:rsid w:val="00C82C0E"/>
    <w:rsid w:val="00C82CF1"/>
    <w:rsid w:val="00C82D0B"/>
    <w:rsid w:val="00C82D3E"/>
    <w:rsid w:val="00C82DBF"/>
    <w:rsid w:val="00C82E4D"/>
    <w:rsid w:val="00C82E66"/>
    <w:rsid w:val="00C82F0A"/>
    <w:rsid w:val="00C82F92"/>
    <w:rsid w:val="00C82FED"/>
    <w:rsid w:val="00C8303B"/>
    <w:rsid w:val="00C83383"/>
    <w:rsid w:val="00C835AE"/>
    <w:rsid w:val="00C835E5"/>
    <w:rsid w:val="00C835F5"/>
    <w:rsid w:val="00C83683"/>
    <w:rsid w:val="00C837F4"/>
    <w:rsid w:val="00C8385D"/>
    <w:rsid w:val="00C839C4"/>
    <w:rsid w:val="00C83A12"/>
    <w:rsid w:val="00C83AF4"/>
    <w:rsid w:val="00C83F02"/>
    <w:rsid w:val="00C83F09"/>
    <w:rsid w:val="00C83FC7"/>
    <w:rsid w:val="00C84094"/>
    <w:rsid w:val="00C84146"/>
    <w:rsid w:val="00C841A4"/>
    <w:rsid w:val="00C84260"/>
    <w:rsid w:val="00C842C2"/>
    <w:rsid w:val="00C843F9"/>
    <w:rsid w:val="00C84436"/>
    <w:rsid w:val="00C845F4"/>
    <w:rsid w:val="00C8464F"/>
    <w:rsid w:val="00C846BB"/>
    <w:rsid w:val="00C846CD"/>
    <w:rsid w:val="00C84794"/>
    <w:rsid w:val="00C848B7"/>
    <w:rsid w:val="00C849C6"/>
    <w:rsid w:val="00C84BAF"/>
    <w:rsid w:val="00C84DF7"/>
    <w:rsid w:val="00C84E0A"/>
    <w:rsid w:val="00C84E67"/>
    <w:rsid w:val="00C84EB1"/>
    <w:rsid w:val="00C84F03"/>
    <w:rsid w:val="00C84F37"/>
    <w:rsid w:val="00C84F3E"/>
    <w:rsid w:val="00C84F5B"/>
    <w:rsid w:val="00C85027"/>
    <w:rsid w:val="00C85064"/>
    <w:rsid w:val="00C851E2"/>
    <w:rsid w:val="00C8544D"/>
    <w:rsid w:val="00C85537"/>
    <w:rsid w:val="00C85642"/>
    <w:rsid w:val="00C8571E"/>
    <w:rsid w:val="00C857B4"/>
    <w:rsid w:val="00C85910"/>
    <w:rsid w:val="00C8593F"/>
    <w:rsid w:val="00C8596C"/>
    <w:rsid w:val="00C859A3"/>
    <w:rsid w:val="00C85A92"/>
    <w:rsid w:val="00C85ACC"/>
    <w:rsid w:val="00C85B51"/>
    <w:rsid w:val="00C85CF7"/>
    <w:rsid w:val="00C85E67"/>
    <w:rsid w:val="00C85E9B"/>
    <w:rsid w:val="00C85F0C"/>
    <w:rsid w:val="00C85F11"/>
    <w:rsid w:val="00C8611A"/>
    <w:rsid w:val="00C862A7"/>
    <w:rsid w:val="00C8630A"/>
    <w:rsid w:val="00C86438"/>
    <w:rsid w:val="00C8653E"/>
    <w:rsid w:val="00C865E5"/>
    <w:rsid w:val="00C866DC"/>
    <w:rsid w:val="00C86822"/>
    <w:rsid w:val="00C86848"/>
    <w:rsid w:val="00C8685B"/>
    <w:rsid w:val="00C86899"/>
    <w:rsid w:val="00C86928"/>
    <w:rsid w:val="00C86A15"/>
    <w:rsid w:val="00C86A1D"/>
    <w:rsid w:val="00C86AB1"/>
    <w:rsid w:val="00C86B35"/>
    <w:rsid w:val="00C86B49"/>
    <w:rsid w:val="00C86BAB"/>
    <w:rsid w:val="00C86C25"/>
    <w:rsid w:val="00C86CC1"/>
    <w:rsid w:val="00C86D06"/>
    <w:rsid w:val="00C86DAF"/>
    <w:rsid w:val="00C86DBF"/>
    <w:rsid w:val="00C86DC0"/>
    <w:rsid w:val="00C871B6"/>
    <w:rsid w:val="00C871C0"/>
    <w:rsid w:val="00C871DC"/>
    <w:rsid w:val="00C8731B"/>
    <w:rsid w:val="00C87416"/>
    <w:rsid w:val="00C874C2"/>
    <w:rsid w:val="00C87574"/>
    <w:rsid w:val="00C875F9"/>
    <w:rsid w:val="00C87649"/>
    <w:rsid w:val="00C87790"/>
    <w:rsid w:val="00C877C7"/>
    <w:rsid w:val="00C8787D"/>
    <w:rsid w:val="00C87948"/>
    <w:rsid w:val="00C87968"/>
    <w:rsid w:val="00C87A17"/>
    <w:rsid w:val="00C87AEC"/>
    <w:rsid w:val="00C87C06"/>
    <w:rsid w:val="00C87C3E"/>
    <w:rsid w:val="00C87C88"/>
    <w:rsid w:val="00C87D4F"/>
    <w:rsid w:val="00C87E44"/>
    <w:rsid w:val="00C87E6D"/>
    <w:rsid w:val="00C87EB1"/>
    <w:rsid w:val="00C87EC9"/>
    <w:rsid w:val="00C87F00"/>
    <w:rsid w:val="00C87F9F"/>
    <w:rsid w:val="00C87FC5"/>
    <w:rsid w:val="00C90334"/>
    <w:rsid w:val="00C903AE"/>
    <w:rsid w:val="00C90405"/>
    <w:rsid w:val="00C90609"/>
    <w:rsid w:val="00C9064D"/>
    <w:rsid w:val="00C9081A"/>
    <w:rsid w:val="00C90826"/>
    <w:rsid w:val="00C90C8F"/>
    <w:rsid w:val="00C90F10"/>
    <w:rsid w:val="00C91022"/>
    <w:rsid w:val="00C91197"/>
    <w:rsid w:val="00C912DD"/>
    <w:rsid w:val="00C9136F"/>
    <w:rsid w:val="00C91426"/>
    <w:rsid w:val="00C9145C"/>
    <w:rsid w:val="00C91466"/>
    <w:rsid w:val="00C914FD"/>
    <w:rsid w:val="00C91560"/>
    <w:rsid w:val="00C9166A"/>
    <w:rsid w:val="00C916B4"/>
    <w:rsid w:val="00C91757"/>
    <w:rsid w:val="00C91865"/>
    <w:rsid w:val="00C91880"/>
    <w:rsid w:val="00C918F9"/>
    <w:rsid w:val="00C9194B"/>
    <w:rsid w:val="00C91A0B"/>
    <w:rsid w:val="00C91B7B"/>
    <w:rsid w:val="00C91CC9"/>
    <w:rsid w:val="00C91D40"/>
    <w:rsid w:val="00C91DD1"/>
    <w:rsid w:val="00C91E31"/>
    <w:rsid w:val="00C91E56"/>
    <w:rsid w:val="00C91FAE"/>
    <w:rsid w:val="00C92003"/>
    <w:rsid w:val="00C92047"/>
    <w:rsid w:val="00C92052"/>
    <w:rsid w:val="00C920AF"/>
    <w:rsid w:val="00C92189"/>
    <w:rsid w:val="00C9219E"/>
    <w:rsid w:val="00C922CB"/>
    <w:rsid w:val="00C922E9"/>
    <w:rsid w:val="00C92329"/>
    <w:rsid w:val="00C9249F"/>
    <w:rsid w:val="00C926A5"/>
    <w:rsid w:val="00C92749"/>
    <w:rsid w:val="00C92825"/>
    <w:rsid w:val="00C92840"/>
    <w:rsid w:val="00C928C0"/>
    <w:rsid w:val="00C92905"/>
    <w:rsid w:val="00C92A27"/>
    <w:rsid w:val="00C92A49"/>
    <w:rsid w:val="00C92AE2"/>
    <w:rsid w:val="00C92B68"/>
    <w:rsid w:val="00C92BFE"/>
    <w:rsid w:val="00C92C59"/>
    <w:rsid w:val="00C92CD6"/>
    <w:rsid w:val="00C92CD7"/>
    <w:rsid w:val="00C92D88"/>
    <w:rsid w:val="00C92D9A"/>
    <w:rsid w:val="00C92ED3"/>
    <w:rsid w:val="00C930B9"/>
    <w:rsid w:val="00C930DE"/>
    <w:rsid w:val="00C931F0"/>
    <w:rsid w:val="00C93323"/>
    <w:rsid w:val="00C9343D"/>
    <w:rsid w:val="00C9351F"/>
    <w:rsid w:val="00C9352D"/>
    <w:rsid w:val="00C93588"/>
    <w:rsid w:val="00C935F8"/>
    <w:rsid w:val="00C93617"/>
    <w:rsid w:val="00C93638"/>
    <w:rsid w:val="00C93873"/>
    <w:rsid w:val="00C93874"/>
    <w:rsid w:val="00C9387A"/>
    <w:rsid w:val="00C9389D"/>
    <w:rsid w:val="00C939E4"/>
    <w:rsid w:val="00C93B5E"/>
    <w:rsid w:val="00C93D41"/>
    <w:rsid w:val="00C93DD4"/>
    <w:rsid w:val="00C93E28"/>
    <w:rsid w:val="00C93E4C"/>
    <w:rsid w:val="00C93E6D"/>
    <w:rsid w:val="00C93F11"/>
    <w:rsid w:val="00C93F6C"/>
    <w:rsid w:val="00C9404B"/>
    <w:rsid w:val="00C94059"/>
    <w:rsid w:val="00C94074"/>
    <w:rsid w:val="00C940EE"/>
    <w:rsid w:val="00C943CB"/>
    <w:rsid w:val="00C94417"/>
    <w:rsid w:val="00C9458F"/>
    <w:rsid w:val="00C9481D"/>
    <w:rsid w:val="00C94939"/>
    <w:rsid w:val="00C94A18"/>
    <w:rsid w:val="00C94A1F"/>
    <w:rsid w:val="00C94ACF"/>
    <w:rsid w:val="00C94B02"/>
    <w:rsid w:val="00C94B5C"/>
    <w:rsid w:val="00C94BCB"/>
    <w:rsid w:val="00C94D56"/>
    <w:rsid w:val="00C94DB0"/>
    <w:rsid w:val="00C94DB9"/>
    <w:rsid w:val="00C94E0B"/>
    <w:rsid w:val="00C94FD3"/>
    <w:rsid w:val="00C95040"/>
    <w:rsid w:val="00C95092"/>
    <w:rsid w:val="00C951EA"/>
    <w:rsid w:val="00C9530C"/>
    <w:rsid w:val="00C953A5"/>
    <w:rsid w:val="00C95408"/>
    <w:rsid w:val="00C9550D"/>
    <w:rsid w:val="00C955D9"/>
    <w:rsid w:val="00C956EF"/>
    <w:rsid w:val="00C9570C"/>
    <w:rsid w:val="00C957A8"/>
    <w:rsid w:val="00C95861"/>
    <w:rsid w:val="00C9589A"/>
    <w:rsid w:val="00C95A1B"/>
    <w:rsid w:val="00C95AC6"/>
    <w:rsid w:val="00C95C5B"/>
    <w:rsid w:val="00C95F9D"/>
    <w:rsid w:val="00C96264"/>
    <w:rsid w:val="00C963BA"/>
    <w:rsid w:val="00C9641A"/>
    <w:rsid w:val="00C96454"/>
    <w:rsid w:val="00C96483"/>
    <w:rsid w:val="00C96504"/>
    <w:rsid w:val="00C96519"/>
    <w:rsid w:val="00C9651A"/>
    <w:rsid w:val="00C965B0"/>
    <w:rsid w:val="00C9663D"/>
    <w:rsid w:val="00C96762"/>
    <w:rsid w:val="00C9678C"/>
    <w:rsid w:val="00C96793"/>
    <w:rsid w:val="00C969F4"/>
    <w:rsid w:val="00C96A24"/>
    <w:rsid w:val="00C96A64"/>
    <w:rsid w:val="00C96B51"/>
    <w:rsid w:val="00C96BE7"/>
    <w:rsid w:val="00C96C94"/>
    <w:rsid w:val="00C96E57"/>
    <w:rsid w:val="00C96E60"/>
    <w:rsid w:val="00C96E68"/>
    <w:rsid w:val="00C96EB4"/>
    <w:rsid w:val="00C96F51"/>
    <w:rsid w:val="00C96FCE"/>
    <w:rsid w:val="00C970C0"/>
    <w:rsid w:val="00C971A2"/>
    <w:rsid w:val="00C97260"/>
    <w:rsid w:val="00C97385"/>
    <w:rsid w:val="00C9739F"/>
    <w:rsid w:val="00C973DE"/>
    <w:rsid w:val="00C9753F"/>
    <w:rsid w:val="00C9757A"/>
    <w:rsid w:val="00C97650"/>
    <w:rsid w:val="00C9772F"/>
    <w:rsid w:val="00C97796"/>
    <w:rsid w:val="00C97802"/>
    <w:rsid w:val="00C978B9"/>
    <w:rsid w:val="00C97A3A"/>
    <w:rsid w:val="00C97B43"/>
    <w:rsid w:val="00C97C84"/>
    <w:rsid w:val="00C97DB4"/>
    <w:rsid w:val="00C97DF3"/>
    <w:rsid w:val="00C97E08"/>
    <w:rsid w:val="00C97ED3"/>
    <w:rsid w:val="00C97F8D"/>
    <w:rsid w:val="00C97FA7"/>
    <w:rsid w:val="00C97FE3"/>
    <w:rsid w:val="00CA004D"/>
    <w:rsid w:val="00CA0090"/>
    <w:rsid w:val="00CA00BB"/>
    <w:rsid w:val="00CA0132"/>
    <w:rsid w:val="00CA018A"/>
    <w:rsid w:val="00CA021F"/>
    <w:rsid w:val="00CA02FA"/>
    <w:rsid w:val="00CA047B"/>
    <w:rsid w:val="00CA04C7"/>
    <w:rsid w:val="00CA072A"/>
    <w:rsid w:val="00CA07AA"/>
    <w:rsid w:val="00CA07ED"/>
    <w:rsid w:val="00CA0835"/>
    <w:rsid w:val="00CA0926"/>
    <w:rsid w:val="00CA09D9"/>
    <w:rsid w:val="00CA09FE"/>
    <w:rsid w:val="00CA0A7E"/>
    <w:rsid w:val="00CA0C15"/>
    <w:rsid w:val="00CA0CD8"/>
    <w:rsid w:val="00CA0F16"/>
    <w:rsid w:val="00CA0F28"/>
    <w:rsid w:val="00CA0F52"/>
    <w:rsid w:val="00CA0F55"/>
    <w:rsid w:val="00CA0FC1"/>
    <w:rsid w:val="00CA1009"/>
    <w:rsid w:val="00CA100D"/>
    <w:rsid w:val="00CA10B9"/>
    <w:rsid w:val="00CA11F3"/>
    <w:rsid w:val="00CA1218"/>
    <w:rsid w:val="00CA126C"/>
    <w:rsid w:val="00CA12DD"/>
    <w:rsid w:val="00CA1309"/>
    <w:rsid w:val="00CA131A"/>
    <w:rsid w:val="00CA1516"/>
    <w:rsid w:val="00CA165D"/>
    <w:rsid w:val="00CA1797"/>
    <w:rsid w:val="00CA1818"/>
    <w:rsid w:val="00CA18C0"/>
    <w:rsid w:val="00CA1C87"/>
    <w:rsid w:val="00CA1D02"/>
    <w:rsid w:val="00CA1DB0"/>
    <w:rsid w:val="00CA1E1B"/>
    <w:rsid w:val="00CA1E81"/>
    <w:rsid w:val="00CA1FA6"/>
    <w:rsid w:val="00CA1FB7"/>
    <w:rsid w:val="00CA2112"/>
    <w:rsid w:val="00CA2281"/>
    <w:rsid w:val="00CA2283"/>
    <w:rsid w:val="00CA22C9"/>
    <w:rsid w:val="00CA22DA"/>
    <w:rsid w:val="00CA23E0"/>
    <w:rsid w:val="00CA2652"/>
    <w:rsid w:val="00CA2692"/>
    <w:rsid w:val="00CA26A4"/>
    <w:rsid w:val="00CA273B"/>
    <w:rsid w:val="00CA2799"/>
    <w:rsid w:val="00CA27A3"/>
    <w:rsid w:val="00CA28C9"/>
    <w:rsid w:val="00CA2941"/>
    <w:rsid w:val="00CA2AC0"/>
    <w:rsid w:val="00CA2B4F"/>
    <w:rsid w:val="00CA2BDC"/>
    <w:rsid w:val="00CA2CFB"/>
    <w:rsid w:val="00CA2DC4"/>
    <w:rsid w:val="00CA2E49"/>
    <w:rsid w:val="00CA2F5B"/>
    <w:rsid w:val="00CA2FD3"/>
    <w:rsid w:val="00CA2FE5"/>
    <w:rsid w:val="00CA33AC"/>
    <w:rsid w:val="00CA36DE"/>
    <w:rsid w:val="00CA37A4"/>
    <w:rsid w:val="00CA38F2"/>
    <w:rsid w:val="00CA3A61"/>
    <w:rsid w:val="00CA3A74"/>
    <w:rsid w:val="00CA3B68"/>
    <w:rsid w:val="00CA3BBD"/>
    <w:rsid w:val="00CA3CB3"/>
    <w:rsid w:val="00CA3EA0"/>
    <w:rsid w:val="00CA4121"/>
    <w:rsid w:val="00CA4128"/>
    <w:rsid w:val="00CA428E"/>
    <w:rsid w:val="00CA42EB"/>
    <w:rsid w:val="00CA4371"/>
    <w:rsid w:val="00CA43A2"/>
    <w:rsid w:val="00CA443F"/>
    <w:rsid w:val="00CA4468"/>
    <w:rsid w:val="00CA453F"/>
    <w:rsid w:val="00CA4658"/>
    <w:rsid w:val="00CA470A"/>
    <w:rsid w:val="00CA480A"/>
    <w:rsid w:val="00CA495A"/>
    <w:rsid w:val="00CA49E1"/>
    <w:rsid w:val="00CA4BDC"/>
    <w:rsid w:val="00CA4D77"/>
    <w:rsid w:val="00CA4DCB"/>
    <w:rsid w:val="00CA4DDD"/>
    <w:rsid w:val="00CA4ECF"/>
    <w:rsid w:val="00CA4F7A"/>
    <w:rsid w:val="00CA4FF1"/>
    <w:rsid w:val="00CA508D"/>
    <w:rsid w:val="00CA517C"/>
    <w:rsid w:val="00CA51CE"/>
    <w:rsid w:val="00CA51DF"/>
    <w:rsid w:val="00CA5302"/>
    <w:rsid w:val="00CA5328"/>
    <w:rsid w:val="00CA5567"/>
    <w:rsid w:val="00CA5662"/>
    <w:rsid w:val="00CA577A"/>
    <w:rsid w:val="00CA57FE"/>
    <w:rsid w:val="00CA5864"/>
    <w:rsid w:val="00CA58F0"/>
    <w:rsid w:val="00CA5AA4"/>
    <w:rsid w:val="00CA5CC8"/>
    <w:rsid w:val="00CA5D32"/>
    <w:rsid w:val="00CA604D"/>
    <w:rsid w:val="00CA6065"/>
    <w:rsid w:val="00CA6095"/>
    <w:rsid w:val="00CA6330"/>
    <w:rsid w:val="00CA634A"/>
    <w:rsid w:val="00CA649B"/>
    <w:rsid w:val="00CA64AC"/>
    <w:rsid w:val="00CA68B2"/>
    <w:rsid w:val="00CA6999"/>
    <w:rsid w:val="00CA6A17"/>
    <w:rsid w:val="00CA6A57"/>
    <w:rsid w:val="00CA6A61"/>
    <w:rsid w:val="00CA6A98"/>
    <w:rsid w:val="00CA6BE0"/>
    <w:rsid w:val="00CA6C79"/>
    <w:rsid w:val="00CA6D88"/>
    <w:rsid w:val="00CA6D9E"/>
    <w:rsid w:val="00CA6E96"/>
    <w:rsid w:val="00CA6EA4"/>
    <w:rsid w:val="00CA6F22"/>
    <w:rsid w:val="00CA7297"/>
    <w:rsid w:val="00CA72B4"/>
    <w:rsid w:val="00CA72C7"/>
    <w:rsid w:val="00CA731A"/>
    <w:rsid w:val="00CA73F6"/>
    <w:rsid w:val="00CA7458"/>
    <w:rsid w:val="00CA7582"/>
    <w:rsid w:val="00CA7596"/>
    <w:rsid w:val="00CA75D8"/>
    <w:rsid w:val="00CA7723"/>
    <w:rsid w:val="00CA77AF"/>
    <w:rsid w:val="00CA793A"/>
    <w:rsid w:val="00CA79BC"/>
    <w:rsid w:val="00CA7C3B"/>
    <w:rsid w:val="00CA7D04"/>
    <w:rsid w:val="00CA7D78"/>
    <w:rsid w:val="00CA7DD5"/>
    <w:rsid w:val="00CA7E35"/>
    <w:rsid w:val="00CA7E4A"/>
    <w:rsid w:val="00CA7E56"/>
    <w:rsid w:val="00CA7E57"/>
    <w:rsid w:val="00CA7E67"/>
    <w:rsid w:val="00CA7F2D"/>
    <w:rsid w:val="00CA7F88"/>
    <w:rsid w:val="00CA7FE3"/>
    <w:rsid w:val="00CB0009"/>
    <w:rsid w:val="00CB00EA"/>
    <w:rsid w:val="00CB016C"/>
    <w:rsid w:val="00CB0175"/>
    <w:rsid w:val="00CB019F"/>
    <w:rsid w:val="00CB0203"/>
    <w:rsid w:val="00CB02E8"/>
    <w:rsid w:val="00CB042C"/>
    <w:rsid w:val="00CB04C3"/>
    <w:rsid w:val="00CB052A"/>
    <w:rsid w:val="00CB0866"/>
    <w:rsid w:val="00CB0B85"/>
    <w:rsid w:val="00CB0B8E"/>
    <w:rsid w:val="00CB0BB0"/>
    <w:rsid w:val="00CB0BDD"/>
    <w:rsid w:val="00CB0C65"/>
    <w:rsid w:val="00CB0D1B"/>
    <w:rsid w:val="00CB0E44"/>
    <w:rsid w:val="00CB0FB8"/>
    <w:rsid w:val="00CB1248"/>
    <w:rsid w:val="00CB137C"/>
    <w:rsid w:val="00CB13B6"/>
    <w:rsid w:val="00CB1435"/>
    <w:rsid w:val="00CB1497"/>
    <w:rsid w:val="00CB1509"/>
    <w:rsid w:val="00CB155A"/>
    <w:rsid w:val="00CB1634"/>
    <w:rsid w:val="00CB172B"/>
    <w:rsid w:val="00CB1759"/>
    <w:rsid w:val="00CB1906"/>
    <w:rsid w:val="00CB1997"/>
    <w:rsid w:val="00CB1CB0"/>
    <w:rsid w:val="00CB1D21"/>
    <w:rsid w:val="00CB1ED2"/>
    <w:rsid w:val="00CB1FDA"/>
    <w:rsid w:val="00CB2168"/>
    <w:rsid w:val="00CB21E2"/>
    <w:rsid w:val="00CB2221"/>
    <w:rsid w:val="00CB22CE"/>
    <w:rsid w:val="00CB2314"/>
    <w:rsid w:val="00CB23BF"/>
    <w:rsid w:val="00CB2483"/>
    <w:rsid w:val="00CB2551"/>
    <w:rsid w:val="00CB2581"/>
    <w:rsid w:val="00CB25AB"/>
    <w:rsid w:val="00CB26AE"/>
    <w:rsid w:val="00CB2A42"/>
    <w:rsid w:val="00CB2AF6"/>
    <w:rsid w:val="00CB2BA1"/>
    <w:rsid w:val="00CB2BAA"/>
    <w:rsid w:val="00CB2BAE"/>
    <w:rsid w:val="00CB2C52"/>
    <w:rsid w:val="00CB2E2D"/>
    <w:rsid w:val="00CB2EC2"/>
    <w:rsid w:val="00CB2ED8"/>
    <w:rsid w:val="00CB2F75"/>
    <w:rsid w:val="00CB2FB9"/>
    <w:rsid w:val="00CB3017"/>
    <w:rsid w:val="00CB303D"/>
    <w:rsid w:val="00CB3063"/>
    <w:rsid w:val="00CB31AF"/>
    <w:rsid w:val="00CB31BA"/>
    <w:rsid w:val="00CB322E"/>
    <w:rsid w:val="00CB338B"/>
    <w:rsid w:val="00CB33A5"/>
    <w:rsid w:val="00CB3490"/>
    <w:rsid w:val="00CB36B2"/>
    <w:rsid w:val="00CB36BB"/>
    <w:rsid w:val="00CB3A5B"/>
    <w:rsid w:val="00CB3A8E"/>
    <w:rsid w:val="00CB3BEC"/>
    <w:rsid w:val="00CB3C2B"/>
    <w:rsid w:val="00CB3C2F"/>
    <w:rsid w:val="00CB3CB6"/>
    <w:rsid w:val="00CB3D58"/>
    <w:rsid w:val="00CB3D5B"/>
    <w:rsid w:val="00CB3DBC"/>
    <w:rsid w:val="00CB3DD0"/>
    <w:rsid w:val="00CB3E06"/>
    <w:rsid w:val="00CB3E0F"/>
    <w:rsid w:val="00CB3E5E"/>
    <w:rsid w:val="00CB3E8B"/>
    <w:rsid w:val="00CB3FD1"/>
    <w:rsid w:val="00CB4033"/>
    <w:rsid w:val="00CB4135"/>
    <w:rsid w:val="00CB416C"/>
    <w:rsid w:val="00CB41CD"/>
    <w:rsid w:val="00CB41FD"/>
    <w:rsid w:val="00CB42A3"/>
    <w:rsid w:val="00CB43D3"/>
    <w:rsid w:val="00CB43D8"/>
    <w:rsid w:val="00CB445A"/>
    <w:rsid w:val="00CB4651"/>
    <w:rsid w:val="00CB479F"/>
    <w:rsid w:val="00CB486B"/>
    <w:rsid w:val="00CB49AD"/>
    <w:rsid w:val="00CB4A55"/>
    <w:rsid w:val="00CB4B35"/>
    <w:rsid w:val="00CB4B8D"/>
    <w:rsid w:val="00CB4B9F"/>
    <w:rsid w:val="00CB4C0D"/>
    <w:rsid w:val="00CB4CED"/>
    <w:rsid w:val="00CB4F57"/>
    <w:rsid w:val="00CB4F7A"/>
    <w:rsid w:val="00CB502C"/>
    <w:rsid w:val="00CB5073"/>
    <w:rsid w:val="00CB52D8"/>
    <w:rsid w:val="00CB531D"/>
    <w:rsid w:val="00CB546B"/>
    <w:rsid w:val="00CB552E"/>
    <w:rsid w:val="00CB5652"/>
    <w:rsid w:val="00CB56D9"/>
    <w:rsid w:val="00CB57E5"/>
    <w:rsid w:val="00CB58BA"/>
    <w:rsid w:val="00CB5B4F"/>
    <w:rsid w:val="00CB5C9B"/>
    <w:rsid w:val="00CB5E21"/>
    <w:rsid w:val="00CB5E3B"/>
    <w:rsid w:val="00CB6078"/>
    <w:rsid w:val="00CB607F"/>
    <w:rsid w:val="00CB60A7"/>
    <w:rsid w:val="00CB60E1"/>
    <w:rsid w:val="00CB61A0"/>
    <w:rsid w:val="00CB61E8"/>
    <w:rsid w:val="00CB623E"/>
    <w:rsid w:val="00CB6479"/>
    <w:rsid w:val="00CB6509"/>
    <w:rsid w:val="00CB6545"/>
    <w:rsid w:val="00CB662C"/>
    <w:rsid w:val="00CB6795"/>
    <w:rsid w:val="00CB6845"/>
    <w:rsid w:val="00CB6943"/>
    <w:rsid w:val="00CB6952"/>
    <w:rsid w:val="00CB69F3"/>
    <w:rsid w:val="00CB6AB1"/>
    <w:rsid w:val="00CB6B50"/>
    <w:rsid w:val="00CB6BFB"/>
    <w:rsid w:val="00CB6D19"/>
    <w:rsid w:val="00CB6D96"/>
    <w:rsid w:val="00CB6E55"/>
    <w:rsid w:val="00CB6E57"/>
    <w:rsid w:val="00CB6E64"/>
    <w:rsid w:val="00CB6EF1"/>
    <w:rsid w:val="00CB6F38"/>
    <w:rsid w:val="00CB6FC2"/>
    <w:rsid w:val="00CB7127"/>
    <w:rsid w:val="00CB71AF"/>
    <w:rsid w:val="00CB71F7"/>
    <w:rsid w:val="00CB73B7"/>
    <w:rsid w:val="00CB73BB"/>
    <w:rsid w:val="00CB73D4"/>
    <w:rsid w:val="00CB74E4"/>
    <w:rsid w:val="00CB74E7"/>
    <w:rsid w:val="00CB755B"/>
    <w:rsid w:val="00CB7596"/>
    <w:rsid w:val="00CB75A5"/>
    <w:rsid w:val="00CB7664"/>
    <w:rsid w:val="00CB77D8"/>
    <w:rsid w:val="00CB7A0D"/>
    <w:rsid w:val="00CB7ACB"/>
    <w:rsid w:val="00CB7B3F"/>
    <w:rsid w:val="00CB7C1C"/>
    <w:rsid w:val="00CB7CD1"/>
    <w:rsid w:val="00CB7D36"/>
    <w:rsid w:val="00CB7D7A"/>
    <w:rsid w:val="00CB7DFD"/>
    <w:rsid w:val="00CB7F58"/>
    <w:rsid w:val="00CB7FA5"/>
    <w:rsid w:val="00CC0007"/>
    <w:rsid w:val="00CC0025"/>
    <w:rsid w:val="00CC0054"/>
    <w:rsid w:val="00CC00CB"/>
    <w:rsid w:val="00CC0186"/>
    <w:rsid w:val="00CC034D"/>
    <w:rsid w:val="00CC04AB"/>
    <w:rsid w:val="00CC0557"/>
    <w:rsid w:val="00CC057C"/>
    <w:rsid w:val="00CC0586"/>
    <w:rsid w:val="00CC05D1"/>
    <w:rsid w:val="00CC06C6"/>
    <w:rsid w:val="00CC0826"/>
    <w:rsid w:val="00CC0915"/>
    <w:rsid w:val="00CC0991"/>
    <w:rsid w:val="00CC09C6"/>
    <w:rsid w:val="00CC0B36"/>
    <w:rsid w:val="00CC0C75"/>
    <w:rsid w:val="00CC0D62"/>
    <w:rsid w:val="00CC0D77"/>
    <w:rsid w:val="00CC0E51"/>
    <w:rsid w:val="00CC0EC7"/>
    <w:rsid w:val="00CC105F"/>
    <w:rsid w:val="00CC10F2"/>
    <w:rsid w:val="00CC110F"/>
    <w:rsid w:val="00CC124D"/>
    <w:rsid w:val="00CC137F"/>
    <w:rsid w:val="00CC149F"/>
    <w:rsid w:val="00CC1631"/>
    <w:rsid w:val="00CC1718"/>
    <w:rsid w:val="00CC1725"/>
    <w:rsid w:val="00CC17B6"/>
    <w:rsid w:val="00CC18FD"/>
    <w:rsid w:val="00CC1998"/>
    <w:rsid w:val="00CC19D4"/>
    <w:rsid w:val="00CC1BCC"/>
    <w:rsid w:val="00CC1D87"/>
    <w:rsid w:val="00CC1FC4"/>
    <w:rsid w:val="00CC23DC"/>
    <w:rsid w:val="00CC23FD"/>
    <w:rsid w:val="00CC24EE"/>
    <w:rsid w:val="00CC24F1"/>
    <w:rsid w:val="00CC26B2"/>
    <w:rsid w:val="00CC26F5"/>
    <w:rsid w:val="00CC2A2E"/>
    <w:rsid w:val="00CC2A72"/>
    <w:rsid w:val="00CC2BC5"/>
    <w:rsid w:val="00CC2CBD"/>
    <w:rsid w:val="00CC2D37"/>
    <w:rsid w:val="00CC3008"/>
    <w:rsid w:val="00CC3147"/>
    <w:rsid w:val="00CC3173"/>
    <w:rsid w:val="00CC321C"/>
    <w:rsid w:val="00CC32B3"/>
    <w:rsid w:val="00CC3311"/>
    <w:rsid w:val="00CC34B6"/>
    <w:rsid w:val="00CC3516"/>
    <w:rsid w:val="00CC3657"/>
    <w:rsid w:val="00CC36D3"/>
    <w:rsid w:val="00CC36E0"/>
    <w:rsid w:val="00CC37B4"/>
    <w:rsid w:val="00CC3844"/>
    <w:rsid w:val="00CC38E2"/>
    <w:rsid w:val="00CC3B53"/>
    <w:rsid w:val="00CC3B70"/>
    <w:rsid w:val="00CC3BEF"/>
    <w:rsid w:val="00CC3C93"/>
    <w:rsid w:val="00CC3CE5"/>
    <w:rsid w:val="00CC3E8D"/>
    <w:rsid w:val="00CC3EE1"/>
    <w:rsid w:val="00CC40A8"/>
    <w:rsid w:val="00CC40AA"/>
    <w:rsid w:val="00CC40AE"/>
    <w:rsid w:val="00CC40ED"/>
    <w:rsid w:val="00CC4175"/>
    <w:rsid w:val="00CC4267"/>
    <w:rsid w:val="00CC42EF"/>
    <w:rsid w:val="00CC4440"/>
    <w:rsid w:val="00CC4555"/>
    <w:rsid w:val="00CC45B5"/>
    <w:rsid w:val="00CC45BB"/>
    <w:rsid w:val="00CC469F"/>
    <w:rsid w:val="00CC47C3"/>
    <w:rsid w:val="00CC48A1"/>
    <w:rsid w:val="00CC48F6"/>
    <w:rsid w:val="00CC49B3"/>
    <w:rsid w:val="00CC4AC8"/>
    <w:rsid w:val="00CC4DBD"/>
    <w:rsid w:val="00CC4FF2"/>
    <w:rsid w:val="00CC50F7"/>
    <w:rsid w:val="00CC51B2"/>
    <w:rsid w:val="00CC51D2"/>
    <w:rsid w:val="00CC52A0"/>
    <w:rsid w:val="00CC52C6"/>
    <w:rsid w:val="00CC53A5"/>
    <w:rsid w:val="00CC53A7"/>
    <w:rsid w:val="00CC53DC"/>
    <w:rsid w:val="00CC545F"/>
    <w:rsid w:val="00CC5498"/>
    <w:rsid w:val="00CC55DB"/>
    <w:rsid w:val="00CC560B"/>
    <w:rsid w:val="00CC5731"/>
    <w:rsid w:val="00CC57CF"/>
    <w:rsid w:val="00CC583F"/>
    <w:rsid w:val="00CC58FE"/>
    <w:rsid w:val="00CC5979"/>
    <w:rsid w:val="00CC5B07"/>
    <w:rsid w:val="00CC5B61"/>
    <w:rsid w:val="00CC5CC1"/>
    <w:rsid w:val="00CC5E56"/>
    <w:rsid w:val="00CC5F5A"/>
    <w:rsid w:val="00CC5FBB"/>
    <w:rsid w:val="00CC6030"/>
    <w:rsid w:val="00CC6051"/>
    <w:rsid w:val="00CC60BE"/>
    <w:rsid w:val="00CC617D"/>
    <w:rsid w:val="00CC62D4"/>
    <w:rsid w:val="00CC65BF"/>
    <w:rsid w:val="00CC65F9"/>
    <w:rsid w:val="00CC675E"/>
    <w:rsid w:val="00CC6763"/>
    <w:rsid w:val="00CC6785"/>
    <w:rsid w:val="00CC67D1"/>
    <w:rsid w:val="00CC681F"/>
    <w:rsid w:val="00CC68FB"/>
    <w:rsid w:val="00CC6927"/>
    <w:rsid w:val="00CC6A3A"/>
    <w:rsid w:val="00CC6B2A"/>
    <w:rsid w:val="00CC6B63"/>
    <w:rsid w:val="00CC6B74"/>
    <w:rsid w:val="00CC6BA7"/>
    <w:rsid w:val="00CC6CCE"/>
    <w:rsid w:val="00CC6CF5"/>
    <w:rsid w:val="00CC6EAE"/>
    <w:rsid w:val="00CC6F65"/>
    <w:rsid w:val="00CC70F6"/>
    <w:rsid w:val="00CC71DB"/>
    <w:rsid w:val="00CC7250"/>
    <w:rsid w:val="00CC7411"/>
    <w:rsid w:val="00CC751F"/>
    <w:rsid w:val="00CC7569"/>
    <w:rsid w:val="00CC76AC"/>
    <w:rsid w:val="00CC76E0"/>
    <w:rsid w:val="00CC7713"/>
    <w:rsid w:val="00CC7998"/>
    <w:rsid w:val="00CC7CBD"/>
    <w:rsid w:val="00CC7D08"/>
    <w:rsid w:val="00CC7D77"/>
    <w:rsid w:val="00CC7EC2"/>
    <w:rsid w:val="00CC7EDB"/>
    <w:rsid w:val="00CC7FF3"/>
    <w:rsid w:val="00CD010C"/>
    <w:rsid w:val="00CD0139"/>
    <w:rsid w:val="00CD013A"/>
    <w:rsid w:val="00CD0186"/>
    <w:rsid w:val="00CD02E3"/>
    <w:rsid w:val="00CD0366"/>
    <w:rsid w:val="00CD0397"/>
    <w:rsid w:val="00CD05AB"/>
    <w:rsid w:val="00CD06F1"/>
    <w:rsid w:val="00CD078F"/>
    <w:rsid w:val="00CD0939"/>
    <w:rsid w:val="00CD0A36"/>
    <w:rsid w:val="00CD0ABE"/>
    <w:rsid w:val="00CD0B81"/>
    <w:rsid w:val="00CD0BB7"/>
    <w:rsid w:val="00CD0BD9"/>
    <w:rsid w:val="00CD0C11"/>
    <w:rsid w:val="00CD0C58"/>
    <w:rsid w:val="00CD0D44"/>
    <w:rsid w:val="00CD1004"/>
    <w:rsid w:val="00CD1100"/>
    <w:rsid w:val="00CD1130"/>
    <w:rsid w:val="00CD11CB"/>
    <w:rsid w:val="00CD1286"/>
    <w:rsid w:val="00CD15C9"/>
    <w:rsid w:val="00CD161C"/>
    <w:rsid w:val="00CD179A"/>
    <w:rsid w:val="00CD1864"/>
    <w:rsid w:val="00CD189C"/>
    <w:rsid w:val="00CD18B9"/>
    <w:rsid w:val="00CD1A03"/>
    <w:rsid w:val="00CD1A4B"/>
    <w:rsid w:val="00CD1A5A"/>
    <w:rsid w:val="00CD1C1D"/>
    <w:rsid w:val="00CD1C49"/>
    <w:rsid w:val="00CD1D84"/>
    <w:rsid w:val="00CD204D"/>
    <w:rsid w:val="00CD20BF"/>
    <w:rsid w:val="00CD235A"/>
    <w:rsid w:val="00CD237E"/>
    <w:rsid w:val="00CD23CF"/>
    <w:rsid w:val="00CD2546"/>
    <w:rsid w:val="00CD25E5"/>
    <w:rsid w:val="00CD281E"/>
    <w:rsid w:val="00CD2820"/>
    <w:rsid w:val="00CD2833"/>
    <w:rsid w:val="00CD2A21"/>
    <w:rsid w:val="00CD2A42"/>
    <w:rsid w:val="00CD2B28"/>
    <w:rsid w:val="00CD2C54"/>
    <w:rsid w:val="00CD2CF4"/>
    <w:rsid w:val="00CD2D1B"/>
    <w:rsid w:val="00CD2D9F"/>
    <w:rsid w:val="00CD2E86"/>
    <w:rsid w:val="00CD2ED6"/>
    <w:rsid w:val="00CD311E"/>
    <w:rsid w:val="00CD322E"/>
    <w:rsid w:val="00CD333B"/>
    <w:rsid w:val="00CD3358"/>
    <w:rsid w:val="00CD33F8"/>
    <w:rsid w:val="00CD345D"/>
    <w:rsid w:val="00CD358F"/>
    <w:rsid w:val="00CD35FF"/>
    <w:rsid w:val="00CD37B3"/>
    <w:rsid w:val="00CD385E"/>
    <w:rsid w:val="00CD38E5"/>
    <w:rsid w:val="00CD3A3D"/>
    <w:rsid w:val="00CD3B66"/>
    <w:rsid w:val="00CD3C4D"/>
    <w:rsid w:val="00CD3CDB"/>
    <w:rsid w:val="00CD3ECF"/>
    <w:rsid w:val="00CD404E"/>
    <w:rsid w:val="00CD419D"/>
    <w:rsid w:val="00CD41AB"/>
    <w:rsid w:val="00CD42BA"/>
    <w:rsid w:val="00CD4314"/>
    <w:rsid w:val="00CD4355"/>
    <w:rsid w:val="00CD457F"/>
    <w:rsid w:val="00CD4658"/>
    <w:rsid w:val="00CD4669"/>
    <w:rsid w:val="00CD46C2"/>
    <w:rsid w:val="00CD4763"/>
    <w:rsid w:val="00CD48B5"/>
    <w:rsid w:val="00CD4906"/>
    <w:rsid w:val="00CD4A17"/>
    <w:rsid w:val="00CD4BAE"/>
    <w:rsid w:val="00CD4BB9"/>
    <w:rsid w:val="00CD4C54"/>
    <w:rsid w:val="00CD4D92"/>
    <w:rsid w:val="00CD4E06"/>
    <w:rsid w:val="00CD4E07"/>
    <w:rsid w:val="00CD4E46"/>
    <w:rsid w:val="00CD4F3A"/>
    <w:rsid w:val="00CD4F95"/>
    <w:rsid w:val="00CD50BE"/>
    <w:rsid w:val="00CD51A7"/>
    <w:rsid w:val="00CD5248"/>
    <w:rsid w:val="00CD52A0"/>
    <w:rsid w:val="00CD5347"/>
    <w:rsid w:val="00CD537D"/>
    <w:rsid w:val="00CD54BA"/>
    <w:rsid w:val="00CD54C5"/>
    <w:rsid w:val="00CD557A"/>
    <w:rsid w:val="00CD55A9"/>
    <w:rsid w:val="00CD55B2"/>
    <w:rsid w:val="00CD5811"/>
    <w:rsid w:val="00CD587D"/>
    <w:rsid w:val="00CD590E"/>
    <w:rsid w:val="00CD5992"/>
    <w:rsid w:val="00CD5AA0"/>
    <w:rsid w:val="00CD5ACC"/>
    <w:rsid w:val="00CD5CD0"/>
    <w:rsid w:val="00CD5CF4"/>
    <w:rsid w:val="00CD5D37"/>
    <w:rsid w:val="00CD5DAF"/>
    <w:rsid w:val="00CD5F83"/>
    <w:rsid w:val="00CD5FCE"/>
    <w:rsid w:val="00CD6044"/>
    <w:rsid w:val="00CD60CD"/>
    <w:rsid w:val="00CD6111"/>
    <w:rsid w:val="00CD614B"/>
    <w:rsid w:val="00CD61B7"/>
    <w:rsid w:val="00CD61FD"/>
    <w:rsid w:val="00CD623B"/>
    <w:rsid w:val="00CD6253"/>
    <w:rsid w:val="00CD6335"/>
    <w:rsid w:val="00CD638E"/>
    <w:rsid w:val="00CD651B"/>
    <w:rsid w:val="00CD65FB"/>
    <w:rsid w:val="00CD6683"/>
    <w:rsid w:val="00CD672F"/>
    <w:rsid w:val="00CD6BBB"/>
    <w:rsid w:val="00CD6DA4"/>
    <w:rsid w:val="00CD6E00"/>
    <w:rsid w:val="00CD6E18"/>
    <w:rsid w:val="00CD6EF4"/>
    <w:rsid w:val="00CD6F17"/>
    <w:rsid w:val="00CD6F97"/>
    <w:rsid w:val="00CD6FF2"/>
    <w:rsid w:val="00CD7056"/>
    <w:rsid w:val="00CD7236"/>
    <w:rsid w:val="00CD72B2"/>
    <w:rsid w:val="00CD72E3"/>
    <w:rsid w:val="00CD730B"/>
    <w:rsid w:val="00CD73BF"/>
    <w:rsid w:val="00CD73EC"/>
    <w:rsid w:val="00CD74BC"/>
    <w:rsid w:val="00CD752C"/>
    <w:rsid w:val="00CD7571"/>
    <w:rsid w:val="00CD7618"/>
    <w:rsid w:val="00CD7758"/>
    <w:rsid w:val="00CD775C"/>
    <w:rsid w:val="00CD7C68"/>
    <w:rsid w:val="00CD7E22"/>
    <w:rsid w:val="00CD7E54"/>
    <w:rsid w:val="00CD7E6E"/>
    <w:rsid w:val="00CD7F53"/>
    <w:rsid w:val="00CD7F82"/>
    <w:rsid w:val="00CE010F"/>
    <w:rsid w:val="00CE0243"/>
    <w:rsid w:val="00CE0274"/>
    <w:rsid w:val="00CE03E1"/>
    <w:rsid w:val="00CE06CD"/>
    <w:rsid w:val="00CE07C4"/>
    <w:rsid w:val="00CE0808"/>
    <w:rsid w:val="00CE090F"/>
    <w:rsid w:val="00CE0B28"/>
    <w:rsid w:val="00CE0B8D"/>
    <w:rsid w:val="00CE0BA2"/>
    <w:rsid w:val="00CE0BD4"/>
    <w:rsid w:val="00CE0CCA"/>
    <w:rsid w:val="00CE0DE4"/>
    <w:rsid w:val="00CE0E8B"/>
    <w:rsid w:val="00CE0E99"/>
    <w:rsid w:val="00CE0F18"/>
    <w:rsid w:val="00CE0FAD"/>
    <w:rsid w:val="00CE120F"/>
    <w:rsid w:val="00CE125C"/>
    <w:rsid w:val="00CE1266"/>
    <w:rsid w:val="00CE1286"/>
    <w:rsid w:val="00CE13FD"/>
    <w:rsid w:val="00CE15D2"/>
    <w:rsid w:val="00CE16D4"/>
    <w:rsid w:val="00CE185F"/>
    <w:rsid w:val="00CE1881"/>
    <w:rsid w:val="00CE197E"/>
    <w:rsid w:val="00CE1AE5"/>
    <w:rsid w:val="00CE1B8D"/>
    <w:rsid w:val="00CE1D02"/>
    <w:rsid w:val="00CE1F43"/>
    <w:rsid w:val="00CE1FD9"/>
    <w:rsid w:val="00CE2067"/>
    <w:rsid w:val="00CE2077"/>
    <w:rsid w:val="00CE24E4"/>
    <w:rsid w:val="00CE258B"/>
    <w:rsid w:val="00CE25EF"/>
    <w:rsid w:val="00CE2639"/>
    <w:rsid w:val="00CE26CE"/>
    <w:rsid w:val="00CE27B1"/>
    <w:rsid w:val="00CE27F1"/>
    <w:rsid w:val="00CE27F8"/>
    <w:rsid w:val="00CE2832"/>
    <w:rsid w:val="00CE2A97"/>
    <w:rsid w:val="00CE2BB7"/>
    <w:rsid w:val="00CE2C2A"/>
    <w:rsid w:val="00CE2DA7"/>
    <w:rsid w:val="00CE2E45"/>
    <w:rsid w:val="00CE2E96"/>
    <w:rsid w:val="00CE2F0E"/>
    <w:rsid w:val="00CE2F4F"/>
    <w:rsid w:val="00CE2F9A"/>
    <w:rsid w:val="00CE30AB"/>
    <w:rsid w:val="00CE31C3"/>
    <w:rsid w:val="00CE345C"/>
    <w:rsid w:val="00CE34BD"/>
    <w:rsid w:val="00CE3511"/>
    <w:rsid w:val="00CE3517"/>
    <w:rsid w:val="00CE35CE"/>
    <w:rsid w:val="00CE36A0"/>
    <w:rsid w:val="00CE370F"/>
    <w:rsid w:val="00CE3729"/>
    <w:rsid w:val="00CE37E8"/>
    <w:rsid w:val="00CE3800"/>
    <w:rsid w:val="00CE38B6"/>
    <w:rsid w:val="00CE38BB"/>
    <w:rsid w:val="00CE3906"/>
    <w:rsid w:val="00CE399A"/>
    <w:rsid w:val="00CE39F9"/>
    <w:rsid w:val="00CE3A7C"/>
    <w:rsid w:val="00CE3C01"/>
    <w:rsid w:val="00CE3E3B"/>
    <w:rsid w:val="00CE3ED9"/>
    <w:rsid w:val="00CE3FEE"/>
    <w:rsid w:val="00CE3FF6"/>
    <w:rsid w:val="00CE40F1"/>
    <w:rsid w:val="00CE4117"/>
    <w:rsid w:val="00CE417D"/>
    <w:rsid w:val="00CE424C"/>
    <w:rsid w:val="00CE4267"/>
    <w:rsid w:val="00CE431B"/>
    <w:rsid w:val="00CE43DF"/>
    <w:rsid w:val="00CE4401"/>
    <w:rsid w:val="00CE4487"/>
    <w:rsid w:val="00CE4522"/>
    <w:rsid w:val="00CE463F"/>
    <w:rsid w:val="00CE4746"/>
    <w:rsid w:val="00CE47A6"/>
    <w:rsid w:val="00CE4822"/>
    <w:rsid w:val="00CE48B8"/>
    <w:rsid w:val="00CE4945"/>
    <w:rsid w:val="00CE49F0"/>
    <w:rsid w:val="00CE4B90"/>
    <w:rsid w:val="00CE4C2B"/>
    <w:rsid w:val="00CE4C40"/>
    <w:rsid w:val="00CE4C5C"/>
    <w:rsid w:val="00CE4C70"/>
    <w:rsid w:val="00CE4CAC"/>
    <w:rsid w:val="00CE4E0E"/>
    <w:rsid w:val="00CE4F5D"/>
    <w:rsid w:val="00CE50E9"/>
    <w:rsid w:val="00CE513A"/>
    <w:rsid w:val="00CE531D"/>
    <w:rsid w:val="00CE54BA"/>
    <w:rsid w:val="00CE5617"/>
    <w:rsid w:val="00CE5682"/>
    <w:rsid w:val="00CE56A9"/>
    <w:rsid w:val="00CE575C"/>
    <w:rsid w:val="00CE57DB"/>
    <w:rsid w:val="00CE58E6"/>
    <w:rsid w:val="00CE59B4"/>
    <w:rsid w:val="00CE5A98"/>
    <w:rsid w:val="00CE5B42"/>
    <w:rsid w:val="00CE5B5E"/>
    <w:rsid w:val="00CE5B6B"/>
    <w:rsid w:val="00CE5CF8"/>
    <w:rsid w:val="00CE5DF3"/>
    <w:rsid w:val="00CE5E32"/>
    <w:rsid w:val="00CE5FCA"/>
    <w:rsid w:val="00CE6006"/>
    <w:rsid w:val="00CE6024"/>
    <w:rsid w:val="00CE602F"/>
    <w:rsid w:val="00CE6068"/>
    <w:rsid w:val="00CE6409"/>
    <w:rsid w:val="00CE6539"/>
    <w:rsid w:val="00CE6547"/>
    <w:rsid w:val="00CE660F"/>
    <w:rsid w:val="00CE66B2"/>
    <w:rsid w:val="00CE6748"/>
    <w:rsid w:val="00CE67A6"/>
    <w:rsid w:val="00CE67ED"/>
    <w:rsid w:val="00CE682F"/>
    <w:rsid w:val="00CE683F"/>
    <w:rsid w:val="00CE68DC"/>
    <w:rsid w:val="00CE6B7E"/>
    <w:rsid w:val="00CE6C8E"/>
    <w:rsid w:val="00CE6CB7"/>
    <w:rsid w:val="00CE6D55"/>
    <w:rsid w:val="00CE6D6E"/>
    <w:rsid w:val="00CE6D92"/>
    <w:rsid w:val="00CE6DCC"/>
    <w:rsid w:val="00CE6FA7"/>
    <w:rsid w:val="00CE7046"/>
    <w:rsid w:val="00CE7100"/>
    <w:rsid w:val="00CE7113"/>
    <w:rsid w:val="00CE7132"/>
    <w:rsid w:val="00CE71A5"/>
    <w:rsid w:val="00CE71E8"/>
    <w:rsid w:val="00CE71E9"/>
    <w:rsid w:val="00CE74E6"/>
    <w:rsid w:val="00CE754A"/>
    <w:rsid w:val="00CE76D7"/>
    <w:rsid w:val="00CE7744"/>
    <w:rsid w:val="00CE7806"/>
    <w:rsid w:val="00CE7860"/>
    <w:rsid w:val="00CE7863"/>
    <w:rsid w:val="00CE7992"/>
    <w:rsid w:val="00CE7A56"/>
    <w:rsid w:val="00CE7A5D"/>
    <w:rsid w:val="00CE7ADF"/>
    <w:rsid w:val="00CE7B04"/>
    <w:rsid w:val="00CE7B2E"/>
    <w:rsid w:val="00CE7C79"/>
    <w:rsid w:val="00CE7D14"/>
    <w:rsid w:val="00CE7D70"/>
    <w:rsid w:val="00CE7D99"/>
    <w:rsid w:val="00CE7FCE"/>
    <w:rsid w:val="00CE7FF2"/>
    <w:rsid w:val="00CE7FF9"/>
    <w:rsid w:val="00CF0069"/>
    <w:rsid w:val="00CF0123"/>
    <w:rsid w:val="00CF0273"/>
    <w:rsid w:val="00CF0297"/>
    <w:rsid w:val="00CF0358"/>
    <w:rsid w:val="00CF040B"/>
    <w:rsid w:val="00CF04AA"/>
    <w:rsid w:val="00CF04CD"/>
    <w:rsid w:val="00CF0518"/>
    <w:rsid w:val="00CF0850"/>
    <w:rsid w:val="00CF08A9"/>
    <w:rsid w:val="00CF0900"/>
    <w:rsid w:val="00CF0A8D"/>
    <w:rsid w:val="00CF0AD0"/>
    <w:rsid w:val="00CF0AEC"/>
    <w:rsid w:val="00CF0BA4"/>
    <w:rsid w:val="00CF0C81"/>
    <w:rsid w:val="00CF0C89"/>
    <w:rsid w:val="00CF0D95"/>
    <w:rsid w:val="00CF0E3B"/>
    <w:rsid w:val="00CF102F"/>
    <w:rsid w:val="00CF105C"/>
    <w:rsid w:val="00CF1187"/>
    <w:rsid w:val="00CF1225"/>
    <w:rsid w:val="00CF1233"/>
    <w:rsid w:val="00CF125C"/>
    <w:rsid w:val="00CF12B1"/>
    <w:rsid w:val="00CF1401"/>
    <w:rsid w:val="00CF1609"/>
    <w:rsid w:val="00CF1650"/>
    <w:rsid w:val="00CF16E1"/>
    <w:rsid w:val="00CF171F"/>
    <w:rsid w:val="00CF17BA"/>
    <w:rsid w:val="00CF1801"/>
    <w:rsid w:val="00CF18A2"/>
    <w:rsid w:val="00CF1922"/>
    <w:rsid w:val="00CF1976"/>
    <w:rsid w:val="00CF1AD2"/>
    <w:rsid w:val="00CF1B06"/>
    <w:rsid w:val="00CF1B67"/>
    <w:rsid w:val="00CF1C94"/>
    <w:rsid w:val="00CF1E41"/>
    <w:rsid w:val="00CF1F3B"/>
    <w:rsid w:val="00CF1FD8"/>
    <w:rsid w:val="00CF2038"/>
    <w:rsid w:val="00CF20B2"/>
    <w:rsid w:val="00CF2234"/>
    <w:rsid w:val="00CF226D"/>
    <w:rsid w:val="00CF2362"/>
    <w:rsid w:val="00CF23E3"/>
    <w:rsid w:val="00CF23E6"/>
    <w:rsid w:val="00CF2522"/>
    <w:rsid w:val="00CF25D8"/>
    <w:rsid w:val="00CF272F"/>
    <w:rsid w:val="00CF27D8"/>
    <w:rsid w:val="00CF2894"/>
    <w:rsid w:val="00CF28E9"/>
    <w:rsid w:val="00CF2A47"/>
    <w:rsid w:val="00CF2A9B"/>
    <w:rsid w:val="00CF2B10"/>
    <w:rsid w:val="00CF2CBC"/>
    <w:rsid w:val="00CF2CEA"/>
    <w:rsid w:val="00CF2D2C"/>
    <w:rsid w:val="00CF2D5F"/>
    <w:rsid w:val="00CF2F1B"/>
    <w:rsid w:val="00CF30BC"/>
    <w:rsid w:val="00CF31CA"/>
    <w:rsid w:val="00CF32F8"/>
    <w:rsid w:val="00CF3460"/>
    <w:rsid w:val="00CF36B5"/>
    <w:rsid w:val="00CF36E8"/>
    <w:rsid w:val="00CF379E"/>
    <w:rsid w:val="00CF3C7B"/>
    <w:rsid w:val="00CF3CCD"/>
    <w:rsid w:val="00CF3EC9"/>
    <w:rsid w:val="00CF4169"/>
    <w:rsid w:val="00CF41BA"/>
    <w:rsid w:val="00CF41C8"/>
    <w:rsid w:val="00CF435E"/>
    <w:rsid w:val="00CF437D"/>
    <w:rsid w:val="00CF43A6"/>
    <w:rsid w:val="00CF43B7"/>
    <w:rsid w:val="00CF4481"/>
    <w:rsid w:val="00CF4748"/>
    <w:rsid w:val="00CF481C"/>
    <w:rsid w:val="00CF49C8"/>
    <w:rsid w:val="00CF49F2"/>
    <w:rsid w:val="00CF4A07"/>
    <w:rsid w:val="00CF4A3D"/>
    <w:rsid w:val="00CF4A75"/>
    <w:rsid w:val="00CF4C91"/>
    <w:rsid w:val="00CF4DF1"/>
    <w:rsid w:val="00CF4E68"/>
    <w:rsid w:val="00CF508A"/>
    <w:rsid w:val="00CF5135"/>
    <w:rsid w:val="00CF5194"/>
    <w:rsid w:val="00CF5231"/>
    <w:rsid w:val="00CF537B"/>
    <w:rsid w:val="00CF5391"/>
    <w:rsid w:val="00CF53AB"/>
    <w:rsid w:val="00CF5465"/>
    <w:rsid w:val="00CF54AB"/>
    <w:rsid w:val="00CF5597"/>
    <w:rsid w:val="00CF55B7"/>
    <w:rsid w:val="00CF564C"/>
    <w:rsid w:val="00CF579A"/>
    <w:rsid w:val="00CF5800"/>
    <w:rsid w:val="00CF5828"/>
    <w:rsid w:val="00CF58B3"/>
    <w:rsid w:val="00CF5924"/>
    <w:rsid w:val="00CF59A5"/>
    <w:rsid w:val="00CF5AC4"/>
    <w:rsid w:val="00CF5C47"/>
    <w:rsid w:val="00CF5D64"/>
    <w:rsid w:val="00CF5D97"/>
    <w:rsid w:val="00CF5E1A"/>
    <w:rsid w:val="00CF6055"/>
    <w:rsid w:val="00CF6058"/>
    <w:rsid w:val="00CF60D0"/>
    <w:rsid w:val="00CF628F"/>
    <w:rsid w:val="00CF635C"/>
    <w:rsid w:val="00CF6524"/>
    <w:rsid w:val="00CF6574"/>
    <w:rsid w:val="00CF65A9"/>
    <w:rsid w:val="00CF6647"/>
    <w:rsid w:val="00CF66DA"/>
    <w:rsid w:val="00CF6722"/>
    <w:rsid w:val="00CF67B8"/>
    <w:rsid w:val="00CF67DC"/>
    <w:rsid w:val="00CF68A6"/>
    <w:rsid w:val="00CF68C3"/>
    <w:rsid w:val="00CF68F3"/>
    <w:rsid w:val="00CF6CD0"/>
    <w:rsid w:val="00CF6E19"/>
    <w:rsid w:val="00CF6E69"/>
    <w:rsid w:val="00CF70EF"/>
    <w:rsid w:val="00CF7231"/>
    <w:rsid w:val="00CF7282"/>
    <w:rsid w:val="00CF7483"/>
    <w:rsid w:val="00CF75DF"/>
    <w:rsid w:val="00CF7699"/>
    <w:rsid w:val="00CF771D"/>
    <w:rsid w:val="00CF772F"/>
    <w:rsid w:val="00CF7733"/>
    <w:rsid w:val="00CF77D2"/>
    <w:rsid w:val="00CF78B6"/>
    <w:rsid w:val="00CF7906"/>
    <w:rsid w:val="00CF794B"/>
    <w:rsid w:val="00CF7A24"/>
    <w:rsid w:val="00CF7B04"/>
    <w:rsid w:val="00CF7CD8"/>
    <w:rsid w:val="00D00015"/>
    <w:rsid w:val="00D001F7"/>
    <w:rsid w:val="00D00259"/>
    <w:rsid w:val="00D003D3"/>
    <w:rsid w:val="00D004C2"/>
    <w:rsid w:val="00D00525"/>
    <w:rsid w:val="00D0052F"/>
    <w:rsid w:val="00D00552"/>
    <w:rsid w:val="00D00726"/>
    <w:rsid w:val="00D0073E"/>
    <w:rsid w:val="00D0074F"/>
    <w:rsid w:val="00D007C6"/>
    <w:rsid w:val="00D00971"/>
    <w:rsid w:val="00D009E4"/>
    <w:rsid w:val="00D00A0E"/>
    <w:rsid w:val="00D00DC2"/>
    <w:rsid w:val="00D00F7F"/>
    <w:rsid w:val="00D01098"/>
    <w:rsid w:val="00D0113F"/>
    <w:rsid w:val="00D012DD"/>
    <w:rsid w:val="00D012E4"/>
    <w:rsid w:val="00D01563"/>
    <w:rsid w:val="00D0161D"/>
    <w:rsid w:val="00D0187B"/>
    <w:rsid w:val="00D0194A"/>
    <w:rsid w:val="00D019EF"/>
    <w:rsid w:val="00D01B5F"/>
    <w:rsid w:val="00D01C86"/>
    <w:rsid w:val="00D01CF8"/>
    <w:rsid w:val="00D01EBE"/>
    <w:rsid w:val="00D01F14"/>
    <w:rsid w:val="00D01F8E"/>
    <w:rsid w:val="00D01FA0"/>
    <w:rsid w:val="00D02075"/>
    <w:rsid w:val="00D0221D"/>
    <w:rsid w:val="00D0223E"/>
    <w:rsid w:val="00D02270"/>
    <w:rsid w:val="00D023B2"/>
    <w:rsid w:val="00D02601"/>
    <w:rsid w:val="00D0268D"/>
    <w:rsid w:val="00D02744"/>
    <w:rsid w:val="00D027C5"/>
    <w:rsid w:val="00D0299F"/>
    <w:rsid w:val="00D02B20"/>
    <w:rsid w:val="00D02D67"/>
    <w:rsid w:val="00D02E77"/>
    <w:rsid w:val="00D02E81"/>
    <w:rsid w:val="00D02E87"/>
    <w:rsid w:val="00D030FF"/>
    <w:rsid w:val="00D0310C"/>
    <w:rsid w:val="00D03232"/>
    <w:rsid w:val="00D03350"/>
    <w:rsid w:val="00D03379"/>
    <w:rsid w:val="00D03437"/>
    <w:rsid w:val="00D0361B"/>
    <w:rsid w:val="00D036F5"/>
    <w:rsid w:val="00D03908"/>
    <w:rsid w:val="00D03938"/>
    <w:rsid w:val="00D0399A"/>
    <w:rsid w:val="00D03B18"/>
    <w:rsid w:val="00D03B5D"/>
    <w:rsid w:val="00D03B74"/>
    <w:rsid w:val="00D03BF0"/>
    <w:rsid w:val="00D03C11"/>
    <w:rsid w:val="00D03CA3"/>
    <w:rsid w:val="00D03CDB"/>
    <w:rsid w:val="00D03DC9"/>
    <w:rsid w:val="00D03DCA"/>
    <w:rsid w:val="00D03F04"/>
    <w:rsid w:val="00D04320"/>
    <w:rsid w:val="00D044B6"/>
    <w:rsid w:val="00D04514"/>
    <w:rsid w:val="00D04659"/>
    <w:rsid w:val="00D046C8"/>
    <w:rsid w:val="00D046D0"/>
    <w:rsid w:val="00D046DC"/>
    <w:rsid w:val="00D0488D"/>
    <w:rsid w:val="00D04933"/>
    <w:rsid w:val="00D0494A"/>
    <w:rsid w:val="00D0494C"/>
    <w:rsid w:val="00D049D5"/>
    <w:rsid w:val="00D04D67"/>
    <w:rsid w:val="00D04D8F"/>
    <w:rsid w:val="00D04FF3"/>
    <w:rsid w:val="00D0503A"/>
    <w:rsid w:val="00D052C8"/>
    <w:rsid w:val="00D05362"/>
    <w:rsid w:val="00D05364"/>
    <w:rsid w:val="00D05365"/>
    <w:rsid w:val="00D05649"/>
    <w:rsid w:val="00D057C3"/>
    <w:rsid w:val="00D057DA"/>
    <w:rsid w:val="00D05A2F"/>
    <w:rsid w:val="00D05B62"/>
    <w:rsid w:val="00D05CB2"/>
    <w:rsid w:val="00D05D15"/>
    <w:rsid w:val="00D05D71"/>
    <w:rsid w:val="00D05D92"/>
    <w:rsid w:val="00D05DEE"/>
    <w:rsid w:val="00D05F25"/>
    <w:rsid w:val="00D06014"/>
    <w:rsid w:val="00D06106"/>
    <w:rsid w:val="00D0625A"/>
    <w:rsid w:val="00D063C4"/>
    <w:rsid w:val="00D064ED"/>
    <w:rsid w:val="00D06654"/>
    <w:rsid w:val="00D066FB"/>
    <w:rsid w:val="00D06715"/>
    <w:rsid w:val="00D068BD"/>
    <w:rsid w:val="00D068F9"/>
    <w:rsid w:val="00D06AF6"/>
    <w:rsid w:val="00D06D4D"/>
    <w:rsid w:val="00D06DF3"/>
    <w:rsid w:val="00D06EAA"/>
    <w:rsid w:val="00D06EF5"/>
    <w:rsid w:val="00D073A3"/>
    <w:rsid w:val="00D07667"/>
    <w:rsid w:val="00D0769A"/>
    <w:rsid w:val="00D076B3"/>
    <w:rsid w:val="00D0773D"/>
    <w:rsid w:val="00D078BC"/>
    <w:rsid w:val="00D078DE"/>
    <w:rsid w:val="00D078F9"/>
    <w:rsid w:val="00D078FC"/>
    <w:rsid w:val="00D07905"/>
    <w:rsid w:val="00D0798D"/>
    <w:rsid w:val="00D079E2"/>
    <w:rsid w:val="00D07A27"/>
    <w:rsid w:val="00D07B4F"/>
    <w:rsid w:val="00D07BA1"/>
    <w:rsid w:val="00D07CC6"/>
    <w:rsid w:val="00D07D27"/>
    <w:rsid w:val="00D07DB9"/>
    <w:rsid w:val="00D07ED8"/>
    <w:rsid w:val="00D07F1F"/>
    <w:rsid w:val="00D07F76"/>
    <w:rsid w:val="00D10184"/>
    <w:rsid w:val="00D10443"/>
    <w:rsid w:val="00D10593"/>
    <w:rsid w:val="00D105CE"/>
    <w:rsid w:val="00D105D3"/>
    <w:rsid w:val="00D105F7"/>
    <w:rsid w:val="00D10644"/>
    <w:rsid w:val="00D1079B"/>
    <w:rsid w:val="00D107BE"/>
    <w:rsid w:val="00D1080F"/>
    <w:rsid w:val="00D108C5"/>
    <w:rsid w:val="00D10949"/>
    <w:rsid w:val="00D10988"/>
    <w:rsid w:val="00D10B0A"/>
    <w:rsid w:val="00D10C03"/>
    <w:rsid w:val="00D10EB2"/>
    <w:rsid w:val="00D10EB6"/>
    <w:rsid w:val="00D10F51"/>
    <w:rsid w:val="00D11016"/>
    <w:rsid w:val="00D11152"/>
    <w:rsid w:val="00D11182"/>
    <w:rsid w:val="00D1146B"/>
    <w:rsid w:val="00D1160F"/>
    <w:rsid w:val="00D1175A"/>
    <w:rsid w:val="00D119D7"/>
    <w:rsid w:val="00D11AFA"/>
    <w:rsid w:val="00D11BC3"/>
    <w:rsid w:val="00D11D06"/>
    <w:rsid w:val="00D11E66"/>
    <w:rsid w:val="00D11F8E"/>
    <w:rsid w:val="00D1210D"/>
    <w:rsid w:val="00D12304"/>
    <w:rsid w:val="00D12373"/>
    <w:rsid w:val="00D1249D"/>
    <w:rsid w:val="00D127E9"/>
    <w:rsid w:val="00D128AC"/>
    <w:rsid w:val="00D12AFE"/>
    <w:rsid w:val="00D12B83"/>
    <w:rsid w:val="00D12BBE"/>
    <w:rsid w:val="00D12BD3"/>
    <w:rsid w:val="00D12C5C"/>
    <w:rsid w:val="00D12E61"/>
    <w:rsid w:val="00D12ED9"/>
    <w:rsid w:val="00D12F35"/>
    <w:rsid w:val="00D12FFE"/>
    <w:rsid w:val="00D132B6"/>
    <w:rsid w:val="00D132DD"/>
    <w:rsid w:val="00D1333A"/>
    <w:rsid w:val="00D13371"/>
    <w:rsid w:val="00D1341D"/>
    <w:rsid w:val="00D1352A"/>
    <w:rsid w:val="00D135AB"/>
    <w:rsid w:val="00D135F2"/>
    <w:rsid w:val="00D1373E"/>
    <w:rsid w:val="00D13899"/>
    <w:rsid w:val="00D138F5"/>
    <w:rsid w:val="00D13924"/>
    <w:rsid w:val="00D13A63"/>
    <w:rsid w:val="00D13DB3"/>
    <w:rsid w:val="00D13E03"/>
    <w:rsid w:val="00D13E42"/>
    <w:rsid w:val="00D13E82"/>
    <w:rsid w:val="00D13E97"/>
    <w:rsid w:val="00D13ECE"/>
    <w:rsid w:val="00D13EED"/>
    <w:rsid w:val="00D13F88"/>
    <w:rsid w:val="00D13FB2"/>
    <w:rsid w:val="00D1411D"/>
    <w:rsid w:val="00D14179"/>
    <w:rsid w:val="00D14297"/>
    <w:rsid w:val="00D14308"/>
    <w:rsid w:val="00D1435D"/>
    <w:rsid w:val="00D1448B"/>
    <w:rsid w:val="00D146D1"/>
    <w:rsid w:val="00D1494A"/>
    <w:rsid w:val="00D14B84"/>
    <w:rsid w:val="00D14D55"/>
    <w:rsid w:val="00D14D85"/>
    <w:rsid w:val="00D14DDA"/>
    <w:rsid w:val="00D14E5E"/>
    <w:rsid w:val="00D14E80"/>
    <w:rsid w:val="00D14E8C"/>
    <w:rsid w:val="00D14EB3"/>
    <w:rsid w:val="00D14F25"/>
    <w:rsid w:val="00D14FC8"/>
    <w:rsid w:val="00D15037"/>
    <w:rsid w:val="00D151C6"/>
    <w:rsid w:val="00D15295"/>
    <w:rsid w:val="00D15299"/>
    <w:rsid w:val="00D15496"/>
    <w:rsid w:val="00D154DA"/>
    <w:rsid w:val="00D15702"/>
    <w:rsid w:val="00D15789"/>
    <w:rsid w:val="00D157B9"/>
    <w:rsid w:val="00D159E4"/>
    <w:rsid w:val="00D15A3E"/>
    <w:rsid w:val="00D15CAD"/>
    <w:rsid w:val="00D15D34"/>
    <w:rsid w:val="00D15FE0"/>
    <w:rsid w:val="00D160AF"/>
    <w:rsid w:val="00D160C6"/>
    <w:rsid w:val="00D16123"/>
    <w:rsid w:val="00D16155"/>
    <w:rsid w:val="00D161C9"/>
    <w:rsid w:val="00D1627F"/>
    <w:rsid w:val="00D16282"/>
    <w:rsid w:val="00D1639D"/>
    <w:rsid w:val="00D16430"/>
    <w:rsid w:val="00D1672F"/>
    <w:rsid w:val="00D167C4"/>
    <w:rsid w:val="00D1682C"/>
    <w:rsid w:val="00D16970"/>
    <w:rsid w:val="00D16C0C"/>
    <w:rsid w:val="00D16D60"/>
    <w:rsid w:val="00D16D96"/>
    <w:rsid w:val="00D16DBA"/>
    <w:rsid w:val="00D16E0F"/>
    <w:rsid w:val="00D16EE2"/>
    <w:rsid w:val="00D17045"/>
    <w:rsid w:val="00D17065"/>
    <w:rsid w:val="00D17110"/>
    <w:rsid w:val="00D17132"/>
    <w:rsid w:val="00D171B1"/>
    <w:rsid w:val="00D171E5"/>
    <w:rsid w:val="00D17330"/>
    <w:rsid w:val="00D173DA"/>
    <w:rsid w:val="00D1759C"/>
    <w:rsid w:val="00D176F4"/>
    <w:rsid w:val="00D177D4"/>
    <w:rsid w:val="00D17864"/>
    <w:rsid w:val="00D1786D"/>
    <w:rsid w:val="00D1789A"/>
    <w:rsid w:val="00D17A2E"/>
    <w:rsid w:val="00D17A68"/>
    <w:rsid w:val="00D17B70"/>
    <w:rsid w:val="00D17C86"/>
    <w:rsid w:val="00D17CF4"/>
    <w:rsid w:val="00D2002E"/>
    <w:rsid w:val="00D20073"/>
    <w:rsid w:val="00D20091"/>
    <w:rsid w:val="00D200B5"/>
    <w:rsid w:val="00D20107"/>
    <w:rsid w:val="00D20121"/>
    <w:rsid w:val="00D201BA"/>
    <w:rsid w:val="00D20214"/>
    <w:rsid w:val="00D20244"/>
    <w:rsid w:val="00D2049A"/>
    <w:rsid w:val="00D2056F"/>
    <w:rsid w:val="00D2086A"/>
    <w:rsid w:val="00D20886"/>
    <w:rsid w:val="00D20901"/>
    <w:rsid w:val="00D209B7"/>
    <w:rsid w:val="00D20A34"/>
    <w:rsid w:val="00D20BDA"/>
    <w:rsid w:val="00D20C17"/>
    <w:rsid w:val="00D20CDF"/>
    <w:rsid w:val="00D20D3F"/>
    <w:rsid w:val="00D20E74"/>
    <w:rsid w:val="00D20F81"/>
    <w:rsid w:val="00D20FC4"/>
    <w:rsid w:val="00D20FD5"/>
    <w:rsid w:val="00D21193"/>
    <w:rsid w:val="00D211A3"/>
    <w:rsid w:val="00D211E1"/>
    <w:rsid w:val="00D21266"/>
    <w:rsid w:val="00D2144C"/>
    <w:rsid w:val="00D2148D"/>
    <w:rsid w:val="00D21528"/>
    <w:rsid w:val="00D2153A"/>
    <w:rsid w:val="00D21582"/>
    <w:rsid w:val="00D2158A"/>
    <w:rsid w:val="00D21623"/>
    <w:rsid w:val="00D2179B"/>
    <w:rsid w:val="00D217EE"/>
    <w:rsid w:val="00D219BB"/>
    <w:rsid w:val="00D21A02"/>
    <w:rsid w:val="00D21B7A"/>
    <w:rsid w:val="00D21BE6"/>
    <w:rsid w:val="00D21C09"/>
    <w:rsid w:val="00D21C6C"/>
    <w:rsid w:val="00D21EC9"/>
    <w:rsid w:val="00D21F2B"/>
    <w:rsid w:val="00D21F35"/>
    <w:rsid w:val="00D21FB5"/>
    <w:rsid w:val="00D2205F"/>
    <w:rsid w:val="00D22185"/>
    <w:rsid w:val="00D2218C"/>
    <w:rsid w:val="00D22271"/>
    <w:rsid w:val="00D222BC"/>
    <w:rsid w:val="00D22361"/>
    <w:rsid w:val="00D223CA"/>
    <w:rsid w:val="00D22422"/>
    <w:rsid w:val="00D22430"/>
    <w:rsid w:val="00D22445"/>
    <w:rsid w:val="00D2244A"/>
    <w:rsid w:val="00D22668"/>
    <w:rsid w:val="00D22691"/>
    <w:rsid w:val="00D226BE"/>
    <w:rsid w:val="00D22763"/>
    <w:rsid w:val="00D2283B"/>
    <w:rsid w:val="00D229F8"/>
    <w:rsid w:val="00D22A05"/>
    <w:rsid w:val="00D22A87"/>
    <w:rsid w:val="00D22AE0"/>
    <w:rsid w:val="00D22BB9"/>
    <w:rsid w:val="00D22E6C"/>
    <w:rsid w:val="00D22E91"/>
    <w:rsid w:val="00D22EE4"/>
    <w:rsid w:val="00D22FC3"/>
    <w:rsid w:val="00D23020"/>
    <w:rsid w:val="00D23074"/>
    <w:rsid w:val="00D23163"/>
    <w:rsid w:val="00D2344C"/>
    <w:rsid w:val="00D23620"/>
    <w:rsid w:val="00D2367D"/>
    <w:rsid w:val="00D23693"/>
    <w:rsid w:val="00D236B2"/>
    <w:rsid w:val="00D23778"/>
    <w:rsid w:val="00D237FF"/>
    <w:rsid w:val="00D239B5"/>
    <w:rsid w:val="00D239B6"/>
    <w:rsid w:val="00D239DB"/>
    <w:rsid w:val="00D23A44"/>
    <w:rsid w:val="00D23BAF"/>
    <w:rsid w:val="00D23C29"/>
    <w:rsid w:val="00D23DD2"/>
    <w:rsid w:val="00D23E9A"/>
    <w:rsid w:val="00D23FB1"/>
    <w:rsid w:val="00D24004"/>
    <w:rsid w:val="00D241E1"/>
    <w:rsid w:val="00D2439E"/>
    <w:rsid w:val="00D243C1"/>
    <w:rsid w:val="00D243D2"/>
    <w:rsid w:val="00D2444E"/>
    <w:rsid w:val="00D24463"/>
    <w:rsid w:val="00D2472A"/>
    <w:rsid w:val="00D247D6"/>
    <w:rsid w:val="00D24895"/>
    <w:rsid w:val="00D2499D"/>
    <w:rsid w:val="00D249E7"/>
    <w:rsid w:val="00D24A5F"/>
    <w:rsid w:val="00D24A67"/>
    <w:rsid w:val="00D24B86"/>
    <w:rsid w:val="00D24E9D"/>
    <w:rsid w:val="00D2537A"/>
    <w:rsid w:val="00D25381"/>
    <w:rsid w:val="00D253AA"/>
    <w:rsid w:val="00D25468"/>
    <w:rsid w:val="00D254A4"/>
    <w:rsid w:val="00D256D0"/>
    <w:rsid w:val="00D2570D"/>
    <w:rsid w:val="00D259D6"/>
    <w:rsid w:val="00D25A1A"/>
    <w:rsid w:val="00D25BC9"/>
    <w:rsid w:val="00D25D0C"/>
    <w:rsid w:val="00D25E5E"/>
    <w:rsid w:val="00D25EC1"/>
    <w:rsid w:val="00D25F69"/>
    <w:rsid w:val="00D26031"/>
    <w:rsid w:val="00D264A7"/>
    <w:rsid w:val="00D26676"/>
    <w:rsid w:val="00D267DB"/>
    <w:rsid w:val="00D269D0"/>
    <w:rsid w:val="00D26D3D"/>
    <w:rsid w:val="00D26D63"/>
    <w:rsid w:val="00D26E7B"/>
    <w:rsid w:val="00D26F19"/>
    <w:rsid w:val="00D26F72"/>
    <w:rsid w:val="00D270B6"/>
    <w:rsid w:val="00D272BA"/>
    <w:rsid w:val="00D272BD"/>
    <w:rsid w:val="00D2730E"/>
    <w:rsid w:val="00D2737B"/>
    <w:rsid w:val="00D273ED"/>
    <w:rsid w:val="00D27481"/>
    <w:rsid w:val="00D274D2"/>
    <w:rsid w:val="00D27564"/>
    <w:rsid w:val="00D275C0"/>
    <w:rsid w:val="00D276B6"/>
    <w:rsid w:val="00D27744"/>
    <w:rsid w:val="00D278C7"/>
    <w:rsid w:val="00D279B6"/>
    <w:rsid w:val="00D27A6B"/>
    <w:rsid w:val="00D27CC6"/>
    <w:rsid w:val="00D27D52"/>
    <w:rsid w:val="00D27DD3"/>
    <w:rsid w:val="00D27DE8"/>
    <w:rsid w:val="00D3002B"/>
    <w:rsid w:val="00D30112"/>
    <w:rsid w:val="00D3011D"/>
    <w:rsid w:val="00D301EF"/>
    <w:rsid w:val="00D303D5"/>
    <w:rsid w:val="00D3071F"/>
    <w:rsid w:val="00D3072E"/>
    <w:rsid w:val="00D308CB"/>
    <w:rsid w:val="00D3095B"/>
    <w:rsid w:val="00D30AE1"/>
    <w:rsid w:val="00D30B2D"/>
    <w:rsid w:val="00D30CA5"/>
    <w:rsid w:val="00D30D79"/>
    <w:rsid w:val="00D30E54"/>
    <w:rsid w:val="00D30F60"/>
    <w:rsid w:val="00D310A1"/>
    <w:rsid w:val="00D310D6"/>
    <w:rsid w:val="00D310F8"/>
    <w:rsid w:val="00D31265"/>
    <w:rsid w:val="00D313C3"/>
    <w:rsid w:val="00D313F4"/>
    <w:rsid w:val="00D31545"/>
    <w:rsid w:val="00D3166A"/>
    <w:rsid w:val="00D317FF"/>
    <w:rsid w:val="00D318F9"/>
    <w:rsid w:val="00D31960"/>
    <w:rsid w:val="00D31C6C"/>
    <w:rsid w:val="00D31CE5"/>
    <w:rsid w:val="00D31EE9"/>
    <w:rsid w:val="00D31F4E"/>
    <w:rsid w:val="00D31FB4"/>
    <w:rsid w:val="00D321CF"/>
    <w:rsid w:val="00D3231A"/>
    <w:rsid w:val="00D32551"/>
    <w:rsid w:val="00D326E3"/>
    <w:rsid w:val="00D3281B"/>
    <w:rsid w:val="00D32829"/>
    <w:rsid w:val="00D328F1"/>
    <w:rsid w:val="00D32900"/>
    <w:rsid w:val="00D329DD"/>
    <w:rsid w:val="00D32C2B"/>
    <w:rsid w:val="00D32C65"/>
    <w:rsid w:val="00D32C7C"/>
    <w:rsid w:val="00D32C81"/>
    <w:rsid w:val="00D32EEE"/>
    <w:rsid w:val="00D32FB0"/>
    <w:rsid w:val="00D33058"/>
    <w:rsid w:val="00D3316F"/>
    <w:rsid w:val="00D332FB"/>
    <w:rsid w:val="00D33357"/>
    <w:rsid w:val="00D33483"/>
    <w:rsid w:val="00D335C9"/>
    <w:rsid w:val="00D3367C"/>
    <w:rsid w:val="00D3369E"/>
    <w:rsid w:val="00D33714"/>
    <w:rsid w:val="00D33729"/>
    <w:rsid w:val="00D338B0"/>
    <w:rsid w:val="00D33903"/>
    <w:rsid w:val="00D339C7"/>
    <w:rsid w:val="00D33A6B"/>
    <w:rsid w:val="00D33A92"/>
    <w:rsid w:val="00D33AE9"/>
    <w:rsid w:val="00D33AF3"/>
    <w:rsid w:val="00D33AF5"/>
    <w:rsid w:val="00D33D14"/>
    <w:rsid w:val="00D33EFD"/>
    <w:rsid w:val="00D33F8B"/>
    <w:rsid w:val="00D3408C"/>
    <w:rsid w:val="00D34138"/>
    <w:rsid w:val="00D341B1"/>
    <w:rsid w:val="00D342A9"/>
    <w:rsid w:val="00D343D6"/>
    <w:rsid w:val="00D34430"/>
    <w:rsid w:val="00D3444D"/>
    <w:rsid w:val="00D344ED"/>
    <w:rsid w:val="00D345C4"/>
    <w:rsid w:val="00D345D3"/>
    <w:rsid w:val="00D347D3"/>
    <w:rsid w:val="00D34860"/>
    <w:rsid w:val="00D34934"/>
    <w:rsid w:val="00D34A09"/>
    <w:rsid w:val="00D34B06"/>
    <w:rsid w:val="00D34B64"/>
    <w:rsid w:val="00D34B85"/>
    <w:rsid w:val="00D34E44"/>
    <w:rsid w:val="00D34E4D"/>
    <w:rsid w:val="00D34E72"/>
    <w:rsid w:val="00D34F41"/>
    <w:rsid w:val="00D35028"/>
    <w:rsid w:val="00D3527C"/>
    <w:rsid w:val="00D352AC"/>
    <w:rsid w:val="00D3554F"/>
    <w:rsid w:val="00D35582"/>
    <w:rsid w:val="00D35722"/>
    <w:rsid w:val="00D3579D"/>
    <w:rsid w:val="00D359D2"/>
    <w:rsid w:val="00D35AA2"/>
    <w:rsid w:val="00D35B77"/>
    <w:rsid w:val="00D35CCE"/>
    <w:rsid w:val="00D35CF0"/>
    <w:rsid w:val="00D35DAD"/>
    <w:rsid w:val="00D35EFB"/>
    <w:rsid w:val="00D360F1"/>
    <w:rsid w:val="00D36106"/>
    <w:rsid w:val="00D36429"/>
    <w:rsid w:val="00D36464"/>
    <w:rsid w:val="00D36514"/>
    <w:rsid w:val="00D365C3"/>
    <w:rsid w:val="00D365DA"/>
    <w:rsid w:val="00D3669D"/>
    <w:rsid w:val="00D366DF"/>
    <w:rsid w:val="00D36816"/>
    <w:rsid w:val="00D3686C"/>
    <w:rsid w:val="00D368A4"/>
    <w:rsid w:val="00D3697E"/>
    <w:rsid w:val="00D36EE3"/>
    <w:rsid w:val="00D36F69"/>
    <w:rsid w:val="00D3703E"/>
    <w:rsid w:val="00D37056"/>
    <w:rsid w:val="00D370B5"/>
    <w:rsid w:val="00D3714B"/>
    <w:rsid w:val="00D372A0"/>
    <w:rsid w:val="00D374CA"/>
    <w:rsid w:val="00D37548"/>
    <w:rsid w:val="00D375AF"/>
    <w:rsid w:val="00D37670"/>
    <w:rsid w:val="00D3770C"/>
    <w:rsid w:val="00D3779E"/>
    <w:rsid w:val="00D37818"/>
    <w:rsid w:val="00D378CC"/>
    <w:rsid w:val="00D3791B"/>
    <w:rsid w:val="00D379F4"/>
    <w:rsid w:val="00D37A58"/>
    <w:rsid w:val="00D37AF0"/>
    <w:rsid w:val="00D37AF4"/>
    <w:rsid w:val="00D37AFC"/>
    <w:rsid w:val="00D37CA8"/>
    <w:rsid w:val="00D37D95"/>
    <w:rsid w:val="00D37E17"/>
    <w:rsid w:val="00D37E38"/>
    <w:rsid w:val="00D40051"/>
    <w:rsid w:val="00D4005A"/>
    <w:rsid w:val="00D400DC"/>
    <w:rsid w:val="00D4016E"/>
    <w:rsid w:val="00D40196"/>
    <w:rsid w:val="00D401E5"/>
    <w:rsid w:val="00D4027C"/>
    <w:rsid w:val="00D403F4"/>
    <w:rsid w:val="00D4047A"/>
    <w:rsid w:val="00D404EC"/>
    <w:rsid w:val="00D40626"/>
    <w:rsid w:val="00D40673"/>
    <w:rsid w:val="00D40676"/>
    <w:rsid w:val="00D406A2"/>
    <w:rsid w:val="00D406A4"/>
    <w:rsid w:val="00D40723"/>
    <w:rsid w:val="00D40767"/>
    <w:rsid w:val="00D407B1"/>
    <w:rsid w:val="00D4083B"/>
    <w:rsid w:val="00D4084E"/>
    <w:rsid w:val="00D408C5"/>
    <w:rsid w:val="00D40967"/>
    <w:rsid w:val="00D4097E"/>
    <w:rsid w:val="00D409A0"/>
    <w:rsid w:val="00D40A0D"/>
    <w:rsid w:val="00D40D29"/>
    <w:rsid w:val="00D40D44"/>
    <w:rsid w:val="00D40F7C"/>
    <w:rsid w:val="00D40FC6"/>
    <w:rsid w:val="00D4114B"/>
    <w:rsid w:val="00D41177"/>
    <w:rsid w:val="00D414CC"/>
    <w:rsid w:val="00D415B2"/>
    <w:rsid w:val="00D41848"/>
    <w:rsid w:val="00D41946"/>
    <w:rsid w:val="00D41AF5"/>
    <w:rsid w:val="00D41C58"/>
    <w:rsid w:val="00D41D0F"/>
    <w:rsid w:val="00D41D91"/>
    <w:rsid w:val="00D41DD2"/>
    <w:rsid w:val="00D41E7B"/>
    <w:rsid w:val="00D42027"/>
    <w:rsid w:val="00D42083"/>
    <w:rsid w:val="00D420FE"/>
    <w:rsid w:val="00D42191"/>
    <w:rsid w:val="00D422B5"/>
    <w:rsid w:val="00D42310"/>
    <w:rsid w:val="00D42325"/>
    <w:rsid w:val="00D42409"/>
    <w:rsid w:val="00D425B3"/>
    <w:rsid w:val="00D42670"/>
    <w:rsid w:val="00D4267F"/>
    <w:rsid w:val="00D426E8"/>
    <w:rsid w:val="00D42722"/>
    <w:rsid w:val="00D427CB"/>
    <w:rsid w:val="00D427D9"/>
    <w:rsid w:val="00D4291B"/>
    <w:rsid w:val="00D429E3"/>
    <w:rsid w:val="00D42A3A"/>
    <w:rsid w:val="00D42AB6"/>
    <w:rsid w:val="00D42AEC"/>
    <w:rsid w:val="00D42C6C"/>
    <w:rsid w:val="00D42CD8"/>
    <w:rsid w:val="00D42F7D"/>
    <w:rsid w:val="00D4329E"/>
    <w:rsid w:val="00D432CE"/>
    <w:rsid w:val="00D432EB"/>
    <w:rsid w:val="00D43445"/>
    <w:rsid w:val="00D4352D"/>
    <w:rsid w:val="00D43619"/>
    <w:rsid w:val="00D43758"/>
    <w:rsid w:val="00D437B9"/>
    <w:rsid w:val="00D43A13"/>
    <w:rsid w:val="00D43C31"/>
    <w:rsid w:val="00D43D00"/>
    <w:rsid w:val="00D43D2E"/>
    <w:rsid w:val="00D43E25"/>
    <w:rsid w:val="00D43E7F"/>
    <w:rsid w:val="00D43E8F"/>
    <w:rsid w:val="00D4413E"/>
    <w:rsid w:val="00D44273"/>
    <w:rsid w:val="00D4440F"/>
    <w:rsid w:val="00D44555"/>
    <w:rsid w:val="00D44582"/>
    <w:rsid w:val="00D445CE"/>
    <w:rsid w:val="00D447B7"/>
    <w:rsid w:val="00D447BD"/>
    <w:rsid w:val="00D44899"/>
    <w:rsid w:val="00D449B5"/>
    <w:rsid w:val="00D44B4D"/>
    <w:rsid w:val="00D44B78"/>
    <w:rsid w:val="00D44C26"/>
    <w:rsid w:val="00D44E39"/>
    <w:rsid w:val="00D44F65"/>
    <w:rsid w:val="00D451B4"/>
    <w:rsid w:val="00D4520E"/>
    <w:rsid w:val="00D45356"/>
    <w:rsid w:val="00D45377"/>
    <w:rsid w:val="00D453C1"/>
    <w:rsid w:val="00D45467"/>
    <w:rsid w:val="00D45501"/>
    <w:rsid w:val="00D4555D"/>
    <w:rsid w:val="00D457E4"/>
    <w:rsid w:val="00D458AF"/>
    <w:rsid w:val="00D45912"/>
    <w:rsid w:val="00D45937"/>
    <w:rsid w:val="00D45A32"/>
    <w:rsid w:val="00D45B68"/>
    <w:rsid w:val="00D45DB2"/>
    <w:rsid w:val="00D45E0D"/>
    <w:rsid w:val="00D45FE4"/>
    <w:rsid w:val="00D46009"/>
    <w:rsid w:val="00D4604B"/>
    <w:rsid w:val="00D46088"/>
    <w:rsid w:val="00D460C0"/>
    <w:rsid w:val="00D46131"/>
    <w:rsid w:val="00D46320"/>
    <w:rsid w:val="00D4637B"/>
    <w:rsid w:val="00D463D4"/>
    <w:rsid w:val="00D464B7"/>
    <w:rsid w:val="00D468D0"/>
    <w:rsid w:val="00D469B8"/>
    <w:rsid w:val="00D46A44"/>
    <w:rsid w:val="00D46A8E"/>
    <w:rsid w:val="00D46A90"/>
    <w:rsid w:val="00D46BD4"/>
    <w:rsid w:val="00D46E65"/>
    <w:rsid w:val="00D46EFF"/>
    <w:rsid w:val="00D46FED"/>
    <w:rsid w:val="00D4708F"/>
    <w:rsid w:val="00D4710F"/>
    <w:rsid w:val="00D47153"/>
    <w:rsid w:val="00D473E4"/>
    <w:rsid w:val="00D47463"/>
    <w:rsid w:val="00D47592"/>
    <w:rsid w:val="00D475AD"/>
    <w:rsid w:val="00D4786C"/>
    <w:rsid w:val="00D47B9F"/>
    <w:rsid w:val="00D47C76"/>
    <w:rsid w:val="00D47C91"/>
    <w:rsid w:val="00D47CDF"/>
    <w:rsid w:val="00D47D07"/>
    <w:rsid w:val="00D47D1C"/>
    <w:rsid w:val="00D47D87"/>
    <w:rsid w:val="00D47DCC"/>
    <w:rsid w:val="00D47DDB"/>
    <w:rsid w:val="00D47E84"/>
    <w:rsid w:val="00D47EA5"/>
    <w:rsid w:val="00D47EC2"/>
    <w:rsid w:val="00D47F25"/>
    <w:rsid w:val="00D47F85"/>
    <w:rsid w:val="00D5003B"/>
    <w:rsid w:val="00D50260"/>
    <w:rsid w:val="00D50475"/>
    <w:rsid w:val="00D50508"/>
    <w:rsid w:val="00D5053D"/>
    <w:rsid w:val="00D5060F"/>
    <w:rsid w:val="00D5070E"/>
    <w:rsid w:val="00D5072B"/>
    <w:rsid w:val="00D50792"/>
    <w:rsid w:val="00D50880"/>
    <w:rsid w:val="00D50897"/>
    <w:rsid w:val="00D508C9"/>
    <w:rsid w:val="00D5093B"/>
    <w:rsid w:val="00D50A7F"/>
    <w:rsid w:val="00D50B09"/>
    <w:rsid w:val="00D50B24"/>
    <w:rsid w:val="00D50E61"/>
    <w:rsid w:val="00D50E6A"/>
    <w:rsid w:val="00D50EBE"/>
    <w:rsid w:val="00D50FC8"/>
    <w:rsid w:val="00D50FF8"/>
    <w:rsid w:val="00D51141"/>
    <w:rsid w:val="00D51526"/>
    <w:rsid w:val="00D51562"/>
    <w:rsid w:val="00D5166F"/>
    <w:rsid w:val="00D516E8"/>
    <w:rsid w:val="00D517D2"/>
    <w:rsid w:val="00D51868"/>
    <w:rsid w:val="00D51876"/>
    <w:rsid w:val="00D51886"/>
    <w:rsid w:val="00D51994"/>
    <w:rsid w:val="00D519EF"/>
    <w:rsid w:val="00D51A44"/>
    <w:rsid w:val="00D51A72"/>
    <w:rsid w:val="00D51B44"/>
    <w:rsid w:val="00D51B61"/>
    <w:rsid w:val="00D51BFA"/>
    <w:rsid w:val="00D51C3C"/>
    <w:rsid w:val="00D51CC4"/>
    <w:rsid w:val="00D51D30"/>
    <w:rsid w:val="00D51D74"/>
    <w:rsid w:val="00D51D80"/>
    <w:rsid w:val="00D51FCC"/>
    <w:rsid w:val="00D52077"/>
    <w:rsid w:val="00D520D1"/>
    <w:rsid w:val="00D521B9"/>
    <w:rsid w:val="00D521D4"/>
    <w:rsid w:val="00D52251"/>
    <w:rsid w:val="00D5226B"/>
    <w:rsid w:val="00D52371"/>
    <w:rsid w:val="00D52560"/>
    <w:rsid w:val="00D525A8"/>
    <w:rsid w:val="00D525D4"/>
    <w:rsid w:val="00D52607"/>
    <w:rsid w:val="00D52932"/>
    <w:rsid w:val="00D5297D"/>
    <w:rsid w:val="00D529FC"/>
    <w:rsid w:val="00D52A3A"/>
    <w:rsid w:val="00D52B20"/>
    <w:rsid w:val="00D52C8C"/>
    <w:rsid w:val="00D52FC4"/>
    <w:rsid w:val="00D531C9"/>
    <w:rsid w:val="00D532C6"/>
    <w:rsid w:val="00D532FB"/>
    <w:rsid w:val="00D53308"/>
    <w:rsid w:val="00D53428"/>
    <w:rsid w:val="00D53470"/>
    <w:rsid w:val="00D53908"/>
    <w:rsid w:val="00D5394C"/>
    <w:rsid w:val="00D53B68"/>
    <w:rsid w:val="00D53C20"/>
    <w:rsid w:val="00D53D38"/>
    <w:rsid w:val="00D53D6F"/>
    <w:rsid w:val="00D53DE4"/>
    <w:rsid w:val="00D53DEC"/>
    <w:rsid w:val="00D53E57"/>
    <w:rsid w:val="00D53E84"/>
    <w:rsid w:val="00D53F5D"/>
    <w:rsid w:val="00D5403B"/>
    <w:rsid w:val="00D5408F"/>
    <w:rsid w:val="00D5424C"/>
    <w:rsid w:val="00D54286"/>
    <w:rsid w:val="00D542B7"/>
    <w:rsid w:val="00D542DF"/>
    <w:rsid w:val="00D54468"/>
    <w:rsid w:val="00D544CD"/>
    <w:rsid w:val="00D54521"/>
    <w:rsid w:val="00D545B8"/>
    <w:rsid w:val="00D545C3"/>
    <w:rsid w:val="00D546A9"/>
    <w:rsid w:val="00D54722"/>
    <w:rsid w:val="00D547AA"/>
    <w:rsid w:val="00D54872"/>
    <w:rsid w:val="00D5489C"/>
    <w:rsid w:val="00D54AF7"/>
    <w:rsid w:val="00D54DA6"/>
    <w:rsid w:val="00D54E9D"/>
    <w:rsid w:val="00D550AA"/>
    <w:rsid w:val="00D55119"/>
    <w:rsid w:val="00D55278"/>
    <w:rsid w:val="00D55624"/>
    <w:rsid w:val="00D557C4"/>
    <w:rsid w:val="00D557E9"/>
    <w:rsid w:val="00D558E9"/>
    <w:rsid w:val="00D55A36"/>
    <w:rsid w:val="00D55A96"/>
    <w:rsid w:val="00D55B0E"/>
    <w:rsid w:val="00D55B69"/>
    <w:rsid w:val="00D55B7D"/>
    <w:rsid w:val="00D55DA4"/>
    <w:rsid w:val="00D55DCF"/>
    <w:rsid w:val="00D55E37"/>
    <w:rsid w:val="00D55E6E"/>
    <w:rsid w:val="00D55E80"/>
    <w:rsid w:val="00D55EB4"/>
    <w:rsid w:val="00D55F1B"/>
    <w:rsid w:val="00D55F59"/>
    <w:rsid w:val="00D55F82"/>
    <w:rsid w:val="00D55FFE"/>
    <w:rsid w:val="00D560B6"/>
    <w:rsid w:val="00D560EF"/>
    <w:rsid w:val="00D56164"/>
    <w:rsid w:val="00D561BC"/>
    <w:rsid w:val="00D5636C"/>
    <w:rsid w:val="00D5649A"/>
    <w:rsid w:val="00D565C2"/>
    <w:rsid w:val="00D567DB"/>
    <w:rsid w:val="00D5683F"/>
    <w:rsid w:val="00D56B59"/>
    <w:rsid w:val="00D56BCD"/>
    <w:rsid w:val="00D56D37"/>
    <w:rsid w:val="00D56D69"/>
    <w:rsid w:val="00D56E9F"/>
    <w:rsid w:val="00D570D8"/>
    <w:rsid w:val="00D57159"/>
    <w:rsid w:val="00D5718A"/>
    <w:rsid w:val="00D571EE"/>
    <w:rsid w:val="00D5723D"/>
    <w:rsid w:val="00D57417"/>
    <w:rsid w:val="00D57765"/>
    <w:rsid w:val="00D5776F"/>
    <w:rsid w:val="00D578FD"/>
    <w:rsid w:val="00D57A8F"/>
    <w:rsid w:val="00D57A90"/>
    <w:rsid w:val="00D57A98"/>
    <w:rsid w:val="00D57AA6"/>
    <w:rsid w:val="00D57AC8"/>
    <w:rsid w:val="00D57CB0"/>
    <w:rsid w:val="00D57D3D"/>
    <w:rsid w:val="00D57D55"/>
    <w:rsid w:val="00D57F4C"/>
    <w:rsid w:val="00D57FE7"/>
    <w:rsid w:val="00D60036"/>
    <w:rsid w:val="00D60269"/>
    <w:rsid w:val="00D602C1"/>
    <w:rsid w:val="00D6045A"/>
    <w:rsid w:val="00D604A8"/>
    <w:rsid w:val="00D604E6"/>
    <w:rsid w:val="00D60764"/>
    <w:rsid w:val="00D60909"/>
    <w:rsid w:val="00D60A24"/>
    <w:rsid w:val="00D60A7B"/>
    <w:rsid w:val="00D60BB1"/>
    <w:rsid w:val="00D60C2D"/>
    <w:rsid w:val="00D60CC5"/>
    <w:rsid w:val="00D60D0D"/>
    <w:rsid w:val="00D60D82"/>
    <w:rsid w:val="00D60E3C"/>
    <w:rsid w:val="00D60EBF"/>
    <w:rsid w:val="00D60ED6"/>
    <w:rsid w:val="00D60F1C"/>
    <w:rsid w:val="00D60FAA"/>
    <w:rsid w:val="00D61084"/>
    <w:rsid w:val="00D611E4"/>
    <w:rsid w:val="00D611ED"/>
    <w:rsid w:val="00D61269"/>
    <w:rsid w:val="00D612C7"/>
    <w:rsid w:val="00D6145B"/>
    <w:rsid w:val="00D6166D"/>
    <w:rsid w:val="00D616D5"/>
    <w:rsid w:val="00D61787"/>
    <w:rsid w:val="00D6179F"/>
    <w:rsid w:val="00D617E1"/>
    <w:rsid w:val="00D6183C"/>
    <w:rsid w:val="00D61958"/>
    <w:rsid w:val="00D61A02"/>
    <w:rsid w:val="00D61A71"/>
    <w:rsid w:val="00D61A8B"/>
    <w:rsid w:val="00D61CC0"/>
    <w:rsid w:val="00D61DA4"/>
    <w:rsid w:val="00D61E60"/>
    <w:rsid w:val="00D61E74"/>
    <w:rsid w:val="00D61E8F"/>
    <w:rsid w:val="00D61EE4"/>
    <w:rsid w:val="00D61F98"/>
    <w:rsid w:val="00D61FBF"/>
    <w:rsid w:val="00D61FF3"/>
    <w:rsid w:val="00D620C1"/>
    <w:rsid w:val="00D62216"/>
    <w:rsid w:val="00D62224"/>
    <w:rsid w:val="00D62232"/>
    <w:rsid w:val="00D622FB"/>
    <w:rsid w:val="00D623F9"/>
    <w:rsid w:val="00D62675"/>
    <w:rsid w:val="00D626BC"/>
    <w:rsid w:val="00D6275E"/>
    <w:rsid w:val="00D627D1"/>
    <w:rsid w:val="00D627E7"/>
    <w:rsid w:val="00D62839"/>
    <w:rsid w:val="00D6287A"/>
    <w:rsid w:val="00D62942"/>
    <w:rsid w:val="00D6294F"/>
    <w:rsid w:val="00D62B1E"/>
    <w:rsid w:val="00D62C23"/>
    <w:rsid w:val="00D62C2B"/>
    <w:rsid w:val="00D62D5A"/>
    <w:rsid w:val="00D62E43"/>
    <w:rsid w:val="00D62F04"/>
    <w:rsid w:val="00D630C1"/>
    <w:rsid w:val="00D6326C"/>
    <w:rsid w:val="00D63417"/>
    <w:rsid w:val="00D634FA"/>
    <w:rsid w:val="00D63713"/>
    <w:rsid w:val="00D6375C"/>
    <w:rsid w:val="00D63788"/>
    <w:rsid w:val="00D63846"/>
    <w:rsid w:val="00D6394A"/>
    <w:rsid w:val="00D63ACE"/>
    <w:rsid w:val="00D63B05"/>
    <w:rsid w:val="00D63B87"/>
    <w:rsid w:val="00D63C25"/>
    <w:rsid w:val="00D63D25"/>
    <w:rsid w:val="00D63DFA"/>
    <w:rsid w:val="00D63EE9"/>
    <w:rsid w:val="00D63FB5"/>
    <w:rsid w:val="00D63FBE"/>
    <w:rsid w:val="00D63FF4"/>
    <w:rsid w:val="00D641E0"/>
    <w:rsid w:val="00D64386"/>
    <w:rsid w:val="00D643A7"/>
    <w:rsid w:val="00D64414"/>
    <w:rsid w:val="00D64470"/>
    <w:rsid w:val="00D644EA"/>
    <w:rsid w:val="00D644FC"/>
    <w:rsid w:val="00D644FD"/>
    <w:rsid w:val="00D645F3"/>
    <w:rsid w:val="00D64721"/>
    <w:rsid w:val="00D6485E"/>
    <w:rsid w:val="00D648DB"/>
    <w:rsid w:val="00D64945"/>
    <w:rsid w:val="00D64A41"/>
    <w:rsid w:val="00D64B5E"/>
    <w:rsid w:val="00D64C84"/>
    <w:rsid w:val="00D64EA1"/>
    <w:rsid w:val="00D6503B"/>
    <w:rsid w:val="00D65168"/>
    <w:rsid w:val="00D652EB"/>
    <w:rsid w:val="00D653F1"/>
    <w:rsid w:val="00D65409"/>
    <w:rsid w:val="00D65514"/>
    <w:rsid w:val="00D65537"/>
    <w:rsid w:val="00D655D7"/>
    <w:rsid w:val="00D6560C"/>
    <w:rsid w:val="00D65712"/>
    <w:rsid w:val="00D657AC"/>
    <w:rsid w:val="00D657ED"/>
    <w:rsid w:val="00D657FE"/>
    <w:rsid w:val="00D6595E"/>
    <w:rsid w:val="00D6596A"/>
    <w:rsid w:val="00D659FD"/>
    <w:rsid w:val="00D65BB5"/>
    <w:rsid w:val="00D65CC6"/>
    <w:rsid w:val="00D65D32"/>
    <w:rsid w:val="00D65D37"/>
    <w:rsid w:val="00D65DFF"/>
    <w:rsid w:val="00D65E21"/>
    <w:rsid w:val="00D65F09"/>
    <w:rsid w:val="00D65F5E"/>
    <w:rsid w:val="00D66113"/>
    <w:rsid w:val="00D661B4"/>
    <w:rsid w:val="00D66281"/>
    <w:rsid w:val="00D662B2"/>
    <w:rsid w:val="00D66422"/>
    <w:rsid w:val="00D66510"/>
    <w:rsid w:val="00D66540"/>
    <w:rsid w:val="00D6673C"/>
    <w:rsid w:val="00D66741"/>
    <w:rsid w:val="00D667BA"/>
    <w:rsid w:val="00D667E1"/>
    <w:rsid w:val="00D66924"/>
    <w:rsid w:val="00D6693D"/>
    <w:rsid w:val="00D66A0D"/>
    <w:rsid w:val="00D66A74"/>
    <w:rsid w:val="00D66ADA"/>
    <w:rsid w:val="00D66DA0"/>
    <w:rsid w:val="00D66E6E"/>
    <w:rsid w:val="00D66ED4"/>
    <w:rsid w:val="00D66F32"/>
    <w:rsid w:val="00D66F6D"/>
    <w:rsid w:val="00D670AA"/>
    <w:rsid w:val="00D67136"/>
    <w:rsid w:val="00D671FA"/>
    <w:rsid w:val="00D67270"/>
    <w:rsid w:val="00D673E8"/>
    <w:rsid w:val="00D67517"/>
    <w:rsid w:val="00D6767B"/>
    <w:rsid w:val="00D677CD"/>
    <w:rsid w:val="00D67816"/>
    <w:rsid w:val="00D678A8"/>
    <w:rsid w:val="00D6795F"/>
    <w:rsid w:val="00D67A0D"/>
    <w:rsid w:val="00D67BEC"/>
    <w:rsid w:val="00D67D62"/>
    <w:rsid w:val="00D67EEB"/>
    <w:rsid w:val="00D70021"/>
    <w:rsid w:val="00D7029F"/>
    <w:rsid w:val="00D702F8"/>
    <w:rsid w:val="00D70459"/>
    <w:rsid w:val="00D704DC"/>
    <w:rsid w:val="00D7062B"/>
    <w:rsid w:val="00D7066C"/>
    <w:rsid w:val="00D70748"/>
    <w:rsid w:val="00D70763"/>
    <w:rsid w:val="00D7085B"/>
    <w:rsid w:val="00D708E6"/>
    <w:rsid w:val="00D70961"/>
    <w:rsid w:val="00D7098D"/>
    <w:rsid w:val="00D709C8"/>
    <w:rsid w:val="00D70C70"/>
    <w:rsid w:val="00D70D18"/>
    <w:rsid w:val="00D70DB7"/>
    <w:rsid w:val="00D70DC3"/>
    <w:rsid w:val="00D70E8D"/>
    <w:rsid w:val="00D71078"/>
    <w:rsid w:val="00D71118"/>
    <w:rsid w:val="00D71140"/>
    <w:rsid w:val="00D711A5"/>
    <w:rsid w:val="00D71229"/>
    <w:rsid w:val="00D7129E"/>
    <w:rsid w:val="00D712E9"/>
    <w:rsid w:val="00D712FF"/>
    <w:rsid w:val="00D713B0"/>
    <w:rsid w:val="00D71419"/>
    <w:rsid w:val="00D714F8"/>
    <w:rsid w:val="00D7166A"/>
    <w:rsid w:val="00D7166D"/>
    <w:rsid w:val="00D71707"/>
    <w:rsid w:val="00D718AF"/>
    <w:rsid w:val="00D71900"/>
    <w:rsid w:val="00D719E6"/>
    <w:rsid w:val="00D71A86"/>
    <w:rsid w:val="00D71A8B"/>
    <w:rsid w:val="00D71B0F"/>
    <w:rsid w:val="00D71B84"/>
    <w:rsid w:val="00D71BAF"/>
    <w:rsid w:val="00D71CFC"/>
    <w:rsid w:val="00D71D57"/>
    <w:rsid w:val="00D71D74"/>
    <w:rsid w:val="00D71D8F"/>
    <w:rsid w:val="00D71E0C"/>
    <w:rsid w:val="00D71EAB"/>
    <w:rsid w:val="00D71F31"/>
    <w:rsid w:val="00D71F7C"/>
    <w:rsid w:val="00D71F96"/>
    <w:rsid w:val="00D71FE6"/>
    <w:rsid w:val="00D72080"/>
    <w:rsid w:val="00D720D2"/>
    <w:rsid w:val="00D72156"/>
    <w:rsid w:val="00D722E6"/>
    <w:rsid w:val="00D723AD"/>
    <w:rsid w:val="00D724ED"/>
    <w:rsid w:val="00D725E3"/>
    <w:rsid w:val="00D725EA"/>
    <w:rsid w:val="00D7276F"/>
    <w:rsid w:val="00D72855"/>
    <w:rsid w:val="00D72A4A"/>
    <w:rsid w:val="00D72A8C"/>
    <w:rsid w:val="00D72B3E"/>
    <w:rsid w:val="00D72C24"/>
    <w:rsid w:val="00D72CD9"/>
    <w:rsid w:val="00D72E2D"/>
    <w:rsid w:val="00D72F62"/>
    <w:rsid w:val="00D72FDD"/>
    <w:rsid w:val="00D73092"/>
    <w:rsid w:val="00D73141"/>
    <w:rsid w:val="00D7323B"/>
    <w:rsid w:val="00D732A0"/>
    <w:rsid w:val="00D73451"/>
    <w:rsid w:val="00D73482"/>
    <w:rsid w:val="00D73597"/>
    <w:rsid w:val="00D7359E"/>
    <w:rsid w:val="00D738BD"/>
    <w:rsid w:val="00D738E2"/>
    <w:rsid w:val="00D738F9"/>
    <w:rsid w:val="00D7395F"/>
    <w:rsid w:val="00D73A66"/>
    <w:rsid w:val="00D73B82"/>
    <w:rsid w:val="00D73B8B"/>
    <w:rsid w:val="00D73D08"/>
    <w:rsid w:val="00D73D2D"/>
    <w:rsid w:val="00D73D89"/>
    <w:rsid w:val="00D73DAB"/>
    <w:rsid w:val="00D73F22"/>
    <w:rsid w:val="00D73F5A"/>
    <w:rsid w:val="00D7403C"/>
    <w:rsid w:val="00D74060"/>
    <w:rsid w:val="00D74160"/>
    <w:rsid w:val="00D741D5"/>
    <w:rsid w:val="00D74268"/>
    <w:rsid w:val="00D742C9"/>
    <w:rsid w:val="00D742CC"/>
    <w:rsid w:val="00D742D3"/>
    <w:rsid w:val="00D74366"/>
    <w:rsid w:val="00D7468A"/>
    <w:rsid w:val="00D74761"/>
    <w:rsid w:val="00D7478D"/>
    <w:rsid w:val="00D74849"/>
    <w:rsid w:val="00D7486D"/>
    <w:rsid w:val="00D74896"/>
    <w:rsid w:val="00D7497A"/>
    <w:rsid w:val="00D74A2A"/>
    <w:rsid w:val="00D74A2B"/>
    <w:rsid w:val="00D74ABB"/>
    <w:rsid w:val="00D74B3C"/>
    <w:rsid w:val="00D74D9D"/>
    <w:rsid w:val="00D74DEA"/>
    <w:rsid w:val="00D74F7C"/>
    <w:rsid w:val="00D75016"/>
    <w:rsid w:val="00D750C3"/>
    <w:rsid w:val="00D7510A"/>
    <w:rsid w:val="00D75221"/>
    <w:rsid w:val="00D754A8"/>
    <w:rsid w:val="00D75521"/>
    <w:rsid w:val="00D75666"/>
    <w:rsid w:val="00D756CD"/>
    <w:rsid w:val="00D756ED"/>
    <w:rsid w:val="00D7577B"/>
    <w:rsid w:val="00D757FE"/>
    <w:rsid w:val="00D7585D"/>
    <w:rsid w:val="00D7590D"/>
    <w:rsid w:val="00D75956"/>
    <w:rsid w:val="00D75982"/>
    <w:rsid w:val="00D75B38"/>
    <w:rsid w:val="00D75D2F"/>
    <w:rsid w:val="00D75D3F"/>
    <w:rsid w:val="00D75D8B"/>
    <w:rsid w:val="00D75E80"/>
    <w:rsid w:val="00D76089"/>
    <w:rsid w:val="00D7623F"/>
    <w:rsid w:val="00D76246"/>
    <w:rsid w:val="00D7628D"/>
    <w:rsid w:val="00D76401"/>
    <w:rsid w:val="00D764B9"/>
    <w:rsid w:val="00D768D0"/>
    <w:rsid w:val="00D7694C"/>
    <w:rsid w:val="00D76A44"/>
    <w:rsid w:val="00D76AF6"/>
    <w:rsid w:val="00D76B53"/>
    <w:rsid w:val="00D76B70"/>
    <w:rsid w:val="00D76B83"/>
    <w:rsid w:val="00D76F35"/>
    <w:rsid w:val="00D76FD4"/>
    <w:rsid w:val="00D770B1"/>
    <w:rsid w:val="00D77164"/>
    <w:rsid w:val="00D773D0"/>
    <w:rsid w:val="00D77671"/>
    <w:rsid w:val="00D777E7"/>
    <w:rsid w:val="00D779E3"/>
    <w:rsid w:val="00D77C8C"/>
    <w:rsid w:val="00D77DEF"/>
    <w:rsid w:val="00D77EA0"/>
    <w:rsid w:val="00D77EA7"/>
    <w:rsid w:val="00D77ED3"/>
    <w:rsid w:val="00D8017C"/>
    <w:rsid w:val="00D802F3"/>
    <w:rsid w:val="00D80357"/>
    <w:rsid w:val="00D803F3"/>
    <w:rsid w:val="00D804F0"/>
    <w:rsid w:val="00D805D2"/>
    <w:rsid w:val="00D8068C"/>
    <w:rsid w:val="00D80691"/>
    <w:rsid w:val="00D806FB"/>
    <w:rsid w:val="00D80729"/>
    <w:rsid w:val="00D80971"/>
    <w:rsid w:val="00D8099D"/>
    <w:rsid w:val="00D80A2B"/>
    <w:rsid w:val="00D80A4D"/>
    <w:rsid w:val="00D80AD4"/>
    <w:rsid w:val="00D80BC7"/>
    <w:rsid w:val="00D80C7F"/>
    <w:rsid w:val="00D80D26"/>
    <w:rsid w:val="00D80D43"/>
    <w:rsid w:val="00D80E6A"/>
    <w:rsid w:val="00D80EE4"/>
    <w:rsid w:val="00D8102C"/>
    <w:rsid w:val="00D81092"/>
    <w:rsid w:val="00D811FC"/>
    <w:rsid w:val="00D8142D"/>
    <w:rsid w:val="00D81496"/>
    <w:rsid w:val="00D814E9"/>
    <w:rsid w:val="00D8192F"/>
    <w:rsid w:val="00D81947"/>
    <w:rsid w:val="00D81A0A"/>
    <w:rsid w:val="00D81A87"/>
    <w:rsid w:val="00D81BC9"/>
    <w:rsid w:val="00D81C32"/>
    <w:rsid w:val="00D81CE6"/>
    <w:rsid w:val="00D81E38"/>
    <w:rsid w:val="00D81E6A"/>
    <w:rsid w:val="00D81E9F"/>
    <w:rsid w:val="00D81FBE"/>
    <w:rsid w:val="00D82055"/>
    <w:rsid w:val="00D820F7"/>
    <w:rsid w:val="00D8219D"/>
    <w:rsid w:val="00D82597"/>
    <w:rsid w:val="00D826C5"/>
    <w:rsid w:val="00D826DD"/>
    <w:rsid w:val="00D829CC"/>
    <w:rsid w:val="00D82A7C"/>
    <w:rsid w:val="00D82ADA"/>
    <w:rsid w:val="00D82CD1"/>
    <w:rsid w:val="00D82D25"/>
    <w:rsid w:val="00D82D8F"/>
    <w:rsid w:val="00D82DC1"/>
    <w:rsid w:val="00D82EE8"/>
    <w:rsid w:val="00D82F7C"/>
    <w:rsid w:val="00D832E9"/>
    <w:rsid w:val="00D834CD"/>
    <w:rsid w:val="00D834F7"/>
    <w:rsid w:val="00D83514"/>
    <w:rsid w:val="00D83527"/>
    <w:rsid w:val="00D8353B"/>
    <w:rsid w:val="00D8363B"/>
    <w:rsid w:val="00D83682"/>
    <w:rsid w:val="00D836FD"/>
    <w:rsid w:val="00D837ED"/>
    <w:rsid w:val="00D8381A"/>
    <w:rsid w:val="00D838BC"/>
    <w:rsid w:val="00D839FF"/>
    <w:rsid w:val="00D83AE0"/>
    <w:rsid w:val="00D83B03"/>
    <w:rsid w:val="00D83C19"/>
    <w:rsid w:val="00D83CE2"/>
    <w:rsid w:val="00D83D0A"/>
    <w:rsid w:val="00D83D3B"/>
    <w:rsid w:val="00D83F28"/>
    <w:rsid w:val="00D83F51"/>
    <w:rsid w:val="00D84120"/>
    <w:rsid w:val="00D84139"/>
    <w:rsid w:val="00D84252"/>
    <w:rsid w:val="00D842A6"/>
    <w:rsid w:val="00D842C9"/>
    <w:rsid w:val="00D84328"/>
    <w:rsid w:val="00D8445D"/>
    <w:rsid w:val="00D8446E"/>
    <w:rsid w:val="00D844CA"/>
    <w:rsid w:val="00D84599"/>
    <w:rsid w:val="00D84637"/>
    <w:rsid w:val="00D8475F"/>
    <w:rsid w:val="00D8494B"/>
    <w:rsid w:val="00D84953"/>
    <w:rsid w:val="00D8495A"/>
    <w:rsid w:val="00D849B4"/>
    <w:rsid w:val="00D84A72"/>
    <w:rsid w:val="00D84B79"/>
    <w:rsid w:val="00D84D4C"/>
    <w:rsid w:val="00D84E2E"/>
    <w:rsid w:val="00D84F37"/>
    <w:rsid w:val="00D84FB2"/>
    <w:rsid w:val="00D85047"/>
    <w:rsid w:val="00D85177"/>
    <w:rsid w:val="00D8520E"/>
    <w:rsid w:val="00D85279"/>
    <w:rsid w:val="00D85286"/>
    <w:rsid w:val="00D852A7"/>
    <w:rsid w:val="00D85396"/>
    <w:rsid w:val="00D854EE"/>
    <w:rsid w:val="00D8552E"/>
    <w:rsid w:val="00D855DC"/>
    <w:rsid w:val="00D8562A"/>
    <w:rsid w:val="00D856C0"/>
    <w:rsid w:val="00D857B2"/>
    <w:rsid w:val="00D85916"/>
    <w:rsid w:val="00D85918"/>
    <w:rsid w:val="00D85956"/>
    <w:rsid w:val="00D85B3B"/>
    <w:rsid w:val="00D85C1F"/>
    <w:rsid w:val="00D85C7F"/>
    <w:rsid w:val="00D85D04"/>
    <w:rsid w:val="00D85D14"/>
    <w:rsid w:val="00D85E0A"/>
    <w:rsid w:val="00D85F98"/>
    <w:rsid w:val="00D86070"/>
    <w:rsid w:val="00D861AF"/>
    <w:rsid w:val="00D862CF"/>
    <w:rsid w:val="00D863C5"/>
    <w:rsid w:val="00D86427"/>
    <w:rsid w:val="00D864FD"/>
    <w:rsid w:val="00D86529"/>
    <w:rsid w:val="00D86539"/>
    <w:rsid w:val="00D86597"/>
    <w:rsid w:val="00D86669"/>
    <w:rsid w:val="00D866B4"/>
    <w:rsid w:val="00D869DB"/>
    <w:rsid w:val="00D86AEE"/>
    <w:rsid w:val="00D86BBD"/>
    <w:rsid w:val="00D86DA9"/>
    <w:rsid w:val="00D86E23"/>
    <w:rsid w:val="00D86F18"/>
    <w:rsid w:val="00D8703C"/>
    <w:rsid w:val="00D870C0"/>
    <w:rsid w:val="00D870EC"/>
    <w:rsid w:val="00D87140"/>
    <w:rsid w:val="00D87292"/>
    <w:rsid w:val="00D873B5"/>
    <w:rsid w:val="00D87405"/>
    <w:rsid w:val="00D874C8"/>
    <w:rsid w:val="00D874CD"/>
    <w:rsid w:val="00D8760C"/>
    <w:rsid w:val="00D876C5"/>
    <w:rsid w:val="00D87722"/>
    <w:rsid w:val="00D87825"/>
    <w:rsid w:val="00D87922"/>
    <w:rsid w:val="00D879AA"/>
    <w:rsid w:val="00D87A67"/>
    <w:rsid w:val="00D87B08"/>
    <w:rsid w:val="00D87C1E"/>
    <w:rsid w:val="00D87C59"/>
    <w:rsid w:val="00D87CA2"/>
    <w:rsid w:val="00D87E17"/>
    <w:rsid w:val="00D87F27"/>
    <w:rsid w:val="00D9010D"/>
    <w:rsid w:val="00D902A7"/>
    <w:rsid w:val="00D90444"/>
    <w:rsid w:val="00D906AA"/>
    <w:rsid w:val="00D906F6"/>
    <w:rsid w:val="00D906FC"/>
    <w:rsid w:val="00D90810"/>
    <w:rsid w:val="00D908A0"/>
    <w:rsid w:val="00D908C7"/>
    <w:rsid w:val="00D90A87"/>
    <w:rsid w:val="00D90CCE"/>
    <w:rsid w:val="00D90EA1"/>
    <w:rsid w:val="00D90F04"/>
    <w:rsid w:val="00D90FB6"/>
    <w:rsid w:val="00D91203"/>
    <w:rsid w:val="00D9129C"/>
    <w:rsid w:val="00D91330"/>
    <w:rsid w:val="00D913FB"/>
    <w:rsid w:val="00D914DA"/>
    <w:rsid w:val="00D915F7"/>
    <w:rsid w:val="00D916D0"/>
    <w:rsid w:val="00D91721"/>
    <w:rsid w:val="00D9183B"/>
    <w:rsid w:val="00D91A77"/>
    <w:rsid w:val="00D91AD6"/>
    <w:rsid w:val="00D91B09"/>
    <w:rsid w:val="00D91B86"/>
    <w:rsid w:val="00D91BB8"/>
    <w:rsid w:val="00D91F06"/>
    <w:rsid w:val="00D91F3C"/>
    <w:rsid w:val="00D91F63"/>
    <w:rsid w:val="00D91F82"/>
    <w:rsid w:val="00D91FE1"/>
    <w:rsid w:val="00D92127"/>
    <w:rsid w:val="00D921CD"/>
    <w:rsid w:val="00D923B5"/>
    <w:rsid w:val="00D923DD"/>
    <w:rsid w:val="00D923DE"/>
    <w:rsid w:val="00D9252B"/>
    <w:rsid w:val="00D926CF"/>
    <w:rsid w:val="00D9285A"/>
    <w:rsid w:val="00D92932"/>
    <w:rsid w:val="00D92B29"/>
    <w:rsid w:val="00D92B30"/>
    <w:rsid w:val="00D92B49"/>
    <w:rsid w:val="00D92C01"/>
    <w:rsid w:val="00D92D54"/>
    <w:rsid w:val="00D93055"/>
    <w:rsid w:val="00D93079"/>
    <w:rsid w:val="00D930F8"/>
    <w:rsid w:val="00D93203"/>
    <w:rsid w:val="00D93218"/>
    <w:rsid w:val="00D932A8"/>
    <w:rsid w:val="00D932F6"/>
    <w:rsid w:val="00D9340E"/>
    <w:rsid w:val="00D9356D"/>
    <w:rsid w:val="00D93A5F"/>
    <w:rsid w:val="00D93B62"/>
    <w:rsid w:val="00D93B81"/>
    <w:rsid w:val="00D93CAB"/>
    <w:rsid w:val="00D93D15"/>
    <w:rsid w:val="00D93D3E"/>
    <w:rsid w:val="00D93D9E"/>
    <w:rsid w:val="00D93E3D"/>
    <w:rsid w:val="00D93EB0"/>
    <w:rsid w:val="00D93FAD"/>
    <w:rsid w:val="00D9404C"/>
    <w:rsid w:val="00D940B6"/>
    <w:rsid w:val="00D940CC"/>
    <w:rsid w:val="00D9413F"/>
    <w:rsid w:val="00D94372"/>
    <w:rsid w:val="00D945B0"/>
    <w:rsid w:val="00D94659"/>
    <w:rsid w:val="00D94675"/>
    <w:rsid w:val="00D946BE"/>
    <w:rsid w:val="00D94875"/>
    <w:rsid w:val="00D94A8F"/>
    <w:rsid w:val="00D94BAD"/>
    <w:rsid w:val="00D94C9A"/>
    <w:rsid w:val="00D94E4A"/>
    <w:rsid w:val="00D950A5"/>
    <w:rsid w:val="00D9520E"/>
    <w:rsid w:val="00D9523D"/>
    <w:rsid w:val="00D95277"/>
    <w:rsid w:val="00D9543B"/>
    <w:rsid w:val="00D95670"/>
    <w:rsid w:val="00D9581D"/>
    <w:rsid w:val="00D958B9"/>
    <w:rsid w:val="00D95B2A"/>
    <w:rsid w:val="00D95F6C"/>
    <w:rsid w:val="00D95FCB"/>
    <w:rsid w:val="00D96043"/>
    <w:rsid w:val="00D9606F"/>
    <w:rsid w:val="00D96151"/>
    <w:rsid w:val="00D961BE"/>
    <w:rsid w:val="00D962C3"/>
    <w:rsid w:val="00D962E3"/>
    <w:rsid w:val="00D962EA"/>
    <w:rsid w:val="00D96470"/>
    <w:rsid w:val="00D964E8"/>
    <w:rsid w:val="00D96554"/>
    <w:rsid w:val="00D965BA"/>
    <w:rsid w:val="00D965CB"/>
    <w:rsid w:val="00D965FB"/>
    <w:rsid w:val="00D96612"/>
    <w:rsid w:val="00D96693"/>
    <w:rsid w:val="00D966E7"/>
    <w:rsid w:val="00D9675B"/>
    <w:rsid w:val="00D968BC"/>
    <w:rsid w:val="00D96916"/>
    <w:rsid w:val="00D96B16"/>
    <w:rsid w:val="00D96B19"/>
    <w:rsid w:val="00D96D8C"/>
    <w:rsid w:val="00D96F07"/>
    <w:rsid w:val="00D9704A"/>
    <w:rsid w:val="00D97213"/>
    <w:rsid w:val="00D97234"/>
    <w:rsid w:val="00D974CF"/>
    <w:rsid w:val="00D97580"/>
    <w:rsid w:val="00D975D7"/>
    <w:rsid w:val="00D975DF"/>
    <w:rsid w:val="00D975F2"/>
    <w:rsid w:val="00D975FA"/>
    <w:rsid w:val="00D97698"/>
    <w:rsid w:val="00D9778A"/>
    <w:rsid w:val="00D978EB"/>
    <w:rsid w:val="00D9793F"/>
    <w:rsid w:val="00D979BD"/>
    <w:rsid w:val="00D97B30"/>
    <w:rsid w:val="00D97B90"/>
    <w:rsid w:val="00D97BAA"/>
    <w:rsid w:val="00D97BBC"/>
    <w:rsid w:val="00D97C01"/>
    <w:rsid w:val="00D97C4A"/>
    <w:rsid w:val="00D97E7D"/>
    <w:rsid w:val="00D97EF0"/>
    <w:rsid w:val="00D97FFD"/>
    <w:rsid w:val="00DA009D"/>
    <w:rsid w:val="00DA012F"/>
    <w:rsid w:val="00DA021B"/>
    <w:rsid w:val="00DA0256"/>
    <w:rsid w:val="00DA0260"/>
    <w:rsid w:val="00DA0292"/>
    <w:rsid w:val="00DA029F"/>
    <w:rsid w:val="00DA0362"/>
    <w:rsid w:val="00DA03C9"/>
    <w:rsid w:val="00DA03CC"/>
    <w:rsid w:val="00DA044D"/>
    <w:rsid w:val="00DA046B"/>
    <w:rsid w:val="00DA04B2"/>
    <w:rsid w:val="00DA067A"/>
    <w:rsid w:val="00DA06B9"/>
    <w:rsid w:val="00DA0746"/>
    <w:rsid w:val="00DA0754"/>
    <w:rsid w:val="00DA0AF9"/>
    <w:rsid w:val="00DA0B07"/>
    <w:rsid w:val="00DA0BB0"/>
    <w:rsid w:val="00DA0C9B"/>
    <w:rsid w:val="00DA0CB5"/>
    <w:rsid w:val="00DA0D19"/>
    <w:rsid w:val="00DA0D33"/>
    <w:rsid w:val="00DA0D81"/>
    <w:rsid w:val="00DA0DEA"/>
    <w:rsid w:val="00DA0E6F"/>
    <w:rsid w:val="00DA0E7A"/>
    <w:rsid w:val="00DA0E82"/>
    <w:rsid w:val="00DA0FFE"/>
    <w:rsid w:val="00DA10B3"/>
    <w:rsid w:val="00DA1162"/>
    <w:rsid w:val="00DA1404"/>
    <w:rsid w:val="00DA14CE"/>
    <w:rsid w:val="00DA14D7"/>
    <w:rsid w:val="00DA1585"/>
    <w:rsid w:val="00DA15BB"/>
    <w:rsid w:val="00DA165C"/>
    <w:rsid w:val="00DA1676"/>
    <w:rsid w:val="00DA16FC"/>
    <w:rsid w:val="00DA1898"/>
    <w:rsid w:val="00DA18AF"/>
    <w:rsid w:val="00DA18B1"/>
    <w:rsid w:val="00DA19E2"/>
    <w:rsid w:val="00DA1ABA"/>
    <w:rsid w:val="00DA1AC6"/>
    <w:rsid w:val="00DA1B15"/>
    <w:rsid w:val="00DA1BEF"/>
    <w:rsid w:val="00DA1CAC"/>
    <w:rsid w:val="00DA1EFF"/>
    <w:rsid w:val="00DA1F26"/>
    <w:rsid w:val="00DA1F47"/>
    <w:rsid w:val="00DA1FCF"/>
    <w:rsid w:val="00DA21A6"/>
    <w:rsid w:val="00DA21AB"/>
    <w:rsid w:val="00DA21EB"/>
    <w:rsid w:val="00DA22E7"/>
    <w:rsid w:val="00DA259B"/>
    <w:rsid w:val="00DA26BA"/>
    <w:rsid w:val="00DA271E"/>
    <w:rsid w:val="00DA2816"/>
    <w:rsid w:val="00DA2833"/>
    <w:rsid w:val="00DA2960"/>
    <w:rsid w:val="00DA2B4A"/>
    <w:rsid w:val="00DA2BBC"/>
    <w:rsid w:val="00DA2C5A"/>
    <w:rsid w:val="00DA2E99"/>
    <w:rsid w:val="00DA2F20"/>
    <w:rsid w:val="00DA2F8D"/>
    <w:rsid w:val="00DA305C"/>
    <w:rsid w:val="00DA30C9"/>
    <w:rsid w:val="00DA321C"/>
    <w:rsid w:val="00DA32D0"/>
    <w:rsid w:val="00DA32D2"/>
    <w:rsid w:val="00DA3496"/>
    <w:rsid w:val="00DA35B9"/>
    <w:rsid w:val="00DA35C6"/>
    <w:rsid w:val="00DA35FA"/>
    <w:rsid w:val="00DA364D"/>
    <w:rsid w:val="00DA3759"/>
    <w:rsid w:val="00DA38FC"/>
    <w:rsid w:val="00DA3A35"/>
    <w:rsid w:val="00DA3B3E"/>
    <w:rsid w:val="00DA3F8C"/>
    <w:rsid w:val="00DA3FA2"/>
    <w:rsid w:val="00DA4031"/>
    <w:rsid w:val="00DA407F"/>
    <w:rsid w:val="00DA4163"/>
    <w:rsid w:val="00DA4205"/>
    <w:rsid w:val="00DA4298"/>
    <w:rsid w:val="00DA433C"/>
    <w:rsid w:val="00DA436A"/>
    <w:rsid w:val="00DA439D"/>
    <w:rsid w:val="00DA43BE"/>
    <w:rsid w:val="00DA43CA"/>
    <w:rsid w:val="00DA44EB"/>
    <w:rsid w:val="00DA452A"/>
    <w:rsid w:val="00DA46A3"/>
    <w:rsid w:val="00DA46F8"/>
    <w:rsid w:val="00DA47F7"/>
    <w:rsid w:val="00DA4839"/>
    <w:rsid w:val="00DA48B8"/>
    <w:rsid w:val="00DA4967"/>
    <w:rsid w:val="00DA49B9"/>
    <w:rsid w:val="00DA49BE"/>
    <w:rsid w:val="00DA4A47"/>
    <w:rsid w:val="00DA4AB6"/>
    <w:rsid w:val="00DA4AB9"/>
    <w:rsid w:val="00DA4AC7"/>
    <w:rsid w:val="00DA4C1D"/>
    <w:rsid w:val="00DA4C64"/>
    <w:rsid w:val="00DA4C6B"/>
    <w:rsid w:val="00DA4E0A"/>
    <w:rsid w:val="00DA4E30"/>
    <w:rsid w:val="00DA4FA2"/>
    <w:rsid w:val="00DA5049"/>
    <w:rsid w:val="00DA506B"/>
    <w:rsid w:val="00DA50C6"/>
    <w:rsid w:val="00DA5216"/>
    <w:rsid w:val="00DA5253"/>
    <w:rsid w:val="00DA52A1"/>
    <w:rsid w:val="00DA52DE"/>
    <w:rsid w:val="00DA530D"/>
    <w:rsid w:val="00DA5604"/>
    <w:rsid w:val="00DA5620"/>
    <w:rsid w:val="00DA56BA"/>
    <w:rsid w:val="00DA5825"/>
    <w:rsid w:val="00DA586C"/>
    <w:rsid w:val="00DA5BAF"/>
    <w:rsid w:val="00DA5E34"/>
    <w:rsid w:val="00DA5F80"/>
    <w:rsid w:val="00DA5FE4"/>
    <w:rsid w:val="00DA5FFA"/>
    <w:rsid w:val="00DA6030"/>
    <w:rsid w:val="00DA6088"/>
    <w:rsid w:val="00DA60E1"/>
    <w:rsid w:val="00DA611C"/>
    <w:rsid w:val="00DA611F"/>
    <w:rsid w:val="00DA6123"/>
    <w:rsid w:val="00DA6155"/>
    <w:rsid w:val="00DA61B7"/>
    <w:rsid w:val="00DA6380"/>
    <w:rsid w:val="00DA6523"/>
    <w:rsid w:val="00DA65E6"/>
    <w:rsid w:val="00DA662F"/>
    <w:rsid w:val="00DA6681"/>
    <w:rsid w:val="00DA6754"/>
    <w:rsid w:val="00DA684B"/>
    <w:rsid w:val="00DA69BB"/>
    <w:rsid w:val="00DA69CE"/>
    <w:rsid w:val="00DA6A59"/>
    <w:rsid w:val="00DA6B07"/>
    <w:rsid w:val="00DA6B27"/>
    <w:rsid w:val="00DA6C07"/>
    <w:rsid w:val="00DA6D73"/>
    <w:rsid w:val="00DA6D76"/>
    <w:rsid w:val="00DA6EAC"/>
    <w:rsid w:val="00DA6F1C"/>
    <w:rsid w:val="00DA6FCC"/>
    <w:rsid w:val="00DA7026"/>
    <w:rsid w:val="00DA7043"/>
    <w:rsid w:val="00DA708B"/>
    <w:rsid w:val="00DA71A8"/>
    <w:rsid w:val="00DA75FA"/>
    <w:rsid w:val="00DA76DB"/>
    <w:rsid w:val="00DA7979"/>
    <w:rsid w:val="00DA79A9"/>
    <w:rsid w:val="00DA79FC"/>
    <w:rsid w:val="00DA7A3E"/>
    <w:rsid w:val="00DA7A63"/>
    <w:rsid w:val="00DA7C24"/>
    <w:rsid w:val="00DA7C3E"/>
    <w:rsid w:val="00DB0114"/>
    <w:rsid w:val="00DB013E"/>
    <w:rsid w:val="00DB0167"/>
    <w:rsid w:val="00DB0283"/>
    <w:rsid w:val="00DB02EE"/>
    <w:rsid w:val="00DB03CD"/>
    <w:rsid w:val="00DB03E7"/>
    <w:rsid w:val="00DB042A"/>
    <w:rsid w:val="00DB0458"/>
    <w:rsid w:val="00DB04B3"/>
    <w:rsid w:val="00DB05B4"/>
    <w:rsid w:val="00DB05D3"/>
    <w:rsid w:val="00DB067B"/>
    <w:rsid w:val="00DB0892"/>
    <w:rsid w:val="00DB09AF"/>
    <w:rsid w:val="00DB0A95"/>
    <w:rsid w:val="00DB0B1A"/>
    <w:rsid w:val="00DB0B9C"/>
    <w:rsid w:val="00DB0C9C"/>
    <w:rsid w:val="00DB0DD0"/>
    <w:rsid w:val="00DB0DE5"/>
    <w:rsid w:val="00DB0EDA"/>
    <w:rsid w:val="00DB0F4C"/>
    <w:rsid w:val="00DB0FEB"/>
    <w:rsid w:val="00DB1089"/>
    <w:rsid w:val="00DB1282"/>
    <w:rsid w:val="00DB13E8"/>
    <w:rsid w:val="00DB1439"/>
    <w:rsid w:val="00DB154B"/>
    <w:rsid w:val="00DB1564"/>
    <w:rsid w:val="00DB157D"/>
    <w:rsid w:val="00DB1603"/>
    <w:rsid w:val="00DB16C0"/>
    <w:rsid w:val="00DB16F2"/>
    <w:rsid w:val="00DB1981"/>
    <w:rsid w:val="00DB19D9"/>
    <w:rsid w:val="00DB19E8"/>
    <w:rsid w:val="00DB1A1C"/>
    <w:rsid w:val="00DB1A61"/>
    <w:rsid w:val="00DB1B40"/>
    <w:rsid w:val="00DB1C80"/>
    <w:rsid w:val="00DB1CC1"/>
    <w:rsid w:val="00DB1CCD"/>
    <w:rsid w:val="00DB1DB8"/>
    <w:rsid w:val="00DB1DF9"/>
    <w:rsid w:val="00DB1DFA"/>
    <w:rsid w:val="00DB1F3B"/>
    <w:rsid w:val="00DB1F4A"/>
    <w:rsid w:val="00DB1F54"/>
    <w:rsid w:val="00DB1FD8"/>
    <w:rsid w:val="00DB21B8"/>
    <w:rsid w:val="00DB21E3"/>
    <w:rsid w:val="00DB236F"/>
    <w:rsid w:val="00DB23D5"/>
    <w:rsid w:val="00DB240A"/>
    <w:rsid w:val="00DB24FD"/>
    <w:rsid w:val="00DB266D"/>
    <w:rsid w:val="00DB26FC"/>
    <w:rsid w:val="00DB28E8"/>
    <w:rsid w:val="00DB2993"/>
    <w:rsid w:val="00DB29EE"/>
    <w:rsid w:val="00DB2A9A"/>
    <w:rsid w:val="00DB2DAC"/>
    <w:rsid w:val="00DB2EAB"/>
    <w:rsid w:val="00DB30D2"/>
    <w:rsid w:val="00DB30F6"/>
    <w:rsid w:val="00DB319A"/>
    <w:rsid w:val="00DB31FA"/>
    <w:rsid w:val="00DB32A0"/>
    <w:rsid w:val="00DB32DD"/>
    <w:rsid w:val="00DB334B"/>
    <w:rsid w:val="00DB3396"/>
    <w:rsid w:val="00DB357C"/>
    <w:rsid w:val="00DB3642"/>
    <w:rsid w:val="00DB36B4"/>
    <w:rsid w:val="00DB36CB"/>
    <w:rsid w:val="00DB36FA"/>
    <w:rsid w:val="00DB379E"/>
    <w:rsid w:val="00DB37BF"/>
    <w:rsid w:val="00DB38E5"/>
    <w:rsid w:val="00DB3CBA"/>
    <w:rsid w:val="00DB3E17"/>
    <w:rsid w:val="00DB3E51"/>
    <w:rsid w:val="00DB3E79"/>
    <w:rsid w:val="00DB3E8F"/>
    <w:rsid w:val="00DB3EA5"/>
    <w:rsid w:val="00DB4063"/>
    <w:rsid w:val="00DB40BD"/>
    <w:rsid w:val="00DB40FB"/>
    <w:rsid w:val="00DB4111"/>
    <w:rsid w:val="00DB4157"/>
    <w:rsid w:val="00DB415B"/>
    <w:rsid w:val="00DB418D"/>
    <w:rsid w:val="00DB425C"/>
    <w:rsid w:val="00DB4362"/>
    <w:rsid w:val="00DB4462"/>
    <w:rsid w:val="00DB477D"/>
    <w:rsid w:val="00DB4833"/>
    <w:rsid w:val="00DB48B3"/>
    <w:rsid w:val="00DB4AE2"/>
    <w:rsid w:val="00DB4B82"/>
    <w:rsid w:val="00DB4C43"/>
    <w:rsid w:val="00DB4CCC"/>
    <w:rsid w:val="00DB4F10"/>
    <w:rsid w:val="00DB4F72"/>
    <w:rsid w:val="00DB4F90"/>
    <w:rsid w:val="00DB504E"/>
    <w:rsid w:val="00DB5094"/>
    <w:rsid w:val="00DB5237"/>
    <w:rsid w:val="00DB5434"/>
    <w:rsid w:val="00DB55E0"/>
    <w:rsid w:val="00DB56A4"/>
    <w:rsid w:val="00DB57E5"/>
    <w:rsid w:val="00DB5861"/>
    <w:rsid w:val="00DB588D"/>
    <w:rsid w:val="00DB58CE"/>
    <w:rsid w:val="00DB58D0"/>
    <w:rsid w:val="00DB5924"/>
    <w:rsid w:val="00DB5A13"/>
    <w:rsid w:val="00DB5A97"/>
    <w:rsid w:val="00DB5AC3"/>
    <w:rsid w:val="00DB5AEF"/>
    <w:rsid w:val="00DB5B58"/>
    <w:rsid w:val="00DB5D72"/>
    <w:rsid w:val="00DB5E1C"/>
    <w:rsid w:val="00DB5F7B"/>
    <w:rsid w:val="00DB5FF0"/>
    <w:rsid w:val="00DB60E9"/>
    <w:rsid w:val="00DB610E"/>
    <w:rsid w:val="00DB6327"/>
    <w:rsid w:val="00DB63E0"/>
    <w:rsid w:val="00DB6492"/>
    <w:rsid w:val="00DB650E"/>
    <w:rsid w:val="00DB6525"/>
    <w:rsid w:val="00DB656F"/>
    <w:rsid w:val="00DB6575"/>
    <w:rsid w:val="00DB677A"/>
    <w:rsid w:val="00DB67E7"/>
    <w:rsid w:val="00DB680A"/>
    <w:rsid w:val="00DB694C"/>
    <w:rsid w:val="00DB6976"/>
    <w:rsid w:val="00DB6ABF"/>
    <w:rsid w:val="00DB6AD4"/>
    <w:rsid w:val="00DB6BB8"/>
    <w:rsid w:val="00DB6C85"/>
    <w:rsid w:val="00DB6CB4"/>
    <w:rsid w:val="00DB6D71"/>
    <w:rsid w:val="00DB6DC4"/>
    <w:rsid w:val="00DB6E08"/>
    <w:rsid w:val="00DB6F2E"/>
    <w:rsid w:val="00DB6FAF"/>
    <w:rsid w:val="00DB707A"/>
    <w:rsid w:val="00DB7199"/>
    <w:rsid w:val="00DB7261"/>
    <w:rsid w:val="00DB726C"/>
    <w:rsid w:val="00DB74F7"/>
    <w:rsid w:val="00DB7669"/>
    <w:rsid w:val="00DB77E5"/>
    <w:rsid w:val="00DB783C"/>
    <w:rsid w:val="00DB783D"/>
    <w:rsid w:val="00DB7B49"/>
    <w:rsid w:val="00DB7E49"/>
    <w:rsid w:val="00DB7EB2"/>
    <w:rsid w:val="00DC0055"/>
    <w:rsid w:val="00DC0098"/>
    <w:rsid w:val="00DC00B8"/>
    <w:rsid w:val="00DC029B"/>
    <w:rsid w:val="00DC0359"/>
    <w:rsid w:val="00DC0394"/>
    <w:rsid w:val="00DC0439"/>
    <w:rsid w:val="00DC05FB"/>
    <w:rsid w:val="00DC06B8"/>
    <w:rsid w:val="00DC06F1"/>
    <w:rsid w:val="00DC0A28"/>
    <w:rsid w:val="00DC0CAB"/>
    <w:rsid w:val="00DC0D11"/>
    <w:rsid w:val="00DC0D28"/>
    <w:rsid w:val="00DC0EAA"/>
    <w:rsid w:val="00DC12A7"/>
    <w:rsid w:val="00DC12AE"/>
    <w:rsid w:val="00DC14E1"/>
    <w:rsid w:val="00DC159E"/>
    <w:rsid w:val="00DC15CB"/>
    <w:rsid w:val="00DC16ED"/>
    <w:rsid w:val="00DC1850"/>
    <w:rsid w:val="00DC1A4C"/>
    <w:rsid w:val="00DC1A89"/>
    <w:rsid w:val="00DC1AE5"/>
    <w:rsid w:val="00DC1CCD"/>
    <w:rsid w:val="00DC1D6E"/>
    <w:rsid w:val="00DC1D9D"/>
    <w:rsid w:val="00DC1E49"/>
    <w:rsid w:val="00DC1E65"/>
    <w:rsid w:val="00DC1E70"/>
    <w:rsid w:val="00DC1FE9"/>
    <w:rsid w:val="00DC20A9"/>
    <w:rsid w:val="00DC21AA"/>
    <w:rsid w:val="00DC2459"/>
    <w:rsid w:val="00DC24AB"/>
    <w:rsid w:val="00DC2696"/>
    <w:rsid w:val="00DC26B1"/>
    <w:rsid w:val="00DC2779"/>
    <w:rsid w:val="00DC27E3"/>
    <w:rsid w:val="00DC282C"/>
    <w:rsid w:val="00DC289D"/>
    <w:rsid w:val="00DC299B"/>
    <w:rsid w:val="00DC2A7F"/>
    <w:rsid w:val="00DC2C17"/>
    <w:rsid w:val="00DC2C42"/>
    <w:rsid w:val="00DC2D4A"/>
    <w:rsid w:val="00DC2E91"/>
    <w:rsid w:val="00DC2EB9"/>
    <w:rsid w:val="00DC2EC5"/>
    <w:rsid w:val="00DC2F05"/>
    <w:rsid w:val="00DC2FCC"/>
    <w:rsid w:val="00DC30A0"/>
    <w:rsid w:val="00DC30D6"/>
    <w:rsid w:val="00DC3151"/>
    <w:rsid w:val="00DC32F6"/>
    <w:rsid w:val="00DC3386"/>
    <w:rsid w:val="00DC3569"/>
    <w:rsid w:val="00DC35E9"/>
    <w:rsid w:val="00DC3652"/>
    <w:rsid w:val="00DC36E6"/>
    <w:rsid w:val="00DC37BA"/>
    <w:rsid w:val="00DC3826"/>
    <w:rsid w:val="00DC3941"/>
    <w:rsid w:val="00DC3A0E"/>
    <w:rsid w:val="00DC3A37"/>
    <w:rsid w:val="00DC3B17"/>
    <w:rsid w:val="00DC3B5E"/>
    <w:rsid w:val="00DC3D86"/>
    <w:rsid w:val="00DC3E41"/>
    <w:rsid w:val="00DC3F7B"/>
    <w:rsid w:val="00DC40E9"/>
    <w:rsid w:val="00DC418F"/>
    <w:rsid w:val="00DC43E6"/>
    <w:rsid w:val="00DC4439"/>
    <w:rsid w:val="00DC469A"/>
    <w:rsid w:val="00DC4701"/>
    <w:rsid w:val="00DC4752"/>
    <w:rsid w:val="00DC49A5"/>
    <w:rsid w:val="00DC4AC9"/>
    <w:rsid w:val="00DC4B61"/>
    <w:rsid w:val="00DC4CF7"/>
    <w:rsid w:val="00DC4CF9"/>
    <w:rsid w:val="00DC4D86"/>
    <w:rsid w:val="00DC4D9F"/>
    <w:rsid w:val="00DC4DBD"/>
    <w:rsid w:val="00DC4DE4"/>
    <w:rsid w:val="00DC4E21"/>
    <w:rsid w:val="00DC4E72"/>
    <w:rsid w:val="00DC4E88"/>
    <w:rsid w:val="00DC4F4E"/>
    <w:rsid w:val="00DC4FB8"/>
    <w:rsid w:val="00DC4FC3"/>
    <w:rsid w:val="00DC515A"/>
    <w:rsid w:val="00DC53AF"/>
    <w:rsid w:val="00DC541D"/>
    <w:rsid w:val="00DC542D"/>
    <w:rsid w:val="00DC543D"/>
    <w:rsid w:val="00DC54CF"/>
    <w:rsid w:val="00DC5624"/>
    <w:rsid w:val="00DC56C8"/>
    <w:rsid w:val="00DC5705"/>
    <w:rsid w:val="00DC57CC"/>
    <w:rsid w:val="00DC58AA"/>
    <w:rsid w:val="00DC58C9"/>
    <w:rsid w:val="00DC5949"/>
    <w:rsid w:val="00DC5AF7"/>
    <w:rsid w:val="00DC5B4A"/>
    <w:rsid w:val="00DC5C28"/>
    <w:rsid w:val="00DC5C2E"/>
    <w:rsid w:val="00DC5CB6"/>
    <w:rsid w:val="00DC5CFD"/>
    <w:rsid w:val="00DC5DB1"/>
    <w:rsid w:val="00DC5DD9"/>
    <w:rsid w:val="00DC5EE8"/>
    <w:rsid w:val="00DC5F31"/>
    <w:rsid w:val="00DC5FE9"/>
    <w:rsid w:val="00DC6053"/>
    <w:rsid w:val="00DC6054"/>
    <w:rsid w:val="00DC6128"/>
    <w:rsid w:val="00DC612A"/>
    <w:rsid w:val="00DC61ED"/>
    <w:rsid w:val="00DC6216"/>
    <w:rsid w:val="00DC625B"/>
    <w:rsid w:val="00DC6282"/>
    <w:rsid w:val="00DC63A1"/>
    <w:rsid w:val="00DC63ED"/>
    <w:rsid w:val="00DC64AA"/>
    <w:rsid w:val="00DC66DB"/>
    <w:rsid w:val="00DC6726"/>
    <w:rsid w:val="00DC6798"/>
    <w:rsid w:val="00DC67D3"/>
    <w:rsid w:val="00DC67E5"/>
    <w:rsid w:val="00DC682B"/>
    <w:rsid w:val="00DC68A3"/>
    <w:rsid w:val="00DC699B"/>
    <w:rsid w:val="00DC69B9"/>
    <w:rsid w:val="00DC6A38"/>
    <w:rsid w:val="00DC6ACA"/>
    <w:rsid w:val="00DC6BBF"/>
    <w:rsid w:val="00DC6BD1"/>
    <w:rsid w:val="00DC6C3A"/>
    <w:rsid w:val="00DC6C95"/>
    <w:rsid w:val="00DC6E55"/>
    <w:rsid w:val="00DC6E60"/>
    <w:rsid w:val="00DC6E62"/>
    <w:rsid w:val="00DC6E7A"/>
    <w:rsid w:val="00DC6F13"/>
    <w:rsid w:val="00DC6F1C"/>
    <w:rsid w:val="00DC6F55"/>
    <w:rsid w:val="00DC6FCF"/>
    <w:rsid w:val="00DC70BF"/>
    <w:rsid w:val="00DC70F4"/>
    <w:rsid w:val="00DC7142"/>
    <w:rsid w:val="00DC7209"/>
    <w:rsid w:val="00DC7527"/>
    <w:rsid w:val="00DC76E1"/>
    <w:rsid w:val="00DC76E3"/>
    <w:rsid w:val="00DC7737"/>
    <w:rsid w:val="00DC79AF"/>
    <w:rsid w:val="00DC7A17"/>
    <w:rsid w:val="00DC7C1E"/>
    <w:rsid w:val="00DD0186"/>
    <w:rsid w:val="00DD01FB"/>
    <w:rsid w:val="00DD0429"/>
    <w:rsid w:val="00DD042F"/>
    <w:rsid w:val="00DD0471"/>
    <w:rsid w:val="00DD050F"/>
    <w:rsid w:val="00DD0539"/>
    <w:rsid w:val="00DD053E"/>
    <w:rsid w:val="00DD06B4"/>
    <w:rsid w:val="00DD06C8"/>
    <w:rsid w:val="00DD06E9"/>
    <w:rsid w:val="00DD06EE"/>
    <w:rsid w:val="00DD0744"/>
    <w:rsid w:val="00DD076B"/>
    <w:rsid w:val="00DD0775"/>
    <w:rsid w:val="00DD0853"/>
    <w:rsid w:val="00DD089D"/>
    <w:rsid w:val="00DD08DD"/>
    <w:rsid w:val="00DD08EA"/>
    <w:rsid w:val="00DD092B"/>
    <w:rsid w:val="00DD0ACC"/>
    <w:rsid w:val="00DD0BF7"/>
    <w:rsid w:val="00DD0C52"/>
    <w:rsid w:val="00DD0D2F"/>
    <w:rsid w:val="00DD0D86"/>
    <w:rsid w:val="00DD0DE9"/>
    <w:rsid w:val="00DD0E3F"/>
    <w:rsid w:val="00DD0EE1"/>
    <w:rsid w:val="00DD0F14"/>
    <w:rsid w:val="00DD0F17"/>
    <w:rsid w:val="00DD107D"/>
    <w:rsid w:val="00DD10A1"/>
    <w:rsid w:val="00DD1107"/>
    <w:rsid w:val="00DD1190"/>
    <w:rsid w:val="00DD138E"/>
    <w:rsid w:val="00DD1390"/>
    <w:rsid w:val="00DD1482"/>
    <w:rsid w:val="00DD14ED"/>
    <w:rsid w:val="00DD1509"/>
    <w:rsid w:val="00DD1639"/>
    <w:rsid w:val="00DD16CC"/>
    <w:rsid w:val="00DD1804"/>
    <w:rsid w:val="00DD18BE"/>
    <w:rsid w:val="00DD1947"/>
    <w:rsid w:val="00DD19CF"/>
    <w:rsid w:val="00DD1A4E"/>
    <w:rsid w:val="00DD1C75"/>
    <w:rsid w:val="00DD1ED3"/>
    <w:rsid w:val="00DD21AB"/>
    <w:rsid w:val="00DD2298"/>
    <w:rsid w:val="00DD22C2"/>
    <w:rsid w:val="00DD23F4"/>
    <w:rsid w:val="00DD24D9"/>
    <w:rsid w:val="00DD25AD"/>
    <w:rsid w:val="00DD27A6"/>
    <w:rsid w:val="00DD28EF"/>
    <w:rsid w:val="00DD2913"/>
    <w:rsid w:val="00DD2AE4"/>
    <w:rsid w:val="00DD2EC5"/>
    <w:rsid w:val="00DD3132"/>
    <w:rsid w:val="00DD314A"/>
    <w:rsid w:val="00DD3157"/>
    <w:rsid w:val="00DD3251"/>
    <w:rsid w:val="00DD3383"/>
    <w:rsid w:val="00DD34C6"/>
    <w:rsid w:val="00DD34DD"/>
    <w:rsid w:val="00DD3615"/>
    <w:rsid w:val="00DD36EB"/>
    <w:rsid w:val="00DD3770"/>
    <w:rsid w:val="00DD389A"/>
    <w:rsid w:val="00DD399F"/>
    <w:rsid w:val="00DD3A2A"/>
    <w:rsid w:val="00DD3BFF"/>
    <w:rsid w:val="00DD3D4D"/>
    <w:rsid w:val="00DD3E0E"/>
    <w:rsid w:val="00DD3ECE"/>
    <w:rsid w:val="00DD3ED3"/>
    <w:rsid w:val="00DD409D"/>
    <w:rsid w:val="00DD4193"/>
    <w:rsid w:val="00DD431B"/>
    <w:rsid w:val="00DD4360"/>
    <w:rsid w:val="00DD43D2"/>
    <w:rsid w:val="00DD44BC"/>
    <w:rsid w:val="00DD4839"/>
    <w:rsid w:val="00DD488D"/>
    <w:rsid w:val="00DD49F8"/>
    <w:rsid w:val="00DD4AE2"/>
    <w:rsid w:val="00DD4AEF"/>
    <w:rsid w:val="00DD4BA6"/>
    <w:rsid w:val="00DD4C2C"/>
    <w:rsid w:val="00DD4CC0"/>
    <w:rsid w:val="00DD4D67"/>
    <w:rsid w:val="00DD4E7C"/>
    <w:rsid w:val="00DD4EF4"/>
    <w:rsid w:val="00DD4F3F"/>
    <w:rsid w:val="00DD4F95"/>
    <w:rsid w:val="00DD50C8"/>
    <w:rsid w:val="00DD513B"/>
    <w:rsid w:val="00DD51FE"/>
    <w:rsid w:val="00DD525B"/>
    <w:rsid w:val="00DD5324"/>
    <w:rsid w:val="00DD53F4"/>
    <w:rsid w:val="00DD54C9"/>
    <w:rsid w:val="00DD54EB"/>
    <w:rsid w:val="00DD5835"/>
    <w:rsid w:val="00DD593B"/>
    <w:rsid w:val="00DD595E"/>
    <w:rsid w:val="00DD5AF2"/>
    <w:rsid w:val="00DD5B54"/>
    <w:rsid w:val="00DD5D20"/>
    <w:rsid w:val="00DD5D7A"/>
    <w:rsid w:val="00DD5E13"/>
    <w:rsid w:val="00DD6030"/>
    <w:rsid w:val="00DD615B"/>
    <w:rsid w:val="00DD62A9"/>
    <w:rsid w:val="00DD6403"/>
    <w:rsid w:val="00DD6419"/>
    <w:rsid w:val="00DD6489"/>
    <w:rsid w:val="00DD657D"/>
    <w:rsid w:val="00DD658E"/>
    <w:rsid w:val="00DD65E5"/>
    <w:rsid w:val="00DD6628"/>
    <w:rsid w:val="00DD6655"/>
    <w:rsid w:val="00DD681E"/>
    <w:rsid w:val="00DD6936"/>
    <w:rsid w:val="00DD69D4"/>
    <w:rsid w:val="00DD6AD6"/>
    <w:rsid w:val="00DD6B3E"/>
    <w:rsid w:val="00DD6C20"/>
    <w:rsid w:val="00DD6CB7"/>
    <w:rsid w:val="00DD6CDD"/>
    <w:rsid w:val="00DD6EEA"/>
    <w:rsid w:val="00DD6FA8"/>
    <w:rsid w:val="00DD709C"/>
    <w:rsid w:val="00DD70A4"/>
    <w:rsid w:val="00DD7212"/>
    <w:rsid w:val="00DD7254"/>
    <w:rsid w:val="00DD7616"/>
    <w:rsid w:val="00DD7657"/>
    <w:rsid w:val="00DD76E8"/>
    <w:rsid w:val="00DD799A"/>
    <w:rsid w:val="00DD79AA"/>
    <w:rsid w:val="00DD7A60"/>
    <w:rsid w:val="00DD7AEE"/>
    <w:rsid w:val="00DD7AF6"/>
    <w:rsid w:val="00DD7B1D"/>
    <w:rsid w:val="00DD7BEB"/>
    <w:rsid w:val="00DD7C19"/>
    <w:rsid w:val="00DD7C4C"/>
    <w:rsid w:val="00DD7C64"/>
    <w:rsid w:val="00DD7D98"/>
    <w:rsid w:val="00DD7E02"/>
    <w:rsid w:val="00DD7F88"/>
    <w:rsid w:val="00DE0064"/>
    <w:rsid w:val="00DE009A"/>
    <w:rsid w:val="00DE0266"/>
    <w:rsid w:val="00DE02F6"/>
    <w:rsid w:val="00DE03CF"/>
    <w:rsid w:val="00DE04E4"/>
    <w:rsid w:val="00DE0605"/>
    <w:rsid w:val="00DE0662"/>
    <w:rsid w:val="00DE0708"/>
    <w:rsid w:val="00DE07BA"/>
    <w:rsid w:val="00DE0814"/>
    <w:rsid w:val="00DE0829"/>
    <w:rsid w:val="00DE0913"/>
    <w:rsid w:val="00DE0A91"/>
    <w:rsid w:val="00DE0AA6"/>
    <w:rsid w:val="00DE0B5B"/>
    <w:rsid w:val="00DE0C20"/>
    <w:rsid w:val="00DE0C8F"/>
    <w:rsid w:val="00DE0D08"/>
    <w:rsid w:val="00DE0D12"/>
    <w:rsid w:val="00DE0D5D"/>
    <w:rsid w:val="00DE109E"/>
    <w:rsid w:val="00DE1112"/>
    <w:rsid w:val="00DE151C"/>
    <w:rsid w:val="00DE155F"/>
    <w:rsid w:val="00DE158D"/>
    <w:rsid w:val="00DE1673"/>
    <w:rsid w:val="00DE1681"/>
    <w:rsid w:val="00DE1713"/>
    <w:rsid w:val="00DE1757"/>
    <w:rsid w:val="00DE17E4"/>
    <w:rsid w:val="00DE1863"/>
    <w:rsid w:val="00DE18E6"/>
    <w:rsid w:val="00DE1A1E"/>
    <w:rsid w:val="00DE1A28"/>
    <w:rsid w:val="00DE1A6D"/>
    <w:rsid w:val="00DE1C33"/>
    <w:rsid w:val="00DE1CD6"/>
    <w:rsid w:val="00DE1D03"/>
    <w:rsid w:val="00DE1DB9"/>
    <w:rsid w:val="00DE1F07"/>
    <w:rsid w:val="00DE210C"/>
    <w:rsid w:val="00DE213F"/>
    <w:rsid w:val="00DE2241"/>
    <w:rsid w:val="00DE2257"/>
    <w:rsid w:val="00DE2298"/>
    <w:rsid w:val="00DE2448"/>
    <w:rsid w:val="00DE2493"/>
    <w:rsid w:val="00DE249F"/>
    <w:rsid w:val="00DE2734"/>
    <w:rsid w:val="00DE27CC"/>
    <w:rsid w:val="00DE28B3"/>
    <w:rsid w:val="00DE29BF"/>
    <w:rsid w:val="00DE2ABA"/>
    <w:rsid w:val="00DE2ADD"/>
    <w:rsid w:val="00DE2B20"/>
    <w:rsid w:val="00DE2CA1"/>
    <w:rsid w:val="00DE2DED"/>
    <w:rsid w:val="00DE2F72"/>
    <w:rsid w:val="00DE30C6"/>
    <w:rsid w:val="00DE3121"/>
    <w:rsid w:val="00DE343A"/>
    <w:rsid w:val="00DE359B"/>
    <w:rsid w:val="00DE35D9"/>
    <w:rsid w:val="00DE364E"/>
    <w:rsid w:val="00DE3826"/>
    <w:rsid w:val="00DE386F"/>
    <w:rsid w:val="00DE3A47"/>
    <w:rsid w:val="00DE3B8E"/>
    <w:rsid w:val="00DE3C29"/>
    <w:rsid w:val="00DE3D98"/>
    <w:rsid w:val="00DE3F7B"/>
    <w:rsid w:val="00DE4166"/>
    <w:rsid w:val="00DE43CD"/>
    <w:rsid w:val="00DE44B3"/>
    <w:rsid w:val="00DE44E6"/>
    <w:rsid w:val="00DE4552"/>
    <w:rsid w:val="00DE4613"/>
    <w:rsid w:val="00DE46B1"/>
    <w:rsid w:val="00DE477F"/>
    <w:rsid w:val="00DE47DC"/>
    <w:rsid w:val="00DE4881"/>
    <w:rsid w:val="00DE4CDE"/>
    <w:rsid w:val="00DE4D33"/>
    <w:rsid w:val="00DE4DC8"/>
    <w:rsid w:val="00DE4EA4"/>
    <w:rsid w:val="00DE4F52"/>
    <w:rsid w:val="00DE504D"/>
    <w:rsid w:val="00DE508C"/>
    <w:rsid w:val="00DE5183"/>
    <w:rsid w:val="00DE524C"/>
    <w:rsid w:val="00DE5343"/>
    <w:rsid w:val="00DE56A8"/>
    <w:rsid w:val="00DE5755"/>
    <w:rsid w:val="00DE588B"/>
    <w:rsid w:val="00DE5893"/>
    <w:rsid w:val="00DE5A4A"/>
    <w:rsid w:val="00DE5A86"/>
    <w:rsid w:val="00DE5A92"/>
    <w:rsid w:val="00DE5A9D"/>
    <w:rsid w:val="00DE5ACD"/>
    <w:rsid w:val="00DE5AED"/>
    <w:rsid w:val="00DE5B55"/>
    <w:rsid w:val="00DE5B5E"/>
    <w:rsid w:val="00DE5C1A"/>
    <w:rsid w:val="00DE5CEE"/>
    <w:rsid w:val="00DE5D78"/>
    <w:rsid w:val="00DE5D80"/>
    <w:rsid w:val="00DE5E55"/>
    <w:rsid w:val="00DE5ECE"/>
    <w:rsid w:val="00DE5FA6"/>
    <w:rsid w:val="00DE6114"/>
    <w:rsid w:val="00DE612E"/>
    <w:rsid w:val="00DE6281"/>
    <w:rsid w:val="00DE62C6"/>
    <w:rsid w:val="00DE6305"/>
    <w:rsid w:val="00DE63D5"/>
    <w:rsid w:val="00DE6490"/>
    <w:rsid w:val="00DE669F"/>
    <w:rsid w:val="00DE66E6"/>
    <w:rsid w:val="00DE6707"/>
    <w:rsid w:val="00DE6784"/>
    <w:rsid w:val="00DE67A9"/>
    <w:rsid w:val="00DE67AB"/>
    <w:rsid w:val="00DE6813"/>
    <w:rsid w:val="00DE6837"/>
    <w:rsid w:val="00DE68C0"/>
    <w:rsid w:val="00DE68C2"/>
    <w:rsid w:val="00DE68EB"/>
    <w:rsid w:val="00DE698D"/>
    <w:rsid w:val="00DE69A4"/>
    <w:rsid w:val="00DE6B4A"/>
    <w:rsid w:val="00DE6D2A"/>
    <w:rsid w:val="00DE6E12"/>
    <w:rsid w:val="00DE6E32"/>
    <w:rsid w:val="00DE6EBD"/>
    <w:rsid w:val="00DE6EDE"/>
    <w:rsid w:val="00DE6F56"/>
    <w:rsid w:val="00DE6FBA"/>
    <w:rsid w:val="00DE7025"/>
    <w:rsid w:val="00DE7106"/>
    <w:rsid w:val="00DE710D"/>
    <w:rsid w:val="00DE7156"/>
    <w:rsid w:val="00DE725D"/>
    <w:rsid w:val="00DE7271"/>
    <w:rsid w:val="00DE7352"/>
    <w:rsid w:val="00DE7398"/>
    <w:rsid w:val="00DE7785"/>
    <w:rsid w:val="00DE7799"/>
    <w:rsid w:val="00DE79A6"/>
    <w:rsid w:val="00DE7A53"/>
    <w:rsid w:val="00DE7A62"/>
    <w:rsid w:val="00DE7A9F"/>
    <w:rsid w:val="00DE7ACF"/>
    <w:rsid w:val="00DE7B44"/>
    <w:rsid w:val="00DE7C6B"/>
    <w:rsid w:val="00DE7C77"/>
    <w:rsid w:val="00DE7E21"/>
    <w:rsid w:val="00DE7E3C"/>
    <w:rsid w:val="00DE7EE0"/>
    <w:rsid w:val="00DF01AC"/>
    <w:rsid w:val="00DF030E"/>
    <w:rsid w:val="00DF0345"/>
    <w:rsid w:val="00DF0497"/>
    <w:rsid w:val="00DF0603"/>
    <w:rsid w:val="00DF0763"/>
    <w:rsid w:val="00DF0820"/>
    <w:rsid w:val="00DF0870"/>
    <w:rsid w:val="00DF08BF"/>
    <w:rsid w:val="00DF0938"/>
    <w:rsid w:val="00DF097A"/>
    <w:rsid w:val="00DF09E0"/>
    <w:rsid w:val="00DF0C41"/>
    <w:rsid w:val="00DF0CA9"/>
    <w:rsid w:val="00DF0DD0"/>
    <w:rsid w:val="00DF0DFC"/>
    <w:rsid w:val="00DF0ECB"/>
    <w:rsid w:val="00DF101F"/>
    <w:rsid w:val="00DF11FE"/>
    <w:rsid w:val="00DF122E"/>
    <w:rsid w:val="00DF125C"/>
    <w:rsid w:val="00DF1265"/>
    <w:rsid w:val="00DF1269"/>
    <w:rsid w:val="00DF1300"/>
    <w:rsid w:val="00DF1525"/>
    <w:rsid w:val="00DF15D1"/>
    <w:rsid w:val="00DF1680"/>
    <w:rsid w:val="00DF1710"/>
    <w:rsid w:val="00DF1991"/>
    <w:rsid w:val="00DF1992"/>
    <w:rsid w:val="00DF19AA"/>
    <w:rsid w:val="00DF1AC9"/>
    <w:rsid w:val="00DF1C71"/>
    <w:rsid w:val="00DF1CB3"/>
    <w:rsid w:val="00DF1E35"/>
    <w:rsid w:val="00DF1F91"/>
    <w:rsid w:val="00DF2045"/>
    <w:rsid w:val="00DF204E"/>
    <w:rsid w:val="00DF2077"/>
    <w:rsid w:val="00DF2163"/>
    <w:rsid w:val="00DF217C"/>
    <w:rsid w:val="00DF222D"/>
    <w:rsid w:val="00DF2283"/>
    <w:rsid w:val="00DF22C2"/>
    <w:rsid w:val="00DF234D"/>
    <w:rsid w:val="00DF241B"/>
    <w:rsid w:val="00DF256F"/>
    <w:rsid w:val="00DF264B"/>
    <w:rsid w:val="00DF26AA"/>
    <w:rsid w:val="00DF28A3"/>
    <w:rsid w:val="00DF28B8"/>
    <w:rsid w:val="00DF28ED"/>
    <w:rsid w:val="00DF2990"/>
    <w:rsid w:val="00DF2A5B"/>
    <w:rsid w:val="00DF2AA8"/>
    <w:rsid w:val="00DF2BD3"/>
    <w:rsid w:val="00DF2CA3"/>
    <w:rsid w:val="00DF2D0C"/>
    <w:rsid w:val="00DF2DF9"/>
    <w:rsid w:val="00DF2E4E"/>
    <w:rsid w:val="00DF2F0A"/>
    <w:rsid w:val="00DF2FD7"/>
    <w:rsid w:val="00DF2FE4"/>
    <w:rsid w:val="00DF3066"/>
    <w:rsid w:val="00DF3080"/>
    <w:rsid w:val="00DF30BF"/>
    <w:rsid w:val="00DF3322"/>
    <w:rsid w:val="00DF3352"/>
    <w:rsid w:val="00DF335E"/>
    <w:rsid w:val="00DF3470"/>
    <w:rsid w:val="00DF3634"/>
    <w:rsid w:val="00DF3637"/>
    <w:rsid w:val="00DF3782"/>
    <w:rsid w:val="00DF37B5"/>
    <w:rsid w:val="00DF386B"/>
    <w:rsid w:val="00DF39AC"/>
    <w:rsid w:val="00DF39D4"/>
    <w:rsid w:val="00DF3A1B"/>
    <w:rsid w:val="00DF3B54"/>
    <w:rsid w:val="00DF3BAB"/>
    <w:rsid w:val="00DF3BAC"/>
    <w:rsid w:val="00DF3C52"/>
    <w:rsid w:val="00DF3E00"/>
    <w:rsid w:val="00DF4034"/>
    <w:rsid w:val="00DF40B5"/>
    <w:rsid w:val="00DF41A8"/>
    <w:rsid w:val="00DF4214"/>
    <w:rsid w:val="00DF42E6"/>
    <w:rsid w:val="00DF4418"/>
    <w:rsid w:val="00DF46A6"/>
    <w:rsid w:val="00DF4878"/>
    <w:rsid w:val="00DF4938"/>
    <w:rsid w:val="00DF49DF"/>
    <w:rsid w:val="00DF4A21"/>
    <w:rsid w:val="00DF4A6F"/>
    <w:rsid w:val="00DF4A94"/>
    <w:rsid w:val="00DF4AA9"/>
    <w:rsid w:val="00DF4AD0"/>
    <w:rsid w:val="00DF4C36"/>
    <w:rsid w:val="00DF4D09"/>
    <w:rsid w:val="00DF50D9"/>
    <w:rsid w:val="00DF5288"/>
    <w:rsid w:val="00DF5475"/>
    <w:rsid w:val="00DF5591"/>
    <w:rsid w:val="00DF5739"/>
    <w:rsid w:val="00DF5844"/>
    <w:rsid w:val="00DF59C1"/>
    <w:rsid w:val="00DF5BC4"/>
    <w:rsid w:val="00DF5D0C"/>
    <w:rsid w:val="00DF5D65"/>
    <w:rsid w:val="00DF5D6A"/>
    <w:rsid w:val="00DF5DEA"/>
    <w:rsid w:val="00DF600A"/>
    <w:rsid w:val="00DF6111"/>
    <w:rsid w:val="00DF611F"/>
    <w:rsid w:val="00DF6227"/>
    <w:rsid w:val="00DF647C"/>
    <w:rsid w:val="00DF66F5"/>
    <w:rsid w:val="00DF6716"/>
    <w:rsid w:val="00DF67CC"/>
    <w:rsid w:val="00DF6823"/>
    <w:rsid w:val="00DF68E1"/>
    <w:rsid w:val="00DF68FE"/>
    <w:rsid w:val="00DF6B9B"/>
    <w:rsid w:val="00DF6B9E"/>
    <w:rsid w:val="00DF6D59"/>
    <w:rsid w:val="00DF6F60"/>
    <w:rsid w:val="00DF6FE3"/>
    <w:rsid w:val="00DF70D0"/>
    <w:rsid w:val="00DF7154"/>
    <w:rsid w:val="00DF729B"/>
    <w:rsid w:val="00DF736B"/>
    <w:rsid w:val="00DF747D"/>
    <w:rsid w:val="00DF74FC"/>
    <w:rsid w:val="00DF7604"/>
    <w:rsid w:val="00DF762F"/>
    <w:rsid w:val="00DF77B3"/>
    <w:rsid w:val="00DF77BA"/>
    <w:rsid w:val="00DF7805"/>
    <w:rsid w:val="00DF78EC"/>
    <w:rsid w:val="00DF7987"/>
    <w:rsid w:val="00DF79B8"/>
    <w:rsid w:val="00DF79DD"/>
    <w:rsid w:val="00DF7ACE"/>
    <w:rsid w:val="00DF7B34"/>
    <w:rsid w:val="00DF7B61"/>
    <w:rsid w:val="00DF7B71"/>
    <w:rsid w:val="00DF7CF5"/>
    <w:rsid w:val="00DF7D63"/>
    <w:rsid w:val="00DF7E09"/>
    <w:rsid w:val="00DF7E0B"/>
    <w:rsid w:val="00DF7E23"/>
    <w:rsid w:val="00DF7F3D"/>
    <w:rsid w:val="00E0016C"/>
    <w:rsid w:val="00E0017E"/>
    <w:rsid w:val="00E0025B"/>
    <w:rsid w:val="00E0031F"/>
    <w:rsid w:val="00E00358"/>
    <w:rsid w:val="00E00389"/>
    <w:rsid w:val="00E00483"/>
    <w:rsid w:val="00E006BB"/>
    <w:rsid w:val="00E007C4"/>
    <w:rsid w:val="00E00820"/>
    <w:rsid w:val="00E0083C"/>
    <w:rsid w:val="00E00879"/>
    <w:rsid w:val="00E008E7"/>
    <w:rsid w:val="00E00904"/>
    <w:rsid w:val="00E009F1"/>
    <w:rsid w:val="00E00A15"/>
    <w:rsid w:val="00E00A24"/>
    <w:rsid w:val="00E00B8E"/>
    <w:rsid w:val="00E00C04"/>
    <w:rsid w:val="00E00C0E"/>
    <w:rsid w:val="00E00D50"/>
    <w:rsid w:val="00E00D9A"/>
    <w:rsid w:val="00E00DBF"/>
    <w:rsid w:val="00E00E21"/>
    <w:rsid w:val="00E00FAD"/>
    <w:rsid w:val="00E00FD6"/>
    <w:rsid w:val="00E00FDA"/>
    <w:rsid w:val="00E01132"/>
    <w:rsid w:val="00E01183"/>
    <w:rsid w:val="00E011AF"/>
    <w:rsid w:val="00E011B6"/>
    <w:rsid w:val="00E013EC"/>
    <w:rsid w:val="00E0140C"/>
    <w:rsid w:val="00E0141F"/>
    <w:rsid w:val="00E0156F"/>
    <w:rsid w:val="00E0160B"/>
    <w:rsid w:val="00E01711"/>
    <w:rsid w:val="00E01713"/>
    <w:rsid w:val="00E01772"/>
    <w:rsid w:val="00E01773"/>
    <w:rsid w:val="00E01853"/>
    <w:rsid w:val="00E018BC"/>
    <w:rsid w:val="00E0199B"/>
    <w:rsid w:val="00E0199D"/>
    <w:rsid w:val="00E01A31"/>
    <w:rsid w:val="00E01AAC"/>
    <w:rsid w:val="00E01B49"/>
    <w:rsid w:val="00E01B55"/>
    <w:rsid w:val="00E01B8D"/>
    <w:rsid w:val="00E01E15"/>
    <w:rsid w:val="00E01E26"/>
    <w:rsid w:val="00E01F5B"/>
    <w:rsid w:val="00E01F7C"/>
    <w:rsid w:val="00E01FF7"/>
    <w:rsid w:val="00E0206E"/>
    <w:rsid w:val="00E02087"/>
    <w:rsid w:val="00E020BF"/>
    <w:rsid w:val="00E020D6"/>
    <w:rsid w:val="00E0218F"/>
    <w:rsid w:val="00E021BF"/>
    <w:rsid w:val="00E02347"/>
    <w:rsid w:val="00E0237F"/>
    <w:rsid w:val="00E023B3"/>
    <w:rsid w:val="00E02469"/>
    <w:rsid w:val="00E02544"/>
    <w:rsid w:val="00E02789"/>
    <w:rsid w:val="00E027A3"/>
    <w:rsid w:val="00E027EC"/>
    <w:rsid w:val="00E02856"/>
    <w:rsid w:val="00E028BB"/>
    <w:rsid w:val="00E028FD"/>
    <w:rsid w:val="00E0294C"/>
    <w:rsid w:val="00E02950"/>
    <w:rsid w:val="00E029DA"/>
    <w:rsid w:val="00E02AEB"/>
    <w:rsid w:val="00E02C1B"/>
    <w:rsid w:val="00E02CCA"/>
    <w:rsid w:val="00E02DD0"/>
    <w:rsid w:val="00E02F33"/>
    <w:rsid w:val="00E02F86"/>
    <w:rsid w:val="00E02FAE"/>
    <w:rsid w:val="00E03049"/>
    <w:rsid w:val="00E03110"/>
    <w:rsid w:val="00E031B0"/>
    <w:rsid w:val="00E03366"/>
    <w:rsid w:val="00E03530"/>
    <w:rsid w:val="00E03576"/>
    <w:rsid w:val="00E035C4"/>
    <w:rsid w:val="00E035D8"/>
    <w:rsid w:val="00E03604"/>
    <w:rsid w:val="00E03864"/>
    <w:rsid w:val="00E03874"/>
    <w:rsid w:val="00E0388F"/>
    <w:rsid w:val="00E038D4"/>
    <w:rsid w:val="00E03969"/>
    <w:rsid w:val="00E03A12"/>
    <w:rsid w:val="00E03A17"/>
    <w:rsid w:val="00E03D25"/>
    <w:rsid w:val="00E03DCF"/>
    <w:rsid w:val="00E03E1E"/>
    <w:rsid w:val="00E03EB9"/>
    <w:rsid w:val="00E0406D"/>
    <w:rsid w:val="00E040AE"/>
    <w:rsid w:val="00E040E6"/>
    <w:rsid w:val="00E040F0"/>
    <w:rsid w:val="00E04170"/>
    <w:rsid w:val="00E041A5"/>
    <w:rsid w:val="00E041F8"/>
    <w:rsid w:val="00E04254"/>
    <w:rsid w:val="00E04276"/>
    <w:rsid w:val="00E042C1"/>
    <w:rsid w:val="00E042E7"/>
    <w:rsid w:val="00E043FF"/>
    <w:rsid w:val="00E0442C"/>
    <w:rsid w:val="00E044AC"/>
    <w:rsid w:val="00E0471E"/>
    <w:rsid w:val="00E04A48"/>
    <w:rsid w:val="00E04A9B"/>
    <w:rsid w:val="00E04B85"/>
    <w:rsid w:val="00E04C63"/>
    <w:rsid w:val="00E04DA2"/>
    <w:rsid w:val="00E04F73"/>
    <w:rsid w:val="00E05150"/>
    <w:rsid w:val="00E05234"/>
    <w:rsid w:val="00E052C1"/>
    <w:rsid w:val="00E052D4"/>
    <w:rsid w:val="00E052EE"/>
    <w:rsid w:val="00E0538C"/>
    <w:rsid w:val="00E053AC"/>
    <w:rsid w:val="00E0547E"/>
    <w:rsid w:val="00E0552A"/>
    <w:rsid w:val="00E05535"/>
    <w:rsid w:val="00E055DB"/>
    <w:rsid w:val="00E05626"/>
    <w:rsid w:val="00E0563A"/>
    <w:rsid w:val="00E05711"/>
    <w:rsid w:val="00E05763"/>
    <w:rsid w:val="00E057A0"/>
    <w:rsid w:val="00E05825"/>
    <w:rsid w:val="00E0589B"/>
    <w:rsid w:val="00E058B8"/>
    <w:rsid w:val="00E059E5"/>
    <w:rsid w:val="00E05AE8"/>
    <w:rsid w:val="00E05B30"/>
    <w:rsid w:val="00E05DEE"/>
    <w:rsid w:val="00E060DE"/>
    <w:rsid w:val="00E061D3"/>
    <w:rsid w:val="00E063FB"/>
    <w:rsid w:val="00E0647D"/>
    <w:rsid w:val="00E06620"/>
    <w:rsid w:val="00E069C3"/>
    <w:rsid w:val="00E06B8D"/>
    <w:rsid w:val="00E06C5D"/>
    <w:rsid w:val="00E06CAC"/>
    <w:rsid w:val="00E06CFA"/>
    <w:rsid w:val="00E06EAF"/>
    <w:rsid w:val="00E06EF0"/>
    <w:rsid w:val="00E07007"/>
    <w:rsid w:val="00E0708E"/>
    <w:rsid w:val="00E07131"/>
    <w:rsid w:val="00E0721B"/>
    <w:rsid w:val="00E072DD"/>
    <w:rsid w:val="00E075A4"/>
    <w:rsid w:val="00E07616"/>
    <w:rsid w:val="00E07685"/>
    <w:rsid w:val="00E076FD"/>
    <w:rsid w:val="00E077F7"/>
    <w:rsid w:val="00E07830"/>
    <w:rsid w:val="00E078B3"/>
    <w:rsid w:val="00E078F1"/>
    <w:rsid w:val="00E07940"/>
    <w:rsid w:val="00E07968"/>
    <w:rsid w:val="00E07981"/>
    <w:rsid w:val="00E07B19"/>
    <w:rsid w:val="00E07C6F"/>
    <w:rsid w:val="00E07F15"/>
    <w:rsid w:val="00E10016"/>
    <w:rsid w:val="00E10027"/>
    <w:rsid w:val="00E102DD"/>
    <w:rsid w:val="00E1038C"/>
    <w:rsid w:val="00E1038F"/>
    <w:rsid w:val="00E103FC"/>
    <w:rsid w:val="00E105A0"/>
    <w:rsid w:val="00E107E3"/>
    <w:rsid w:val="00E10814"/>
    <w:rsid w:val="00E10923"/>
    <w:rsid w:val="00E10ACE"/>
    <w:rsid w:val="00E10B6E"/>
    <w:rsid w:val="00E10C2E"/>
    <w:rsid w:val="00E10D07"/>
    <w:rsid w:val="00E10D3C"/>
    <w:rsid w:val="00E10D8F"/>
    <w:rsid w:val="00E10E51"/>
    <w:rsid w:val="00E10E7C"/>
    <w:rsid w:val="00E10E8F"/>
    <w:rsid w:val="00E10F6B"/>
    <w:rsid w:val="00E10FA5"/>
    <w:rsid w:val="00E112D8"/>
    <w:rsid w:val="00E1142A"/>
    <w:rsid w:val="00E1154B"/>
    <w:rsid w:val="00E115A5"/>
    <w:rsid w:val="00E116CE"/>
    <w:rsid w:val="00E1183B"/>
    <w:rsid w:val="00E11981"/>
    <w:rsid w:val="00E11A4A"/>
    <w:rsid w:val="00E11A7D"/>
    <w:rsid w:val="00E11AB8"/>
    <w:rsid w:val="00E11D2D"/>
    <w:rsid w:val="00E11D2F"/>
    <w:rsid w:val="00E11E1A"/>
    <w:rsid w:val="00E11E6E"/>
    <w:rsid w:val="00E11EC2"/>
    <w:rsid w:val="00E11F21"/>
    <w:rsid w:val="00E11FD7"/>
    <w:rsid w:val="00E12077"/>
    <w:rsid w:val="00E1208C"/>
    <w:rsid w:val="00E12267"/>
    <w:rsid w:val="00E122EC"/>
    <w:rsid w:val="00E123E5"/>
    <w:rsid w:val="00E12414"/>
    <w:rsid w:val="00E12447"/>
    <w:rsid w:val="00E126AA"/>
    <w:rsid w:val="00E12705"/>
    <w:rsid w:val="00E12740"/>
    <w:rsid w:val="00E1275A"/>
    <w:rsid w:val="00E12801"/>
    <w:rsid w:val="00E129B9"/>
    <w:rsid w:val="00E129F0"/>
    <w:rsid w:val="00E12B5E"/>
    <w:rsid w:val="00E12BA0"/>
    <w:rsid w:val="00E12CBF"/>
    <w:rsid w:val="00E131AD"/>
    <w:rsid w:val="00E132B4"/>
    <w:rsid w:val="00E132E1"/>
    <w:rsid w:val="00E13478"/>
    <w:rsid w:val="00E138B8"/>
    <w:rsid w:val="00E138BE"/>
    <w:rsid w:val="00E13916"/>
    <w:rsid w:val="00E13DEF"/>
    <w:rsid w:val="00E13E08"/>
    <w:rsid w:val="00E13F10"/>
    <w:rsid w:val="00E13FEE"/>
    <w:rsid w:val="00E1420C"/>
    <w:rsid w:val="00E14302"/>
    <w:rsid w:val="00E1432D"/>
    <w:rsid w:val="00E14400"/>
    <w:rsid w:val="00E144A2"/>
    <w:rsid w:val="00E14500"/>
    <w:rsid w:val="00E1453D"/>
    <w:rsid w:val="00E145B3"/>
    <w:rsid w:val="00E145C5"/>
    <w:rsid w:val="00E14652"/>
    <w:rsid w:val="00E14685"/>
    <w:rsid w:val="00E146CB"/>
    <w:rsid w:val="00E14723"/>
    <w:rsid w:val="00E14724"/>
    <w:rsid w:val="00E14727"/>
    <w:rsid w:val="00E1473A"/>
    <w:rsid w:val="00E14850"/>
    <w:rsid w:val="00E148BD"/>
    <w:rsid w:val="00E148C2"/>
    <w:rsid w:val="00E14A4B"/>
    <w:rsid w:val="00E14AA2"/>
    <w:rsid w:val="00E14BAF"/>
    <w:rsid w:val="00E14C86"/>
    <w:rsid w:val="00E14CDE"/>
    <w:rsid w:val="00E15027"/>
    <w:rsid w:val="00E15114"/>
    <w:rsid w:val="00E1525B"/>
    <w:rsid w:val="00E1530A"/>
    <w:rsid w:val="00E153B1"/>
    <w:rsid w:val="00E153E8"/>
    <w:rsid w:val="00E154E2"/>
    <w:rsid w:val="00E154FD"/>
    <w:rsid w:val="00E155D4"/>
    <w:rsid w:val="00E155E8"/>
    <w:rsid w:val="00E155F3"/>
    <w:rsid w:val="00E1582C"/>
    <w:rsid w:val="00E15848"/>
    <w:rsid w:val="00E15A47"/>
    <w:rsid w:val="00E15B4E"/>
    <w:rsid w:val="00E15B5A"/>
    <w:rsid w:val="00E15C1E"/>
    <w:rsid w:val="00E15FC8"/>
    <w:rsid w:val="00E1619A"/>
    <w:rsid w:val="00E161A3"/>
    <w:rsid w:val="00E16221"/>
    <w:rsid w:val="00E16250"/>
    <w:rsid w:val="00E16402"/>
    <w:rsid w:val="00E16428"/>
    <w:rsid w:val="00E1648F"/>
    <w:rsid w:val="00E1649A"/>
    <w:rsid w:val="00E164E4"/>
    <w:rsid w:val="00E16740"/>
    <w:rsid w:val="00E16859"/>
    <w:rsid w:val="00E168AE"/>
    <w:rsid w:val="00E168CA"/>
    <w:rsid w:val="00E1690F"/>
    <w:rsid w:val="00E16CDA"/>
    <w:rsid w:val="00E16FF0"/>
    <w:rsid w:val="00E17089"/>
    <w:rsid w:val="00E170B0"/>
    <w:rsid w:val="00E17124"/>
    <w:rsid w:val="00E17339"/>
    <w:rsid w:val="00E174B1"/>
    <w:rsid w:val="00E174D4"/>
    <w:rsid w:val="00E17561"/>
    <w:rsid w:val="00E177AA"/>
    <w:rsid w:val="00E178ED"/>
    <w:rsid w:val="00E17BAE"/>
    <w:rsid w:val="00E17BEC"/>
    <w:rsid w:val="00E17D90"/>
    <w:rsid w:val="00E17E2B"/>
    <w:rsid w:val="00E17EFD"/>
    <w:rsid w:val="00E20018"/>
    <w:rsid w:val="00E20062"/>
    <w:rsid w:val="00E2007C"/>
    <w:rsid w:val="00E200F2"/>
    <w:rsid w:val="00E201B8"/>
    <w:rsid w:val="00E20237"/>
    <w:rsid w:val="00E202C9"/>
    <w:rsid w:val="00E202F9"/>
    <w:rsid w:val="00E205A2"/>
    <w:rsid w:val="00E205CD"/>
    <w:rsid w:val="00E206F5"/>
    <w:rsid w:val="00E20AD2"/>
    <w:rsid w:val="00E20CCC"/>
    <w:rsid w:val="00E20CDB"/>
    <w:rsid w:val="00E20D3C"/>
    <w:rsid w:val="00E20D59"/>
    <w:rsid w:val="00E20FAC"/>
    <w:rsid w:val="00E2110C"/>
    <w:rsid w:val="00E212A1"/>
    <w:rsid w:val="00E21321"/>
    <w:rsid w:val="00E21471"/>
    <w:rsid w:val="00E214C9"/>
    <w:rsid w:val="00E21653"/>
    <w:rsid w:val="00E218E1"/>
    <w:rsid w:val="00E218F1"/>
    <w:rsid w:val="00E21957"/>
    <w:rsid w:val="00E219B6"/>
    <w:rsid w:val="00E21B32"/>
    <w:rsid w:val="00E21C1D"/>
    <w:rsid w:val="00E21CD3"/>
    <w:rsid w:val="00E21E39"/>
    <w:rsid w:val="00E21E7D"/>
    <w:rsid w:val="00E21E9B"/>
    <w:rsid w:val="00E21F63"/>
    <w:rsid w:val="00E21FD2"/>
    <w:rsid w:val="00E21FF1"/>
    <w:rsid w:val="00E2206E"/>
    <w:rsid w:val="00E220EB"/>
    <w:rsid w:val="00E221AE"/>
    <w:rsid w:val="00E22255"/>
    <w:rsid w:val="00E22295"/>
    <w:rsid w:val="00E22326"/>
    <w:rsid w:val="00E22365"/>
    <w:rsid w:val="00E224AB"/>
    <w:rsid w:val="00E225E8"/>
    <w:rsid w:val="00E22803"/>
    <w:rsid w:val="00E22835"/>
    <w:rsid w:val="00E228D3"/>
    <w:rsid w:val="00E2298B"/>
    <w:rsid w:val="00E229DD"/>
    <w:rsid w:val="00E22A49"/>
    <w:rsid w:val="00E22A97"/>
    <w:rsid w:val="00E22AA4"/>
    <w:rsid w:val="00E22ADE"/>
    <w:rsid w:val="00E22B49"/>
    <w:rsid w:val="00E22B4A"/>
    <w:rsid w:val="00E22C36"/>
    <w:rsid w:val="00E22C43"/>
    <w:rsid w:val="00E22CDB"/>
    <w:rsid w:val="00E22DC2"/>
    <w:rsid w:val="00E22FB0"/>
    <w:rsid w:val="00E232B0"/>
    <w:rsid w:val="00E2336E"/>
    <w:rsid w:val="00E23382"/>
    <w:rsid w:val="00E2341A"/>
    <w:rsid w:val="00E23503"/>
    <w:rsid w:val="00E236B8"/>
    <w:rsid w:val="00E2378D"/>
    <w:rsid w:val="00E23846"/>
    <w:rsid w:val="00E2397D"/>
    <w:rsid w:val="00E2399C"/>
    <w:rsid w:val="00E23A13"/>
    <w:rsid w:val="00E23A25"/>
    <w:rsid w:val="00E23B05"/>
    <w:rsid w:val="00E23E23"/>
    <w:rsid w:val="00E23E3A"/>
    <w:rsid w:val="00E23E74"/>
    <w:rsid w:val="00E240D9"/>
    <w:rsid w:val="00E241F7"/>
    <w:rsid w:val="00E2422C"/>
    <w:rsid w:val="00E24281"/>
    <w:rsid w:val="00E24336"/>
    <w:rsid w:val="00E24348"/>
    <w:rsid w:val="00E2439D"/>
    <w:rsid w:val="00E2443E"/>
    <w:rsid w:val="00E246EB"/>
    <w:rsid w:val="00E2475B"/>
    <w:rsid w:val="00E24823"/>
    <w:rsid w:val="00E2483B"/>
    <w:rsid w:val="00E249AA"/>
    <w:rsid w:val="00E24AA1"/>
    <w:rsid w:val="00E24AC4"/>
    <w:rsid w:val="00E24AE7"/>
    <w:rsid w:val="00E24BEB"/>
    <w:rsid w:val="00E24C39"/>
    <w:rsid w:val="00E24C3E"/>
    <w:rsid w:val="00E24DAE"/>
    <w:rsid w:val="00E24E2C"/>
    <w:rsid w:val="00E250C1"/>
    <w:rsid w:val="00E25141"/>
    <w:rsid w:val="00E25200"/>
    <w:rsid w:val="00E252E0"/>
    <w:rsid w:val="00E25394"/>
    <w:rsid w:val="00E2544C"/>
    <w:rsid w:val="00E254D0"/>
    <w:rsid w:val="00E2555C"/>
    <w:rsid w:val="00E25606"/>
    <w:rsid w:val="00E2562B"/>
    <w:rsid w:val="00E258F9"/>
    <w:rsid w:val="00E25AB4"/>
    <w:rsid w:val="00E25DAE"/>
    <w:rsid w:val="00E25DDD"/>
    <w:rsid w:val="00E25F1A"/>
    <w:rsid w:val="00E25F73"/>
    <w:rsid w:val="00E25F8B"/>
    <w:rsid w:val="00E25FAD"/>
    <w:rsid w:val="00E2603A"/>
    <w:rsid w:val="00E26221"/>
    <w:rsid w:val="00E26279"/>
    <w:rsid w:val="00E263A9"/>
    <w:rsid w:val="00E263AB"/>
    <w:rsid w:val="00E26485"/>
    <w:rsid w:val="00E26520"/>
    <w:rsid w:val="00E26591"/>
    <w:rsid w:val="00E265BE"/>
    <w:rsid w:val="00E2666B"/>
    <w:rsid w:val="00E26679"/>
    <w:rsid w:val="00E266AB"/>
    <w:rsid w:val="00E26810"/>
    <w:rsid w:val="00E26ABF"/>
    <w:rsid w:val="00E26B0B"/>
    <w:rsid w:val="00E26B56"/>
    <w:rsid w:val="00E26BEA"/>
    <w:rsid w:val="00E26CA7"/>
    <w:rsid w:val="00E26CDD"/>
    <w:rsid w:val="00E26CEE"/>
    <w:rsid w:val="00E26DD2"/>
    <w:rsid w:val="00E27076"/>
    <w:rsid w:val="00E2722A"/>
    <w:rsid w:val="00E2756B"/>
    <w:rsid w:val="00E276C2"/>
    <w:rsid w:val="00E2771A"/>
    <w:rsid w:val="00E27777"/>
    <w:rsid w:val="00E277F1"/>
    <w:rsid w:val="00E27A50"/>
    <w:rsid w:val="00E27A9E"/>
    <w:rsid w:val="00E27ABA"/>
    <w:rsid w:val="00E27AE2"/>
    <w:rsid w:val="00E27C3E"/>
    <w:rsid w:val="00E27D54"/>
    <w:rsid w:val="00E27DA0"/>
    <w:rsid w:val="00E27E9C"/>
    <w:rsid w:val="00E27EEB"/>
    <w:rsid w:val="00E27F60"/>
    <w:rsid w:val="00E27F83"/>
    <w:rsid w:val="00E30159"/>
    <w:rsid w:val="00E30185"/>
    <w:rsid w:val="00E30259"/>
    <w:rsid w:val="00E302B1"/>
    <w:rsid w:val="00E302CE"/>
    <w:rsid w:val="00E302FB"/>
    <w:rsid w:val="00E303E2"/>
    <w:rsid w:val="00E30401"/>
    <w:rsid w:val="00E3042C"/>
    <w:rsid w:val="00E306BA"/>
    <w:rsid w:val="00E30739"/>
    <w:rsid w:val="00E3076D"/>
    <w:rsid w:val="00E3087B"/>
    <w:rsid w:val="00E308C9"/>
    <w:rsid w:val="00E30902"/>
    <w:rsid w:val="00E30960"/>
    <w:rsid w:val="00E30A0B"/>
    <w:rsid w:val="00E30BC1"/>
    <w:rsid w:val="00E30D46"/>
    <w:rsid w:val="00E30DA6"/>
    <w:rsid w:val="00E30EFD"/>
    <w:rsid w:val="00E30F19"/>
    <w:rsid w:val="00E30FD6"/>
    <w:rsid w:val="00E30FE4"/>
    <w:rsid w:val="00E3103A"/>
    <w:rsid w:val="00E31097"/>
    <w:rsid w:val="00E312D1"/>
    <w:rsid w:val="00E312EE"/>
    <w:rsid w:val="00E31339"/>
    <w:rsid w:val="00E313CE"/>
    <w:rsid w:val="00E31474"/>
    <w:rsid w:val="00E314B2"/>
    <w:rsid w:val="00E317D4"/>
    <w:rsid w:val="00E31851"/>
    <w:rsid w:val="00E31991"/>
    <w:rsid w:val="00E31A6D"/>
    <w:rsid w:val="00E31DB1"/>
    <w:rsid w:val="00E31E41"/>
    <w:rsid w:val="00E321E8"/>
    <w:rsid w:val="00E32320"/>
    <w:rsid w:val="00E323F3"/>
    <w:rsid w:val="00E326A8"/>
    <w:rsid w:val="00E3270D"/>
    <w:rsid w:val="00E3276B"/>
    <w:rsid w:val="00E328D0"/>
    <w:rsid w:val="00E329A9"/>
    <w:rsid w:val="00E32EAB"/>
    <w:rsid w:val="00E3304E"/>
    <w:rsid w:val="00E33150"/>
    <w:rsid w:val="00E33170"/>
    <w:rsid w:val="00E33246"/>
    <w:rsid w:val="00E33534"/>
    <w:rsid w:val="00E335DC"/>
    <w:rsid w:val="00E33723"/>
    <w:rsid w:val="00E338A8"/>
    <w:rsid w:val="00E33924"/>
    <w:rsid w:val="00E33958"/>
    <w:rsid w:val="00E33959"/>
    <w:rsid w:val="00E339B3"/>
    <w:rsid w:val="00E33AC7"/>
    <w:rsid w:val="00E33BA7"/>
    <w:rsid w:val="00E33C01"/>
    <w:rsid w:val="00E33C1C"/>
    <w:rsid w:val="00E33C3C"/>
    <w:rsid w:val="00E33CBC"/>
    <w:rsid w:val="00E33CFC"/>
    <w:rsid w:val="00E33EA7"/>
    <w:rsid w:val="00E33EED"/>
    <w:rsid w:val="00E33F05"/>
    <w:rsid w:val="00E33F9D"/>
    <w:rsid w:val="00E34012"/>
    <w:rsid w:val="00E34028"/>
    <w:rsid w:val="00E34038"/>
    <w:rsid w:val="00E3409C"/>
    <w:rsid w:val="00E340B3"/>
    <w:rsid w:val="00E3411E"/>
    <w:rsid w:val="00E3412E"/>
    <w:rsid w:val="00E342F0"/>
    <w:rsid w:val="00E34387"/>
    <w:rsid w:val="00E34402"/>
    <w:rsid w:val="00E3443F"/>
    <w:rsid w:val="00E34564"/>
    <w:rsid w:val="00E3456F"/>
    <w:rsid w:val="00E345C1"/>
    <w:rsid w:val="00E34655"/>
    <w:rsid w:val="00E3472B"/>
    <w:rsid w:val="00E34770"/>
    <w:rsid w:val="00E348BA"/>
    <w:rsid w:val="00E34A95"/>
    <w:rsid w:val="00E34B01"/>
    <w:rsid w:val="00E34B43"/>
    <w:rsid w:val="00E34BD8"/>
    <w:rsid w:val="00E34BED"/>
    <w:rsid w:val="00E34C6C"/>
    <w:rsid w:val="00E34D45"/>
    <w:rsid w:val="00E34E92"/>
    <w:rsid w:val="00E34F6C"/>
    <w:rsid w:val="00E35088"/>
    <w:rsid w:val="00E35143"/>
    <w:rsid w:val="00E35274"/>
    <w:rsid w:val="00E35288"/>
    <w:rsid w:val="00E354C6"/>
    <w:rsid w:val="00E35693"/>
    <w:rsid w:val="00E357E7"/>
    <w:rsid w:val="00E35A85"/>
    <w:rsid w:val="00E35AE8"/>
    <w:rsid w:val="00E35B65"/>
    <w:rsid w:val="00E35B88"/>
    <w:rsid w:val="00E35BB5"/>
    <w:rsid w:val="00E35BF7"/>
    <w:rsid w:val="00E35C3B"/>
    <w:rsid w:val="00E35C61"/>
    <w:rsid w:val="00E35C92"/>
    <w:rsid w:val="00E35D6B"/>
    <w:rsid w:val="00E35EA5"/>
    <w:rsid w:val="00E35EF7"/>
    <w:rsid w:val="00E360BA"/>
    <w:rsid w:val="00E362F4"/>
    <w:rsid w:val="00E3630C"/>
    <w:rsid w:val="00E36332"/>
    <w:rsid w:val="00E36375"/>
    <w:rsid w:val="00E363D6"/>
    <w:rsid w:val="00E3655B"/>
    <w:rsid w:val="00E365B1"/>
    <w:rsid w:val="00E36638"/>
    <w:rsid w:val="00E36747"/>
    <w:rsid w:val="00E36B2F"/>
    <w:rsid w:val="00E36BCE"/>
    <w:rsid w:val="00E36C03"/>
    <w:rsid w:val="00E36C5F"/>
    <w:rsid w:val="00E36D08"/>
    <w:rsid w:val="00E37048"/>
    <w:rsid w:val="00E37094"/>
    <w:rsid w:val="00E370B7"/>
    <w:rsid w:val="00E37111"/>
    <w:rsid w:val="00E371B6"/>
    <w:rsid w:val="00E372FF"/>
    <w:rsid w:val="00E373D2"/>
    <w:rsid w:val="00E373D3"/>
    <w:rsid w:val="00E37505"/>
    <w:rsid w:val="00E37594"/>
    <w:rsid w:val="00E375BB"/>
    <w:rsid w:val="00E37661"/>
    <w:rsid w:val="00E3769A"/>
    <w:rsid w:val="00E3775A"/>
    <w:rsid w:val="00E37868"/>
    <w:rsid w:val="00E379E9"/>
    <w:rsid w:val="00E37B46"/>
    <w:rsid w:val="00E37BBB"/>
    <w:rsid w:val="00E37C09"/>
    <w:rsid w:val="00E37C31"/>
    <w:rsid w:val="00E37C46"/>
    <w:rsid w:val="00E37CAD"/>
    <w:rsid w:val="00E37E79"/>
    <w:rsid w:val="00E37FA5"/>
    <w:rsid w:val="00E4009A"/>
    <w:rsid w:val="00E4009F"/>
    <w:rsid w:val="00E40169"/>
    <w:rsid w:val="00E40399"/>
    <w:rsid w:val="00E403CE"/>
    <w:rsid w:val="00E4061A"/>
    <w:rsid w:val="00E4061F"/>
    <w:rsid w:val="00E40B94"/>
    <w:rsid w:val="00E40BC2"/>
    <w:rsid w:val="00E40C6C"/>
    <w:rsid w:val="00E40D2B"/>
    <w:rsid w:val="00E40D36"/>
    <w:rsid w:val="00E40F26"/>
    <w:rsid w:val="00E41061"/>
    <w:rsid w:val="00E412D3"/>
    <w:rsid w:val="00E41345"/>
    <w:rsid w:val="00E41379"/>
    <w:rsid w:val="00E4139C"/>
    <w:rsid w:val="00E41566"/>
    <w:rsid w:val="00E415C1"/>
    <w:rsid w:val="00E415C5"/>
    <w:rsid w:val="00E41613"/>
    <w:rsid w:val="00E41620"/>
    <w:rsid w:val="00E41792"/>
    <w:rsid w:val="00E417B1"/>
    <w:rsid w:val="00E41980"/>
    <w:rsid w:val="00E419EC"/>
    <w:rsid w:val="00E41DB0"/>
    <w:rsid w:val="00E41E6B"/>
    <w:rsid w:val="00E41E75"/>
    <w:rsid w:val="00E41E8F"/>
    <w:rsid w:val="00E421CE"/>
    <w:rsid w:val="00E42238"/>
    <w:rsid w:val="00E4224D"/>
    <w:rsid w:val="00E423D4"/>
    <w:rsid w:val="00E4247F"/>
    <w:rsid w:val="00E42489"/>
    <w:rsid w:val="00E42658"/>
    <w:rsid w:val="00E428FB"/>
    <w:rsid w:val="00E429BE"/>
    <w:rsid w:val="00E42AB2"/>
    <w:rsid w:val="00E42B2F"/>
    <w:rsid w:val="00E42C80"/>
    <w:rsid w:val="00E42CD3"/>
    <w:rsid w:val="00E42CDE"/>
    <w:rsid w:val="00E42D36"/>
    <w:rsid w:val="00E42D76"/>
    <w:rsid w:val="00E42DD8"/>
    <w:rsid w:val="00E42F1D"/>
    <w:rsid w:val="00E42FCA"/>
    <w:rsid w:val="00E43451"/>
    <w:rsid w:val="00E43597"/>
    <w:rsid w:val="00E435A8"/>
    <w:rsid w:val="00E435C0"/>
    <w:rsid w:val="00E4381E"/>
    <w:rsid w:val="00E43868"/>
    <w:rsid w:val="00E43874"/>
    <w:rsid w:val="00E438BC"/>
    <w:rsid w:val="00E43A62"/>
    <w:rsid w:val="00E43B33"/>
    <w:rsid w:val="00E43CDC"/>
    <w:rsid w:val="00E43D05"/>
    <w:rsid w:val="00E43DAB"/>
    <w:rsid w:val="00E43E77"/>
    <w:rsid w:val="00E43F6B"/>
    <w:rsid w:val="00E4401A"/>
    <w:rsid w:val="00E441B8"/>
    <w:rsid w:val="00E442E9"/>
    <w:rsid w:val="00E4431C"/>
    <w:rsid w:val="00E44364"/>
    <w:rsid w:val="00E443BB"/>
    <w:rsid w:val="00E447DD"/>
    <w:rsid w:val="00E4486D"/>
    <w:rsid w:val="00E44972"/>
    <w:rsid w:val="00E44A15"/>
    <w:rsid w:val="00E44A5C"/>
    <w:rsid w:val="00E44ADC"/>
    <w:rsid w:val="00E44C10"/>
    <w:rsid w:val="00E44D66"/>
    <w:rsid w:val="00E44DBC"/>
    <w:rsid w:val="00E44FDD"/>
    <w:rsid w:val="00E450FF"/>
    <w:rsid w:val="00E4516C"/>
    <w:rsid w:val="00E45177"/>
    <w:rsid w:val="00E45181"/>
    <w:rsid w:val="00E454A5"/>
    <w:rsid w:val="00E454C8"/>
    <w:rsid w:val="00E45527"/>
    <w:rsid w:val="00E45566"/>
    <w:rsid w:val="00E455A6"/>
    <w:rsid w:val="00E455D2"/>
    <w:rsid w:val="00E4567E"/>
    <w:rsid w:val="00E457E4"/>
    <w:rsid w:val="00E45853"/>
    <w:rsid w:val="00E45A4A"/>
    <w:rsid w:val="00E45C08"/>
    <w:rsid w:val="00E45D04"/>
    <w:rsid w:val="00E45D14"/>
    <w:rsid w:val="00E45D2D"/>
    <w:rsid w:val="00E45D6C"/>
    <w:rsid w:val="00E45D76"/>
    <w:rsid w:val="00E45E8E"/>
    <w:rsid w:val="00E45EA0"/>
    <w:rsid w:val="00E45F01"/>
    <w:rsid w:val="00E45F1D"/>
    <w:rsid w:val="00E45F49"/>
    <w:rsid w:val="00E46096"/>
    <w:rsid w:val="00E460A2"/>
    <w:rsid w:val="00E46264"/>
    <w:rsid w:val="00E46601"/>
    <w:rsid w:val="00E4686F"/>
    <w:rsid w:val="00E46A39"/>
    <w:rsid w:val="00E46A41"/>
    <w:rsid w:val="00E46AD2"/>
    <w:rsid w:val="00E46BC3"/>
    <w:rsid w:val="00E46C51"/>
    <w:rsid w:val="00E46D4A"/>
    <w:rsid w:val="00E46D53"/>
    <w:rsid w:val="00E46E95"/>
    <w:rsid w:val="00E46F81"/>
    <w:rsid w:val="00E47096"/>
    <w:rsid w:val="00E470E2"/>
    <w:rsid w:val="00E47108"/>
    <w:rsid w:val="00E47299"/>
    <w:rsid w:val="00E472F1"/>
    <w:rsid w:val="00E47410"/>
    <w:rsid w:val="00E4751F"/>
    <w:rsid w:val="00E4762B"/>
    <w:rsid w:val="00E476FF"/>
    <w:rsid w:val="00E47A7A"/>
    <w:rsid w:val="00E47AB6"/>
    <w:rsid w:val="00E47AC9"/>
    <w:rsid w:val="00E47B23"/>
    <w:rsid w:val="00E47B2E"/>
    <w:rsid w:val="00E47BFE"/>
    <w:rsid w:val="00E47CA7"/>
    <w:rsid w:val="00E47D08"/>
    <w:rsid w:val="00E47D4F"/>
    <w:rsid w:val="00E47DA7"/>
    <w:rsid w:val="00E47F25"/>
    <w:rsid w:val="00E5002F"/>
    <w:rsid w:val="00E500BB"/>
    <w:rsid w:val="00E5014C"/>
    <w:rsid w:val="00E50267"/>
    <w:rsid w:val="00E50494"/>
    <w:rsid w:val="00E50537"/>
    <w:rsid w:val="00E50554"/>
    <w:rsid w:val="00E50564"/>
    <w:rsid w:val="00E50640"/>
    <w:rsid w:val="00E5064B"/>
    <w:rsid w:val="00E506F4"/>
    <w:rsid w:val="00E506F9"/>
    <w:rsid w:val="00E5080F"/>
    <w:rsid w:val="00E50810"/>
    <w:rsid w:val="00E50CAA"/>
    <w:rsid w:val="00E50E7A"/>
    <w:rsid w:val="00E5113B"/>
    <w:rsid w:val="00E512C2"/>
    <w:rsid w:val="00E512D3"/>
    <w:rsid w:val="00E512FE"/>
    <w:rsid w:val="00E513F0"/>
    <w:rsid w:val="00E5143D"/>
    <w:rsid w:val="00E51442"/>
    <w:rsid w:val="00E51606"/>
    <w:rsid w:val="00E5162C"/>
    <w:rsid w:val="00E51704"/>
    <w:rsid w:val="00E518ED"/>
    <w:rsid w:val="00E51B36"/>
    <w:rsid w:val="00E51BB6"/>
    <w:rsid w:val="00E51BC4"/>
    <w:rsid w:val="00E51CD9"/>
    <w:rsid w:val="00E51E12"/>
    <w:rsid w:val="00E51EE8"/>
    <w:rsid w:val="00E51F12"/>
    <w:rsid w:val="00E51FBA"/>
    <w:rsid w:val="00E51FF5"/>
    <w:rsid w:val="00E520C5"/>
    <w:rsid w:val="00E522FC"/>
    <w:rsid w:val="00E52313"/>
    <w:rsid w:val="00E523DC"/>
    <w:rsid w:val="00E52561"/>
    <w:rsid w:val="00E526AA"/>
    <w:rsid w:val="00E526B1"/>
    <w:rsid w:val="00E526B8"/>
    <w:rsid w:val="00E528BB"/>
    <w:rsid w:val="00E52AEA"/>
    <w:rsid w:val="00E52C28"/>
    <w:rsid w:val="00E52CA1"/>
    <w:rsid w:val="00E52DF1"/>
    <w:rsid w:val="00E52EB5"/>
    <w:rsid w:val="00E53109"/>
    <w:rsid w:val="00E5314C"/>
    <w:rsid w:val="00E531A8"/>
    <w:rsid w:val="00E53509"/>
    <w:rsid w:val="00E536B7"/>
    <w:rsid w:val="00E5377C"/>
    <w:rsid w:val="00E53808"/>
    <w:rsid w:val="00E5391A"/>
    <w:rsid w:val="00E53C02"/>
    <w:rsid w:val="00E53C8E"/>
    <w:rsid w:val="00E53DC5"/>
    <w:rsid w:val="00E540D6"/>
    <w:rsid w:val="00E5413B"/>
    <w:rsid w:val="00E54257"/>
    <w:rsid w:val="00E542F2"/>
    <w:rsid w:val="00E5432E"/>
    <w:rsid w:val="00E543FD"/>
    <w:rsid w:val="00E5448D"/>
    <w:rsid w:val="00E544DC"/>
    <w:rsid w:val="00E5452E"/>
    <w:rsid w:val="00E54630"/>
    <w:rsid w:val="00E5464F"/>
    <w:rsid w:val="00E546FF"/>
    <w:rsid w:val="00E54778"/>
    <w:rsid w:val="00E5481C"/>
    <w:rsid w:val="00E54883"/>
    <w:rsid w:val="00E549AA"/>
    <w:rsid w:val="00E54A03"/>
    <w:rsid w:val="00E54B4E"/>
    <w:rsid w:val="00E54DEA"/>
    <w:rsid w:val="00E54F25"/>
    <w:rsid w:val="00E54F37"/>
    <w:rsid w:val="00E54F4F"/>
    <w:rsid w:val="00E550A9"/>
    <w:rsid w:val="00E551CF"/>
    <w:rsid w:val="00E552E0"/>
    <w:rsid w:val="00E55324"/>
    <w:rsid w:val="00E55396"/>
    <w:rsid w:val="00E553E5"/>
    <w:rsid w:val="00E554A5"/>
    <w:rsid w:val="00E55679"/>
    <w:rsid w:val="00E55696"/>
    <w:rsid w:val="00E556D2"/>
    <w:rsid w:val="00E558C3"/>
    <w:rsid w:val="00E55927"/>
    <w:rsid w:val="00E55932"/>
    <w:rsid w:val="00E55A0A"/>
    <w:rsid w:val="00E55A99"/>
    <w:rsid w:val="00E55B66"/>
    <w:rsid w:val="00E55D61"/>
    <w:rsid w:val="00E55DE1"/>
    <w:rsid w:val="00E55E47"/>
    <w:rsid w:val="00E55FA6"/>
    <w:rsid w:val="00E55FCC"/>
    <w:rsid w:val="00E55FED"/>
    <w:rsid w:val="00E56075"/>
    <w:rsid w:val="00E561CE"/>
    <w:rsid w:val="00E56248"/>
    <w:rsid w:val="00E563F3"/>
    <w:rsid w:val="00E5647C"/>
    <w:rsid w:val="00E564EB"/>
    <w:rsid w:val="00E565DA"/>
    <w:rsid w:val="00E56659"/>
    <w:rsid w:val="00E5668E"/>
    <w:rsid w:val="00E566A1"/>
    <w:rsid w:val="00E5687A"/>
    <w:rsid w:val="00E568B0"/>
    <w:rsid w:val="00E56A05"/>
    <w:rsid w:val="00E56A51"/>
    <w:rsid w:val="00E56AF2"/>
    <w:rsid w:val="00E56B29"/>
    <w:rsid w:val="00E56B55"/>
    <w:rsid w:val="00E56C33"/>
    <w:rsid w:val="00E56F1A"/>
    <w:rsid w:val="00E56FB3"/>
    <w:rsid w:val="00E56FC0"/>
    <w:rsid w:val="00E5702C"/>
    <w:rsid w:val="00E570E2"/>
    <w:rsid w:val="00E5734E"/>
    <w:rsid w:val="00E57395"/>
    <w:rsid w:val="00E574D0"/>
    <w:rsid w:val="00E57620"/>
    <w:rsid w:val="00E57874"/>
    <w:rsid w:val="00E57939"/>
    <w:rsid w:val="00E57971"/>
    <w:rsid w:val="00E57A3C"/>
    <w:rsid w:val="00E57A86"/>
    <w:rsid w:val="00E57BC7"/>
    <w:rsid w:val="00E57E6A"/>
    <w:rsid w:val="00E57F26"/>
    <w:rsid w:val="00E57FD3"/>
    <w:rsid w:val="00E6004E"/>
    <w:rsid w:val="00E600F1"/>
    <w:rsid w:val="00E601E6"/>
    <w:rsid w:val="00E60294"/>
    <w:rsid w:val="00E60390"/>
    <w:rsid w:val="00E60460"/>
    <w:rsid w:val="00E604EF"/>
    <w:rsid w:val="00E604F1"/>
    <w:rsid w:val="00E60501"/>
    <w:rsid w:val="00E60529"/>
    <w:rsid w:val="00E60542"/>
    <w:rsid w:val="00E60591"/>
    <w:rsid w:val="00E6065B"/>
    <w:rsid w:val="00E606A8"/>
    <w:rsid w:val="00E606F1"/>
    <w:rsid w:val="00E6074B"/>
    <w:rsid w:val="00E60759"/>
    <w:rsid w:val="00E6087C"/>
    <w:rsid w:val="00E60AB3"/>
    <w:rsid w:val="00E60B25"/>
    <w:rsid w:val="00E60BEC"/>
    <w:rsid w:val="00E60D00"/>
    <w:rsid w:val="00E60D08"/>
    <w:rsid w:val="00E60E2F"/>
    <w:rsid w:val="00E60FA6"/>
    <w:rsid w:val="00E610C0"/>
    <w:rsid w:val="00E61211"/>
    <w:rsid w:val="00E61481"/>
    <w:rsid w:val="00E6171E"/>
    <w:rsid w:val="00E61725"/>
    <w:rsid w:val="00E61812"/>
    <w:rsid w:val="00E61AB5"/>
    <w:rsid w:val="00E61AD4"/>
    <w:rsid w:val="00E61B03"/>
    <w:rsid w:val="00E61CC8"/>
    <w:rsid w:val="00E61F2C"/>
    <w:rsid w:val="00E61FDB"/>
    <w:rsid w:val="00E62028"/>
    <w:rsid w:val="00E62043"/>
    <w:rsid w:val="00E62073"/>
    <w:rsid w:val="00E62187"/>
    <w:rsid w:val="00E62209"/>
    <w:rsid w:val="00E622A4"/>
    <w:rsid w:val="00E622C6"/>
    <w:rsid w:val="00E623D1"/>
    <w:rsid w:val="00E62443"/>
    <w:rsid w:val="00E6247E"/>
    <w:rsid w:val="00E6249D"/>
    <w:rsid w:val="00E62582"/>
    <w:rsid w:val="00E62600"/>
    <w:rsid w:val="00E627D3"/>
    <w:rsid w:val="00E62837"/>
    <w:rsid w:val="00E62888"/>
    <w:rsid w:val="00E62C0D"/>
    <w:rsid w:val="00E62D6E"/>
    <w:rsid w:val="00E62D82"/>
    <w:rsid w:val="00E62F50"/>
    <w:rsid w:val="00E62F90"/>
    <w:rsid w:val="00E63202"/>
    <w:rsid w:val="00E6326B"/>
    <w:rsid w:val="00E63461"/>
    <w:rsid w:val="00E63499"/>
    <w:rsid w:val="00E635FC"/>
    <w:rsid w:val="00E636AC"/>
    <w:rsid w:val="00E6375E"/>
    <w:rsid w:val="00E6380F"/>
    <w:rsid w:val="00E6393E"/>
    <w:rsid w:val="00E63A95"/>
    <w:rsid w:val="00E63AAC"/>
    <w:rsid w:val="00E63BD4"/>
    <w:rsid w:val="00E63F43"/>
    <w:rsid w:val="00E64051"/>
    <w:rsid w:val="00E6414A"/>
    <w:rsid w:val="00E6418C"/>
    <w:rsid w:val="00E64293"/>
    <w:rsid w:val="00E64345"/>
    <w:rsid w:val="00E643A1"/>
    <w:rsid w:val="00E643A9"/>
    <w:rsid w:val="00E64442"/>
    <w:rsid w:val="00E6449A"/>
    <w:rsid w:val="00E64505"/>
    <w:rsid w:val="00E6478A"/>
    <w:rsid w:val="00E647E1"/>
    <w:rsid w:val="00E6482A"/>
    <w:rsid w:val="00E64B75"/>
    <w:rsid w:val="00E64BBA"/>
    <w:rsid w:val="00E64BC8"/>
    <w:rsid w:val="00E64C18"/>
    <w:rsid w:val="00E64CB4"/>
    <w:rsid w:val="00E64E68"/>
    <w:rsid w:val="00E64EE2"/>
    <w:rsid w:val="00E651A3"/>
    <w:rsid w:val="00E651BC"/>
    <w:rsid w:val="00E652E1"/>
    <w:rsid w:val="00E6531A"/>
    <w:rsid w:val="00E6531C"/>
    <w:rsid w:val="00E653C1"/>
    <w:rsid w:val="00E654AC"/>
    <w:rsid w:val="00E655C4"/>
    <w:rsid w:val="00E65663"/>
    <w:rsid w:val="00E6566D"/>
    <w:rsid w:val="00E658F2"/>
    <w:rsid w:val="00E6592E"/>
    <w:rsid w:val="00E6595C"/>
    <w:rsid w:val="00E65BB3"/>
    <w:rsid w:val="00E65C56"/>
    <w:rsid w:val="00E65CB7"/>
    <w:rsid w:val="00E65E3B"/>
    <w:rsid w:val="00E65E60"/>
    <w:rsid w:val="00E65E63"/>
    <w:rsid w:val="00E65FA5"/>
    <w:rsid w:val="00E6609F"/>
    <w:rsid w:val="00E66112"/>
    <w:rsid w:val="00E6612B"/>
    <w:rsid w:val="00E6619C"/>
    <w:rsid w:val="00E661DC"/>
    <w:rsid w:val="00E6633D"/>
    <w:rsid w:val="00E663FC"/>
    <w:rsid w:val="00E664C4"/>
    <w:rsid w:val="00E66515"/>
    <w:rsid w:val="00E665DC"/>
    <w:rsid w:val="00E66652"/>
    <w:rsid w:val="00E6675E"/>
    <w:rsid w:val="00E66A2F"/>
    <w:rsid w:val="00E66AA0"/>
    <w:rsid w:val="00E66B39"/>
    <w:rsid w:val="00E66BC2"/>
    <w:rsid w:val="00E66C57"/>
    <w:rsid w:val="00E66C97"/>
    <w:rsid w:val="00E66CEC"/>
    <w:rsid w:val="00E66D99"/>
    <w:rsid w:val="00E66E2B"/>
    <w:rsid w:val="00E66E4E"/>
    <w:rsid w:val="00E66E8A"/>
    <w:rsid w:val="00E66EE4"/>
    <w:rsid w:val="00E66EED"/>
    <w:rsid w:val="00E6709B"/>
    <w:rsid w:val="00E670DB"/>
    <w:rsid w:val="00E67121"/>
    <w:rsid w:val="00E67202"/>
    <w:rsid w:val="00E6726C"/>
    <w:rsid w:val="00E672DD"/>
    <w:rsid w:val="00E67308"/>
    <w:rsid w:val="00E67309"/>
    <w:rsid w:val="00E67390"/>
    <w:rsid w:val="00E673F2"/>
    <w:rsid w:val="00E67406"/>
    <w:rsid w:val="00E67680"/>
    <w:rsid w:val="00E67715"/>
    <w:rsid w:val="00E67734"/>
    <w:rsid w:val="00E6781D"/>
    <w:rsid w:val="00E67895"/>
    <w:rsid w:val="00E6795E"/>
    <w:rsid w:val="00E67A18"/>
    <w:rsid w:val="00E67AAA"/>
    <w:rsid w:val="00E67AF4"/>
    <w:rsid w:val="00E67B4F"/>
    <w:rsid w:val="00E67BD0"/>
    <w:rsid w:val="00E67D3F"/>
    <w:rsid w:val="00E67EA0"/>
    <w:rsid w:val="00E67EE7"/>
    <w:rsid w:val="00E67F01"/>
    <w:rsid w:val="00E70003"/>
    <w:rsid w:val="00E7007F"/>
    <w:rsid w:val="00E7010D"/>
    <w:rsid w:val="00E701DA"/>
    <w:rsid w:val="00E70323"/>
    <w:rsid w:val="00E7042D"/>
    <w:rsid w:val="00E7043A"/>
    <w:rsid w:val="00E704E9"/>
    <w:rsid w:val="00E70539"/>
    <w:rsid w:val="00E7072B"/>
    <w:rsid w:val="00E70841"/>
    <w:rsid w:val="00E708C2"/>
    <w:rsid w:val="00E70B63"/>
    <w:rsid w:val="00E70B83"/>
    <w:rsid w:val="00E70B8B"/>
    <w:rsid w:val="00E70EA9"/>
    <w:rsid w:val="00E70FA0"/>
    <w:rsid w:val="00E7101C"/>
    <w:rsid w:val="00E71113"/>
    <w:rsid w:val="00E71177"/>
    <w:rsid w:val="00E71246"/>
    <w:rsid w:val="00E71274"/>
    <w:rsid w:val="00E7135B"/>
    <w:rsid w:val="00E71466"/>
    <w:rsid w:val="00E7149F"/>
    <w:rsid w:val="00E714A6"/>
    <w:rsid w:val="00E714DB"/>
    <w:rsid w:val="00E717EE"/>
    <w:rsid w:val="00E718E1"/>
    <w:rsid w:val="00E71A66"/>
    <w:rsid w:val="00E71BCD"/>
    <w:rsid w:val="00E71BFA"/>
    <w:rsid w:val="00E71C6B"/>
    <w:rsid w:val="00E71D80"/>
    <w:rsid w:val="00E71DBE"/>
    <w:rsid w:val="00E71E36"/>
    <w:rsid w:val="00E71E8B"/>
    <w:rsid w:val="00E72032"/>
    <w:rsid w:val="00E720BD"/>
    <w:rsid w:val="00E721FD"/>
    <w:rsid w:val="00E72207"/>
    <w:rsid w:val="00E722FB"/>
    <w:rsid w:val="00E723C0"/>
    <w:rsid w:val="00E724FA"/>
    <w:rsid w:val="00E72570"/>
    <w:rsid w:val="00E7258B"/>
    <w:rsid w:val="00E72645"/>
    <w:rsid w:val="00E726CA"/>
    <w:rsid w:val="00E726CF"/>
    <w:rsid w:val="00E726F4"/>
    <w:rsid w:val="00E72816"/>
    <w:rsid w:val="00E72862"/>
    <w:rsid w:val="00E728E3"/>
    <w:rsid w:val="00E728E6"/>
    <w:rsid w:val="00E72911"/>
    <w:rsid w:val="00E72924"/>
    <w:rsid w:val="00E72B00"/>
    <w:rsid w:val="00E72BAB"/>
    <w:rsid w:val="00E72DBB"/>
    <w:rsid w:val="00E7300E"/>
    <w:rsid w:val="00E73062"/>
    <w:rsid w:val="00E730EB"/>
    <w:rsid w:val="00E732A1"/>
    <w:rsid w:val="00E732CF"/>
    <w:rsid w:val="00E7335A"/>
    <w:rsid w:val="00E73396"/>
    <w:rsid w:val="00E7349B"/>
    <w:rsid w:val="00E73631"/>
    <w:rsid w:val="00E73820"/>
    <w:rsid w:val="00E739FE"/>
    <w:rsid w:val="00E73A1F"/>
    <w:rsid w:val="00E73ABF"/>
    <w:rsid w:val="00E73B2A"/>
    <w:rsid w:val="00E73C7F"/>
    <w:rsid w:val="00E73FA1"/>
    <w:rsid w:val="00E74103"/>
    <w:rsid w:val="00E74263"/>
    <w:rsid w:val="00E742B4"/>
    <w:rsid w:val="00E74310"/>
    <w:rsid w:val="00E74320"/>
    <w:rsid w:val="00E7434F"/>
    <w:rsid w:val="00E743BE"/>
    <w:rsid w:val="00E7455E"/>
    <w:rsid w:val="00E7475B"/>
    <w:rsid w:val="00E74775"/>
    <w:rsid w:val="00E747AE"/>
    <w:rsid w:val="00E74841"/>
    <w:rsid w:val="00E74859"/>
    <w:rsid w:val="00E748D8"/>
    <w:rsid w:val="00E74908"/>
    <w:rsid w:val="00E749AF"/>
    <w:rsid w:val="00E74BD5"/>
    <w:rsid w:val="00E74C14"/>
    <w:rsid w:val="00E74E10"/>
    <w:rsid w:val="00E750B1"/>
    <w:rsid w:val="00E752E1"/>
    <w:rsid w:val="00E75517"/>
    <w:rsid w:val="00E7557B"/>
    <w:rsid w:val="00E75995"/>
    <w:rsid w:val="00E75A6B"/>
    <w:rsid w:val="00E75C84"/>
    <w:rsid w:val="00E75C98"/>
    <w:rsid w:val="00E75CBE"/>
    <w:rsid w:val="00E75DCE"/>
    <w:rsid w:val="00E75E25"/>
    <w:rsid w:val="00E75EA4"/>
    <w:rsid w:val="00E75ECB"/>
    <w:rsid w:val="00E7609E"/>
    <w:rsid w:val="00E76199"/>
    <w:rsid w:val="00E7671F"/>
    <w:rsid w:val="00E7688D"/>
    <w:rsid w:val="00E76959"/>
    <w:rsid w:val="00E7695E"/>
    <w:rsid w:val="00E7696C"/>
    <w:rsid w:val="00E76AC4"/>
    <w:rsid w:val="00E76C7A"/>
    <w:rsid w:val="00E76C7B"/>
    <w:rsid w:val="00E76D28"/>
    <w:rsid w:val="00E77123"/>
    <w:rsid w:val="00E7718E"/>
    <w:rsid w:val="00E7728E"/>
    <w:rsid w:val="00E77348"/>
    <w:rsid w:val="00E773E8"/>
    <w:rsid w:val="00E7740C"/>
    <w:rsid w:val="00E7745F"/>
    <w:rsid w:val="00E774CC"/>
    <w:rsid w:val="00E774E8"/>
    <w:rsid w:val="00E77507"/>
    <w:rsid w:val="00E7751B"/>
    <w:rsid w:val="00E7764E"/>
    <w:rsid w:val="00E7765D"/>
    <w:rsid w:val="00E77681"/>
    <w:rsid w:val="00E7793F"/>
    <w:rsid w:val="00E77A36"/>
    <w:rsid w:val="00E77A87"/>
    <w:rsid w:val="00E77A9C"/>
    <w:rsid w:val="00E77BA7"/>
    <w:rsid w:val="00E77C89"/>
    <w:rsid w:val="00E77CFA"/>
    <w:rsid w:val="00E77DB8"/>
    <w:rsid w:val="00E77DE9"/>
    <w:rsid w:val="00E77DF5"/>
    <w:rsid w:val="00E77E00"/>
    <w:rsid w:val="00E77FF8"/>
    <w:rsid w:val="00E8000C"/>
    <w:rsid w:val="00E800A6"/>
    <w:rsid w:val="00E80202"/>
    <w:rsid w:val="00E802DE"/>
    <w:rsid w:val="00E8034E"/>
    <w:rsid w:val="00E80452"/>
    <w:rsid w:val="00E80474"/>
    <w:rsid w:val="00E805B6"/>
    <w:rsid w:val="00E805D1"/>
    <w:rsid w:val="00E8069B"/>
    <w:rsid w:val="00E80C34"/>
    <w:rsid w:val="00E80C53"/>
    <w:rsid w:val="00E80C93"/>
    <w:rsid w:val="00E80D66"/>
    <w:rsid w:val="00E80DB9"/>
    <w:rsid w:val="00E80DC6"/>
    <w:rsid w:val="00E80F5C"/>
    <w:rsid w:val="00E80F6D"/>
    <w:rsid w:val="00E80FD6"/>
    <w:rsid w:val="00E810CD"/>
    <w:rsid w:val="00E812D3"/>
    <w:rsid w:val="00E812D8"/>
    <w:rsid w:val="00E81307"/>
    <w:rsid w:val="00E813AC"/>
    <w:rsid w:val="00E813D1"/>
    <w:rsid w:val="00E8145C"/>
    <w:rsid w:val="00E814B4"/>
    <w:rsid w:val="00E8155E"/>
    <w:rsid w:val="00E815E2"/>
    <w:rsid w:val="00E816CA"/>
    <w:rsid w:val="00E816E2"/>
    <w:rsid w:val="00E8176C"/>
    <w:rsid w:val="00E81779"/>
    <w:rsid w:val="00E8192A"/>
    <w:rsid w:val="00E81B86"/>
    <w:rsid w:val="00E81B91"/>
    <w:rsid w:val="00E81BFE"/>
    <w:rsid w:val="00E81C16"/>
    <w:rsid w:val="00E81C64"/>
    <w:rsid w:val="00E81D4B"/>
    <w:rsid w:val="00E81E2C"/>
    <w:rsid w:val="00E821CC"/>
    <w:rsid w:val="00E82319"/>
    <w:rsid w:val="00E82326"/>
    <w:rsid w:val="00E823A8"/>
    <w:rsid w:val="00E825A3"/>
    <w:rsid w:val="00E8266B"/>
    <w:rsid w:val="00E827FE"/>
    <w:rsid w:val="00E827FF"/>
    <w:rsid w:val="00E828A6"/>
    <w:rsid w:val="00E82960"/>
    <w:rsid w:val="00E82981"/>
    <w:rsid w:val="00E829EA"/>
    <w:rsid w:val="00E829FA"/>
    <w:rsid w:val="00E82A3D"/>
    <w:rsid w:val="00E82A46"/>
    <w:rsid w:val="00E82ACB"/>
    <w:rsid w:val="00E82BEC"/>
    <w:rsid w:val="00E82CC2"/>
    <w:rsid w:val="00E82F3B"/>
    <w:rsid w:val="00E82FA4"/>
    <w:rsid w:val="00E82FC0"/>
    <w:rsid w:val="00E82FDF"/>
    <w:rsid w:val="00E83125"/>
    <w:rsid w:val="00E83132"/>
    <w:rsid w:val="00E83158"/>
    <w:rsid w:val="00E832F1"/>
    <w:rsid w:val="00E833C3"/>
    <w:rsid w:val="00E8347B"/>
    <w:rsid w:val="00E834DE"/>
    <w:rsid w:val="00E8355D"/>
    <w:rsid w:val="00E835FC"/>
    <w:rsid w:val="00E837F8"/>
    <w:rsid w:val="00E838D7"/>
    <w:rsid w:val="00E839BC"/>
    <w:rsid w:val="00E83A22"/>
    <w:rsid w:val="00E83A2F"/>
    <w:rsid w:val="00E83AA5"/>
    <w:rsid w:val="00E83BED"/>
    <w:rsid w:val="00E83C34"/>
    <w:rsid w:val="00E83CF9"/>
    <w:rsid w:val="00E83D7D"/>
    <w:rsid w:val="00E83E8F"/>
    <w:rsid w:val="00E83FA5"/>
    <w:rsid w:val="00E83FC4"/>
    <w:rsid w:val="00E83FE7"/>
    <w:rsid w:val="00E84068"/>
    <w:rsid w:val="00E84082"/>
    <w:rsid w:val="00E8422A"/>
    <w:rsid w:val="00E84284"/>
    <w:rsid w:val="00E84335"/>
    <w:rsid w:val="00E84357"/>
    <w:rsid w:val="00E84361"/>
    <w:rsid w:val="00E8439A"/>
    <w:rsid w:val="00E844B2"/>
    <w:rsid w:val="00E84695"/>
    <w:rsid w:val="00E847D4"/>
    <w:rsid w:val="00E847DD"/>
    <w:rsid w:val="00E84858"/>
    <w:rsid w:val="00E848C0"/>
    <w:rsid w:val="00E848FA"/>
    <w:rsid w:val="00E8496E"/>
    <w:rsid w:val="00E849BF"/>
    <w:rsid w:val="00E84A83"/>
    <w:rsid w:val="00E84D9F"/>
    <w:rsid w:val="00E84DDA"/>
    <w:rsid w:val="00E84E14"/>
    <w:rsid w:val="00E84E7C"/>
    <w:rsid w:val="00E84F05"/>
    <w:rsid w:val="00E8523B"/>
    <w:rsid w:val="00E85324"/>
    <w:rsid w:val="00E8539E"/>
    <w:rsid w:val="00E855EE"/>
    <w:rsid w:val="00E85662"/>
    <w:rsid w:val="00E8569A"/>
    <w:rsid w:val="00E8574E"/>
    <w:rsid w:val="00E85965"/>
    <w:rsid w:val="00E85A5C"/>
    <w:rsid w:val="00E85AC6"/>
    <w:rsid w:val="00E85C2E"/>
    <w:rsid w:val="00E85CE6"/>
    <w:rsid w:val="00E85DF1"/>
    <w:rsid w:val="00E85ECF"/>
    <w:rsid w:val="00E85EDA"/>
    <w:rsid w:val="00E86103"/>
    <w:rsid w:val="00E86189"/>
    <w:rsid w:val="00E861D3"/>
    <w:rsid w:val="00E862DF"/>
    <w:rsid w:val="00E864A6"/>
    <w:rsid w:val="00E864E0"/>
    <w:rsid w:val="00E8658F"/>
    <w:rsid w:val="00E86788"/>
    <w:rsid w:val="00E867B8"/>
    <w:rsid w:val="00E8680A"/>
    <w:rsid w:val="00E86834"/>
    <w:rsid w:val="00E86892"/>
    <w:rsid w:val="00E86927"/>
    <w:rsid w:val="00E869A7"/>
    <w:rsid w:val="00E86B3D"/>
    <w:rsid w:val="00E86C06"/>
    <w:rsid w:val="00E86C11"/>
    <w:rsid w:val="00E86C82"/>
    <w:rsid w:val="00E86CDF"/>
    <w:rsid w:val="00E86DE8"/>
    <w:rsid w:val="00E86F12"/>
    <w:rsid w:val="00E86FC9"/>
    <w:rsid w:val="00E8700C"/>
    <w:rsid w:val="00E8701F"/>
    <w:rsid w:val="00E87094"/>
    <w:rsid w:val="00E8709C"/>
    <w:rsid w:val="00E87209"/>
    <w:rsid w:val="00E8732D"/>
    <w:rsid w:val="00E87361"/>
    <w:rsid w:val="00E8748D"/>
    <w:rsid w:val="00E87642"/>
    <w:rsid w:val="00E87652"/>
    <w:rsid w:val="00E87656"/>
    <w:rsid w:val="00E876C3"/>
    <w:rsid w:val="00E877BE"/>
    <w:rsid w:val="00E877C1"/>
    <w:rsid w:val="00E87A9B"/>
    <w:rsid w:val="00E87B14"/>
    <w:rsid w:val="00E87B35"/>
    <w:rsid w:val="00E87D7B"/>
    <w:rsid w:val="00E87EA6"/>
    <w:rsid w:val="00E87EDE"/>
    <w:rsid w:val="00E87EEF"/>
    <w:rsid w:val="00E87F11"/>
    <w:rsid w:val="00E87FEF"/>
    <w:rsid w:val="00E900BE"/>
    <w:rsid w:val="00E90127"/>
    <w:rsid w:val="00E9026E"/>
    <w:rsid w:val="00E90274"/>
    <w:rsid w:val="00E9038B"/>
    <w:rsid w:val="00E903A9"/>
    <w:rsid w:val="00E90687"/>
    <w:rsid w:val="00E90726"/>
    <w:rsid w:val="00E9089E"/>
    <w:rsid w:val="00E90992"/>
    <w:rsid w:val="00E90B80"/>
    <w:rsid w:val="00E90BE3"/>
    <w:rsid w:val="00E90D4E"/>
    <w:rsid w:val="00E90E8E"/>
    <w:rsid w:val="00E910F0"/>
    <w:rsid w:val="00E91198"/>
    <w:rsid w:val="00E911E2"/>
    <w:rsid w:val="00E91241"/>
    <w:rsid w:val="00E913A1"/>
    <w:rsid w:val="00E913A8"/>
    <w:rsid w:val="00E913ED"/>
    <w:rsid w:val="00E91466"/>
    <w:rsid w:val="00E914AA"/>
    <w:rsid w:val="00E915A8"/>
    <w:rsid w:val="00E915EE"/>
    <w:rsid w:val="00E916CF"/>
    <w:rsid w:val="00E9175E"/>
    <w:rsid w:val="00E917C4"/>
    <w:rsid w:val="00E91A15"/>
    <w:rsid w:val="00E91A63"/>
    <w:rsid w:val="00E91C1C"/>
    <w:rsid w:val="00E91C9E"/>
    <w:rsid w:val="00E91CBD"/>
    <w:rsid w:val="00E91D0F"/>
    <w:rsid w:val="00E91E39"/>
    <w:rsid w:val="00E91F84"/>
    <w:rsid w:val="00E9204C"/>
    <w:rsid w:val="00E92087"/>
    <w:rsid w:val="00E92103"/>
    <w:rsid w:val="00E92191"/>
    <w:rsid w:val="00E923D6"/>
    <w:rsid w:val="00E924E5"/>
    <w:rsid w:val="00E9254C"/>
    <w:rsid w:val="00E9257E"/>
    <w:rsid w:val="00E92797"/>
    <w:rsid w:val="00E927B4"/>
    <w:rsid w:val="00E927FA"/>
    <w:rsid w:val="00E92849"/>
    <w:rsid w:val="00E92922"/>
    <w:rsid w:val="00E92925"/>
    <w:rsid w:val="00E92969"/>
    <w:rsid w:val="00E929B0"/>
    <w:rsid w:val="00E929D3"/>
    <w:rsid w:val="00E929D5"/>
    <w:rsid w:val="00E92AF5"/>
    <w:rsid w:val="00E92B05"/>
    <w:rsid w:val="00E92B7F"/>
    <w:rsid w:val="00E92B92"/>
    <w:rsid w:val="00E92C0F"/>
    <w:rsid w:val="00E92C61"/>
    <w:rsid w:val="00E92DDB"/>
    <w:rsid w:val="00E92E41"/>
    <w:rsid w:val="00E92E7C"/>
    <w:rsid w:val="00E92EB2"/>
    <w:rsid w:val="00E92FB6"/>
    <w:rsid w:val="00E93031"/>
    <w:rsid w:val="00E931FD"/>
    <w:rsid w:val="00E93213"/>
    <w:rsid w:val="00E93227"/>
    <w:rsid w:val="00E93251"/>
    <w:rsid w:val="00E93478"/>
    <w:rsid w:val="00E935D3"/>
    <w:rsid w:val="00E9372F"/>
    <w:rsid w:val="00E93775"/>
    <w:rsid w:val="00E9380C"/>
    <w:rsid w:val="00E93B60"/>
    <w:rsid w:val="00E93DEB"/>
    <w:rsid w:val="00E93E47"/>
    <w:rsid w:val="00E93E99"/>
    <w:rsid w:val="00E940A0"/>
    <w:rsid w:val="00E94268"/>
    <w:rsid w:val="00E9426D"/>
    <w:rsid w:val="00E9438D"/>
    <w:rsid w:val="00E9446C"/>
    <w:rsid w:val="00E944C2"/>
    <w:rsid w:val="00E94567"/>
    <w:rsid w:val="00E94671"/>
    <w:rsid w:val="00E94B4D"/>
    <w:rsid w:val="00E94C00"/>
    <w:rsid w:val="00E94C2F"/>
    <w:rsid w:val="00E94EFA"/>
    <w:rsid w:val="00E95180"/>
    <w:rsid w:val="00E951D6"/>
    <w:rsid w:val="00E9525D"/>
    <w:rsid w:val="00E9535A"/>
    <w:rsid w:val="00E953F0"/>
    <w:rsid w:val="00E95710"/>
    <w:rsid w:val="00E957F4"/>
    <w:rsid w:val="00E9587E"/>
    <w:rsid w:val="00E958A7"/>
    <w:rsid w:val="00E95993"/>
    <w:rsid w:val="00E95B67"/>
    <w:rsid w:val="00E95BFE"/>
    <w:rsid w:val="00E95EB2"/>
    <w:rsid w:val="00E960DF"/>
    <w:rsid w:val="00E9618E"/>
    <w:rsid w:val="00E96253"/>
    <w:rsid w:val="00E96293"/>
    <w:rsid w:val="00E96311"/>
    <w:rsid w:val="00E963E2"/>
    <w:rsid w:val="00E96452"/>
    <w:rsid w:val="00E96495"/>
    <w:rsid w:val="00E96531"/>
    <w:rsid w:val="00E968AE"/>
    <w:rsid w:val="00E96904"/>
    <w:rsid w:val="00E969B2"/>
    <w:rsid w:val="00E96A6D"/>
    <w:rsid w:val="00E96C14"/>
    <w:rsid w:val="00E96CEF"/>
    <w:rsid w:val="00E96ED7"/>
    <w:rsid w:val="00E96EFE"/>
    <w:rsid w:val="00E96F20"/>
    <w:rsid w:val="00E971E9"/>
    <w:rsid w:val="00E972C5"/>
    <w:rsid w:val="00E97334"/>
    <w:rsid w:val="00E9741F"/>
    <w:rsid w:val="00E97446"/>
    <w:rsid w:val="00E97526"/>
    <w:rsid w:val="00E97581"/>
    <w:rsid w:val="00E97748"/>
    <w:rsid w:val="00E97752"/>
    <w:rsid w:val="00E9785B"/>
    <w:rsid w:val="00E97904"/>
    <w:rsid w:val="00E97A77"/>
    <w:rsid w:val="00E97AAA"/>
    <w:rsid w:val="00E97B53"/>
    <w:rsid w:val="00E97EA1"/>
    <w:rsid w:val="00E97F24"/>
    <w:rsid w:val="00E97F90"/>
    <w:rsid w:val="00E97F9C"/>
    <w:rsid w:val="00E97FD3"/>
    <w:rsid w:val="00EA0193"/>
    <w:rsid w:val="00EA01DF"/>
    <w:rsid w:val="00EA0257"/>
    <w:rsid w:val="00EA03F1"/>
    <w:rsid w:val="00EA0478"/>
    <w:rsid w:val="00EA055F"/>
    <w:rsid w:val="00EA0647"/>
    <w:rsid w:val="00EA07A8"/>
    <w:rsid w:val="00EA0811"/>
    <w:rsid w:val="00EA09D8"/>
    <w:rsid w:val="00EA09E1"/>
    <w:rsid w:val="00EA10EC"/>
    <w:rsid w:val="00EA1304"/>
    <w:rsid w:val="00EA134D"/>
    <w:rsid w:val="00EA1425"/>
    <w:rsid w:val="00EA15F0"/>
    <w:rsid w:val="00EA16B7"/>
    <w:rsid w:val="00EA1882"/>
    <w:rsid w:val="00EA18F8"/>
    <w:rsid w:val="00EA1A21"/>
    <w:rsid w:val="00EA1A8F"/>
    <w:rsid w:val="00EA1B4B"/>
    <w:rsid w:val="00EA1BB4"/>
    <w:rsid w:val="00EA1D2E"/>
    <w:rsid w:val="00EA1DF5"/>
    <w:rsid w:val="00EA1E22"/>
    <w:rsid w:val="00EA1F8C"/>
    <w:rsid w:val="00EA1F9D"/>
    <w:rsid w:val="00EA2145"/>
    <w:rsid w:val="00EA21D0"/>
    <w:rsid w:val="00EA229F"/>
    <w:rsid w:val="00EA2391"/>
    <w:rsid w:val="00EA23CC"/>
    <w:rsid w:val="00EA26B8"/>
    <w:rsid w:val="00EA2805"/>
    <w:rsid w:val="00EA2998"/>
    <w:rsid w:val="00EA2AE9"/>
    <w:rsid w:val="00EA2AFC"/>
    <w:rsid w:val="00EA2B69"/>
    <w:rsid w:val="00EA2B81"/>
    <w:rsid w:val="00EA2BAB"/>
    <w:rsid w:val="00EA2BE7"/>
    <w:rsid w:val="00EA2BF6"/>
    <w:rsid w:val="00EA2C8D"/>
    <w:rsid w:val="00EA2D71"/>
    <w:rsid w:val="00EA2DCC"/>
    <w:rsid w:val="00EA2DE3"/>
    <w:rsid w:val="00EA302C"/>
    <w:rsid w:val="00EA3089"/>
    <w:rsid w:val="00EA32A2"/>
    <w:rsid w:val="00EA3439"/>
    <w:rsid w:val="00EA34D6"/>
    <w:rsid w:val="00EA3602"/>
    <w:rsid w:val="00EA3673"/>
    <w:rsid w:val="00EA3690"/>
    <w:rsid w:val="00EA36C8"/>
    <w:rsid w:val="00EA3757"/>
    <w:rsid w:val="00EA3767"/>
    <w:rsid w:val="00EA38AC"/>
    <w:rsid w:val="00EA392B"/>
    <w:rsid w:val="00EA3A01"/>
    <w:rsid w:val="00EA3B66"/>
    <w:rsid w:val="00EA3B6E"/>
    <w:rsid w:val="00EA3C47"/>
    <w:rsid w:val="00EA3C52"/>
    <w:rsid w:val="00EA3D49"/>
    <w:rsid w:val="00EA3D7A"/>
    <w:rsid w:val="00EA3DF5"/>
    <w:rsid w:val="00EA3E87"/>
    <w:rsid w:val="00EA3F2E"/>
    <w:rsid w:val="00EA3F5B"/>
    <w:rsid w:val="00EA42E9"/>
    <w:rsid w:val="00EA4358"/>
    <w:rsid w:val="00EA4371"/>
    <w:rsid w:val="00EA44F3"/>
    <w:rsid w:val="00EA457C"/>
    <w:rsid w:val="00EA45AB"/>
    <w:rsid w:val="00EA4615"/>
    <w:rsid w:val="00EA463E"/>
    <w:rsid w:val="00EA4684"/>
    <w:rsid w:val="00EA46B5"/>
    <w:rsid w:val="00EA478D"/>
    <w:rsid w:val="00EA492C"/>
    <w:rsid w:val="00EA4989"/>
    <w:rsid w:val="00EA4A67"/>
    <w:rsid w:val="00EA4B3E"/>
    <w:rsid w:val="00EA4E31"/>
    <w:rsid w:val="00EA4F50"/>
    <w:rsid w:val="00EA4F74"/>
    <w:rsid w:val="00EA5270"/>
    <w:rsid w:val="00EA5292"/>
    <w:rsid w:val="00EA546E"/>
    <w:rsid w:val="00EA5470"/>
    <w:rsid w:val="00EA54A0"/>
    <w:rsid w:val="00EA568D"/>
    <w:rsid w:val="00EA5727"/>
    <w:rsid w:val="00EA57B7"/>
    <w:rsid w:val="00EA5839"/>
    <w:rsid w:val="00EA5A23"/>
    <w:rsid w:val="00EA5B1A"/>
    <w:rsid w:val="00EA5B2C"/>
    <w:rsid w:val="00EA5B53"/>
    <w:rsid w:val="00EA5C67"/>
    <w:rsid w:val="00EA5D6A"/>
    <w:rsid w:val="00EA5F04"/>
    <w:rsid w:val="00EA608E"/>
    <w:rsid w:val="00EA60DA"/>
    <w:rsid w:val="00EA61EF"/>
    <w:rsid w:val="00EA624D"/>
    <w:rsid w:val="00EA6388"/>
    <w:rsid w:val="00EA6492"/>
    <w:rsid w:val="00EA6527"/>
    <w:rsid w:val="00EA658B"/>
    <w:rsid w:val="00EA6892"/>
    <w:rsid w:val="00EA6908"/>
    <w:rsid w:val="00EA6977"/>
    <w:rsid w:val="00EA69C6"/>
    <w:rsid w:val="00EA6A48"/>
    <w:rsid w:val="00EA6B40"/>
    <w:rsid w:val="00EA6CAD"/>
    <w:rsid w:val="00EA6CBA"/>
    <w:rsid w:val="00EA6D58"/>
    <w:rsid w:val="00EA6EF6"/>
    <w:rsid w:val="00EA6FFF"/>
    <w:rsid w:val="00EA70CA"/>
    <w:rsid w:val="00EA7102"/>
    <w:rsid w:val="00EA71E8"/>
    <w:rsid w:val="00EA7215"/>
    <w:rsid w:val="00EA7315"/>
    <w:rsid w:val="00EA75E1"/>
    <w:rsid w:val="00EA763F"/>
    <w:rsid w:val="00EA78DD"/>
    <w:rsid w:val="00EA7A12"/>
    <w:rsid w:val="00EA7CAD"/>
    <w:rsid w:val="00EA7D53"/>
    <w:rsid w:val="00EA7E4C"/>
    <w:rsid w:val="00EA7E57"/>
    <w:rsid w:val="00EA7FC4"/>
    <w:rsid w:val="00EB002E"/>
    <w:rsid w:val="00EB006F"/>
    <w:rsid w:val="00EB00EA"/>
    <w:rsid w:val="00EB0178"/>
    <w:rsid w:val="00EB022D"/>
    <w:rsid w:val="00EB0423"/>
    <w:rsid w:val="00EB045D"/>
    <w:rsid w:val="00EB0472"/>
    <w:rsid w:val="00EB04AA"/>
    <w:rsid w:val="00EB05E8"/>
    <w:rsid w:val="00EB07C7"/>
    <w:rsid w:val="00EB0834"/>
    <w:rsid w:val="00EB0889"/>
    <w:rsid w:val="00EB0897"/>
    <w:rsid w:val="00EB0971"/>
    <w:rsid w:val="00EB09E7"/>
    <w:rsid w:val="00EB0A31"/>
    <w:rsid w:val="00EB0A3A"/>
    <w:rsid w:val="00EB0AFC"/>
    <w:rsid w:val="00EB0B0C"/>
    <w:rsid w:val="00EB0C85"/>
    <w:rsid w:val="00EB0CCB"/>
    <w:rsid w:val="00EB0DB7"/>
    <w:rsid w:val="00EB0DF7"/>
    <w:rsid w:val="00EB0F29"/>
    <w:rsid w:val="00EB0FFF"/>
    <w:rsid w:val="00EB109F"/>
    <w:rsid w:val="00EB11B2"/>
    <w:rsid w:val="00EB13BD"/>
    <w:rsid w:val="00EB1638"/>
    <w:rsid w:val="00EB16A0"/>
    <w:rsid w:val="00EB18F6"/>
    <w:rsid w:val="00EB199A"/>
    <w:rsid w:val="00EB19B1"/>
    <w:rsid w:val="00EB1A12"/>
    <w:rsid w:val="00EB1B11"/>
    <w:rsid w:val="00EB1BC7"/>
    <w:rsid w:val="00EB1C75"/>
    <w:rsid w:val="00EB1CAC"/>
    <w:rsid w:val="00EB1CE5"/>
    <w:rsid w:val="00EB1D01"/>
    <w:rsid w:val="00EB1D8A"/>
    <w:rsid w:val="00EB1DC6"/>
    <w:rsid w:val="00EB1E23"/>
    <w:rsid w:val="00EB1E4E"/>
    <w:rsid w:val="00EB1E70"/>
    <w:rsid w:val="00EB1EC2"/>
    <w:rsid w:val="00EB1EEC"/>
    <w:rsid w:val="00EB1F58"/>
    <w:rsid w:val="00EB1FD4"/>
    <w:rsid w:val="00EB2029"/>
    <w:rsid w:val="00EB205F"/>
    <w:rsid w:val="00EB2184"/>
    <w:rsid w:val="00EB2274"/>
    <w:rsid w:val="00EB237A"/>
    <w:rsid w:val="00EB237B"/>
    <w:rsid w:val="00EB23C9"/>
    <w:rsid w:val="00EB2534"/>
    <w:rsid w:val="00EB25D9"/>
    <w:rsid w:val="00EB25EC"/>
    <w:rsid w:val="00EB2633"/>
    <w:rsid w:val="00EB2748"/>
    <w:rsid w:val="00EB28C4"/>
    <w:rsid w:val="00EB29B7"/>
    <w:rsid w:val="00EB29BD"/>
    <w:rsid w:val="00EB29F2"/>
    <w:rsid w:val="00EB2A05"/>
    <w:rsid w:val="00EB2AE0"/>
    <w:rsid w:val="00EB2B7E"/>
    <w:rsid w:val="00EB2C2B"/>
    <w:rsid w:val="00EB2CF1"/>
    <w:rsid w:val="00EB2D79"/>
    <w:rsid w:val="00EB2FB7"/>
    <w:rsid w:val="00EB304A"/>
    <w:rsid w:val="00EB30BA"/>
    <w:rsid w:val="00EB3211"/>
    <w:rsid w:val="00EB327D"/>
    <w:rsid w:val="00EB3289"/>
    <w:rsid w:val="00EB3333"/>
    <w:rsid w:val="00EB356E"/>
    <w:rsid w:val="00EB3739"/>
    <w:rsid w:val="00EB37A4"/>
    <w:rsid w:val="00EB38F5"/>
    <w:rsid w:val="00EB3907"/>
    <w:rsid w:val="00EB397D"/>
    <w:rsid w:val="00EB39FC"/>
    <w:rsid w:val="00EB3AAE"/>
    <w:rsid w:val="00EB3ABB"/>
    <w:rsid w:val="00EB3C71"/>
    <w:rsid w:val="00EB3D6D"/>
    <w:rsid w:val="00EB3DC4"/>
    <w:rsid w:val="00EB3E3C"/>
    <w:rsid w:val="00EB3E45"/>
    <w:rsid w:val="00EB3E6B"/>
    <w:rsid w:val="00EB3E6C"/>
    <w:rsid w:val="00EB3E82"/>
    <w:rsid w:val="00EB410E"/>
    <w:rsid w:val="00EB4165"/>
    <w:rsid w:val="00EB41A9"/>
    <w:rsid w:val="00EB4204"/>
    <w:rsid w:val="00EB42C3"/>
    <w:rsid w:val="00EB43E9"/>
    <w:rsid w:val="00EB45AE"/>
    <w:rsid w:val="00EB487C"/>
    <w:rsid w:val="00EB4901"/>
    <w:rsid w:val="00EB491F"/>
    <w:rsid w:val="00EB4953"/>
    <w:rsid w:val="00EB4B54"/>
    <w:rsid w:val="00EB4B5A"/>
    <w:rsid w:val="00EB4BA8"/>
    <w:rsid w:val="00EB4D83"/>
    <w:rsid w:val="00EB4DBF"/>
    <w:rsid w:val="00EB4FD5"/>
    <w:rsid w:val="00EB4FFB"/>
    <w:rsid w:val="00EB5148"/>
    <w:rsid w:val="00EB5328"/>
    <w:rsid w:val="00EB53BC"/>
    <w:rsid w:val="00EB53F1"/>
    <w:rsid w:val="00EB5593"/>
    <w:rsid w:val="00EB563F"/>
    <w:rsid w:val="00EB569E"/>
    <w:rsid w:val="00EB5747"/>
    <w:rsid w:val="00EB5782"/>
    <w:rsid w:val="00EB578A"/>
    <w:rsid w:val="00EB57E5"/>
    <w:rsid w:val="00EB5806"/>
    <w:rsid w:val="00EB5979"/>
    <w:rsid w:val="00EB5A3C"/>
    <w:rsid w:val="00EB5AC7"/>
    <w:rsid w:val="00EB5BBA"/>
    <w:rsid w:val="00EB5C5B"/>
    <w:rsid w:val="00EB5E31"/>
    <w:rsid w:val="00EB5E3D"/>
    <w:rsid w:val="00EB5EF7"/>
    <w:rsid w:val="00EB61C0"/>
    <w:rsid w:val="00EB638C"/>
    <w:rsid w:val="00EB662F"/>
    <w:rsid w:val="00EB66B3"/>
    <w:rsid w:val="00EB671B"/>
    <w:rsid w:val="00EB6746"/>
    <w:rsid w:val="00EB6800"/>
    <w:rsid w:val="00EB6814"/>
    <w:rsid w:val="00EB6910"/>
    <w:rsid w:val="00EB6990"/>
    <w:rsid w:val="00EB6B95"/>
    <w:rsid w:val="00EB6FE3"/>
    <w:rsid w:val="00EB7047"/>
    <w:rsid w:val="00EB7096"/>
    <w:rsid w:val="00EB7139"/>
    <w:rsid w:val="00EB71FC"/>
    <w:rsid w:val="00EB7231"/>
    <w:rsid w:val="00EB7402"/>
    <w:rsid w:val="00EB7595"/>
    <w:rsid w:val="00EB7635"/>
    <w:rsid w:val="00EB7908"/>
    <w:rsid w:val="00EB790C"/>
    <w:rsid w:val="00EB7916"/>
    <w:rsid w:val="00EB7A5F"/>
    <w:rsid w:val="00EB7CC9"/>
    <w:rsid w:val="00EB7D20"/>
    <w:rsid w:val="00EB7D95"/>
    <w:rsid w:val="00EB7ED7"/>
    <w:rsid w:val="00EC0091"/>
    <w:rsid w:val="00EC012E"/>
    <w:rsid w:val="00EC03FB"/>
    <w:rsid w:val="00EC0436"/>
    <w:rsid w:val="00EC0451"/>
    <w:rsid w:val="00EC05E4"/>
    <w:rsid w:val="00EC05E6"/>
    <w:rsid w:val="00EC0608"/>
    <w:rsid w:val="00EC066E"/>
    <w:rsid w:val="00EC06DD"/>
    <w:rsid w:val="00EC07E6"/>
    <w:rsid w:val="00EC0AA5"/>
    <w:rsid w:val="00EC0BBC"/>
    <w:rsid w:val="00EC0C13"/>
    <w:rsid w:val="00EC0C64"/>
    <w:rsid w:val="00EC0C79"/>
    <w:rsid w:val="00EC0E20"/>
    <w:rsid w:val="00EC0E6A"/>
    <w:rsid w:val="00EC0E7C"/>
    <w:rsid w:val="00EC0F59"/>
    <w:rsid w:val="00EC1148"/>
    <w:rsid w:val="00EC11A0"/>
    <w:rsid w:val="00EC121A"/>
    <w:rsid w:val="00EC12A9"/>
    <w:rsid w:val="00EC12C0"/>
    <w:rsid w:val="00EC14A7"/>
    <w:rsid w:val="00EC15B0"/>
    <w:rsid w:val="00EC1652"/>
    <w:rsid w:val="00EC16BC"/>
    <w:rsid w:val="00EC1749"/>
    <w:rsid w:val="00EC1AA2"/>
    <w:rsid w:val="00EC1BAD"/>
    <w:rsid w:val="00EC1BF8"/>
    <w:rsid w:val="00EC1C83"/>
    <w:rsid w:val="00EC1CF6"/>
    <w:rsid w:val="00EC1D1E"/>
    <w:rsid w:val="00EC1E07"/>
    <w:rsid w:val="00EC1E95"/>
    <w:rsid w:val="00EC1FA3"/>
    <w:rsid w:val="00EC1FE6"/>
    <w:rsid w:val="00EC2126"/>
    <w:rsid w:val="00EC21BE"/>
    <w:rsid w:val="00EC227A"/>
    <w:rsid w:val="00EC22EE"/>
    <w:rsid w:val="00EC237F"/>
    <w:rsid w:val="00EC23F7"/>
    <w:rsid w:val="00EC241E"/>
    <w:rsid w:val="00EC24CC"/>
    <w:rsid w:val="00EC251D"/>
    <w:rsid w:val="00EC25A2"/>
    <w:rsid w:val="00EC265F"/>
    <w:rsid w:val="00EC2736"/>
    <w:rsid w:val="00EC297D"/>
    <w:rsid w:val="00EC29E6"/>
    <w:rsid w:val="00EC2A98"/>
    <w:rsid w:val="00EC2BB0"/>
    <w:rsid w:val="00EC2C7A"/>
    <w:rsid w:val="00EC2CD9"/>
    <w:rsid w:val="00EC2D50"/>
    <w:rsid w:val="00EC2E09"/>
    <w:rsid w:val="00EC2F01"/>
    <w:rsid w:val="00EC3040"/>
    <w:rsid w:val="00EC3050"/>
    <w:rsid w:val="00EC30B1"/>
    <w:rsid w:val="00EC3228"/>
    <w:rsid w:val="00EC32A7"/>
    <w:rsid w:val="00EC3374"/>
    <w:rsid w:val="00EC342D"/>
    <w:rsid w:val="00EC34A7"/>
    <w:rsid w:val="00EC3506"/>
    <w:rsid w:val="00EC364C"/>
    <w:rsid w:val="00EC3733"/>
    <w:rsid w:val="00EC386F"/>
    <w:rsid w:val="00EC387B"/>
    <w:rsid w:val="00EC3A67"/>
    <w:rsid w:val="00EC3CB2"/>
    <w:rsid w:val="00EC3D84"/>
    <w:rsid w:val="00EC3DB1"/>
    <w:rsid w:val="00EC3DE9"/>
    <w:rsid w:val="00EC403E"/>
    <w:rsid w:val="00EC4179"/>
    <w:rsid w:val="00EC41EC"/>
    <w:rsid w:val="00EC4220"/>
    <w:rsid w:val="00EC426D"/>
    <w:rsid w:val="00EC4472"/>
    <w:rsid w:val="00EC45CD"/>
    <w:rsid w:val="00EC466E"/>
    <w:rsid w:val="00EC47A9"/>
    <w:rsid w:val="00EC47AC"/>
    <w:rsid w:val="00EC47FF"/>
    <w:rsid w:val="00EC48D8"/>
    <w:rsid w:val="00EC4969"/>
    <w:rsid w:val="00EC49AC"/>
    <w:rsid w:val="00EC49C5"/>
    <w:rsid w:val="00EC4AC6"/>
    <w:rsid w:val="00EC4AD0"/>
    <w:rsid w:val="00EC4B0C"/>
    <w:rsid w:val="00EC4B65"/>
    <w:rsid w:val="00EC4BC7"/>
    <w:rsid w:val="00EC4C50"/>
    <w:rsid w:val="00EC4D6C"/>
    <w:rsid w:val="00EC4EDC"/>
    <w:rsid w:val="00EC4F31"/>
    <w:rsid w:val="00EC502B"/>
    <w:rsid w:val="00EC5033"/>
    <w:rsid w:val="00EC5061"/>
    <w:rsid w:val="00EC51E6"/>
    <w:rsid w:val="00EC5215"/>
    <w:rsid w:val="00EC5220"/>
    <w:rsid w:val="00EC5222"/>
    <w:rsid w:val="00EC52E5"/>
    <w:rsid w:val="00EC5382"/>
    <w:rsid w:val="00EC543B"/>
    <w:rsid w:val="00EC54A2"/>
    <w:rsid w:val="00EC55C7"/>
    <w:rsid w:val="00EC5616"/>
    <w:rsid w:val="00EC56C6"/>
    <w:rsid w:val="00EC5832"/>
    <w:rsid w:val="00EC585B"/>
    <w:rsid w:val="00EC586A"/>
    <w:rsid w:val="00EC58CB"/>
    <w:rsid w:val="00EC5A38"/>
    <w:rsid w:val="00EC5B31"/>
    <w:rsid w:val="00EC5B80"/>
    <w:rsid w:val="00EC5C08"/>
    <w:rsid w:val="00EC5C6E"/>
    <w:rsid w:val="00EC5CC6"/>
    <w:rsid w:val="00EC5E66"/>
    <w:rsid w:val="00EC5F28"/>
    <w:rsid w:val="00EC6005"/>
    <w:rsid w:val="00EC6183"/>
    <w:rsid w:val="00EC61BB"/>
    <w:rsid w:val="00EC634D"/>
    <w:rsid w:val="00EC64D0"/>
    <w:rsid w:val="00EC65E6"/>
    <w:rsid w:val="00EC65FE"/>
    <w:rsid w:val="00EC6669"/>
    <w:rsid w:val="00EC66FF"/>
    <w:rsid w:val="00EC6858"/>
    <w:rsid w:val="00EC6917"/>
    <w:rsid w:val="00EC69B7"/>
    <w:rsid w:val="00EC6A29"/>
    <w:rsid w:val="00EC6AE5"/>
    <w:rsid w:val="00EC6AFB"/>
    <w:rsid w:val="00EC6C6A"/>
    <w:rsid w:val="00EC6D0B"/>
    <w:rsid w:val="00EC6E30"/>
    <w:rsid w:val="00EC6E4D"/>
    <w:rsid w:val="00EC6ED1"/>
    <w:rsid w:val="00EC6ED3"/>
    <w:rsid w:val="00EC7068"/>
    <w:rsid w:val="00EC7131"/>
    <w:rsid w:val="00EC7234"/>
    <w:rsid w:val="00EC7282"/>
    <w:rsid w:val="00EC73E3"/>
    <w:rsid w:val="00EC752D"/>
    <w:rsid w:val="00EC7671"/>
    <w:rsid w:val="00EC790C"/>
    <w:rsid w:val="00EC792D"/>
    <w:rsid w:val="00EC794F"/>
    <w:rsid w:val="00EC7964"/>
    <w:rsid w:val="00EC79E9"/>
    <w:rsid w:val="00EC79F2"/>
    <w:rsid w:val="00EC7A27"/>
    <w:rsid w:val="00EC7AB4"/>
    <w:rsid w:val="00EC7AE5"/>
    <w:rsid w:val="00EC7B54"/>
    <w:rsid w:val="00EC7D13"/>
    <w:rsid w:val="00EC7D5D"/>
    <w:rsid w:val="00EC7E21"/>
    <w:rsid w:val="00ED00AB"/>
    <w:rsid w:val="00ED01B9"/>
    <w:rsid w:val="00ED0213"/>
    <w:rsid w:val="00ED02DD"/>
    <w:rsid w:val="00ED02F0"/>
    <w:rsid w:val="00ED03BE"/>
    <w:rsid w:val="00ED04CD"/>
    <w:rsid w:val="00ED04EE"/>
    <w:rsid w:val="00ED0725"/>
    <w:rsid w:val="00ED086E"/>
    <w:rsid w:val="00ED08C0"/>
    <w:rsid w:val="00ED092C"/>
    <w:rsid w:val="00ED093E"/>
    <w:rsid w:val="00ED0ADD"/>
    <w:rsid w:val="00ED0AF2"/>
    <w:rsid w:val="00ED0B0F"/>
    <w:rsid w:val="00ED0B9F"/>
    <w:rsid w:val="00ED0C34"/>
    <w:rsid w:val="00ED0D50"/>
    <w:rsid w:val="00ED0DFA"/>
    <w:rsid w:val="00ED0E18"/>
    <w:rsid w:val="00ED0EB8"/>
    <w:rsid w:val="00ED0FDB"/>
    <w:rsid w:val="00ED1252"/>
    <w:rsid w:val="00ED1318"/>
    <w:rsid w:val="00ED136F"/>
    <w:rsid w:val="00ED1470"/>
    <w:rsid w:val="00ED1486"/>
    <w:rsid w:val="00ED1561"/>
    <w:rsid w:val="00ED16E8"/>
    <w:rsid w:val="00ED17ED"/>
    <w:rsid w:val="00ED1816"/>
    <w:rsid w:val="00ED1967"/>
    <w:rsid w:val="00ED1E26"/>
    <w:rsid w:val="00ED1E3F"/>
    <w:rsid w:val="00ED1E61"/>
    <w:rsid w:val="00ED201C"/>
    <w:rsid w:val="00ED2256"/>
    <w:rsid w:val="00ED22B2"/>
    <w:rsid w:val="00ED239D"/>
    <w:rsid w:val="00ED23B4"/>
    <w:rsid w:val="00ED23D7"/>
    <w:rsid w:val="00ED2423"/>
    <w:rsid w:val="00ED2471"/>
    <w:rsid w:val="00ED248D"/>
    <w:rsid w:val="00ED2507"/>
    <w:rsid w:val="00ED26F6"/>
    <w:rsid w:val="00ED2706"/>
    <w:rsid w:val="00ED2828"/>
    <w:rsid w:val="00ED2B2F"/>
    <w:rsid w:val="00ED2BCD"/>
    <w:rsid w:val="00ED2D96"/>
    <w:rsid w:val="00ED2DC9"/>
    <w:rsid w:val="00ED2F5F"/>
    <w:rsid w:val="00ED2FB2"/>
    <w:rsid w:val="00ED2FE6"/>
    <w:rsid w:val="00ED300E"/>
    <w:rsid w:val="00ED317A"/>
    <w:rsid w:val="00ED3392"/>
    <w:rsid w:val="00ED34AF"/>
    <w:rsid w:val="00ED35C0"/>
    <w:rsid w:val="00ED3623"/>
    <w:rsid w:val="00ED3704"/>
    <w:rsid w:val="00ED3775"/>
    <w:rsid w:val="00ED3836"/>
    <w:rsid w:val="00ED384B"/>
    <w:rsid w:val="00ED392C"/>
    <w:rsid w:val="00ED3930"/>
    <w:rsid w:val="00ED3AAB"/>
    <w:rsid w:val="00ED3B12"/>
    <w:rsid w:val="00ED3C1E"/>
    <w:rsid w:val="00ED3CF8"/>
    <w:rsid w:val="00ED3D4F"/>
    <w:rsid w:val="00ED3F18"/>
    <w:rsid w:val="00ED4034"/>
    <w:rsid w:val="00ED40D1"/>
    <w:rsid w:val="00ED4295"/>
    <w:rsid w:val="00ED4499"/>
    <w:rsid w:val="00ED44B9"/>
    <w:rsid w:val="00ED45BD"/>
    <w:rsid w:val="00ED4679"/>
    <w:rsid w:val="00ED46E9"/>
    <w:rsid w:val="00ED4771"/>
    <w:rsid w:val="00ED4863"/>
    <w:rsid w:val="00ED49E9"/>
    <w:rsid w:val="00ED4B8A"/>
    <w:rsid w:val="00ED4BB8"/>
    <w:rsid w:val="00ED4BEE"/>
    <w:rsid w:val="00ED4C20"/>
    <w:rsid w:val="00ED4CA8"/>
    <w:rsid w:val="00ED4CC8"/>
    <w:rsid w:val="00ED4D9D"/>
    <w:rsid w:val="00ED4EFC"/>
    <w:rsid w:val="00ED4F9A"/>
    <w:rsid w:val="00ED4FD0"/>
    <w:rsid w:val="00ED51CD"/>
    <w:rsid w:val="00ED5483"/>
    <w:rsid w:val="00ED55AC"/>
    <w:rsid w:val="00ED55E9"/>
    <w:rsid w:val="00ED5679"/>
    <w:rsid w:val="00ED56C6"/>
    <w:rsid w:val="00ED56D8"/>
    <w:rsid w:val="00ED57A9"/>
    <w:rsid w:val="00ED5865"/>
    <w:rsid w:val="00ED5AD9"/>
    <w:rsid w:val="00ED5C39"/>
    <w:rsid w:val="00ED5E39"/>
    <w:rsid w:val="00ED5EDB"/>
    <w:rsid w:val="00ED5F52"/>
    <w:rsid w:val="00ED603B"/>
    <w:rsid w:val="00ED6135"/>
    <w:rsid w:val="00ED622D"/>
    <w:rsid w:val="00ED62F3"/>
    <w:rsid w:val="00ED6351"/>
    <w:rsid w:val="00ED6378"/>
    <w:rsid w:val="00ED638E"/>
    <w:rsid w:val="00ED6437"/>
    <w:rsid w:val="00ED65D0"/>
    <w:rsid w:val="00ED6794"/>
    <w:rsid w:val="00ED6888"/>
    <w:rsid w:val="00ED69B1"/>
    <w:rsid w:val="00ED69F6"/>
    <w:rsid w:val="00ED69F9"/>
    <w:rsid w:val="00ED6AAA"/>
    <w:rsid w:val="00ED6BFE"/>
    <w:rsid w:val="00ED6C7B"/>
    <w:rsid w:val="00ED6D54"/>
    <w:rsid w:val="00ED6E24"/>
    <w:rsid w:val="00ED6E2B"/>
    <w:rsid w:val="00ED6E3A"/>
    <w:rsid w:val="00ED6EF2"/>
    <w:rsid w:val="00ED7088"/>
    <w:rsid w:val="00ED70FC"/>
    <w:rsid w:val="00ED7395"/>
    <w:rsid w:val="00ED7578"/>
    <w:rsid w:val="00ED7685"/>
    <w:rsid w:val="00ED773E"/>
    <w:rsid w:val="00ED7919"/>
    <w:rsid w:val="00ED7981"/>
    <w:rsid w:val="00ED7A0F"/>
    <w:rsid w:val="00ED7ABE"/>
    <w:rsid w:val="00ED7B98"/>
    <w:rsid w:val="00ED7C8E"/>
    <w:rsid w:val="00ED7CC8"/>
    <w:rsid w:val="00ED7F5E"/>
    <w:rsid w:val="00EE0170"/>
    <w:rsid w:val="00EE0174"/>
    <w:rsid w:val="00EE029B"/>
    <w:rsid w:val="00EE02EA"/>
    <w:rsid w:val="00EE0343"/>
    <w:rsid w:val="00EE04AF"/>
    <w:rsid w:val="00EE055A"/>
    <w:rsid w:val="00EE0720"/>
    <w:rsid w:val="00EE080F"/>
    <w:rsid w:val="00EE0828"/>
    <w:rsid w:val="00EE0847"/>
    <w:rsid w:val="00EE08CC"/>
    <w:rsid w:val="00EE0CA9"/>
    <w:rsid w:val="00EE0CEE"/>
    <w:rsid w:val="00EE0D09"/>
    <w:rsid w:val="00EE0E45"/>
    <w:rsid w:val="00EE0F08"/>
    <w:rsid w:val="00EE0F7B"/>
    <w:rsid w:val="00EE1227"/>
    <w:rsid w:val="00EE122E"/>
    <w:rsid w:val="00EE1252"/>
    <w:rsid w:val="00EE129E"/>
    <w:rsid w:val="00EE133F"/>
    <w:rsid w:val="00EE1357"/>
    <w:rsid w:val="00EE137B"/>
    <w:rsid w:val="00EE13A6"/>
    <w:rsid w:val="00EE1452"/>
    <w:rsid w:val="00EE1495"/>
    <w:rsid w:val="00EE14FB"/>
    <w:rsid w:val="00EE1534"/>
    <w:rsid w:val="00EE1555"/>
    <w:rsid w:val="00EE1574"/>
    <w:rsid w:val="00EE1768"/>
    <w:rsid w:val="00EE184C"/>
    <w:rsid w:val="00EE1890"/>
    <w:rsid w:val="00EE189F"/>
    <w:rsid w:val="00EE18AC"/>
    <w:rsid w:val="00EE18D9"/>
    <w:rsid w:val="00EE1948"/>
    <w:rsid w:val="00EE1A20"/>
    <w:rsid w:val="00EE1A69"/>
    <w:rsid w:val="00EE1BAC"/>
    <w:rsid w:val="00EE214D"/>
    <w:rsid w:val="00EE21B9"/>
    <w:rsid w:val="00EE2344"/>
    <w:rsid w:val="00EE2353"/>
    <w:rsid w:val="00EE23AF"/>
    <w:rsid w:val="00EE23F9"/>
    <w:rsid w:val="00EE2531"/>
    <w:rsid w:val="00EE2593"/>
    <w:rsid w:val="00EE25C1"/>
    <w:rsid w:val="00EE2654"/>
    <w:rsid w:val="00EE268A"/>
    <w:rsid w:val="00EE2865"/>
    <w:rsid w:val="00EE2AB8"/>
    <w:rsid w:val="00EE2C50"/>
    <w:rsid w:val="00EE2CA7"/>
    <w:rsid w:val="00EE2D34"/>
    <w:rsid w:val="00EE2D81"/>
    <w:rsid w:val="00EE2D8B"/>
    <w:rsid w:val="00EE2E17"/>
    <w:rsid w:val="00EE2EAA"/>
    <w:rsid w:val="00EE2EB2"/>
    <w:rsid w:val="00EE3025"/>
    <w:rsid w:val="00EE3438"/>
    <w:rsid w:val="00EE347A"/>
    <w:rsid w:val="00EE34B4"/>
    <w:rsid w:val="00EE37AF"/>
    <w:rsid w:val="00EE398A"/>
    <w:rsid w:val="00EE39B1"/>
    <w:rsid w:val="00EE39E7"/>
    <w:rsid w:val="00EE3A10"/>
    <w:rsid w:val="00EE3AFB"/>
    <w:rsid w:val="00EE3D1C"/>
    <w:rsid w:val="00EE3D37"/>
    <w:rsid w:val="00EE3DF3"/>
    <w:rsid w:val="00EE3F3A"/>
    <w:rsid w:val="00EE3F63"/>
    <w:rsid w:val="00EE3F78"/>
    <w:rsid w:val="00EE3F8C"/>
    <w:rsid w:val="00EE40E7"/>
    <w:rsid w:val="00EE42BC"/>
    <w:rsid w:val="00EE449C"/>
    <w:rsid w:val="00EE44E4"/>
    <w:rsid w:val="00EE4590"/>
    <w:rsid w:val="00EE466A"/>
    <w:rsid w:val="00EE466B"/>
    <w:rsid w:val="00EE47B5"/>
    <w:rsid w:val="00EE49D2"/>
    <w:rsid w:val="00EE4A01"/>
    <w:rsid w:val="00EE4AD7"/>
    <w:rsid w:val="00EE4B8D"/>
    <w:rsid w:val="00EE4BA6"/>
    <w:rsid w:val="00EE4C39"/>
    <w:rsid w:val="00EE4CB9"/>
    <w:rsid w:val="00EE4D2F"/>
    <w:rsid w:val="00EE4D66"/>
    <w:rsid w:val="00EE4DAF"/>
    <w:rsid w:val="00EE4E1A"/>
    <w:rsid w:val="00EE5008"/>
    <w:rsid w:val="00EE5053"/>
    <w:rsid w:val="00EE5097"/>
    <w:rsid w:val="00EE50BF"/>
    <w:rsid w:val="00EE50C6"/>
    <w:rsid w:val="00EE51D9"/>
    <w:rsid w:val="00EE51FA"/>
    <w:rsid w:val="00EE5235"/>
    <w:rsid w:val="00EE52A4"/>
    <w:rsid w:val="00EE52C1"/>
    <w:rsid w:val="00EE53DD"/>
    <w:rsid w:val="00EE54F6"/>
    <w:rsid w:val="00EE556D"/>
    <w:rsid w:val="00EE5591"/>
    <w:rsid w:val="00EE5845"/>
    <w:rsid w:val="00EE597E"/>
    <w:rsid w:val="00EE5A0B"/>
    <w:rsid w:val="00EE5A4F"/>
    <w:rsid w:val="00EE5FA4"/>
    <w:rsid w:val="00EE6044"/>
    <w:rsid w:val="00EE60CD"/>
    <w:rsid w:val="00EE61E9"/>
    <w:rsid w:val="00EE6226"/>
    <w:rsid w:val="00EE6275"/>
    <w:rsid w:val="00EE64D7"/>
    <w:rsid w:val="00EE65A7"/>
    <w:rsid w:val="00EE6747"/>
    <w:rsid w:val="00EE6942"/>
    <w:rsid w:val="00EE6C53"/>
    <w:rsid w:val="00EE6D6B"/>
    <w:rsid w:val="00EE6E2F"/>
    <w:rsid w:val="00EE6FA3"/>
    <w:rsid w:val="00EE7199"/>
    <w:rsid w:val="00EE743A"/>
    <w:rsid w:val="00EE7474"/>
    <w:rsid w:val="00EE7624"/>
    <w:rsid w:val="00EE7668"/>
    <w:rsid w:val="00EE76D3"/>
    <w:rsid w:val="00EE777F"/>
    <w:rsid w:val="00EE789A"/>
    <w:rsid w:val="00EE78C7"/>
    <w:rsid w:val="00EE78E6"/>
    <w:rsid w:val="00EE79F5"/>
    <w:rsid w:val="00EE7AFE"/>
    <w:rsid w:val="00EE7B22"/>
    <w:rsid w:val="00EE7BAC"/>
    <w:rsid w:val="00EE7D20"/>
    <w:rsid w:val="00EE7F2F"/>
    <w:rsid w:val="00EF017C"/>
    <w:rsid w:val="00EF0196"/>
    <w:rsid w:val="00EF01A3"/>
    <w:rsid w:val="00EF0221"/>
    <w:rsid w:val="00EF03D5"/>
    <w:rsid w:val="00EF0435"/>
    <w:rsid w:val="00EF0534"/>
    <w:rsid w:val="00EF05A3"/>
    <w:rsid w:val="00EF070C"/>
    <w:rsid w:val="00EF0845"/>
    <w:rsid w:val="00EF08AF"/>
    <w:rsid w:val="00EF0BCF"/>
    <w:rsid w:val="00EF0C28"/>
    <w:rsid w:val="00EF0C9D"/>
    <w:rsid w:val="00EF0CFB"/>
    <w:rsid w:val="00EF0E3E"/>
    <w:rsid w:val="00EF0E53"/>
    <w:rsid w:val="00EF0E5B"/>
    <w:rsid w:val="00EF0EAF"/>
    <w:rsid w:val="00EF0EF6"/>
    <w:rsid w:val="00EF10B6"/>
    <w:rsid w:val="00EF10D5"/>
    <w:rsid w:val="00EF136D"/>
    <w:rsid w:val="00EF144A"/>
    <w:rsid w:val="00EF156F"/>
    <w:rsid w:val="00EF1775"/>
    <w:rsid w:val="00EF1854"/>
    <w:rsid w:val="00EF189C"/>
    <w:rsid w:val="00EF1951"/>
    <w:rsid w:val="00EF197C"/>
    <w:rsid w:val="00EF1A11"/>
    <w:rsid w:val="00EF1A6A"/>
    <w:rsid w:val="00EF1AA4"/>
    <w:rsid w:val="00EF1ACC"/>
    <w:rsid w:val="00EF1C1D"/>
    <w:rsid w:val="00EF1C8C"/>
    <w:rsid w:val="00EF1D44"/>
    <w:rsid w:val="00EF1D4D"/>
    <w:rsid w:val="00EF1DE3"/>
    <w:rsid w:val="00EF1E52"/>
    <w:rsid w:val="00EF1ED9"/>
    <w:rsid w:val="00EF1EDC"/>
    <w:rsid w:val="00EF1F84"/>
    <w:rsid w:val="00EF1FE5"/>
    <w:rsid w:val="00EF2044"/>
    <w:rsid w:val="00EF210D"/>
    <w:rsid w:val="00EF2114"/>
    <w:rsid w:val="00EF224C"/>
    <w:rsid w:val="00EF2298"/>
    <w:rsid w:val="00EF2502"/>
    <w:rsid w:val="00EF2512"/>
    <w:rsid w:val="00EF2539"/>
    <w:rsid w:val="00EF26BE"/>
    <w:rsid w:val="00EF2978"/>
    <w:rsid w:val="00EF2A23"/>
    <w:rsid w:val="00EF2AAC"/>
    <w:rsid w:val="00EF2BAC"/>
    <w:rsid w:val="00EF2BCE"/>
    <w:rsid w:val="00EF2CD1"/>
    <w:rsid w:val="00EF2D0B"/>
    <w:rsid w:val="00EF2EA9"/>
    <w:rsid w:val="00EF2F04"/>
    <w:rsid w:val="00EF2F13"/>
    <w:rsid w:val="00EF2F53"/>
    <w:rsid w:val="00EF2F69"/>
    <w:rsid w:val="00EF2F83"/>
    <w:rsid w:val="00EF30B2"/>
    <w:rsid w:val="00EF30F2"/>
    <w:rsid w:val="00EF3240"/>
    <w:rsid w:val="00EF3352"/>
    <w:rsid w:val="00EF3384"/>
    <w:rsid w:val="00EF33AA"/>
    <w:rsid w:val="00EF33AD"/>
    <w:rsid w:val="00EF348B"/>
    <w:rsid w:val="00EF34F4"/>
    <w:rsid w:val="00EF3580"/>
    <w:rsid w:val="00EF368C"/>
    <w:rsid w:val="00EF37A2"/>
    <w:rsid w:val="00EF3AE7"/>
    <w:rsid w:val="00EF3B3A"/>
    <w:rsid w:val="00EF3BD6"/>
    <w:rsid w:val="00EF3C36"/>
    <w:rsid w:val="00EF3EE7"/>
    <w:rsid w:val="00EF3FEF"/>
    <w:rsid w:val="00EF4347"/>
    <w:rsid w:val="00EF4424"/>
    <w:rsid w:val="00EF44A2"/>
    <w:rsid w:val="00EF477C"/>
    <w:rsid w:val="00EF47A3"/>
    <w:rsid w:val="00EF4848"/>
    <w:rsid w:val="00EF492D"/>
    <w:rsid w:val="00EF4937"/>
    <w:rsid w:val="00EF4AA0"/>
    <w:rsid w:val="00EF4AAE"/>
    <w:rsid w:val="00EF4AE4"/>
    <w:rsid w:val="00EF4C17"/>
    <w:rsid w:val="00EF4C57"/>
    <w:rsid w:val="00EF4CAA"/>
    <w:rsid w:val="00EF4D58"/>
    <w:rsid w:val="00EF4D98"/>
    <w:rsid w:val="00EF4DBA"/>
    <w:rsid w:val="00EF4E36"/>
    <w:rsid w:val="00EF4F6B"/>
    <w:rsid w:val="00EF5039"/>
    <w:rsid w:val="00EF5112"/>
    <w:rsid w:val="00EF51AF"/>
    <w:rsid w:val="00EF51B0"/>
    <w:rsid w:val="00EF526F"/>
    <w:rsid w:val="00EF52F5"/>
    <w:rsid w:val="00EF5333"/>
    <w:rsid w:val="00EF557A"/>
    <w:rsid w:val="00EF561D"/>
    <w:rsid w:val="00EF563D"/>
    <w:rsid w:val="00EF571C"/>
    <w:rsid w:val="00EF5830"/>
    <w:rsid w:val="00EF588C"/>
    <w:rsid w:val="00EF589D"/>
    <w:rsid w:val="00EF58AE"/>
    <w:rsid w:val="00EF58FF"/>
    <w:rsid w:val="00EF5ACA"/>
    <w:rsid w:val="00EF5BA0"/>
    <w:rsid w:val="00EF5CA1"/>
    <w:rsid w:val="00EF5CE2"/>
    <w:rsid w:val="00EF5DC7"/>
    <w:rsid w:val="00EF5E08"/>
    <w:rsid w:val="00EF5FBD"/>
    <w:rsid w:val="00EF6487"/>
    <w:rsid w:val="00EF65A7"/>
    <w:rsid w:val="00EF680B"/>
    <w:rsid w:val="00EF6A88"/>
    <w:rsid w:val="00EF6C7A"/>
    <w:rsid w:val="00EF6C80"/>
    <w:rsid w:val="00EF6D4D"/>
    <w:rsid w:val="00EF6DB8"/>
    <w:rsid w:val="00EF6E3B"/>
    <w:rsid w:val="00EF6E7C"/>
    <w:rsid w:val="00EF6F66"/>
    <w:rsid w:val="00EF6F8E"/>
    <w:rsid w:val="00EF7011"/>
    <w:rsid w:val="00EF710B"/>
    <w:rsid w:val="00EF72E5"/>
    <w:rsid w:val="00EF73AB"/>
    <w:rsid w:val="00EF7511"/>
    <w:rsid w:val="00EF7572"/>
    <w:rsid w:val="00EF757A"/>
    <w:rsid w:val="00EF7683"/>
    <w:rsid w:val="00EF7777"/>
    <w:rsid w:val="00EF788B"/>
    <w:rsid w:val="00EF78D5"/>
    <w:rsid w:val="00EF7AE8"/>
    <w:rsid w:val="00EF7C78"/>
    <w:rsid w:val="00EF7D0C"/>
    <w:rsid w:val="00EF7DD1"/>
    <w:rsid w:val="00EF7E52"/>
    <w:rsid w:val="00EF7E81"/>
    <w:rsid w:val="00EF7F66"/>
    <w:rsid w:val="00F0017F"/>
    <w:rsid w:val="00F00235"/>
    <w:rsid w:val="00F00299"/>
    <w:rsid w:val="00F004DD"/>
    <w:rsid w:val="00F00725"/>
    <w:rsid w:val="00F007D1"/>
    <w:rsid w:val="00F0084E"/>
    <w:rsid w:val="00F009E9"/>
    <w:rsid w:val="00F00A88"/>
    <w:rsid w:val="00F00BCE"/>
    <w:rsid w:val="00F00C12"/>
    <w:rsid w:val="00F00C8C"/>
    <w:rsid w:val="00F00D5E"/>
    <w:rsid w:val="00F00DA1"/>
    <w:rsid w:val="00F00E45"/>
    <w:rsid w:val="00F00E7C"/>
    <w:rsid w:val="00F00F9A"/>
    <w:rsid w:val="00F01206"/>
    <w:rsid w:val="00F013F2"/>
    <w:rsid w:val="00F01532"/>
    <w:rsid w:val="00F01544"/>
    <w:rsid w:val="00F015E3"/>
    <w:rsid w:val="00F016B9"/>
    <w:rsid w:val="00F0188D"/>
    <w:rsid w:val="00F018CB"/>
    <w:rsid w:val="00F0199B"/>
    <w:rsid w:val="00F019A8"/>
    <w:rsid w:val="00F019DC"/>
    <w:rsid w:val="00F01B2D"/>
    <w:rsid w:val="00F01D4C"/>
    <w:rsid w:val="00F01D9E"/>
    <w:rsid w:val="00F01DDC"/>
    <w:rsid w:val="00F01E04"/>
    <w:rsid w:val="00F01E5A"/>
    <w:rsid w:val="00F02136"/>
    <w:rsid w:val="00F022A2"/>
    <w:rsid w:val="00F024D6"/>
    <w:rsid w:val="00F0252F"/>
    <w:rsid w:val="00F02678"/>
    <w:rsid w:val="00F026DC"/>
    <w:rsid w:val="00F02722"/>
    <w:rsid w:val="00F028DB"/>
    <w:rsid w:val="00F0298D"/>
    <w:rsid w:val="00F029FD"/>
    <w:rsid w:val="00F02A06"/>
    <w:rsid w:val="00F02B58"/>
    <w:rsid w:val="00F02B63"/>
    <w:rsid w:val="00F02BCB"/>
    <w:rsid w:val="00F02CF4"/>
    <w:rsid w:val="00F02D0F"/>
    <w:rsid w:val="00F02D71"/>
    <w:rsid w:val="00F02EC1"/>
    <w:rsid w:val="00F03054"/>
    <w:rsid w:val="00F0306E"/>
    <w:rsid w:val="00F031A0"/>
    <w:rsid w:val="00F0339D"/>
    <w:rsid w:val="00F033B4"/>
    <w:rsid w:val="00F03422"/>
    <w:rsid w:val="00F03450"/>
    <w:rsid w:val="00F034DE"/>
    <w:rsid w:val="00F034FD"/>
    <w:rsid w:val="00F03554"/>
    <w:rsid w:val="00F03562"/>
    <w:rsid w:val="00F03719"/>
    <w:rsid w:val="00F0386A"/>
    <w:rsid w:val="00F03898"/>
    <w:rsid w:val="00F038E7"/>
    <w:rsid w:val="00F03BAF"/>
    <w:rsid w:val="00F03BCF"/>
    <w:rsid w:val="00F03C3E"/>
    <w:rsid w:val="00F03C75"/>
    <w:rsid w:val="00F03D41"/>
    <w:rsid w:val="00F03DBD"/>
    <w:rsid w:val="00F03DE8"/>
    <w:rsid w:val="00F03F7C"/>
    <w:rsid w:val="00F0426C"/>
    <w:rsid w:val="00F042D8"/>
    <w:rsid w:val="00F0435B"/>
    <w:rsid w:val="00F0438B"/>
    <w:rsid w:val="00F043A4"/>
    <w:rsid w:val="00F0443D"/>
    <w:rsid w:val="00F04513"/>
    <w:rsid w:val="00F04883"/>
    <w:rsid w:val="00F048DF"/>
    <w:rsid w:val="00F04961"/>
    <w:rsid w:val="00F049E5"/>
    <w:rsid w:val="00F04A76"/>
    <w:rsid w:val="00F04A92"/>
    <w:rsid w:val="00F04A9E"/>
    <w:rsid w:val="00F04C67"/>
    <w:rsid w:val="00F04D76"/>
    <w:rsid w:val="00F04E83"/>
    <w:rsid w:val="00F04FBF"/>
    <w:rsid w:val="00F0511E"/>
    <w:rsid w:val="00F051D9"/>
    <w:rsid w:val="00F05200"/>
    <w:rsid w:val="00F05201"/>
    <w:rsid w:val="00F0544B"/>
    <w:rsid w:val="00F05485"/>
    <w:rsid w:val="00F055DC"/>
    <w:rsid w:val="00F0564B"/>
    <w:rsid w:val="00F057D3"/>
    <w:rsid w:val="00F05922"/>
    <w:rsid w:val="00F059E2"/>
    <w:rsid w:val="00F05A1F"/>
    <w:rsid w:val="00F05C15"/>
    <w:rsid w:val="00F05DCE"/>
    <w:rsid w:val="00F05F0C"/>
    <w:rsid w:val="00F06157"/>
    <w:rsid w:val="00F0615F"/>
    <w:rsid w:val="00F06160"/>
    <w:rsid w:val="00F06409"/>
    <w:rsid w:val="00F06414"/>
    <w:rsid w:val="00F065E0"/>
    <w:rsid w:val="00F0661D"/>
    <w:rsid w:val="00F06621"/>
    <w:rsid w:val="00F0672C"/>
    <w:rsid w:val="00F0674C"/>
    <w:rsid w:val="00F0676E"/>
    <w:rsid w:val="00F067F6"/>
    <w:rsid w:val="00F06834"/>
    <w:rsid w:val="00F06850"/>
    <w:rsid w:val="00F068CD"/>
    <w:rsid w:val="00F0691E"/>
    <w:rsid w:val="00F069A1"/>
    <w:rsid w:val="00F06A4B"/>
    <w:rsid w:val="00F06BFF"/>
    <w:rsid w:val="00F06CCC"/>
    <w:rsid w:val="00F06EA7"/>
    <w:rsid w:val="00F06EC2"/>
    <w:rsid w:val="00F07141"/>
    <w:rsid w:val="00F072F7"/>
    <w:rsid w:val="00F0735B"/>
    <w:rsid w:val="00F073DF"/>
    <w:rsid w:val="00F0749D"/>
    <w:rsid w:val="00F074AF"/>
    <w:rsid w:val="00F07685"/>
    <w:rsid w:val="00F07737"/>
    <w:rsid w:val="00F079FC"/>
    <w:rsid w:val="00F07A51"/>
    <w:rsid w:val="00F07B51"/>
    <w:rsid w:val="00F07B6C"/>
    <w:rsid w:val="00F07C8B"/>
    <w:rsid w:val="00F07DB5"/>
    <w:rsid w:val="00F07F6D"/>
    <w:rsid w:val="00F10059"/>
    <w:rsid w:val="00F10136"/>
    <w:rsid w:val="00F102D3"/>
    <w:rsid w:val="00F1044C"/>
    <w:rsid w:val="00F1046F"/>
    <w:rsid w:val="00F104A7"/>
    <w:rsid w:val="00F104F0"/>
    <w:rsid w:val="00F105D3"/>
    <w:rsid w:val="00F10655"/>
    <w:rsid w:val="00F1070D"/>
    <w:rsid w:val="00F10723"/>
    <w:rsid w:val="00F10738"/>
    <w:rsid w:val="00F10935"/>
    <w:rsid w:val="00F1094A"/>
    <w:rsid w:val="00F10990"/>
    <w:rsid w:val="00F10A4A"/>
    <w:rsid w:val="00F10B91"/>
    <w:rsid w:val="00F10C61"/>
    <w:rsid w:val="00F10D0D"/>
    <w:rsid w:val="00F10E61"/>
    <w:rsid w:val="00F10EA8"/>
    <w:rsid w:val="00F10EC4"/>
    <w:rsid w:val="00F10FBF"/>
    <w:rsid w:val="00F11133"/>
    <w:rsid w:val="00F11255"/>
    <w:rsid w:val="00F112A5"/>
    <w:rsid w:val="00F113DB"/>
    <w:rsid w:val="00F11474"/>
    <w:rsid w:val="00F114BA"/>
    <w:rsid w:val="00F1169B"/>
    <w:rsid w:val="00F11706"/>
    <w:rsid w:val="00F11837"/>
    <w:rsid w:val="00F1198D"/>
    <w:rsid w:val="00F11A95"/>
    <w:rsid w:val="00F11B74"/>
    <w:rsid w:val="00F11CA3"/>
    <w:rsid w:val="00F11CE6"/>
    <w:rsid w:val="00F11D32"/>
    <w:rsid w:val="00F11EEA"/>
    <w:rsid w:val="00F12134"/>
    <w:rsid w:val="00F12180"/>
    <w:rsid w:val="00F12363"/>
    <w:rsid w:val="00F1236D"/>
    <w:rsid w:val="00F12475"/>
    <w:rsid w:val="00F124E1"/>
    <w:rsid w:val="00F1261B"/>
    <w:rsid w:val="00F127F4"/>
    <w:rsid w:val="00F12B44"/>
    <w:rsid w:val="00F12BF3"/>
    <w:rsid w:val="00F12C5A"/>
    <w:rsid w:val="00F12C88"/>
    <w:rsid w:val="00F12D37"/>
    <w:rsid w:val="00F12E8C"/>
    <w:rsid w:val="00F12EBC"/>
    <w:rsid w:val="00F13140"/>
    <w:rsid w:val="00F13292"/>
    <w:rsid w:val="00F13295"/>
    <w:rsid w:val="00F13371"/>
    <w:rsid w:val="00F133EE"/>
    <w:rsid w:val="00F13553"/>
    <w:rsid w:val="00F135F4"/>
    <w:rsid w:val="00F13659"/>
    <w:rsid w:val="00F13663"/>
    <w:rsid w:val="00F1377F"/>
    <w:rsid w:val="00F13887"/>
    <w:rsid w:val="00F138C3"/>
    <w:rsid w:val="00F13A3D"/>
    <w:rsid w:val="00F13A3E"/>
    <w:rsid w:val="00F13B3C"/>
    <w:rsid w:val="00F13B78"/>
    <w:rsid w:val="00F13B91"/>
    <w:rsid w:val="00F13F05"/>
    <w:rsid w:val="00F13F36"/>
    <w:rsid w:val="00F14019"/>
    <w:rsid w:val="00F14038"/>
    <w:rsid w:val="00F14138"/>
    <w:rsid w:val="00F142A9"/>
    <w:rsid w:val="00F142E1"/>
    <w:rsid w:val="00F14353"/>
    <w:rsid w:val="00F1439A"/>
    <w:rsid w:val="00F1449C"/>
    <w:rsid w:val="00F144D1"/>
    <w:rsid w:val="00F144DB"/>
    <w:rsid w:val="00F14513"/>
    <w:rsid w:val="00F145B7"/>
    <w:rsid w:val="00F1472C"/>
    <w:rsid w:val="00F1476D"/>
    <w:rsid w:val="00F148B5"/>
    <w:rsid w:val="00F1495E"/>
    <w:rsid w:val="00F14A3A"/>
    <w:rsid w:val="00F14B0C"/>
    <w:rsid w:val="00F14B83"/>
    <w:rsid w:val="00F14B8E"/>
    <w:rsid w:val="00F14CE3"/>
    <w:rsid w:val="00F14D66"/>
    <w:rsid w:val="00F14EE8"/>
    <w:rsid w:val="00F14EFD"/>
    <w:rsid w:val="00F14F33"/>
    <w:rsid w:val="00F14FB5"/>
    <w:rsid w:val="00F15063"/>
    <w:rsid w:val="00F1510E"/>
    <w:rsid w:val="00F151E6"/>
    <w:rsid w:val="00F15313"/>
    <w:rsid w:val="00F1536F"/>
    <w:rsid w:val="00F153CD"/>
    <w:rsid w:val="00F1546E"/>
    <w:rsid w:val="00F155BE"/>
    <w:rsid w:val="00F156D3"/>
    <w:rsid w:val="00F1586B"/>
    <w:rsid w:val="00F158FB"/>
    <w:rsid w:val="00F15AA5"/>
    <w:rsid w:val="00F15BE8"/>
    <w:rsid w:val="00F15DA9"/>
    <w:rsid w:val="00F15F7A"/>
    <w:rsid w:val="00F15F95"/>
    <w:rsid w:val="00F15FDD"/>
    <w:rsid w:val="00F160B0"/>
    <w:rsid w:val="00F162C3"/>
    <w:rsid w:val="00F163E2"/>
    <w:rsid w:val="00F164D3"/>
    <w:rsid w:val="00F16517"/>
    <w:rsid w:val="00F165A4"/>
    <w:rsid w:val="00F165ED"/>
    <w:rsid w:val="00F1662F"/>
    <w:rsid w:val="00F1665C"/>
    <w:rsid w:val="00F168B4"/>
    <w:rsid w:val="00F16942"/>
    <w:rsid w:val="00F169A1"/>
    <w:rsid w:val="00F16A32"/>
    <w:rsid w:val="00F16B3C"/>
    <w:rsid w:val="00F16B8A"/>
    <w:rsid w:val="00F16C15"/>
    <w:rsid w:val="00F16D18"/>
    <w:rsid w:val="00F16D21"/>
    <w:rsid w:val="00F16D70"/>
    <w:rsid w:val="00F16DEA"/>
    <w:rsid w:val="00F16F31"/>
    <w:rsid w:val="00F171DF"/>
    <w:rsid w:val="00F17218"/>
    <w:rsid w:val="00F1724A"/>
    <w:rsid w:val="00F17337"/>
    <w:rsid w:val="00F17521"/>
    <w:rsid w:val="00F175A6"/>
    <w:rsid w:val="00F176A1"/>
    <w:rsid w:val="00F176BD"/>
    <w:rsid w:val="00F17745"/>
    <w:rsid w:val="00F177D8"/>
    <w:rsid w:val="00F17845"/>
    <w:rsid w:val="00F178FF"/>
    <w:rsid w:val="00F17B6F"/>
    <w:rsid w:val="00F17B7A"/>
    <w:rsid w:val="00F17B7D"/>
    <w:rsid w:val="00F17C44"/>
    <w:rsid w:val="00F17C51"/>
    <w:rsid w:val="00F17C72"/>
    <w:rsid w:val="00F17DAA"/>
    <w:rsid w:val="00F17DE5"/>
    <w:rsid w:val="00F17FCE"/>
    <w:rsid w:val="00F201A2"/>
    <w:rsid w:val="00F20253"/>
    <w:rsid w:val="00F20287"/>
    <w:rsid w:val="00F203FE"/>
    <w:rsid w:val="00F204CA"/>
    <w:rsid w:val="00F20610"/>
    <w:rsid w:val="00F2072A"/>
    <w:rsid w:val="00F20761"/>
    <w:rsid w:val="00F2080F"/>
    <w:rsid w:val="00F2084E"/>
    <w:rsid w:val="00F208A1"/>
    <w:rsid w:val="00F209F8"/>
    <w:rsid w:val="00F20A3C"/>
    <w:rsid w:val="00F20AA8"/>
    <w:rsid w:val="00F21017"/>
    <w:rsid w:val="00F211FB"/>
    <w:rsid w:val="00F212CC"/>
    <w:rsid w:val="00F21355"/>
    <w:rsid w:val="00F21382"/>
    <w:rsid w:val="00F2156F"/>
    <w:rsid w:val="00F2159C"/>
    <w:rsid w:val="00F215E3"/>
    <w:rsid w:val="00F216FB"/>
    <w:rsid w:val="00F2175C"/>
    <w:rsid w:val="00F217C1"/>
    <w:rsid w:val="00F218AB"/>
    <w:rsid w:val="00F21906"/>
    <w:rsid w:val="00F21920"/>
    <w:rsid w:val="00F21BDF"/>
    <w:rsid w:val="00F21EC6"/>
    <w:rsid w:val="00F21F6A"/>
    <w:rsid w:val="00F21F72"/>
    <w:rsid w:val="00F21FB9"/>
    <w:rsid w:val="00F21FF9"/>
    <w:rsid w:val="00F220EA"/>
    <w:rsid w:val="00F22314"/>
    <w:rsid w:val="00F2235C"/>
    <w:rsid w:val="00F224C6"/>
    <w:rsid w:val="00F225A6"/>
    <w:rsid w:val="00F2281D"/>
    <w:rsid w:val="00F2284B"/>
    <w:rsid w:val="00F2288E"/>
    <w:rsid w:val="00F229DB"/>
    <w:rsid w:val="00F22AE6"/>
    <w:rsid w:val="00F22AF0"/>
    <w:rsid w:val="00F22B53"/>
    <w:rsid w:val="00F22B59"/>
    <w:rsid w:val="00F22BD5"/>
    <w:rsid w:val="00F22D21"/>
    <w:rsid w:val="00F22D3C"/>
    <w:rsid w:val="00F22F58"/>
    <w:rsid w:val="00F23104"/>
    <w:rsid w:val="00F231C4"/>
    <w:rsid w:val="00F231F3"/>
    <w:rsid w:val="00F2321F"/>
    <w:rsid w:val="00F232A8"/>
    <w:rsid w:val="00F233A4"/>
    <w:rsid w:val="00F233C1"/>
    <w:rsid w:val="00F23497"/>
    <w:rsid w:val="00F23527"/>
    <w:rsid w:val="00F235FC"/>
    <w:rsid w:val="00F237B1"/>
    <w:rsid w:val="00F239A4"/>
    <w:rsid w:val="00F23A1B"/>
    <w:rsid w:val="00F23B17"/>
    <w:rsid w:val="00F23B5E"/>
    <w:rsid w:val="00F23C90"/>
    <w:rsid w:val="00F23CB6"/>
    <w:rsid w:val="00F23D3B"/>
    <w:rsid w:val="00F23D63"/>
    <w:rsid w:val="00F23E81"/>
    <w:rsid w:val="00F23ED8"/>
    <w:rsid w:val="00F23FB5"/>
    <w:rsid w:val="00F2405E"/>
    <w:rsid w:val="00F240DF"/>
    <w:rsid w:val="00F241B2"/>
    <w:rsid w:val="00F2423E"/>
    <w:rsid w:val="00F242E6"/>
    <w:rsid w:val="00F24441"/>
    <w:rsid w:val="00F244D4"/>
    <w:rsid w:val="00F24612"/>
    <w:rsid w:val="00F246F8"/>
    <w:rsid w:val="00F249A1"/>
    <w:rsid w:val="00F24A5C"/>
    <w:rsid w:val="00F24A9E"/>
    <w:rsid w:val="00F24C51"/>
    <w:rsid w:val="00F24CD3"/>
    <w:rsid w:val="00F24D14"/>
    <w:rsid w:val="00F24D3D"/>
    <w:rsid w:val="00F24E43"/>
    <w:rsid w:val="00F25108"/>
    <w:rsid w:val="00F25448"/>
    <w:rsid w:val="00F2544B"/>
    <w:rsid w:val="00F254A9"/>
    <w:rsid w:val="00F254BA"/>
    <w:rsid w:val="00F254C2"/>
    <w:rsid w:val="00F25547"/>
    <w:rsid w:val="00F255A8"/>
    <w:rsid w:val="00F255B1"/>
    <w:rsid w:val="00F255B6"/>
    <w:rsid w:val="00F2560B"/>
    <w:rsid w:val="00F25655"/>
    <w:rsid w:val="00F256EA"/>
    <w:rsid w:val="00F25702"/>
    <w:rsid w:val="00F25801"/>
    <w:rsid w:val="00F25914"/>
    <w:rsid w:val="00F25967"/>
    <w:rsid w:val="00F25A2B"/>
    <w:rsid w:val="00F25B27"/>
    <w:rsid w:val="00F25B50"/>
    <w:rsid w:val="00F25B5E"/>
    <w:rsid w:val="00F25E2E"/>
    <w:rsid w:val="00F25E8E"/>
    <w:rsid w:val="00F25F4E"/>
    <w:rsid w:val="00F262C8"/>
    <w:rsid w:val="00F262F1"/>
    <w:rsid w:val="00F264D0"/>
    <w:rsid w:val="00F26564"/>
    <w:rsid w:val="00F26745"/>
    <w:rsid w:val="00F2674F"/>
    <w:rsid w:val="00F267B6"/>
    <w:rsid w:val="00F26808"/>
    <w:rsid w:val="00F26905"/>
    <w:rsid w:val="00F26959"/>
    <w:rsid w:val="00F26975"/>
    <w:rsid w:val="00F269C4"/>
    <w:rsid w:val="00F26A4F"/>
    <w:rsid w:val="00F26A68"/>
    <w:rsid w:val="00F26B6B"/>
    <w:rsid w:val="00F26BAA"/>
    <w:rsid w:val="00F26C0E"/>
    <w:rsid w:val="00F26C44"/>
    <w:rsid w:val="00F26E16"/>
    <w:rsid w:val="00F26E4B"/>
    <w:rsid w:val="00F26EF1"/>
    <w:rsid w:val="00F270C3"/>
    <w:rsid w:val="00F2714A"/>
    <w:rsid w:val="00F27210"/>
    <w:rsid w:val="00F2721B"/>
    <w:rsid w:val="00F272F2"/>
    <w:rsid w:val="00F273A2"/>
    <w:rsid w:val="00F27616"/>
    <w:rsid w:val="00F276F1"/>
    <w:rsid w:val="00F276F9"/>
    <w:rsid w:val="00F27701"/>
    <w:rsid w:val="00F27888"/>
    <w:rsid w:val="00F2789C"/>
    <w:rsid w:val="00F27AF3"/>
    <w:rsid w:val="00F27B30"/>
    <w:rsid w:val="00F27C21"/>
    <w:rsid w:val="00F27C82"/>
    <w:rsid w:val="00F27D61"/>
    <w:rsid w:val="00F27D7B"/>
    <w:rsid w:val="00F27F47"/>
    <w:rsid w:val="00F27F86"/>
    <w:rsid w:val="00F27F96"/>
    <w:rsid w:val="00F30020"/>
    <w:rsid w:val="00F300BE"/>
    <w:rsid w:val="00F30101"/>
    <w:rsid w:val="00F301FD"/>
    <w:rsid w:val="00F3025A"/>
    <w:rsid w:val="00F302A0"/>
    <w:rsid w:val="00F30479"/>
    <w:rsid w:val="00F30616"/>
    <w:rsid w:val="00F3067E"/>
    <w:rsid w:val="00F30707"/>
    <w:rsid w:val="00F3087D"/>
    <w:rsid w:val="00F30AF3"/>
    <w:rsid w:val="00F30B4B"/>
    <w:rsid w:val="00F30C3C"/>
    <w:rsid w:val="00F30C8D"/>
    <w:rsid w:val="00F30D85"/>
    <w:rsid w:val="00F30E9A"/>
    <w:rsid w:val="00F30F0C"/>
    <w:rsid w:val="00F30F7F"/>
    <w:rsid w:val="00F31046"/>
    <w:rsid w:val="00F31050"/>
    <w:rsid w:val="00F3120E"/>
    <w:rsid w:val="00F3124F"/>
    <w:rsid w:val="00F31413"/>
    <w:rsid w:val="00F314CB"/>
    <w:rsid w:val="00F31589"/>
    <w:rsid w:val="00F315E5"/>
    <w:rsid w:val="00F31708"/>
    <w:rsid w:val="00F318C8"/>
    <w:rsid w:val="00F3190F"/>
    <w:rsid w:val="00F31947"/>
    <w:rsid w:val="00F31AAA"/>
    <w:rsid w:val="00F31AFE"/>
    <w:rsid w:val="00F31BDD"/>
    <w:rsid w:val="00F31D2F"/>
    <w:rsid w:val="00F31EFC"/>
    <w:rsid w:val="00F31FC4"/>
    <w:rsid w:val="00F320C2"/>
    <w:rsid w:val="00F32142"/>
    <w:rsid w:val="00F32191"/>
    <w:rsid w:val="00F322EE"/>
    <w:rsid w:val="00F323BC"/>
    <w:rsid w:val="00F326E4"/>
    <w:rsid w:val="00F32725"/>
    <w:rsid w:val="00F327BE"/>
    <w:rsid w:val="00F327CB"/>
    <w:rsid w:val="00F32821"/>
    <w:rsid w:val="00F32872"/>
    <w:rsid w:val="00F32C38"/>
    <w:rsid w:val="00F32CEA"/>
    <w:rsid w:val="00F32D47"/>
    <w:rsid w:val="00F32DF9"/>
    <w:rsid w:val="00F32E30"/>
    <w:rsid w:val="00F32E70"/>
    <w:rsid w:val="00F32E7D"/>
    <w:rsid w:val="00F333A3"/>
    <w:rsid w:val="00F3349B"/>
    <w:rsid w:val="00F33503"/>
    <w:rsid w:val="00F335B1"/>
    <w:rsid w:val="00F335DC"/>
    <w:rsid w:val="00F336DE"/>
    <w:rsid w:val="00F3376F"/>
    <w:rsid w:val="00F33913"/>
    <w:rsid w:val="00F3393A"/>
    <w:rsid w:val="00F33970"/>
    <w:rsid w:val="00F339AD"/>
    <w:rsid w:val="00F33A58"/>
    <w:rsid w:val="00F33E70"/>
    <w:rsid w:val="00F33EF3"/>
    <w:rsid w:val="00F34089"/>
    <w:rsid w:val="00F34159"/>
    <w:rsid w:val="00F34357"/>
    <w:rsid w:val="00F3444C"/>
    <w:rsid w:val="00F34615"/>
    <w:rsid w:val="00F3468B"/>
    <w:rsid w:val="00F347D6"/>
    <w:rsid w:val="00F3482C"/>
    <w:rsid w:val="00F34B44"/>
    <w:rsid w:val="00F34C3C"/>
    <w:rsid w:val="00F34C5D"/>
    <w:rsid w:val="00F34F5B"/>
    <w:rsid w:val="00F34F72"/>
    <w:rsid w:val="00F350AF"/>
    <w:rsid w:val="00F35100"/>
    <w:rsid w:val="00F3519E"/>
    <w:rsid w:val="00F351BC"/>
    <w:rsid w:val="00F3526C"/>
    <w:rsid w:val="00F353B7"/>
    <w:rsid w:val="00F35412"/>
    <w:rsid w:val="00F355FB"/>
    <w:rsid w:val="00F3591E"/>
    <w:rsid w:val="00F3593B"/>
    <w:rsid w:val="00F3595E"/>
    <w:rsid w:val="00F359D6"/>
    <w:rsid w:val="00F35A99"/>
    <w:rsid w:val="00F35BF6"/>
    <w:rsid w:val="00F35C41"/>
    <w:rsid w:val="00F35D2A"/>
    <w:rsid w:val="00F35DDC"/>
    <w:rsid w:val="00F35DFD"/>
    <w:rsid w:val="00F35E52"/>
    <w:rsid w:val="00F35F8E"/>
    <w:rsid w:val="00F360A5"/>
    <w:rsid w:val="00F36117"/>
    <w:rsid w:val="00F3624C"/>
    <w:rsid w:val="00F365BE"/>
    <w:rsid w:val="00F365F7"/>
    <w:rsid w:val="00F3669D"/>
    <w:rsid w:val="00F36BBE"/>
    <w:rsid w:val="00F36C90"/>
    <w:rsid w:val="00F36D77"/>
    <w:rsid w:val="00F36F51"/>
    <w:rsid w:val="00F36F67"/>
    <w:rsid w:val="00F36FF0"/>
    <w:rsid w:val="00F37139"/>
    <w:rsid w:val="00F37174"/>
    <w:rsid w:val="00F37385"/>
    <w:rsid w:val="00F37480"/>
    <w:rsid w:val="00F374DC"/>
    <w:rsid w:val="00F3757C"/>
    <w:rsid w:val="00F3781F"/>
    <w:rsid w:val="00F37870"/>
    <w:rsid w:val="00F37890"/>
    <w:rsid w:val="00F378E2"/>
    <w:rsid w:val="00F3796C"/>
    <w:rsid w:val="00F379B2"/>
    <w:rsid w:val="00F37A8F"/>
    <w:rsid w:val="00F37BD4"/>
    <w:rsid w:val="00F37CB3"/>
    <w:rsid w:val="00F37D7C"/>
    <w:rsid w:val="00F37D96"/>
    <w:rsid w:val="00F37E31"/>
    <w:rsid w:val="00F37E45"/>
    <w:rsid w:val="00F37E60"/>
    <w:rsid w:val="00F37E8C"/>
    <w:rsid w:val="00F37EA1"/>
    <w:rsid w:val="00F37FFE"/>
    <w:rsid w:val="00F401A0"/>
    <w:rsid w:val="00F4045E"/>
    <w:rsid w:val="00F4056F"/>
    <w:rsid w:val="00F40582"/>
    <w:rsid w:val="00F406FB"/>
    <w:rsid w:val="00F40774"/>
    <w:rsid w:val="00F407DC"/>
    <w:rsid w:val="00F408E2"/>
    <w:rsid w:val="00F408FE"/>
    <w:rsid w:val="00F4092B"/>
    <w:rsid w:val="00F40981"/>
    <w:rsid w:val="00F40AE4"/>
    <w:rsid w:val="00F40AED"/>
    <w:rsid w:val="00F40BBE"/>
    <w:rsid w:val="00F40CD5"/>
    <w:rsid w:val="00F40E05"/>
    <w:rsid w:val="00F40ECC"/>
    <w:rsid w:val="00F40EDA"/>
    <w:rsid w:val="00F40F0A"/>
    <w:rsid w:val="00F40F81"/>
    <w:rsid w:val="00F40F93"/>
    <w:rsid w:val="00F410CA"/>
    <w:rsid w:val="00F41181"/>
    <w:rsid w:val="00F41296"/>
    <w:rsid w:val="00F41577"/>
    <w:rsid w:val="00F4165C"/>
    <w:rsid w:val="00F418AE"/>
    <w:rsid w:val="00F41997"/>
    <w:rsid w:val="00F41A42"/>
    <w:rsid w:val="00F41BB6"/>
    <w:rsid w:val="00F41BBA"/>
    <w:rsid w:val="00F41CB4"/>
    <w:rsid w:val="00F41E30"/>
    <w:rsid w:val="00F41F65"/>
    <w:rsid w:val="00F41F88"/>
    <w:rsid w:val="00F41FC4"/>
    <w:rsid w:val="00F42434"/>
    <w:rsid w:val="00F4249A"/>
    <w:rsid w:val="00F424DF"/>
    <w:rsid w:val="00F42665"/>
    <w:rsid w:val="00F42670"/>
    <w:rsid w:val="00F426A8"/>
    <w:rsid w:val="00F426AF"/>
    <w:rsid w:val="00F426D8"/>
    <w:rsid w:val="00F42727"/>
    <w:rsid w:val="00F42799"/>
    <w:rsid w:val="00F427EA"/>
    <w:rsid w:val="00F42937"/>
    <w:rsid w:val="00F429CB"/>
    <w:rsid w:val="00F429FE"/>
    <w:rsid w:val="00F42C76"/>
    <w:rsid w:val="00F42EBD"/>
    <w:rsid w:val="00F42F4C"/>
    <w:rsid w:val="00F42F50"/>
    <w:rsid w:val="00F42F65"/>
    <w:rsid w:val="00F430E4"/>
    <w:rsid w:val="00F43168"/>
    <w:rsid w:val="00F43180"/>
    <w:rsid w:val="00F43259"/>
    <w:rsid w:val="00F4326D"/>
    <w:rsid w:val="00F4329F"/>
    <w:rsid w:val="00F432C1"/>
    <w:rsid w:val="00F433FE"/>
    <w:rsid w:val="00F435C6"/>
    <w:rsid w:val="00F43684"/>
    <w:rsid w:val="00F43689"/>
    <w:rsid w:val="00F436BE"/>
    <w:rsid w:val="00F438B6"/>
    <w:rsid w:val="00F4391E"/>
    <w:rsid w:val="00F439DC"/>
    <w:rsid w:val="00F43A33"/>
    <w:rsid w:val="00F43AB9"/>
    <w:rsid w:val="00F43BC1"/>
    <w:rsid w:val="00F43C07"/>
    <w:rsid w:val="00F43C79"/>
    <w:rsid w:val="00F43D5D"/>
    <w:rsid w:val="00F43DC4"/>
    <w:rsid w:val="00F43F6A"/>
    <w:rsid w:val="00F440F0"/>
    <w:rsid w:val="00F440FC"/>
    <w:rsid w:val="00F44289"/>
    <w:rsid w:val="00F44293"/>
    <w:rsid w:val="00F443A5"/>
    <w:rsid w:val="00F443CA"/>
    <w:rsid w:val="00F443F3"/>
    <w:rsid w:val="00F443F5"/>
    <w:rsid w:val="00F444CB"/>
    <w:rsid w:val="00F44532"/>
    <w:rsid w:val="00F44587"/>
    <w:rsid w:val="00F44845"/>
    <w:rsid w:val="00F4497B"/>
    <w:rsid w:val="00F44B3E"/>
    <w:rsid w:val="00F44B9C"/>
    <w:rsid w:val="00F44C9A"/>
    <w:rsid w:val="00F44C9E"/>
    <w:rsid w:val="00F44D30"/>
    <w:rsid w:val="00F44DC9"/>
    <w:rsid w:val="00F44EA8"/>
    <w:rsid w:val="00F44FBD"/>
    <w:rsid w:val="00F44FEA"/>
    <w:rsid w:val="00F45080"/>
    <w:rsid w:val="00F45168"/>
    <w:rsid w:val="00F4529D"/>
    <w:rsid w:val="00F452D8"/>
    <w:rsid w:val="00F452EC"/>
    <w:rsid w:val="00F45344"/>
    <w:rsid w:val="00F454DE"/>
    <w:rsid w:val="00F455AA"/>
    <w:rsid w:val="00F45694"/>
    <w:rsid w:val="00F45742"/>
    <w:rsid w:val="00F4589A"/>
    <w:rsid w:val="00F458C3"/>
    <w:rsid w:val="00F45942"/>
    <w:rsid w:val="00F45944"/>
    <w:rsid w:val="00F45A9C"/>
    <w:rsid w:val="00F45B40"/>
    <w:rsid w:val="00F45BAD"/>
    <w:rsid w:val="00F45C29"/>
    <w:rsid w:val="00F45C37"/>
    <w:rsid w:val="00F45DF8"/>
    <w:rsid w:val="00F45EB0"/>
    <w:rsid w:val="00F45F1A"/>
    <w:rsid w:val="00F45FFF"/>
    <w:rsid w:val="00F46149"/>
    <w:rsid w:val="00F46667"/>
    <w:rsid w:val="00F46719"/>
    <w:rsid w:val="00F46751"/>
    <w:rsid w:val="00F4678E"/>
    <w:rsid w:val="00F468CD"/>
    <w:rsid w:val="00F46973"/>
    <w:rsid w:val="00F46AAC"/>
    <w:rsid w:val="00F46ACE"/>
    <w:rsid w:val="00F46DAC"/>
    <w:rsid w:val="00F46DE0"/>
    <w:rsid w:val="00F46EA1"/>
    <w:rsid w:val="00F47006"/>
    <w:rsid w:val="00F470F0"/>
    <w:rsid w:val="00F47285"/>
    <w:rsid w:val="00F474DD"/>
    <w:rsid w:val="00F47575"/>
    <w:rsid w:val="00F4759F"/>
    <w:rsid w:val="00F4760B"/>
    <w:rsid w:val="00F476CF"/>
    <w:rsid w:val="00F477EB"/>
    <w:rsid w:val="00F47836"/>
    <w:rsid w:val="00F47891"/>
    <w:rsid w:val="00F4794B"/>
    <w:rsid w:val="00F47A09"/>
    <w:rsid w:val="00F47A66"/>
    <w:rsid w:val="00F47AAC"/>
    <w:rsid w:val="00F47ABF"/>
    <w:rsid w:val="00F47C22"/>
    <w:rsid w:val="00F47D1F"/>
    <w:rsid w:val="00F47D2E"/>
    <w:rsid w:val="00F47F9D"/>
    <w:rsid w:val="00F47FA2"/>
    <w:rsid w:val="00F500CB"/>
    <w:rsid w:val="00F501BB"/>
    <w:rsid w:val="00F501CD"/>
    <w:rsid w:val="00F5039C"/>
    <w:rsid w:val="00F503CF"/>
    <w:rsid w:val="00F50406"/>
    <w:rsid w:val="00F50552"/>
    <w:rsid w:val="00F50581"/>
    <w:rsid w:val="00F5059A"/>
    <w:rsid w:val="00F505E0"/>
    <w:rsid w:val="00F506EA"/>
    <w:rsid w:val="00F50722"/>
    <w:rsid w:val="00F507DC"/>
    <w:rsid w:val="00F5081C"/>
    <w:rsid w:val="00F50934"/>
    <w:rsid w:val="00F50996"/>
    <w:rsid w:val="00F50B77"/>
    <w:rsid w:val="00F50C5E"/>
    <w:rsid w:val="00F50D5D"/>
    <w:rsid w:val="00F50EE2"/>
    <w:rsid w:val="00F5102E"/>
    <w:rsid w:val="00F51034"/>
    <w:rsid w:val="00F511BD"/>
    <w:rsid w:val="00F5122C"/>
    <w:rsid w:val="00F5145E"/>
    <w:rsid w:val="00F515E5"/>
    <w:rsid w:val="00F5169F"/>
    <w:rsid w:val="00F51703"/>
    <w:rsid w:val="00F5170B"/>
    <w:rsid w:val="00F517CC"/>
    <w:rsid w:val="00F51918"/>
    <w:rsid w:val="00F51A9C"/>
    <w:rsid w:val="00F51AD4"/>
    <w:rsid w:val="00F51BC3"/>
    <w:rsid w:val="00F51CCB"/>
    <w:rsid w:val="00F51D0F"/>
    <w:rsid w:val="00F51E49"/>
    <w:rsid w:val="00F51F2E"/>
    <w:rsid w:val="00F51F37"/>
    <w:rsid w:val="00F520FC"/>
    <w:rsid w:val="00F5227F"/>
    <w:rsid w:val="00F523EB"/>
    <w:rsid w:val="00F52480"/>
    <w:rsid w:val="00F525DB"/>
    <w:rsid w:val="00F526AE"/>
    <w:rsid w:val="00F526DD"/>
    <w:rsid w:val="00F52762"/>
    <w:rsid w:val="00F528AF"/>
    <w:rsid w:val="00F528DF"/>
    <w:rsid w:val="00F52AEB"/>
    <w:rsid w:val="00F52BBD"/>
    <w:rsid w:val="00F52C49"/>
    <w:rsid w:val="00F52C4B"/>
    <w:rsid w:val="00F52F35"/>
    <w:rsid w:val="00F53159"/>
    <w:rsid w:val="00F53371"/>
    <w:rsid w:val="00F5339C"/>
    <w:rsid w:val="00F534A0"/>
    <w:rsid w:val="00F534C5"/>
    <w:rsid w:val="00F534E7"/>
    <w:rsid w:val="00F53541"/>
    <w:rsid w:val="00F536F5"/>
    <w:rsid w:val="00F5370D"/>
    <w:rsid w:val="00F539C0"/>
    <w:rsid w:val="00F53A33"/>
    <w:rsid w:val="00F53A5A"/>
    <w:rsid w:val="00F53B39"/>
    <w:rsid w:val="00F53CB7"/>
    <w:rsid w:val="00F53D88"/>
    <w:rsid w:val="00F53F71"/>
    <w:rsid w:val="00F5408D"/>
    <w:rsid w:val="00F54202"/>
    <w:rsid w:val="00F54453"/>
    <w:rsid w:val="00F544CF"/>
    <w:rsid w:val="00F547FE"/>
    <w:rsid w:val="00F549DA"/>
    <w:rsid w:val="00F54A38"/>
    <w:rsid w:val="00F54B6D"/>
    <w:rsid w:val="00F54C14"/>
    <w:rsid w:val="00F54C89"/>
    <w:rsid w:val="00F55074"/>
    <w:rsid w:val="00F5529E"/>
    <w:rsid w:val="00F553A7"/>
    <w:rsid w:val="00F553CE"/>
    <w:rsid w:val="00F5543D"/>
    <w:rsid w:val="00F55470"/>
    <w:rsid w:val="00F554CF"/>
    <w:rsid w:val="00F555A1"/>
    <w:rsid w:val="00F55630"/>
    <w:rsid w:val="00F556AF"/>
    <w:rsid w:val="00F556B4"/>
    <w:rsid w:val="00F5576D"/>
    <w:rsid w:val="00F55785"/>
    <w:rsid w:val="00F55797"/>
    <w:rsid w:val="00F55871"/>
    <w:rsid w:val="00F5591F"/>
    <w:rsid w:val="00F55955"/>
    <w:rsid w:val="00F55C58"/>
    <w:rsid w:val="00F55CBC"/>
    <w:rsid w:val="00F55E30"/>
    <w:rsid w:val="00F560C0"/>
    <w:rsid w:val="00F561D9"/>
    <w:rsid w:val="00F56280"/>
    <w:rsid w:val="00F56302"/>
    <w:rsid w:val="00F5631E"/>
    <w:rsid w:val="00F56330"/>
    <w:rsid w:val="00F56443"/>
    <w:rsid w:val="00F56537"/>
    <w:rsid w:val="00F565DC"/>
    <w:rsid w:val="00F56636"/>
    <w:rsid w:val="00F568C8"/>
    <w:rsid w:val="00F56982"/>
    <w:rsid w:val="00F56AD6"/>
    <w:rsid w:val="00F56B17"/>
    <w:rsid w:val="00F56B25"/>
    <w:rsid w:val="00F56BF3"/>
    <w:rsid w:val="00F56C2B"/>
    <w:rsid w:val="00F56DCA"/>
    <w:rsid w:val="00F56EC0"/>
    <w:rsid w:val="00F56FF3"/>
    <w:rsid w:val="00F5704C"/>
    <w:rsid w:val="00F57257"/>
    <w:rsid w:val="00F572C2"/>
    <w:rsid w:val="00F575CB"/>
    <w:rsid w:val="00F5760B"/>
    <w:rsid w:val="00F57698"/>
    <w:rsid w:val="00F576F6"/>
    <w:rsid w:val="00F57766"/>
    <w:rsid w:val="00F578FF"/>
    <w:rsid w:val="00F5795E"/>
    <w:rsid w:val="00F5797D"/>
    <w:rsid w:val="00F57A26"/>
    <w:rsid w:val="00F57A2A"/>
    <w:rsid w:val="00F57E07"/>
    <w:rsid w:val="00F600A0"/>
    <w:rsid w:val="00F600B7"/>
    <w:rsid w:val="00F60153"/>
    <w:rsid w:val="00F601E7"/>
    <w:rsid w:val="00F6047E"/>
    <w:rsid w:val="00F60546"/>
    <w:rsid w:val="00F6060E"/>
    <w:rsid w:val="00F60706"/>
    <w:rsid w:val="00F60803"/>
    <w:rsid w:val="00F6086E"/>
    <w:rsid w:val="00F6093E"/>
    <w:rsid w:val="00F60A56"/>
    <w:rsid w:val="00F60A85"/>
    <w:rsid w:val="00F60D1C"/>
    <w:rsid w:val="00F60DCD"/>
    <w:rsid w:val="00F60F38"/>
    <w:rsid w:val="00F60F57"/>
    <w:rsid w:val="00F60F7B"/>
    <w:rsid w:val="00F61045"/>
    <w:rsid w:val="00F610CB"/>
    <w:rsid w:val="00F61157"/>
    <w:rsid w:val="00F612B5"/>
    <w:rsid w:val="00F612E0"/>
    <w:rsid w:val="00F61316"/>
    <w:rsid w:val="00F61362"/>
    <w:rsid w:val="00F61399"/>
    <w:rsid w:val="00F613F9"/>
    <w:rsid w:val="00F61648"/>
    <w:rsid w:val="00F61660"/>
    <w:rsid w:val="00F61762"/>
    <w:rsid w:val="00F618B2"/>
    <w:rsid w:val="00F61920"/>
    <w:rsid w:val="00F61A18"/>
    <w:rsid w:val="00F61A43"/>
    <w:rsid w:val="00F61A49"/>
    <w:rsid w:val="00F61A5F"/>
    <w:rsid w:val="00F61A68"/>
    <w:rsid w:val="00F61C39"/>
    <w:rsid w:val="00F61DEA"/>
    <w:rsid w:val="00F61E31"/>
    <w:rsid w:val="00F61EB7"/>
    <w:rsid w:val="00F62002"/>
    <w:rsid w:val="00F62008"/>
    <w:rsid w:val="00F6207F"/>
    <w:rsid w:val="00F62110"/>
    <w:rsid w:val="00F6217C"/>
    <w:rsid w:val="00F62360"/>
    <w:rsid w:val="00F62361"/>
    <w:rsid w:val="00F62426"/>
    <w:rsid w:val="00F62519"/>
    <w:rsid w:val="00F625FB"/>
    <w:rsid w:val="00F62699"/>
    <w:rsid w:val="00F626AF"/>
    <w:rsid w:val="00F62901"/>
    <w:rsid w:val="00F629D8"/>
    <w:rsid w:val="00F62A59"/>
    <w:rsid w:val="00F62B2A"/>
    <w:rsid w:val="00F62B43"/>
    <w:rsid w:val="00F62BCD"/>
    <w:rsid w:val="00F62C4B"/>
    <w:rsid w:val="00F62CAF"/>
    <w:rsid w:val="00F62DBD"/>
    <w:rsid w:val="00F62E42"/>
    <w:rsid w:val="00F6305E"/>
    <w:rsid w:val="00F6316B"/>
    <w:rsid w:val="00F6321E"/>
    <w:rsid w:val="00F63395"/>
    <w:rsid w:val="00F633FD"/>
    <w:rsid w:val="00F63431"/>
    <w:rsid w:val="00F6347E"/>
    <w:rsid w:val="00F636B7"/>
    <w:rsid w:val="00F63853"/>
    <w:rsid w:val="00F63863"/>
    <w:rsid w:val="00F63934"/>
    <w:rsid w:val="00F639E7"/>
    <w:rsid w:val="00F63C12"/>
    <w:rsid w:val="00F63C8F"/>
    <w:rsid w:val="00F63CB1"/>
    <w:rsid w:val="00F63CCC"/>
    <w:rsid w:val="00F63D77"/>
    <w:rsid w:val="00F63DA5"/>
    <w:rsid w:val="00F63DD5"/>
    <w:rsid w:val="00F63FF1"/>
    <w:rsid w:val="00F64003"/>
    <w:rsid w:val="00F64152"/>
    <w:rsid w:val="00F642D1"/>
    <w:rsid w:val="00F64397"/>
    <w:rsid w:val="00F64473"/>
    <w:rsid w:val="00F644AE"/>
    <w:rsid w:val="00F64542"/>
    <w:rsid w:val="00F647F3"/>
    <w:rsid w:val="00F64818"/>
    <w:rsid w:val="00F6498A"/>
    <w:rsid w:val="00F64B5D"/>
    <w:rsid w:val="00F64BB5"/>
    <w:rsid w:val="00F64F31"/>
    <w:rsid w:val="00F65110"/>
    <w:rsid w:val="00F653C6"/>
    <w:rsid w:val="00F654AD"/>
    <w:rsid w:val="00F654C2"/>
    <w:rsid w:val="00F65530"/>
    <w:rsid w:val="00F65590"/>
    <w:rsid w:val="00F656A0"/>
    <w:rsid w:val="00F656F6"/>
    <w:rsid w:val="00F6577A"/>
    <w:rsid w:val="00F658C9"/>
    <w:rsid w:val="00F659CF"/>
    <w:rsid w:val="00F65AA3"/>
    <w:rsid w:val="00F65E23"/>
    <w:rsid w:val="00F65E59"/>
    <w:rsid w:val="00F66115"/>
    <w:rsid w:val="00F6626D"/>
    <w:rsid w:val="00F662D2"/>
    <w:rsid w:val="00F664AA"/>
    <w:rsid w:val="00F664D1"/>
    <w:rsid w:val="00F664FB"/>
    <w:rsid w:val="00F66503"/>
    <w:rsid w:val="00F6661D"/>
    <w:rsid w:val="00F666AA"/>
    <w:rsid w:val="00F666C7"/>
    <w:rsid w:val="00F666F6"/>
    <w:rsid w:val="00F66780"/>
    <w:rsid w:val="00F6678E"/>
    <w:rsid w:val="00F669F2"/>
    <w:rsid w:val="00F66A2D"/>
    <w:rsid w:val="00F66CBF"/>
    <w:rsid w:val="00F66D47"/>
    <w:rsid w:val="00F66E4D"/>
    <w:rsid w:val="00F66FA0"/>
    <w:rsid w:val="00F67009"/>
    <w:rsid w:val="00F6708D"/>
    <w:rsid w:val="00F672C8"/>
    <w:rsid w:val="00F672D8"/>
    <w:rsid w:val="00F677FD"/>
    <w:rsid w:val="00F6786A"/>
    <w:rsid w:val="00F6787A"/>
    <w:rsid w:val="00F678DF"/>
    <w:rsid w:val="00F679B4"/>
    <w:rsid w:val="00F67AAE"/>
    <w:rsid w:val="00F67ABF"/>
    <w:rsid w:val="00F67B47"/>
    <w:rsid w:val="00F67BEA"/>
    <w:rsid w:val="00F67D01"/>
    <w:rsid w:val="00F67DAD"/>
    <w:rsid w:val="00F67E0B"/>
    <w:rsid w:val="00F70162"/>
    <w:rsid w:val="00F701D2"/>
    <w:rsid w:val="00F70364"/>
    <w:rsid w:val="00F70416"/>
    <w:rsid w:val="00F70565"/>
    <w:rsid w:val="00F70702"/>
    <w:rsid w:val="00F70871"/>
    <w:rsid w:val="00F708C2"/>
    <w:rsid w:val="00F70ADA"/>
    <w:rsid w:val="00F70CB7"/>
    <w:rsid w:val="00F70D0A"/>
    <w:rsid w:val="00F70D1B"/>
    <w:rsid w:val="00F70D2F"/>
    <w:rsid w:val="00F70D36"/>
    <w:rsid w:val="00F70F53"/>
    <w:rsid w:val="00F71036"/>
    <w:rsid w:val="00F71047"/>
    <w:rsid w:val="00F710F7"/>
    <w:rsid w:val="00F71310"/>
    <w:rsid w:val="00F71402"/>
    <w:rsid w:val="00F7148C"/>
    <w:rsid w:val="00F714CD"/>
    <w:rsid w:val="00F715BA"/>
    <w:rsid w:val="00F718B0"/>
    <w:rsid w:val="00F718EE"/>
    <w:rsid w:val="00F71961"/>
    <w:rsid w:val="00F71A66"/>
    <w:rsid w:val="00F71ACD"/>
    <w:rsid w:val="00F71CA8"/>
    <w:rsid w:val="00F71CE4"/>
    <w:rsid w:val="00F71DAD"/>
    <w:rsid w:val="00F71DDA"/>
    <w:rsid w:val="00F71E05"/>
    <w:rsid w:val="00F71E45"/>
    <w:rsid w:val="00F71E8F"/>
    <w:rsid w:val="00F720E9"/>
    <w:rsid w:val="00F72123"/>
    <w:rsid w:val="00F7224F"/>
    <w:rsid w:val="00F7240E"/>
    <w:rsid w:val="00F72527"/>
    <w:rsid w:val="00F726DC"/>
    <w:rsid w:val="00F7279E"/>
    <w:rsid w:val="00F7280D"/>
    <w:rsid w:val="00F728E0"/>
    <w:rsid w:val="00F7291F"/>
    <w:rsid w:val="00F729A1"/>
    <w:rsid w:val="00F72A43"/>
    <w:rsid w:val="00F72AEE"/>
    <w:rsid w:val="00F72AF8"/>
    <w:rsid w:val="00F72BAB"/>
    <w:rsid w:val="00F72BC2"/>
    <w:rsid w:val="00F72BF5"/>
    <w:rsid w:val="00F72D7B"/>
    <w:rsid w:val="00F72DC1"/>
    <w:rsid w:val="00F72E86"/>
    <w:rsid w:val="00F72EDA"/>
    <w:rsid w:val="00F72F2D"/>
    <w:rsid w:val="00F73176"/>
    <w:rsid w:val="00F731BD"/>
    <w:rsid w:val="00F732C3"/>
    <w:rsid w:val="00F7340D"/>
    <w:rsid w:val="00F7347A"/>
    <w:rsid w:val="00F734CF"/>
    <w:rsid w:val="00F7373E"/>
    <w:rsid w:val="00F737C2"/>
    <w:rsid w:val="00F737D0"/>
    <w:rsid w:val="00F73898"/>
    <w:rsid w:val="00F738A5"/>
    <w:rsid w:val="00F73995"/>
    <w:rsid w:val="00F73A25"/>
    <w:rsid w:val="00F73A55"/>
    <w:rsid w:val="00F73B38"/>
    <w:rsid w:val="00F73B9E"/>
    <w:rsid w:val="00F73D3F"/>
    <w:rsid w:val="00F73E18"/>
    <w:rsid w:val="00F73FE6"/>
    <w:rsid w:val="00F7427A"/>
    <w:rsid w:val="00F7430F"/>
    <w:rsid w:val="00F74339"/>
    <w:rsid w:val="00F743B5"/>
    <w:rsid w:val="00F743DC"/>
    <w:rsid w:val="00F74460"/>
    <w:rsid w:val="00F7448C"/>
    <w:rsid w:val="00F74518"/>
    <w:rsid w:val="00F7455B"/>
    <w:rsid w:val="00F745C5"/>
    <w:rsid w:val="00F7460D"/>
    <w:rsid w:val="00F74637"/>
    <w:rsid w:val="00F74688"/>
    <w:rsid w:val="00F74798"/>
    <w:rsid w:val="00F747D2"/>
    <w:rsid w:val="00F74A06"/>
    <w:rsid w:val="00F74A16"/>
    <w:rsid w:val="00F74B09"/>
    <w:rsid w:val="00F74BE5"/>
    <w:rsid w:val="00F74C9C"/>
    <w:rsid w:val="00F74DD2"/>
    <w:rsid w:val="00F74DF2"/>
    <w:rsid w:val="00F74E00"/>
    <w:rsid w:val="00F74E20"/>
    <w:rsid w:val="00F74E36"/>
    <w:rsid w:val="00F74EC4"/>
    <w:rsid w:val="00F74EDD"/>
    <w:rsid w:val="00F75024"/>
    <w:rsid w:val="00F7518D"/>
    <w:rsid w:val="00F7523D"/>
    <w:rsid w:val="00F753AA"/>
    <w:rsid w:val="00F753CA"/>
    <w:rsid w:val="00F753E2"/>
    <w:rsid w:val="00F7549F"/>
    <w:rsid w:val="00F754CC"/>
    <w:rsid w:val="00F754EB"/>
    <w:rsid w:val="00F756FD"/>
    <w:rsid w:val="00F75746"/>
    <w:rsid w:val="00F7576F"/>
    <w:rsid w:val="00F757E4"/>
    <w:rsid w:val="00F75809"/>
    <w:rsid w:val="00F7581A"/>
    <w:rsid w:val="00F75999"/>
    <w:rsid w:val="00F75A2B"/>
    <w:rsid w:val="00F75A97"/>
    <w:rsid w:val="00F75BED"/>
    <w:rsid w:val="00F75C43"/>
    <w:rsid w:val="00F75C4E"/>
    <w:rsid w:val="00F75C7C"/>
    <w:rsid w:val="00F75CA6"/>
    <w:rsid w:val="00F75CB8"/>
    <w:rsid w:val="00F75D47"/>
    <w:rsid w:val="00F75DAA"/>
    <w:rsid w:val="00F75DDC"/>
    <w:rsid w:val="00F75E77"/>
    <w:rsid w:val="00F76029"/>
    <w:rsid w:val="00F760C7"/>
    <w:rsid w:val="00F7613B"/>
    <w:rsid w:val="00F76303"/>
    <w:rsid w:val="00F763F8"/>
    <w:rsid w:val="00F76594"/>
    <w:rsid w:val="00F76627"/>
    <w:rsid w:val="00F76716"/>
    <w:rsid w:val="00F7674B"/>
    <w:rsid w:val="00F76875"/>
    <w:rsid w:val="00F7699B"/>
    <w:rsid w:val="00F76CA9"/>
    <w:rsid w:val="00F76D5C"/>
    <w:rsid w:val="00F76DD0"/>
    <w:rsid w:val="00F76E1B"/>
    <w:rsid w:val="00F76FF8"/>
    <w:rsid w:val="00F77078"/>
    <w:rsid w:val="00F77277"/>
    <w:rsid w:val="00F772C1"/>
    <w:rsid w:val="00F7746B"/>
    <w:rsid w:val="00F774E6"/>
    <w:rsid w:val="00F77567"/>
    <w:rsid w:val="00F775A2"/>
    <w:rsid w:val="00F777A4"/>
    <w:rsid w:val="00F777E4"/>
    <w:rsid w:val="00F77866"/>
    <w:rsid w:val="00F778DD"/>
    <w:rsid w:val="00F77985"/>
    <w:rsid w:val="00F77BB8"/>
    <w:rsid w:val="00F77C2B"/>
    <w:rsid w:val="00F77DAA"/>
    <w:rsid w:val="00F77DB9"/>
    <w:rsid w:val="00F77E06"/>
    <w:rsid w:val="00F77EFB"/>
    <w:rsid w:val="00F77F42"/>
    <w:rsid w:val="00F80059"/>
    <w:rsid w:val="00F80131"/>
    <w:rsid w:val="00F802E1"/>
    <w:rsid w:val="00F803D1"/>
    <w:rsid w:val="00F8044A"/>
    <w:rsid w:val="00F80501"/>
    <w:rsid w:val="00F8064C"/>
    <w:rsid w:val="00F807A5"/>
    <w:rsid w:val="00F807DC"/>
    <w:rsid w:val="00F8083A"/>
    <w:rsid w:val="00F808E6"/>
    <w:rsid w:val="00F80AE8"/>
    <w:rsid w:val="00F80C48"/>
    <w:rsid w:val="00F80CB0"/>
    <w:rsid w:val="00F80D8D"/>
    <w:rsid w:val="00F80EFD"/>
    <w:rsid w:val="00F80F8C"/>
    <w:rsid w:val="00F81009"/>
    <w:rsid w:val="00F8116F"/>
    <w:rsid w:val="00F811AC"/>
    <w:rsid w:val="00F81231"/>
    <w:rsid w:val="00F813DC"/>
    <w:rsid w:val="00F813F6"/>
    <w:rsid w:val="00F8142A"/>
    <w:rsid w:val="00F815EB"/>
    <w:rsid w:val="00F816D1"/>
    <w:rsid w:val="00F8176E"/>
    <w:rsid w:val="00F81936"/>
    <w:rsid w:val="00F81948"/>
    <w:rsid w:val="00F81A65"/>
    <w:rsid w:val="00F81CAB"/>
    <w:rsid w:val="00F81CE4"/>
    <w:rsid w:val="00F81CF1"/>
    <w:rsid w:val="00F81E71"/>
    <w:rsid w:val="00F81F56"/>
    <w:rsid w:val="00F81F6F"/>
    <w:rsid w:val="00F82152"/>
    <w:rsid w:val="00F82239"/>
    <w:rsid w:val="00F82278"/>
    <w:rsid w:val="00F823DC"/>
    <w:rsid w:val="00F82419"/>
    <w:rsid w:val="00F8262D"/>
    <w:rsid w:val="00F82770"/>
    <w:rsid w:val="00F827A7"/>
    <w:rsid w:val="00F827FC"/>
    <w:rsid w:val="00F829AC"/>
    <w:rsid w:val="00F82A1B"/>
    <w:rsid w:val="00F82A49"/>
    <w:rsid w:val="00F82A6A"/>
    <w:rsid w:val="00F82A9C"/>
    <w:rsid w:val="00F82B4C"/>
    <w:rsid w:val="00F82C43"/>
    <w:rsid w:val="00F82D66"/>
    <w:rsid w:val="00F82F38"/>
    <w:rsid w:val="00F82F70"/>
    <w:rsid w:val="00F830E5"/>
    <w:rsid w:val="00F832EF"/>
    <w:rsid w:val="00F83408"/>
    <w:rsid w:val="00F83444"/>
    <w:rsid w:val="00F8356D"/>
    <w:rsid w:val="00F83720"/>
    <w:rsid w:val="00F8378F"/>
    <w:rsid w:val="00F837EC"/>
    <w:rsid w:val="00F8391E"/>
    <w:rsid w:val="00F83F1F"/>
    <w:rsid w:val="00F84006"/>
    <w:rsid w:val="00F84139"/>
    <w:rsid w:val="00F84477"/>
    <w:rsid w:val="00F844D3"/>
    <w:rsid w:val="00F84596"/>
    <w:rsid w:val="00F8463D"/>
    <w:rsid w:val="00F84666"/>
    <w:rsid w:val="00F8472F"/>
    <w:rsid w:val="00F84870"/>
    <w:rsid w:val="00F84BDC"/>
    <w:rsid w:val="00F84BE0"/>
    <w:rsid w:val="00F84C08"/>
    <w:rsid w:val="00F84D10"/>
    <w:rsid w:val="00F84F11"/>
    <w:rsid w:val="00F84F5D"/>
    <w:rsid w:val="00F85117"/>
    <w:rsid w:val="00F85149"/>
    <w:rsid w:val="00F851C2"/>
    <w:rsid w:val="00F852CB"/>
    <w:rsid w:val="00F852D2"/>
    <w:rsid w:val="00F852E9"/>
    <w:rsid w:val="00F854C1"/>
    <w:rsid w:val="00F854FC"/>
    <w:rsid w:val="00F85503"/>
    <w:rsid w:val="00F8563B"/>
    <w:rsid w:val="00F8564C"/>
    <w:rsid w:val="00F856E9"/>
    <w:rsid w:val="00F858C4"/>
    <w:rsid w:val="00F859FA"/>
    <w:rsid w:val="00F85B22"/>
    <w:rsid w:val="00F85E2B"/>
    <w:rsid w:val="00F85F73"/>
    <w:rsid w:val="00F85F7F"/>
    <w:rsid w:val="00F86082"/>
    <w:rsid w:val="00F86242"/>
    <w:rsid w:val="00F8625F"/>
    <w:rsid w:val="00F862A5"/>
    <w:rsid w:val="00F862C5"/>
    <w:rsid w:val="00F863C0"/>
    <w:rsid w:val="00F864E0"/>
    <w:rsid w:val="00F86531"/>
    <w:rsid w:val="00F865D9"/>
    <w:rsid w:val="00F865DE"/>
    <w:rsid w:val="00F8669E"/>
    <w:rsid w:val="00F866B6"/>
    <w:rsid w:val="00F867A8"/>
    <w:rsid w:val="00F8698B"/>
    <w:rsid w:val="00F869E3"/>
    <w:rsid w:val="00F86A3F"/>
    <w:rsid w:val="00F86B2D"/>
    <w:rsid w:val="00F86B6A"/>
    <w:rsid w:val="00F86D48"/>
    <w:rsid w:val="00F86DBC"/>
    <w:rsid w:val="00F86DED"/>
    <w:rsid w:val="00F86E44"/>
    <w:rsid w:val="00F87008"/>
    <w:rsid w:val="00F871A2"/>
    <w:rsid w:val="00F87230"/>
    <w:rsid w:val="00F87376"/>
    <w:rsid w:val="00F874DB"/>
    <w:rsid w:val="00F8758B"/>
    <w:rsid w:val="00F8770D"/>
    <w:rsid w:val="00F8772B"/>
    <w:rsid w:val="00F8779D"/>
    <w:rsid w:val="00F87B0F"/>
    <w:rsid w:val="00F87CCE"/>
    <w:rsid w:val="00F87DD5"/>
    <w:rsid w:val="00F900E5"/>
    <w:rsid w:val="00F9033A"/>
    <w:rsid w:val="00F9047F"/>
    <w:rsid w:val="00F9049C"/>
    <w:rsid w:val="00F904D9"/>
    <w:rsid w:val="00F906F2"/>
    <w:rsid w:val="00F90743"/>
    <w:rsid w:val="00F90814"/>
    <w:rsid w:val="00F908A7"/>
    <w:rsid w:val="00F9094A"/>
    <w:rsid w:val="00F90994"/>
    <w:rsid w:val="00F909B0"/>
    <w:rsid w:val="00F90A63"/>
    <w:rsid w:val="00F90BC9"/>
    <w:rsid w:val="00F90DE8"/>
    <w:rsid w:val="00F90E39"/>
    <w:rsid w:val="00F90E6F"/>
    <w:rsid w:val="00F90E95"/>
    <w:rsid w:val="00F90EC0"/>
    <w:rsid w:val="00F90F0B"/>
    <w:rsid w:val="00F90F5A"/>
    <w:rsid w:val="00F9102B"/>
    <w:rsid w:val="00F910D8"/>
    <w:rsid w:val="00F911CA"/>
    <w:rsid w:val="00F91280"/>
    <w:rsid w:val="00F913DE"/>
    <w:rsid w:val="00F914AC"/>
    <w:rsid w:val="00F914C7"/>
    <w:rsid w:val="00F914EB"/>
    <w:rsid w:val="00F914ED"/>
    <w:rsid w:val="00F9163E"/>
    <w:rsid w:val="00F91678"/>
    <w:rsid w:val="00F917AC"/>
    <w:rsid w:val="00F91818"/>
    <w:rsid w:val="00F91A4C"/>
    <w:rsid w:val="00F91AD7"/>
    <w:rsid w:val="00F91E0A"/>
    <w:rsid w:val="00F91E25"/>
    <w:rsid w:val="00F91E3F"/>
    <w:rsid w:val="00F91EC5"/>
    <w:rsid w:val="00F91EE9"/>
    <w:rsid w:val="00F91EFE"/>
    <w:rsid w:val="00F920A6"/>
    <w:rsid w:val="00F920E5"/>
    <w:rsid w:val="00F920E6"/>
    <w:rsid w:val="00F921A0"/>
    <w:rsid w:val="00F921A9"/>
    <w:rsid w:val="00F92330"/>
    <w:rsid w:val="00F92511"/>
    <w:rsid w:val="00F9272D"/>
    <w:rsid w:val="00F927BE"/>
    <w:rsid w:val="00F92851"/>
    <w:rsid w:val="00F92910"/>
    <w:rsid w:val="00F92A09"/>
    <w:rsid w:val="00F92CDC"/>
    <w:rsid w:val="00F92E51"/>
    <w:rsid w:val="00F92E63"/>
    <w:rsid w:val="00F92FF4"/>
    <w:rsid w:val="00F93031"/>
    <w:rsid w:val="00F93122"/>
    <w:rsid w:val="00F931ED"/>
    <w:rsid w:val="00F9328B"/>
    <w:rsid w:val="00F933DB"/>
    <w:rsid w:val="00F93441"/>
    <w:rsid w:val="00F934EA"/>
    <w:rsid w:val="00F937A9"/>
    <w:rsid w:val="00F9382A"/>
    <w:rsid w:val="00F93B4E"/>
    <w:rsid w:val="00F93B65"/>
    <w:rsid w:val="00F93B7F"/>
    <w:rsid w:val="00F93C10"/>
    <w:rsid w:val="00F93E00"/>
    <w:rsid w:val="00F93EAA"/>
    <w:rsid w:val="00F9413F"/>
    <w:rsid w:val="00F94300"/>
    <w:rsid w:val="00F944E7"/>
    <w:rsid w:val="00F9450C"/>
    <w:rsid w:val="00F9451D"/>
    <w:rsid w:val="00F94549"/>
    <w:rsid w:val="00F945F3"/>
    <w:rsid w:val="00F9461A"/>
    <w:rsid w:val="00F9466B"/>
    <w:rsid w:val="00F947B8"/>
    <w:rsid w:val="00F9489E"/>
    <w:rsid w:val="00F94953"/>
    <w:rsid w:val="00F94BBC"/>
    <w:rsid w:val="00F94D6A"/>
    <w:rsid w:val="00F94F11"/>
    <w:rsid w:val="00F94F23"/>
    <w:rsid w:val="00F94FF2"/>
    <w:rsid w:val="00F950CE"/>
    <w:rsid w:val="00F95144"/>
    <w:rsid w:val="00F95152"/>
    <w:rsid w:val="00F9517C"/>
    <w:rsid w:val="00F953A7"/>
    <w:rsid w:val="00F95432"/>
    <w:rsid w:val="00F95472"/>
    <w:rsid w:val="00F95519"/>
    <w:rsid w:val="00F95538"/>
    <w:rsid w:val="00F9555F"/>
    <w:rsid w:val="00F9558C"/>
    <w:rsid w:val="00F95661"/>
    <w:rsid w:val="00F9567B"/>
    <w:rsid w:val="00F95681"/>
    <w:rsid w:val="00F9575E"/>
    <w:rsid w:val="00F9581B"/>
    <w:rsid w:val="00F95825"/>
    <w:rsid w:val="00F95826"/>
    <w:rsid w:val="00F959F6"/>
    <w:rsid w:val="00F95A78"/>
    <w:rsid w:val="00F95C38"/>
    <w:rsid w:val="00F95E13"/>
    <w:rsid w:val="00F95E71"/>
    <w:rsid w:val="00F95F62"/>
    <w:rsid w:val="00F95FB9"/>
    <w:rsid w:val="00F9600D"/>
    <w:rsid w:val="00F960F5"/>
    <w:rsid w:val="00F9612D"/>
    <w:rsid w:val="00F96308"/>
    <w:rsid w:val="00F9630E"/>
    <w:rsid w:val="00F965C6"/>
    <w:rsid w:val="00F96853"/>
    <w:rsid w:val="00F968FE"/>
    <w:rsid w:val="00F96906"/>
    <w:rsid w:val="00F969B1"/>
    <w:rsid w:val="00F96AF4"/>
    <w:rsid w:val="00F96BA8"/>
    <w:rsid w:val="00F96C88"/>
    <w:rsid w:val="00F96C96"/>
    <w:rsid w:val="00F96D00"/>
    <w:rsid w:val="00F96D0C"/>
    <w:rsid w:val="00F96DE2"/>
    <w:rsid w:val="00F96E0A"/>
    <w:rsid w:val="00F970D6"/>
    <w:rsid w:val="00F970E2"/>
    <w:rsid w:val="00F970E3"/>
    <w:rsid w:val="00F9721E"/>
    <w:rsid w:val="00F97383"/>
    <w:rsid w:val="00F97457"/>
    <w:rsid w:val="00F974E0"/>
    <w:rsid w:val="00F9758D"/>
    <w:rsid w:val="00F9759C"/>
    <w:rsid w:val="00F976B0"/>
    <w:rsid w:val="00F976B8"/>
    <w:rsid w:val="00F97785"/>
    <w:rsid w:val="00F9783D"/>
    <w:rsid w:val="00F978C2"/>
    <w:rsid w:val="00F97934"/>
    <w:rsid w:val="00F97965"/>
    <w:rsid w:val="00F97966"/>
    <w:rsid w:val="00F97A29"/>
    <w:rsid w:val="00F97B7E"/>
    <w:rsid w:val="00F97C02"/>
    <w:rsid w:val="00F97C2D"/>
    <w:rsid w:val="00F97CC6"/>
    <w:rsid w:val="00F97D54"/>
    <w:rsid w:val="00F97D8D"/>
    <w:rsid w:val="00F97EE0"/>
    <w:rsid w:val="00F97F8F"/>
    <w:rsid w:val="00FA015D"/>
    <w:rsid w:val="00FA01B4"/>
    <w:rsid w:val="00FA0300"/>
    <w:rsid w:val="00FA033F"/>
    <w:rsid w:val="00FA04C5"/>
    <w:rsid w:val="00FA0623"/>
    <w:rsid w:val="00FA076B"/>
    <w:rsid w:val="00FA0789"/>
    <w:rsid w:val="00FA093E"/>
    <w:rsid w:val="00FA0A2B"/>
    <w:rsid w:val="00FA0B33"/>
    <w:rsid w:val="00FA0BA0"/>
    <w:rsid w:val="00FA0BB8"/>
    <w:rsid w:val="00FA0D36"/>
    <w:rsid w:val="00FA0D9E"/>
    <w:rsid w:val="00FA0DB8"/>
    <w:rsid w:val="00FA0DDA"/>
    <w:rsid w:val="00FA0DEB"/>
    <w:rsid w:val="00FA1099"/>
    <w:rsid w:val="00FA10B1"/>
    <w:rsid w:val="00FA1100"/>
    <w:rsid w:val="00FA11BD"/>
    <w:rsid w:val="00FA1243"/>
    <w:rsid w:val="00FA131D"/>
    <w:rsid w:val="00FA14A7"/>
    <w:rsid w:val="00FA16E0"/>
    <w:rsid w:val="00FA1766"/>
    <w:rsid w:val="00FA17D7"/>
    <w:rsid w:val="00FA1835"/>
    <w:rsid w:val="00FA1884"/>
    <w:rsid w:val="00FA197F"/>
    <w:rsid w:val="00FA1A48"/>
    <w:rsid w:val="00FA1A83"/>
    <w:rsid w:val="00FA1AE1"/>
    <w:rsid w:val="00FA1B0B"/>
    <w:rsid w:val="00FA1B98"/>
    <w:rsid w:val="00FA1C3A"/>
    <w:rsid w:val="00FA1C9D"/>
    <w:rsid w:val="00FA1DA1"/>
    <w:rsid w:val="00FA1E40"/>
    <w:rsid w:val="00FA1EB5"/>
    <w:rsid w:val="00FA1F20"/>
    <w:rsid w:val="00FA1FF5"/>
    <w:rsid w:val="00FA226B"/>
    <w:rsid w:val="00FA2289"/>
    <w:rsid w:val="00FA229D"/>
    <w:rsid w:val="00FA22D7"/>
    <w:rsid w:val="00FA23FB"/>
    <w:rsid w:val="00FA241C"/>
    <w:rsid w:val="00FA2426"/>
    <w:rsid w:val="00FA2479"/>
    <w:rsid w:val="00FA24EF"/>
    <w:rsid w:val="00FA26C5"/>
    <w:rsid w:val="00FA284B"/>
    <w:rsid w:val="00FA284C"/>
    <w:rsid w:val="00FA29DD"/>
    <w:rsid w:val="00FA2AA6"/>
    <w:rsid w:val="00FA2C10"/>
    <w:rsid w:val="00FA2C42"/>
    <w:rsid w:val="00FA2D2E"/>
    <w:rsid w:val="00FA2D56"/>
    <w:rsid w:val="00FA2E89"/>
    <w:rsid w:val="00FA2FAC"/>
    <w:rsid w:val="00FA3096"/>
    <w:rsid w:val="00FA3174"/>
    <w:rsid w:val="00FA322B"/>
    <w:rsid w:val="00FA3346"/>
    <w:rsid w:val="00FA347A"/>
    <w:rsid w:val="00FA3526"/>
    <w:rsid w:val="00FA3553"/>
    <w:rsid w:val="00FA3677"/>
    <w:rsid w:val="00FA3700"/>
    <w:rsid w:val="00FA3721"/>
    <w:rsid w:val="00FA37DD"/>
    <w:rsid w:val="00FA3A01"/>
    <w:rsid w:val="00FA3A0D"/>
    <w:rsid w:val="00FA3A11"/>
    <w:rsid w:val="00FA3AA3"/>
    <w:rsid w:val="00FA3B47"/>
    <w:rsid w:val="00FA3B6B"/>
    <w:rsid w:val="00FA3B90"/>
    <w:rsid w:val="00FA3CE4"/>
    <w:rsid w:val="00FA3CEB"/>
    <w:rsid w:val="00FA3D35"/>
    <w:rsid w:val="00FA3F8C"/>
    <w:rsid w:val="00FA40AF"/>
    <w:rsid w:val="00FA4166"/>
    <w:rsid w:val="00FA4379"/>
    <w:rsid w:val="00FA4423"/>
    <w:rsid w:val="00FA4524"/>
    <w:rsid w:val="00FA45A3"/>
    <w:rsid w:val="00FA467B"/>
    <w:rsid w:val="00FA476D"/>
    <w:rsid w:val="00FA48B2"/>
    <w:rsid w:val="00FA48B3"/>
    <w:rsid w:val="00FA48FD"/>
    <w:rsid w:val="00FA494A"/>
    <w:rsid w:val="00FA4A48"/>
    <w:rsid w:val="00FA4AB8"/>
    <w:rsid w:val="00FA4BE3"/>
    <w:rsid w:val="00FA4D39"/>
    <w:rsid w:val="00FA4D95"/>
    <w:rsid w:val="00FA4E7E"/>
    <w:rsid w:val="00FA4EBE"/>
    <w:rsid w:val="00FA501A"/>
    <w:rsid w:val="00FA514E"/>
    <w:rsid w:val="00FA51BC"/>
    <w:rsid w:val="00FA53C5"/>
    <w:rsid w:val="00FA548F"/>
    <w:rsid w:val="00FA54B1"/>
    <w:rsid w:val="00FA5646"/>
    <w:rsid w:val="00FA56E4"/>
    <w:rsid w:val="00FA575E"/>
    <w:rsid w:val="00FA585D"/>
    <w:rsid w:val="00FA58C2"/>
    <w:rsid w:val="00FA5C68"/>
    <w:rsid w:val="00FA5E6C"/>
    <w:rsid w:val="00FA5FFF"/>
    <w:rsid w:val="00FA6079"/>
    <w:rsid w:val="00FA6105"/>
    <w:rsid w:val="00FA6293"/>
    <w:rsid w:val="00FA62D1"/>
    <w:rsid w:val="00FA62E9"/>
    <w:rsid w:val="00FA6339"/>
    <w:rsid w:val="00FA6348"/>
    <w:rsid w:val="00FA634A"/>
    <w:rsid w:val="00FA63A7"/>
    <w:rsid w:val="00FA642E"/>
    <w:rsid w:val="00FA64D8"/>
    <w:rsid w:val="00FA6538"/>
    <w:rsid w:val="00FA657F"/>
    <w:rsid w:val="00FA66D6"/>
    <w:rsid w:val="00FA66D8"/>
    <w:rsid w:val="00FA6786"/>
    <w:rsid w:val="00FA6AA2"/>
    <w:rsid w:val="00FA6CAE"/>
    <w:rsid w:val="00FA6E78"/>
    <w:rsid w:val="00FA708F"/>
    <w:rsid w:val="00FA70BE"/>
    <w:rsid w:val="00FA71D7"/>
    <w:rsid w:val="00FA7366"/>
    <w:rsid w:val="00FA7375"/>
    <w:rsid w:val="00FA738F"/>
    <w:rsid w:val="00FA73E5"/>
    <w:rsid w:val="00FA74B7"/>
    <w:rsid w:val="00FA758F"/>
    <w:rsid w:val="00FA75F0"/>
    <w:rsid w:val="00FA7657"/>
    <w:rsid w:val="00FA79BC"/>
    <w:rsid w:val="00FA7B1C"/>
    <w:rsid w:val="00FA7B33"/>
    <w:rsid w:val="00FA7BC5"/>
    <w:rsid w:val="00FA7C8E"/>
    <w:rsid w:val="00FA7D9D"/>
    <w:rsid w:val="00FA7E72"/>
    <w:rsid w:val="00FA7FCA"/>
    <w:rsid w:val="00FA7FCB"/>
    <w:rsid w:val="00FB0043"/>
    <w:rsid w:val="00FB0200"/>
    <w:rsid w:val="00FB0315"/>
    <w:rsid w:val="00FB049E"/>
    <w:rsid w:val="00FB04B5"/>
    <w:rsid w:val="00FB05A8"/>
    <w:rsid w:val="00FB05FC"/>
    <w:rsid w:val="00FB066A"/>
    <w:rsid w:val="00FB06AF"/>
    <w:rsid w:val="00FB0756"/>
    <w:rsid w:val="00FB0775"/>
    <w:rsid w:val="00FB0786"/>
    <w:rsid w:val="00FB08FE"/>
    <w:rsid w:val="00FB0A00"/>
    <w:rsid w:val="00FB0A71"/>
    <w:rsid w:val="00FB0C1D"/>
    <w:rsid w:val="00FB0D70"/>
    <w:rsid w:val="00FB0D87"/>
    <w:rsid w:val="00FB0DD9"/>
    <w:rsid w:val="00FB0DF9"/>
    <w:rsid w:val="00FB0F8A"/>
    <w:rsid w:val="00FB1253"/>
    <w:rsid w:val="00FB1327"/>
    <w:rsid w:val="00FB1414"/>
    <w:rsid w:val="00FB15F6"/>
    <w:rsid w:val="00FB160C"/>
    <w:rsid w:val="00FB166D"/>
    <w:rsid w:val="00FB17E1"/>
    <w:rsid w:val="00FB18ED"/>
    <w:rsid w:val="00FB1952"/>
    <w:rsid w:val="00FB19AC"/>
    <w:rsid w:val="00FB1A16"/>
    <w:rsid w:val="00FB1B32"/>
    <w:rsid w:val="00FB21AE"/>
    <w:rsid w:val="00FB21F9"/>
    <w:rsid w:val="00FB229D"/>
    <w:rsid w:val="00FB230B"/>
    <w:rsid w:val="00FB2422"/>
    <w:rsid w:val="00FB2432"/>
    <w:rsid w:val="00FB24BA"/>
    <w:rsid w:val="00FB276D"/>
    <w:rsid w:val="00FB2794"/>
    <w:rsid w:val="00FB27C0"/>
    <w:rsid w:val="00FB27CE"/>
    <w:rsid w:val="00FB27F5"/>
    <w:rsid w:val="00FB2802"/>
    <w:rsid w:val="00FB2837"/>
    <w:rsid w:val="00FB2901"/>
    <w:rsid w:val="00FB2A91"/>
    <w:rsid w:val="00FB2BB6"/>
    <w:rsid w:val="00FB2D1A"/>
    <w:rsid w:val="00FB2D27"/>
    <w:rsid w:val="00FB2DAD"/>
    <w:rsid w:val="00FB2DDB"/>
    <w:rsid w:val="00FB2E44"/>
    <w:rsid w:val="00FB2EA4"/>
    <w:rsid w:val="00FB2F59"/>
    <w:rsid w:val="00FB2F5C"/>
    <w:rsid w:val="00FB2F81"/>
    <w:rsid w:val="00FB3158"/>
    <w:rsid w:val="00FB3160"/>
    <w:rsid w:val="00FB31BC"/>
    <w:rsid w:val="00FB3200"/>
    <w:rsid w:val="00FB334B"/>
    <w:rsid w:val="00FB33FB"/>
    <w:rsid w:val="00FB35A7"/>
    <w:rsid w:val="00FB35E3"/>
    <w:rsid w:val="00FB36EB"/>
    <w:rsid w:val="00FB37CD"/>
    <w:rsid w:val="00FB3814"/>
    <w:rsid w:val="00FB38C9"/>
    <w:rsid w:val="00FB3934"/>
    <w:rsid w:val="00FB39C2"/>
    <w:rsid w:val="00FB3B1E"/>
    <w:rsid w:val="00FB3BD7"/>
    <w:rsid w:val="00FB3C1A"/>
    <w:rsid w:val="00FB3CE5"/>
    <w:rsid w:val="00FB3DD4"/>
    <w:rsid w:val="00FB3E55"/>
    <w:rsid w:val="00FB418C"/>
    <w:rsid w:val="00FB41F5"/>
    <w:rsid w:val="00FB41FB"/>
    <w:rsid w:val="00FB42D2"/>
    <w:rsid w:val="00FB432E"/>
    <w:rsid w:val="00FB4372"/>
    <w:rsid w:val="00FB43A5"/>
    <w:rsid w:val="00FB43A8"/>
    <w:rsid w:val="00FB4556"/>
    <w:rsid w:val="00FB458F"/>
    <w:rsid w:val="00FB460D"/>
    <w:rsid w:val="00FB4627"/>
    <w:rsid w:val="00FB463F"/>
    <w:rsid w:val="00FB4711"/>
    <w:rsid w:val="00FB4794"/>
    <w:rsid w:val="00FB48DD"/>
    <w:rsid w:val="00FB4924"/>
    <w:rsid w:val="00FB499D"/>
    <w:rsid w:val="00FB49AE"/>
    <w:rsid w:val="00FB49E7"/>
    <w:rsid w:val="00FB4E27"/>
    <w:rsid w:val="00FB4F08"/>
    <w:rsid w:val="00FB5123"/>
    <w:rsid w:val="00FB516B"/>
    <w:rsid w:val="00FB5267"/>
    <w:rsid w:val="00FB526D"/>
    <w:rsid w:val="00FB52A8"/>
    <w:rsid w:val="00FB537C"/>
    <w:rsid w:val="00FB5427"/>
    <w:rsid w:val="00FB5509"/>
    <w:rsid w:val="00FB56A3"/>
    <w:rsid w:val="00FB5715"/>
    <w:rsid w:val="00FB5957"/>
    <w:rsid w:val="00FB5A93"/>
    <w:rsid w:val="00FB5DB8"/>
    <w:rsid w:val="00FB5DE0"/>
    <w:rsid w:val="00FB5ED4"/>
    <w:rsid w:val="00FB5F0A"/>
    <w:rsid w:val="00FB5F11"/>
    <w:rsid w:val="00FB5F13"/>
    <w:rsid w:val="00FB6007"/>
    <w:rsid w:val="00FB6214"/>
    <w:rsid w:val="00FB62BD"/>
    <w:rsid w:val="00FB62C6"/>
    <w:rsid w:val="00FB6334"/>
    <w:rsid w:val="00FB63B2"/>
    <w:rsid w:val="00FB646D"/>
    <w:rsid w:val="00FB647B"/>
    <w:rsid w:val="00FB65B4"/>
    <w:rsid w:val="00FB6603"/>
    <w:rsid w:val="00FB6674"/>
    <w:rsid w:val="00FB6801"/>
    <w:rsid w:val="00FB68E1"/>
    <w:rsid w:val="00FB68ED"/>
    <w:rsid w:val="00FB6A1F"/>
    <w:rsid w:val="00FB6A65"/>
    <w:rsid w:val="00FB6B6E"/>
    <w:rsid w:val="00FB6C2A"/>
    <w:rsid w:val="00FB6C43"/>
    <w:rsid w:val="00FB6C4E"/>
    <w:rsid w:val="00FB6C6E"/>
    <w:rsid w:val="00FB6C96"/>
    <w:rsid w:val="00FB6C9F"/>
    <w:rsid w:val="00FB6D0F"/>
    <w:rsid w:val="00FB6F04"/>
    <w:rsid w:val="00FB6F65"/>
    <w:rsid w:val="00FB7094"/>
    <w:rsid w:val="00FB7175"/>
    <w:rsid w:val="00FB717A"/>
    <w:rsid w:val="00FB7316"/>
    <w:rsid w:val="00FB7322"/>
    <w:rsid w:val="00FB7459"/>
    <w:rsid w:val="00FB74D7"/>
    <w:rsid w:val="00FB75D5"/>
    <w:rsid w:val="00FB769A"/>
    <w:rsid w:val="00FB76D3"/>
    <w:rsid w:val="00FB76F4"/>
    <w:rsid w:val="00FB7864"/>
    <w:rsid w:val="00FB78BA"/>
    <w:rsid w:val="00FB78ED"/>
    <w:rsid w:val="00FB7916"/>
    <w:rsid w:val="00FB7D1F"/>
    <w:rsid w:val="00FB7E0F"/>
    <w:rsid w:val="00FB7EA6"/>
    <w:rsid w:val="00FC01B6"/>
    <w:rsid w:val="00FC0247"/>
    <w:rsid w:val="00FC032D"/>
    <w:rsid w:val="00FC04F5"/>
    <w:rsid w:val="00FC0611"/>
    <w:rsid w:val="00FC0708"/>
    <w:rsid w:val="00FC0765"/>
    <w:rsid w:val="00FC07DF"/>
    <w:rsid w:val="00FC0AC5"/>
    <w:rsid w:val="00FC0B41"/>
    <w:rsid w:val="00FC0CB9"/>
    <w:rsid w:val="00FC0CF4"/>
    <w:rsid w:val="00FC0D92"/>
    <w:rsid w:val="00FC0F83"/>
    <w:rsid w:val="00FC145D"/>
    <w:rsid w:val="00FC1667"/>
    <w:rsid w:val="00FC16DE"/>
    <w:rsid w:val="00FC17F7"/>
    <w:rsid w:val="00FC1866"/>
    <w:rsid w:val="00FC190B"/>
    <w:rsid w:val="00FC1996"/>
    <w:rsid w:val="00FC1A3A"/>
    <w:rsid w:val="00FC1AD0"/>
    <w:rsid w:val="00FC1C97"/>
    <w:rsid w:val="00FC1CE8"/>
    <w:rsid w:val="00FC1DA6"/>
    <w:rsid w:val="00FC1DF4"/>
    <w:rsid w:val="00FC1E4C"/>
    <w:rsid w:val="00FC1F57"/>
    <w:rsid w:val="00FC2070"/>
    <w:rsid w:val="00FC215D"/>
    <w:rsid w:val="00FC2188"/>
    <w:rsid w:val="00FC21A4"/>
    <w:rsid w:val="00FC22A8"/>
    <w:rsid w:val="00FC2306"/>
    <w:rsid w:val="00FC247F"/>
    <w:rsid w:val="00FC24F8"/>
    <w:rsid w:val="00FC2543"/>
    <w:rsid w:val="00FC2563"/>
    <w:rsid w:val="00FC263A"/>
    <w:rsid w:val="00FC273B"/>
    <w:rsid w:val="00FC27A9"/>
    <w:rsid w:val="00FC2810"/>
    <w:rsid w:val="00FC294B"/>
    <w:rsid w:val="00FC298E"/>
    <w:rsid w:val="00FC29C1"/>
    <w:rsid w:val="00FC2B7D"/>
    <w:rsid w:val="00FC2CE0"/>
    <w:rsid w:val="00FC2CF3"/>
    <w:rsid w:val="00FC2CF9"/>
    <w:rsid w:val="00FC3564"/>
    <w:rsid w:val="00FC35D3"/>
    <w:rsid w:val="00FC375D"/>
    <w:rsid w:val="00FC37DD"/>
    <w:rsid w:val="00FC3962"/>
    <w:rsid w:val="00FC3B19"/>
    <w:rsid w:val="00FC3C4A"/>
    <w:rsid w:val="00FC3C75"/>
    <w:rsid w:val="00FC3CB3"/>
    <w:rsid w:val="00FC3D2F"/>
    <w:rsid w:val="00FC3D7A"/>
    <w:rsid w:val="00FC3D8E"/>
    <w:rsid w:val="00FC3DB4"/>
    <w:rsid w:val="00FC3E8F"/>
    <w:rsid w:val="00FC3F5D"/>
    <w:rsid w:val="00FC3F82"/>
    <w:rsid w:val="00FC412B"/>
    <w:rsid w:val="00FC418B"/>
    <w:rsid w:val="00FC43B9"/>
    <w:rsid w:val="00FC441B"/>
    <w:rsid w:val="00FC4511"/>
    <w:rsid w:val="00FC4564"/>
    <w:rsid w:val="00FC45FB"/>
    <w:rsid w:val="00FC46F1"/>
    <w:rsid w:val="00FC4702"/>
    <w:rsid w:val="00FC475E"/>
    <w:rsid w:val="00FC476D"/>
    <w:rsid w:val="00FC48FE"/>
    <w:rsid w:val="00FC495F"/>
    <w:rsid w:val="00FC4CC9"/>
    <w:rsid w:val="00FC4CDC"/>
    <w:rsid w:val="00FC4D61"/>
    <w:rsid w:val="00FC53A8"/>
    <w:rsid w:val="00FC54ED"/>
    <w:rsid w:val="00FC54EF"/>
    <w:rsid w:val="00FC55C3"/>
    <w:rsid w:val="00FC5604"/>
    <w:rsid w:val="00FC57B0"/>
    <w:rsid w:val="00FC5956"/>
    <w:rsid w:val="00FC5A90"/>
    <w:rsid w:val="00FC5D0F"/>
    <w:rsid w:val="00FC5D81"/>
    <w:rsid w:val="00FC5E1C"/>
    <w:rsid w:val="00FC5E5D"/>
    <w:rsid w:val="00FC5EBC"/>
    <w:rsid w:val="00FC5F2A"/>
    <w:rsid w:val="00FC5F53"/>
    <w:rsid w:val="00FC6043"/>
    <w:rsid w:val="00FC607A"/>
    <w:rsid w:val="00FC609B"/>
    <w:rsid w:val="00FC6101"/>
    <w:rsid w:val="00FC616E"/>
    <w:rsid w:val="00FC61A6"/>
    <w:rsid w:val="00FC6291"/>
    <w:rsid w:val="00FC62FB"/>
    <w:rsid w:val="00FC650B"/>
    <w:rsid w:val="00FC6530"/>
    <w:rsid w:val="00FC67E0"/>
    <w:rsid w:val="00FC69FC"/>
    <w:rsid w:val="00FC6AB6"/>
    <w:rsid w:val="00FC6ABC"/>
    <w:rsid w:val="00FC6AFB"/>
    <w:rsid w:val="00FC6B4A"/>
    <w:rsid w:val="00FC6C64"/>
    <w:rsid w:val="00FC6E93"/>
    <w:rsid w:val="00FC6F4A"/>
    <w:rsid w:val="00FC70CF"/>
    <w:rsid w:val="00FC7224"/>
    <w:rsid w:val="00FC7350"/>
    <w:rsid w:val="00FC76D5"/>
    <w:rsid w:val="00FC7777"/>
    <w:rsid w:val="00FC77B8"/>
    <w:rsid w:val="00FC782F"/>
    <w:rsid w:val="00FC787D"/>
    <w:rsid w:val="00FC79D6"/>
    <w:rsid w:val="00FC7B5F"/>
    <w:rsid w:val="00FC7B98"/>
    <w:rsid w:val="00FC7CF3"/>
    <w:rsid w:val="00FC7CFF"/>
    <w:rsid w:val="00FC7DD0"/>
    <w:rsid w:val="00FC7EA8"/>
    <w:rsid w:val="00FC7FA9"/>
    <w:rsid w:val="00FD0064"/>
    <w:rsid w:val="00FD00E2"/>
    <w:rsid w:val="00FD011C"/>
    <w:rsid w:val="00FD0213"/>
    <w:rsid w:val="00FD0227"/>
    <w:rsid w:val="00FD02EC"/>
    <w:rsid w:val="00FD0428"/>
    <w:rsid w:val="00FD0550"/>
    <w:rsid w:val="00FD06B2"/>
    <w:rsid w:val="00FD06D4"/>
    <w:rsid w:val="00FD0840"/>
    <w:rsid w:val="00FD08C3"/>
    <w:rsid w:val="00FD093C"/>
    <w:rsid w:val="00FD0BDE"/>
    <w:rsid w:val="00FD0C31"/>
    <w:rsid w:val="00FD0E8F"/>
    <w:rsid w:val="00FD0EC3"/>
    <w:rsid w:val="00FD0F4B"/>
    <w:rsid w:val="00FD0F69"/>
    <w:rsid w:val="00FD104D"/>
    <w:rsid w:val="00FD11A3"/>
    <w:rsid w:val="00FD11C3"/>
    <w:rsid w:val="00FD12E0"/>
    <w:rsid w:val="00FD12FE"/>
    <w:rsid w:val="00FD146F"/>
    <w:rsid w:val="00FD1470"/>
    <w:rsid w:val="00FD1601"/>
    <w:rsid w:val="00FD1639"/>
    <w:rsid w:val="00FD16D2"/>
    <w:rsid w:val="00FD17B1"/>
    <w:rsid w:val="00FD1954"/>
    <w:rsid w:val="00FD19F7"/>
    <w:rsid w:val="00FD1A21"/>
    <w:rsid w:val="00FD1A3C"/>
    <w:rsid w:val="00FD1E3B"/>
    <w:rsid w:val="00FD1E56"/>
    <w:rsid w:val="00FD1F4D"/>
    <w:rsid w:val="00FD2085"/>
    <w:rsid w:val="00FD2138"/>
    <w:rsid w:val="00FD214C"/>
    <w:rsid w:val="00FD215F"/>
    <w:rsid w:val="00FD21C7"/>
    <w:rsid w:val="00FD221D"/>
    <w:rsid w:val="00FD22B0"/>
    <w:rsid w:val="00FD2324"/>
    <w:rsid w:val="00FD24E8"/>
    <w:rsid w:val="00FD258B"/>
    <w:rsid w:val="00FD25A7"/>
    <w:rsid w:val="00FD25E4"/>
    <w:rsid w:val="00FD2707"/>
    <w:rsid w:val="00FD273A"/>
    <w:rsid w:val="00FD2780"/>
    <w:rsid w:val="00FD28E1"/>
    <w:rsid w:val="00FD2993"/>
    <w:rsid w:val="00FD2B48"/>
    <w:rsid w:val="00FD2B8B"/>
    <w:rsid w:val="00FD2D06"/>
    <w:rsid w:val="00FD2DCD"/>
    <w:rsid w:val="00FD2E9D"/>
    <w:rsid w:val="00FD2F29"/>
    <w:rsid w:val="00FD2FCB"/>
    <w:rsid w:val="00FD3013"/>
    <w:rsid w:val="00FD303E"/>
    <w:rsid w:val="00FD30E2"/>
    <w:rsid w:val="00FD32D4"/>
    <w:rsid w:val="00FD3430"/>
    <w:rsid w:val="00FD3447"/>
    <w:rsid w:val="00FD351A"/>
    <w:rsid w:val="00FD3543"/>
    <w:rsid w:val="00FD35A8"/>
    <w:rsid w:val="00FD36DE"/>
    <w:rsid w:val="00FD3754"/>
    <w:rsid w:val="00FD3808"/>
    <w:rsid w:val="00FD38A9"/>
    <w:rsid w:val="00FD395C"/>
    <w:rsid w:val="00FD3A8C"/>
    <w:rsid w:val="00FD3B48"/>
    <w:rsid w:val="00FD3CE9"/>
    <w:rsid w:val="00FD3DCF"/>
    <w:rsid w:val="00FD3F87"/>
    <w:rsid w:val="00FD3FB3"/>
    <w:rsid w:val="00FD4055"/>
    <w:rsid w:val="00FD405E"/>
    <w:rsid w:val="00FD430E"/>
    <w:rsid w:val="00FD46A7"/>
    <w:rsid w:val="00FD471B"/>
    <w:rsid w:val="00FD476C"/>
    <w:rsid w:val="00FD47EE"/>
    <w:rsid w:val="00FD48B3"/>
    <w:rsid w:val="00FD49D4"/>
    <w:rsid w:val="00FD4A12"/>
    <w:rsid w:val="00FD4A63"/>
    <w:rsid w:val="00FD4AD8"/>
    <w:rsid w:val="00FD4B5D"/>
    <w:rsid w:val="00FD4B69"/>
    <w:rsid w:val="00FD4C6B"/>
    <w:rsid w:val="00FD4C82"/>
    <w:rsid w:val="00FD4CBD"/>
    <w:rsid w:val="00FD4E6C"/>
    <w:rsid w:val="00FD4E9B"/>
    <w:rsid w:val="00FD526F"/>
    <w:rsid w:val="00FD52C0"/>
    <w:rsid w:val="00FD5327"/>
    <w:rsid w:val="00FD5367"/>
    <w:rsid w:val="00FD54D2"/>
    <w:rsid w:val="00FD54E8"/>
    <w:rsid w:val="00FD5521"/>
    <w:rsid w:val="00FD5556"/>
    <w:rsid w:val="00FD55AF"/>
    <w:rsid w:val="00FD55B3"/>
    <w:rsid w:val="00FD5696"/>
    <w:rsid w:val="00FD5709"/>
    <w:rsid w:val="00FD5793"/>
    <w:rsid w:val="00FD5868"/>
    <w:rsid w:val="00FD59C7"/>
    <w:rsid w:val="00FD5A04"/>
    <w:rsid w:val="00FD5A22"/>
    <w:rsid w:val="00FD5C32"/>
    <w:rsid w:val="00FD5D41"/>
    <w:rsid w:val="00FD5EFF"/>
    <w:rsid w:val="00FD5F8F"/>
    <w:rsid w:val="00FD5FEA"/>
    <w:rsid w:val="00FD6001"/>
    <w:rsid w:val="00FD6057"/>
    <w:rsid w:val="00FD6167"/>
    <w:rsid w:val="00FD61A3"/>
    <w:rsid w:val="00FD6273"/>
    <w:rsid w:val="00FD62B6"/>
    <w:rsid w:val="00FD647C"/>
    <w:rsid w:val="00FD64BB"/>
    <w:rsid w:val="00FD6571"/>
    <w:rsid w:val="00FD661C"/>
    <w:rsid w:val="00FD67FA"/>
    <w:rsid w:val="00FD68EC"/>
    <w:rsid w:val="00FD6B22"/>
    <w:rsid w:val="00FD6BBB"/>
    <w:rsid w:val="00FD6BDD"/>
    <w:rsid w:val="00FD6C04"/>
    <w:rsid w:val="00FD6C93"/>
    <w:rsid w:val="00FD6C95"/>
    <w:rsid w:val="00FD6E72"/>
    <w:rsid w:val="00FD703D"/>
    <w:rsid w:val="00FD70A2"/>
    <w:rsid w:val="00FD70A7"/>
    <w:rsid w:val="00FD70FF"/>
    <w:rsid w:val="00FD7182"/>
    <w:rsid w:val="00FD71F6"/>
    <w:rsid w:val="00FD7285"/>
    <w:rsid w:val="00FD72D8"/>
    <w:rsid w:val="00FD7391"/>
    <w:rsid w:val="00FD743C"/>
    <w:rsid w:val="00FD7513"/>
    <w:rsid w:val="00FD756A"/>
    <w:rsid w:val="00FD76DB"/>
    <w:rsid w:val="00FD775A"/>
    <w:rsid w:val="00FD77EA"/>
    <w:rsid w:val="00FD7A8E"/>
    <w:rsid w:val="00FD7CA7"/>
    <w:rsid w:val="00FD7D1E"/>
    <w:rsid w:val="00FD7D34"/>
    <w:rsid w:val="00FD7E07"/>
    <w:rsid w:val="00FD7EB0"/>
    <w:rsid w:val="00FD7EBA"/>
    <w:rsid w:val="00FD7ED0"/>
    <w:rsid w:val="00FE0091"/>
    <w:rsid w:val="00FE01DF"/>
    <w:rsid w:val="00FE021A"/>
    <w:rsid w:val="00FE0263"/>
    <w:rsid w:val="00FE0269"/>
    <w:rsid w:val="00FE0381"/>
    <w:rsid w:val="00FE0577"/>
    <w:rsid w:val="00FE05E2"/>
    <w:rsid w:val="00FE06C8"/>
    <w:rsid w:val="00FE0814"/>
    <w:rsid w:val="00FE0860"/>
    <w:rsid w:val="00FE0895"/>
    <w:rsid w:val="00FE093A"/>
    <w:rsid w:val="00FE0B6B"/>
    <w:rsid w:val="00FE0B80"/>
    <w:rsid w:val="00FE0B9C"/>
    <w:rsid w:val="00FE0CFC"/>
    <w:rsid w:val="00FE0D45"/>
    <w:rsid w:val="00FE0DCB"/>
    <w:rsid w:val="00FE0DF4"/>
    <w:rsid w:val="00FE0E6B"/>
    <w:rsid w:val="00FE110B"/>
    <w:rsid w:val="00FE11DE"/>
    <w:rsid w:val="00FE12AB"/>
    <w:rsid w:val="00FE13B1"/>
    <w:rsid w:val="00FE13F8"/>
    <w:rsid w:val="00FE1416"/>
    <w:rsid w:val="00FE1523"/>
    <w:rsid w:val="00FE162B"/>
    <w:rsid w:val="00FE16B3"/>
    <w:rsid w:val="00FE1788"/>
    <w:rsid w:val="00FE181C"/>
    <w:rsid w:val="00FE184F"/>
    <w:rsid w:val="00FE18BD"/>
    <w:rsid w:val="00FE1918"/>
    <w:rsid w:val="00FE1B3B"/>
    <w:rsid w:val="00FE1CDD"/>
    <w:rsid w:val="00FE1E7F"/>
    <w:rsid w:val="00FE1F48"/>
    <w:rsid w:val="00FE2021"/>
    <w:rsid w:val="00FE2023"/>
    <w:rsid w:val="00FE208C"/>
    <w:rsid w:val="00FE219D"/>
    <w:rsid w:val="00FE223F"/>
    <w:rsid w:val="00FE2322"/>
    <w:rsid w:val="00FE2341"/>
    <w:rsid w:val="00FE242D"/>
    <w:rsid w:val="00FE245E"/>
    <w:rsid w:val="00FE2524"/>
    <w:rsid w:val="00FE2C2E"/>
    <w:rsid w:val="00FE2C7E"/>
    <w:rsid w:val="00FE2DAE"/>
    <w:rsid w:val="00FE2F01"/>
    <w:rsid w:val="00FE2F32"/>
    <w:rsid w:val="00FE30AB"/>
    <w:rsid w:val="00FE313E"/>
    <w:rsid w:val="00FE315E"/>
    <w:rsid w:val="00FE3229"/>
    <w:rsid w:val="00FE3230"/>
    <w:rsid w:val="00FE3360"/>
    <w:rsid w:val="00FE33EC"/>
    <w:rsid w:val="00FE348A"/>
    <w:rsid w:val="00FE3504"/>
    <w:rsid w:val="00FE35B1"/>
    <w:rsid w:val="00FE3633"/>
    <w:rsid w:val="00FE3860"/>
    <w:rsid w:val="00FE38EB"/>
    <w:rsid w:val="00FE39C4"/>
    <w:rsid w:val="00FE39D7"/>
    <w:rsid w:val="00FE3A27"/>
    <w:rsid w:val="00FE3A31"/>
    <w:rsid w:val="00FE3AA1"/>
    <w:rsid w:val="00FE3AB4"/>
    <w:rsid w:val="00FE3AC9"/>
    <w:rsid w:val="00FE3BFB"/>
    <w:rsid w:val="00FE3C11"/>
    <w:rsid w:val="00FE3C9F"/>
    <w:rsid w:val="00FE3D32"/>
    <w:rsid w:val="00FE3D6F"/>
    <w:rsid w:val="00FE3DFA"/>
    <w:rsid w:val="00FE3E72"/>
    <w:rsid w:val="00FE3EDC"/>
    <w:rsid w:val="00FE4015"/>
    <w:rsid w:val="00FE403B"/>
    <w:rsid w:val="00FE4228"/>
    <w:rsid w:val="00FE42CF"/>
    <w:rsid w:val="00FE438B"/>
    <w:rsid w:val="00FE458E"/>
    <w:rsid w:val="00FE45BD"/>
    <w:rsid w:val="00FE4649"/>
    <w:rsid w:val="00FE46A6"/>
    <w:rsid w:val="00FE46C4"/>
    <w:rsid w:val="00FE478B"/>
    <w:rsid w:val="00FE47A4"/>
    <w:rsid w:val="00FE49ED"/>
    <w:rsid w:val="00FE4AA4"/>
    <w:rsid w:val="00FE4C11"/>
    <w:rsid w:val="00FE4C2F"/>
    <w:rsid w:val="00FE4E37"/>
    <w:rsid w:val="00FE4FFF"/>
    <w:rsid w:val="00FE5132"/>
    <w:rsid w:val="00FE52BA"/>
    <w:rsid w:val="00FE548E"/>
    <w:rsid w:val="00FE5591"/>
    <w:rsid w:val="00FE562C"/>
    <w:rsid w:val="00FE5746"/>
    <w:rsid w:val="00FE5813"/>
    <w:rsid w:val="00FE5868"/>
    <w:rsid w:val="00FE586E"/>
    <w:rsid w:val="00FE58C2"/>
    <w:rsid w:val="00FE591F"/>
    <w:rsid w:val="00FE5A32"/>
    <w:rsid w:val="00FE5A97"/>
    <w:rsid w:val="00FE5B28"/>
    <w:rsid w:val="00FE5B66"/>
    <w:rsid w:val="00FE5C3B"/>
    <w:rsid w:val="00FE5CC6"/>
    <w:rsid w:val="00FE5D72"/>
    <w:rsid w:val="00FE5FFE"/>
    <w:rsid w:val="00FE601B"/>
    <w:rsid w:val="00FE602C"/>
    <w:rsid w:val="00FE603A"/>
    <w:rsid w:val="00FE6041"/>
    <w:rsid w:val="00FE60E6"/>
    <w:rsid w:val="00FE61EA"/>
    <w:rsid w:val="00FE63B7"/>
    <w:rsid w:val="00FE650B"/>
    <w:rsid w:val="00FE660D"/>
    <w:rsid w:val="00FE664C"/>
    <w:rsid w:val="00FE66CC"/>
    <w:rsid w:val="00FE66DF"/>
    <w:rsid w:val="00FE66FC"/>
    <w:rsid w:val="00FE67C6"/>
    <w:rsid w:val="00FE6838"/>
    <w:rsid w:val="00FE687F"/>
    <w:rsid w:val="00FE6975"/>
    <w:rsid w:val="00FE69F6"/>
    <w:rsid w:val="00FE6A24"/>
    <w:rsid w:val="00FE6A9F"/>
    <w:rsid w:val="00FE6B57"/>
    <w:rsid w:val="00FE6B59"/>
    <w:rsid w:val="00FE6BC8"/>
    <w:rsid w:val="00FE6DD1"/>
    <w:rsid w:val="00FE6E40"/>
    <w:rsid w:val="00FE6F22"/>
    <w:rsid w:val="00FE6FC9"/>
    <w:rsid w:val="00FE70B9"/>
    <w:rsid w:val="00FE7164"/>
    <w:rsid w:val="00FE71DC"/>
    <w:rsid w:val="00FE72A1"/>
    <w:rsid w:val="00FE72D4"/>
    <w:rsid w:val="00FE73C8"/>
    <w:rsid w:val="00FE73E3"/>
    <w:rsid w:val="00FE7596"/>
    <w:rsid w:val="00FE762E"/>
    <w:rsid w:val="00FE769A"/>
    <w:rsid w:val="00FE7857"/>
    <w:rsid w:val="00FE7AB4"/>
    <w:rsid w:val="00FE7BC5"/>
    <w:rsid w:val="00FE7CF7"/>
    <w:rsid w:val="00FE7DDB"/>
    <w:rsid w:val="00FE7E9C"/>
    <w:rsid w:val="00FE7F06"/>
    <w:rsid w:val="00FE7FA1"/>
    <w:rsid w:val="00FF003C"/>
    <w:rsid w:val="00FF020C"/>
    <w:rsid w:val="00FF064E"/>
    <w:rsid w:val="00FF06A3"/>
    <w:rsid w:val="00FF06CF"/>
    <w:rsid w:val="00FF07D6"/>
    <w:rsid w:val="00FF087F"/>
    <w:rsid w:val="00FF08F8"/>
    <w:rsid w:val="00FF0A17"/>
    <w:rsid w:val="00FF0AD3"/>
    <w:rsid w:val="00FF0B09"/>
    <w:rsid w:val="00FF0B1A"/>
    <w:rsid w:val="00FF0BFA"/>
    <w:rsid w:val="00FF0D01"/>
    <w:rsid w:val="00FF0D14"/>
    <w:rsid w:val="00FF0D32"/>
    <w:rsid w:val="00FF0E13"/>
    <w:rsid w:val="00FF0F61"/>
    <w:rsid w:val="00FF11D7"/>
    <w:rsid w:val="00FF1223"/>
    <w:rsid w:val="00FF1396"/>
    <w:rsid w:val="00FF1541"/>
    <w:rsid w:val="00FF1564"/>
    <w:rsid w:val="00FF1586"/>
    <w:rsid w:val="00FF1588"/>
    <w:rsid w:val="00FF159F"/>
    <w:rsid w:val="00FF15B2"/>
    <w:rsid w:val="00FF169C"/>
    <w:rsid w:val="00FF1974"/>
    <w:rsid w:val="00FF19D1"/>
    <w:rsid w:val="00FF1ACE"/>
    <w:rsid w:val="00FF1B50"/>
    <w:rsid w:val="00FF1B96"/>
    <w:rsid w:val="00FF1DC8"/>
    <w:rsid w:val="00FF2106"/>
    <w:rsid w:val="00FF21F3"/>
    <w:rsid w:val="00FF25AA"/>
    <w:rsid w:val="00FF26DA"/>
    <w:rsid w:val="00FF271D"/>
    <w:rsid w:val="00FF2760"/>
    <w:rsid w:val="00FF27B9"/>
    <w:rsid w:val="00FF27CA"/>
    <w:rsid w:val="00FF2817"/>
    <w:rsid w:val="00FF28CA"/>
    <w:rsid w:val="00FF2928"/>
    <w:rsid w:val="00FF295A"/>
    <w:rsid w:val="00FF2B74"/>
    <w:rsid w:val="00FF2C27"/>
    <w:rsid w:val="00FF2CD6"/>
    <w:rsid w:val="00FF2DDC"/>
    <w:rsid w:val="00FF2E13"/>
    <w:rsid w:val="00FF2EC0"/>
    <w:rsid w:val="00FF2F50"/>
    <w:rsid w:val="00FF2FC2"/>
    <w:rsid w:val="00FF3093"/>
    <w:rsid w:val="00FF3265"/>
    <w:rsid w:val="00FF328F"/>
    <w:rsid w:val="00FF33B8"/>
    <w:rsid w:val="00FF33E8"/>
    <w:rsid w:val="00FF35A2"/>
    <w:rsid w:val="00FF35DE"/>
    <w:rsid w:val="00FF3626"/>
    <w:rsid w:val="00FF3643"/>
    <w:rsid w:val="00FF375C"/>
    <w:rsid w:val="00FF3805"/>
    <w:rsid w:val="00FF390A"/>
    <w:rsid w:val="00FF399A"/>
    <w:rsid w:val="00FF3A10"/>
    <w:rsid w:val="00FF3A1D"/>
    <w:rsid w:val="00FF3AC3"/>
    <w:rsid w:val="00FF3B2F"/>
    <w:rsid w:val="00FF3C28"/>
    <w:rsid w:val="00FF3CDF"/>
    <w:rsid w:val="00FF3D0D"/>
    <w:rsid w:val="00FF3DC8"/>
    <w:rsid w:val="00FF4241"/>
    <w:rsid w:val="00FF44B5"/>
    <w:rsid w:val="00FF44E2"/>
    <w:rsid w:val="00FF4548"/>
    <w:rsid w:val="00FF4621"/>
    <w:rsid w:val="00FF4764"/>
    <w:rsid w:val="00FF477F"/>
    <w:rsid w:val="00FF47BF"/>
    <w:rsid w:val="00FF48E0"/>
    <w:rsid w:val="00FF4904"/>
    <w:rsid w:val="00FF4A25"/>
    <w:rsid w:val="00FF4C6F"/>
    <w:rsid w:val="00FF509C"/>
    <w:rsid w:val="00FF50AD"/>
    <w:rsid w:val="00FF515F"/>
    <w:rsid w:val="00FF5245"/>
    <w:rsid w:val="00FF531E"/>
    <w:rsid w:val="00FF542D"/>
    <w:rsid w:val="00FF54D0"/>
    <w:rsid w:val="00FF5617"/>
    <w:rsid w:val="00FF56B8"/>
    <w:rsid w:val="00FF56F5"/>
    <w:rsid w:val="00FF58EC"/>
    <w:rsid w:val="00FF5A50"/>
    <w:rsid w:val="00FF5D99"/>
    <w:rsid w:val="00FF5E6C"/>
    <w:rsid w:val="00FF5E84"/>
    <w:rsid w:val="00FF5E9E"/>
    <w:rsid w:val="00FF5FB5"/>
    <w:rsid w:val="00FF617F"/>
    <w:rsid w:val="00FF61E4"/>
    <w:rsid w:val="00FF6217"/>
    <w:rsid w:val="00FF6272"/>
    <w:rsid w:val="00FF62CB"/>
    <w:rsid w:val="00FF635A"/>
    <w:rsid w:val="00FF637D"/>
    <w:rsid w:val="00FF6411"/>
    <w:rsid w:val="00FF6443"/>
    <w:rsid w:val="00FF6690"/>
    <w:rsid w:val="00FF66F4"/>
    <w:rsid w:val="00FF6A20"/>
    <w:rsid w:val="00FF6ABF"/>
    <w:rsid w:val="00FF6BC0"/>
    <w:rsid w:val="00FF6C5F"/>
    <w:rsid w:val="00FF6FB2"/>
    <w:rsid w:val="00FF705B"/>
    <w:rsid w:val="00FF70AC"/>
    <w:rsid w:val="00FF7100"/>
    <w:rsid w:val="00FF7137"/>
    <w:rsid w:val="00FF7194"/>
    <w:rsid w:val="00FF71E6"/>
    <w:rsid w:val="00FF7283"/>
    <w:rsid w:val="00FF72B5"/>
    <w:rsid w:val="00FF72BC"/>
    <w:rsid w:val="00FF733B"/>
    <w:rsid w:val="00FF737B"/>
    <w:rsid w:val="00FF749A"/>
    <w:rsid w:val="00FF75B2"/>
    <w:rsid w:val="00FF775D"/>
    <w:rsid w:val="00FF776D"/>
    <w:rsid w:val="00FF77B1"/>
    <w:rsid w:val="00FF77E4"/>
    <w:rsid w:val="00FF7837"/>
    <w:rsid w:val="00FF787A"/>
    <w:rsid w:val="00FF79BB"/>
    <w:rsid w:val="00FF7AF2"/>
    <w:rsid w:val="00FF7BDC"/>
    <w:rsid w:val="00FF7CEB"/>
    <w:rsid w:val="00FF7DBF"/>
    <w:rsid w:val="00FF7DE0"/>
    <w:rsid w:val="010E5989"/>
    <w:rsid w:val="01697820"/>
    <w:rsid w:val="03AC39B4"/>
    <w:rsid w:val="067EBB98"/>
    <w:rsid w:val="06AE10C7"/>
    <w:rsid w:val="0743E533"/>
    <w:rsid w:val="07C658BE"/>
    <w:rsid w:val="07F5C591"/>
    <w:rsid w:val="094A5D3F"/>
    <w:rsid w:val="09B4E0D0"/>
    <w:rsid w:val="09C13A89"/>
    <w:rsid w:val="09D6AD3E"/>
    <w:rsid w:val="0BC43A3C"/>
    <w:rsid w:val="0BCE8B73"/>
    <w:rsid w:val="0BE14321"/>
    <w:rsid w:val="0BEEFF1F"/>
    <w:rsid w:val="0C6B1900"/>
    <w:rsid w:val="0D7CA26F"/>
    <w:rsid w:val="0FF29945"/>
    <w:rsid w:val="0FFEC05D"/>
    <w:rsid w:val="10368BAC"/>
    <w:rsid w:val="11C62441"/>
    <w:rsid w:val="12890BF7"/>
    <w:rsid w:val="12C9C133"/>
    <w:rsid w:val="12EAD72F"/>
    <w:rsid w:val="12F9637C"/>
    <w:rsid w:val="1381C23C"/>
    <w:rsid w:val="15377C71"/>
    <w:rsid w:val="15C7942B"/>
    <w:rsid w:val="1661C79A"/>
    <w:rsid w:val="17D7838E"/>
    <w:rsid w:val="17ED7699"/>
    <w:rsid w:val="18F89CF8"/>
    <w:rsid w:val="1D402785"/>
    <w:rsid w:val="1DC959EF"/>
    <w:rsid w:val="1E599C83"/>
    <w:rsid w:val="1F03BED7"/>
    <w:rsid w:val="1F393573"/>
    <w:rsid w:val="1F48BE44"/>
    <w:rsid w:val="1F4A98F2"/>
    <w:rsid w:val="201857D5"/>
    <w:rsid w:val="2037F29A"/>
    <w:rsid w:val="20438598"/>
    <w:rsid w:val="22B789EA"/>
    <w:rsid w:val="230585C3"/>
    <w:rsid w:val="23FACE10"/>
    <w:rsid w:val="25A45F79"/>
    <w:rsid w:val="26FB4927"/>
    <w:rsid w:val="279321D7"/>
    <w:rsid w:val="27DC09C3"/>
    <w:rsid w:val="2859B263"/>
    <w:rsid w:val="2868A64D"/>
    <w:rsid w:val="2870D145"/>
    <w:rsid w:val="28A3C831"/>
    <w:rsid w:val="28A6F408"/>
    <w:rsid w:val="28EAA43A"/>
    <w:rsid w:val="28F3B655"/>
    <w:rsid w:val="2A023FA5"/>
    <w:rsid w:val="2A931A1D"/>
    <w:rsid w:val="2C40323F"/>
    <w:rsid w:val="2C56B608"/>
    <w:rsid w:val="2D4137A3"/>
    <w:rsid w:val="2DD3C69B"/>
    <w:rsid w:val="2DEF2F7F"/>
    <w:rsid w:val="2E5F64B7"/>
    <w:rsid w:val="2E66539D"/>
    <w:rsid w:val="2ED55EB7"/>
    <w:rsid w:val="2EFF9DD4"/>
    <w:rsid w:val="2F83FF4F"/>
    <w:rsid w:val="2FD752EA"/>
    <w:rsid w:val="33AED208"/>
    <w:rsid w:val="34364D45"/>
    <w:rsid w:val="3483B8AF"/>
    <w:rsid w:val="352ADAE1"/>
    <w:rsid w:val="365D1174"/>
    <w:rsid w:val="37EA84AC"/>
    <w:rsid w:val="383671FD"/>
    <w:rsid w:val="38B192AF"/>
    <w:rsid w:val="38F07095"/>
    <w:rsid w:val="3A968021"/>
    <w:rsid w:val="3B7AD244"/>
    <w:rsid w:val="3BACDDAD"/>
    <w:rsid w:val="3E3AD329"/>
    <w:rsid w:val="3F7C049E"/>
    <w:rsid w:val="3FCDAEB0"/>
    <w:rsid w:val="40D158D4"/>
    <w:rsid w:val="40FD2297"/>
    <w:rsid w:val="414D12CA"/>
    <w:rsid w:val="417BCD5C"/>
    <w:rsid w:val="4253EF62"/>
    <w:rsid w:val="42A9BC3E"/>
    <w:rsid w:val="45E36BB6"/>
    <w:rsid w:val="47FFAFD6"/>
    <w:rsid w:val="4898C3F8"/>
    <w:rsid w:val="48E7B786"/>
    <w:rsid w:val="499D2E8C"/>
    <w:rsid w:val="49EF416E"/>
    <w:rsid w:val="4C7E22ED"/>
    <w:rsid w:val="4C86677D"/>
    <w:rsid w:val="4CE1E93B"/>
    <w:rsid w:val="4E9BEE30"/>
    <w:rsid w:val="4F7345BB"/>
    <w:rsid w:val="50F6AD25"/>
    <w:rsid w:val="5124004E"/>
    <w:rsid w:val="51EC031A"/>
    <w:rsid w:val="525CD777"/>
    <w:rsid w:val="5389B22B"/>
    <w:rsid w:val="53ED7752"/>
    <w:rsid w:val="549E5639"/>
    <w:rsid w:val="54C795B6"/>
    <w:rsid w:val="556E0F35"/>
    <w:rsid w:val="56125DB8"/>
    <w:rsid w:val="56A04F24"/>
    <w:rsid w:val="56ADB7F4"/>
    <w:rsid w:val="573839DB"/>
    <w:rsid w:val="583645DC"/>
    <w:rsid w:val="58A671F1"/>
    <w:rsid w:val="58BDA20C"/>
    <w:rsid w:val="59371D9F"/>
    <w:rsid w:val="598EDA84"/>
    <w:rsid w:val="5A940F3A"/>
    <w:rsid w:val="5B1EA55E"/>
    <w:rsid w:val="5CB30C76"/>
    <w:rsid w:val="5CB3F984"/>
    <w:rsid w:val="5CFE961E"/>
    <w:rsid w:val="5DB723B8"/>
    <w:rsid w:val="5DE78DBE"/>
    <w:rsid w:val="5E2BD640"/>
    <w:rsid w:val="5E82FDC9"/>
    <w:rsid w:val="5EDB18D4"/>
    <w:rsid w:val="60334B36"/>
    <w:rsid w:val="60B678A2"/>
    <w:rsid w:val="61178079"/>
    <w:rsid w:val="614E2C37"/>
    <w:rsid w:val="621BC39B"/>
    <w:rsid w:val="6312FA1A"/>
    <w:rsid w:val="633F9D9D"/>
    <w:rsid w:val="6456A6C6"/>
    <w:rsid w:val="6585BDCE"/>
    <w:rsid w:val="65A0AE31"/>
    <w:rsid w:val="65A48BC1"/>
    <w:rsid w:val="67F1F1B8"/>
    <w:rsid w:val="69AC79F3"/>
    <w:rsid w:val="69B6B689"/>
    <w:rsid w:val="6B07063D"/>
    <w:rsid w:val="6B82CEAB"/>
    <w:rsid w:val="6C53C8DD"/>
    <w:rsid w:val="6E1237A9"/>
    <w:rsid w:val="6E47E4D9"/>
    <w:rsid w:val="6E53A5C3"/>
    <w:rsid w:val="6E7B9BD0"/>
    <w:rsid w:val="6F359E08"/>
    <w:rsid w:val="714A3FDA"/>
    <w:rsid w:val="71C1681B"/>
    <w:rsid w:val="730B0178"/>
    <w:rsid w:val="734946F6"/>
    <w:rsid w:val="73A8ED4C"/>
    <w:rsid w:val="73B37E45"/>
    <w:rsid w:val="74FA461C"/>
    <w:rsid w:val="75382309"/>
    <w:rsid w:val="75B41C76"/>
    <w:rsid w:val="75ECFAD9"/>
    <w:rsid w:val="75FAA61A"/>
    <w:rsid w:val="7622FA86"/>
    <w:rsid w:val="779883A3"/>
    <w:rsid w:val="78444969"/>
    <w:rsid w:val="7903E8BA"/>
    <w:rsid w:val="7A0564C1"/>
    <w:rsid w:val="7A0754FB"/>
    <w:rsid w:val="7A79EA91"/>
    <w:rsid w:val="7B2DC26A"/>
    <w:rsid w:val="7C0670D7"/>
    <w:rsid w:val="7CAF48CA"/>
    <w:rsid w:val="7F32B2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F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6"/>
      </w:numPr>
      <w:pBdr>
        <w:bottom w:val="single" w:sz="4" w:space="8" w:color="auto"/>
      </w:pBdr>
      <w:spacing w:before="0"/>
    </w:pPr>
  </w:style>
  <w:style w:type="numbering" w:customStyle="1" w:styleId="Chapternumbering">
    <w:name w:val="Chapter numbering"/>
    <w:uiPriority w:val="99"/>
    <w:rsid w:val="005D0844"/>
    <w:pPr>
      <w:numPr>
        <w:numId w:val="41"/>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060318"/>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4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BD72CE"/>
    <w:rPr>
      <w:sz w:val="16"/>
      <w:szCs w:val="16"/>
    </w:rPr>
  </w:style>
  <w:style w:type="paragraph" w:styleId="CommentText">
    <w:name w:val="annotation text"/>
    <w:basedOn w:val="Normal"/>
    <w:link w:val="CommentTextChar"/>
    <w:uiPriority w:val="99"/>
    <w:unhideWhenUsed/>
    <w:rsid w:val="00BD72CE"/>
    <w:rPr>
      <w:sz w:val="20"/>
      <w:szCs w:val="20"/>
    </w:rPr>
  </w:style>
  <w:style w:type="character" w:customStyle="1" w:styleId="CommentTextChar">
    <w:name w:val="Comment Text Char"/>
    <w:basedOn w:val="DefaultParagraphFont"/>
    <w:link w:val="CommentText"/>
    <w:uiPriority w:val="99"/>
    <w:rsid w:val="00BD72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72CE"/>
    <w:rPr>
      <w:b/>
      <w:bCs/>
    </w:rPr>
  </w:style>
  <w:style w:type="character" w:customStyle="1" w:styleId="CommentSubjectChar">
    <w:name w:val="Comment Subject Char"/>
    <w:basedOn w:val="CommentTextChar"/>
    <w:link w:val="CommentSubject"/>
    <w:uiPriority w:val="99"/>
    <w:semiHidden/>
    <w:rsid w:val="00BD72CE"/>
    <w:rPr>
      <w:rFonts w:ascii="Times New Roman" w:hAnsi="Times New Roman"/>
      <w:b/>
      <w:bCs/>
      <w:sz w:val="20"/>
      <w:szCs w:val="20"/>
    </w:rPr>
  </w:style>
  <w:style w:type="paragraph" w:customStyle="1" w:styleId="base-text-paragraph">
    <w:name w:val="base-text-paragraph"/>
    <w:link w:val="base-text-paragraphChar"/>
    <w:rsid w:val="00112DF6"/>
    <w:pPr>
      <w:numPr>
        <w:numId w:val="25"/>
      </w:numPr>
      <w:tabs>
        <w:tab w:val="clear" w:pos="1984"/>
      </w:tabs>
      <w:spacing w:before="120" w:after="120" w:line="240" w:lineRule="auto"/>
      <w:ind w:left="3240" w:hanging="360"/>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112DF6"/>
    <w:rPr>
      <w:rFonts w:ascii="Times New Roman" w:eastAsia="Times New Roman" w:hAnsi="Times New Roman" w:cs="Times New Roman"/>
      <w:szCs w:val="20"/>
      <w:lang w:eastAsia="en-AU"/>
    </w:rPr>
  </w:style>
  <w:style w:type="paragraph" w:styleId="ListParagraph">
    <w:name w:val="List Paragraph"/>
    <w:basedOn w:val="Normal"/>
    <w:uiPriority w:val="34"/>
    <w:qFormat/>
    <w:rsid w:val="00344480"/>
    <w:pPr>
      <w:ind w:left="720"/>
      <w:contextualSpacing/>
    </w:pPr>
  </w:style>
  <w:style w:type="character" w:styleId="Mention">
    <w:name w:val="Mention"/>
    <w:basedOn w:val="DefaultParagraphFont"/>
    <w:uiPriority w:val="99"/>
    <w:unhideWhenUsed/>
    <w:rsid w:val="00E05DEE"/>
    <w:rPr>
      <w:color w:val="2B579A"/>
      <w:shd w:val="clear" w:color="auto" w:fill="E1DFDD"/>
    </w:rPr>
  </w:style>
  <w:style w:type="paragraph" w:customStyle="1" w:styleId="OutlineNumbered1">
    <w:name w:val="Outline Numbered 1"/>
    <w:basedOn w:val="Normal"/>
    <w:link w:val="OutlineNumbered1Char"/>
    <w:rsid w:val="008E217E"/>
    <w:pPr>
      <w:numPr>
        <w:numId w:val="44"/>
      </w:numPr>
    </w:pPr>
  </w:style>
  <w:style w:type="character" w:customStyle="1" w:styleId="OutlineNumbered1Char">
    <w:name w:val="Outline Numbered 1 Char"/>
    <w:basedOn w:val="Dotpoint1Char"/>
    <w:link w:val="OutlineNumbered1"/>
    <w:rsid w:val="00AE6349"/>
    <w:rPr>
      <w:rFonts w:ascii="Times New Roman" w:hAnsi="Times New Roman"/>
    </w:rPr>
  </w:style>
  <w:style w:type="paragraph" w:customStyle="1" w:styleId="OutlineNumbered2">
    <w:name w:val="Outline Numbered 2"/>
    <w:basedOn w:val="Normal"/>
    <w:link w:val="OutlineNumbered2Char"/>
    <w:rsid w:val="00AE6349"/>
    <w:pPr>
      <w:numPr>
        <w:ilvl w:val="1"/>
        <w:numId w:val="44"/>
      </w:numPr>
    </w:pPr>
  </w:style>
  <w:style w:type="character" w:customStyle="1" w:styleId="OutlineNumbered2Char">
    <w:name w:val="Outline Numbered 2 Char"/>
    <w:basedOn w:val="Dotpoint1Char"/>
    <w:link w:val="OutlineNumbered2"/>
    <w:rsid w:val="00AE6349"/>
    <w:rPr>
      <w:rFonts w:ascii="Times New Roman" w:hAnsi="Times New Roman"/>
    </w:rPr>
  </w:style>
  <w:style w:type="paragraph" w:customStyle="1" w:styleId="OutlineNumbered3">
    <w:name w:val="Outline Numbered 3"/>
    <w:basedOn w:val="Normal"/>
    <w:link w:val="OutlineNumbered3Char"/>
    <w:rsid w:val="00AE6349"/>
    <w:pPr>
      <w:numPr>
        <w:ilvl w:val="2"/>
        <w:numId w:val="44"/>
      </w:numPr>
    </w:pPr>
  </w:style>
  <w:style w:type="character" w:customStyle="1" w:styleId="OutlineNumbered3Char">
    <w:name w:val="Outline Numbered 3 Char"/>
    <w:basedOn w:val="Dotpoint1Char"/>
    <w:link w:val="OutlineNumbered3"/>
    <w:rsid w:val="00AE6349"/>
    <w:rPr>
      <w:rFonts w:ascii="Times New Roman" w:hAnsi="Times New Roman"/>
    </w:rPr>
  </w:style>
  <w:style w:type="character" w:customStyle="1" w:styleId="ui-provider">
    <w:name w:val="ui-provider"/>
    <w:basedOn w:val="DefaultParagraphFont"/>
    <w:rsid w:val="004B2665"/>
  </w:style>
  <w:style w:type="character" w:customStyle="1" w:styleId="normaltextrun">
    <w:name w:val="normaltextrun"/>
    <w:basedOn w:val="DefaultParagraphFont"/>
    <w:rsid w:val="00703394"/>
  </w:style>
  <w:style w:type="character" w:customStyle="1" w:styleId="eop">
    <w:name w:val="eop"/>
    <w:basedOn w:val="DefaultParagraphFont"/>
    <w:rsid w:val="0070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6737">
      <w:bodyDiv w:val="1"/>
      <w:marLeft w:val="0"/>
      <w:marRight w:val="0"/>
      <w:marTop w:val="0"/>
      <w:marBottom w:val="0"/>
      <w:divBdr>
        <w:top w:val="none" w:sz="0" w:space="0" w:color="auto"/>
        <w:left w:val="none" w:sz="0" w:space="0" w:color="auto"/>
        <w:bottom w:val="none" w:sz="0" w:space="0" w:color="auto"/>
        <w:right w:val="none" w:sz="0" w:space="0" w:color="auto"/>
      </w:divBdr>
    </w:div>
    <w:div w:id="416707276">
      <w:bodyDiv w:val="1"/>
      <w:marLeft w:val="0"/>
      <w:marRight w:val="0"/>
      <w:marTop w:val="0"/>
      <w:marBottom w:val="0"/>
      <w:divBdr>
        <w:top w:val="none" w:sz="0" w:space="0" w:color="auto"/>
        <w:left w:val="none" w:sz="0" w:space="0" w:color="auto"/>
        <w:bottom w:val="none" w:sz="0" w:space="0" w:color="auto"/>
        <w:right w:val="none" w:sz="0" w:space="0" w:color="auto"/>
      </w:divBdr>
    </w:div>
    <w:div w:id="430011484">
      <w:bodyDiv w:val="1"/>
      <w:marLeft w:val="0"/>
      <w:marRight w:val="0"/>
      <w:marTop w:val="0"/>
      <w:marBottom w:val="0"/>
      <w:divBdr>
        <w:top w:val="none" w:sz="0" w:space="0" w:color="auto"/>
        <w:left w:val="none" w:sz="0" w:space="0" w:color="auto"/>
        <w:bottom w:val="none" w:sz="0" w:space="0" w:color="auto"/>
        <w:right w:val="none" w:sz="0" w:space="0" w:color="auto"/>
      </w:divBdr>
    </w:div>
    <w:div w:id="56252768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065640516">
      <w:bodyDiv w:val="1"/>
      <w:marLeft w:val="0"/>
      <w:marRight w:val="0"/>
      <w:marTop w:val="0"/>
      <w:marBottom w:val="0"/>
      <w:divBdr>
        <w:top w:val="none" w:sz="0" w:space="0" w:color="auto"/>
        <w:left w:val="none" w:sz="0" w:space="0" w:color="auto"/>
        <w:bottom w:val="none" w:sz="0" w:space="0" w:color="auto"/>
        <w:right w:val="none" w:sz="0" w:space="0" w:color="auto"/>
      </w:divBdr>
    </w:div>
    <w:div w:id="1149637421">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32857114">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5.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0F55-B499-417E-8D47-7CE612B9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30809</Words>
  <Characters>161606</Characters>
  <Application>Microsoft Office Word</Application>
  <DocSecurity>0</DocSecurity>
  <Lines>3157</Lines>
  <Paragraphs>1022</Paragraphs>
  <ScaleCrop>false</ScaleCrop>
  <HeadingPairs>
    <vt:vector size="2" baseType="variant">
      <vt:variant>
        <vt:lpstr>Title</vt:lpstr>
      </vt:variant>
      <vt:variant>
        <vt:i4>1</vt:i4>
      </vt:variant>
    </vt:vector>
  </HeadingPairs>
  <TitlesOfParts>
    <vt:vector size="1" baseType="lpstr">
      <vt:lpstr>Explanatory materials - Treasury Laws Amendment Bill 2024: Scams Prevention Framework</vt:lpstr>
    </vt:vector>
  </TitlesOfParts>
  <Company/>
  <LinksUpToDate>false</LinksUpToDate>
  <CharactersWithSpaces>191992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Bill 2024: Scams Prevention Framework</dc:title>
  <dc:subject/>
  <dc:creator/>
  <cp:keywords/>
  <dc:description/>
  <cp:lastModifiedBy/>
  <cp:revision>1</cp:revision>
  <dcterms:created xsi:type="dcterms:W3CDTF">2024-09-12T07:29:00Z</dcterms:created>
  <dcterms:modified xsi:type="dcterms:W3CDTF">2024-09-12T07:30:00Z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2024-09-12T07:30:07Z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3ef7911a-9130-4180-b4b4-89e96d0f814c</vt:lpwstr>
  </property>
  <property fmtid="{D5CDD505-2E9C-101B-9397-08002B2CF9AE}" pid="8" name="MSIP_Label_4f932d64-9ab1-4d9b-81d2-a3a8b82dd47d_ContentBits">
    <vt:lpwstr>0</vt:lpwstr>
  </property>
</Properties>
</file>