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364CDF" w14:paraId="5DD502B2" w14:textId="77777777" w:rsidTr="00364CDF">
        <w:tc>
          <w:tcPr>
            <w:tcW w:w="5000" w:type="pct"/>
            <w:shd w:val="clear" w:color="auto" w:fill="auto"/>
          </w:tcPr>
          <w:p w14:paraId="5F61A477" w14:textId="77777777" w:rsidR="00364CDF" w:rsidRDefault="00364CDF" w:rsidP="00364CDF">
            <w:pPr>
              <w:jc w:val="center"/>
              <w:rPr>
                <w:b/>
                <w:sz w:val="26"/>
              </w:rPr>
            </w:pPr>
            <w:r>
              <w:rPr>
                <w:b/>
                <w:sz w:val="26"/>
              </w:rPr>
              <w:t>EXPOSURE DRAFT</w:t>
            </w:r>
          </w:p>
          <w:p w14:paraId="3FEF63D0" w14:textId="77777777" w:rsidR="00364CDF" w:rsidRPr="00364CDF" w:rsidRDefault="00364CDF" w:rsidP="00364CDF">
            <w:pPr>
              <w:rPr>
                <w:b/>
                <w:sz w:val="20"/>
              </w:rPr>
            </w:pPr>
          </w:p>
        </w:tc>
      </w:tr>
    </w:tbl>
    <w:p w14:paraId="4FD5423A" w14:textId="77777777" w:rsidR="00364CDF" w:rsidRDefault="00364CDF" w:rsidP="00707641">
      <w:pPr>
        <w:rPr>
          <w:sz w:val="32"/>
          <w:szCs w:val="32"/>
        </w:rPr>
      </w:pPr>
    </w:p>
    <w:p w14:paraId="435A8390" w14:textId="77777777" w:rsidR="00664C63" w:rsidRPr="00932FA3" w:rsidRDefault="00664C63" w:rsidP="00707641">
      <w:pPr>
        <w:rPr>
          <w:sz w:val="32"/>
          <w:szCs w:val="32"/>
        </w:rPr>
      </w:pPr>
      <w:r w:rsidRPr="00932FA3">
        <w:rPr>
          <w:sz w:val="32"/>
          <w:szCs w:val="32"/>
        </w:rPr>
        <w:t>Inserts for</w:t>
      </w:r>
    </w:p>
    <w:p w14:paraId="0275F2A6" w14:textId="77777777" w:rsidR="00664C63" w:rsidRDefault="003E4DFF" w:rsidP="00707641">
      <w:pPr>
        <w:pStyle w:val="ShortT"/>
      </w:pPr>
      <w:r>
        <w:t>Treasury Laws Amendment</w:t>
      </w:r>
      <w:r w:rsidR="00AE59F7">
        <w:t xml:space="preserve"> Bill </w:t>
      </w:r>
      <w:r w:rsidR="00EE17B3">
        <w:t>2024</w:t>
      </w:r>
      <w:r w:rsidR="00664C63">
        <w:t xml:space="preserve">: </w:t>
      </w:r>
      <w:r w:rsidR="00E25B30">
        <w:t>Scams Prevention</w:t>
      </w:r>
      <w:r>
        <w:t xml:space="preserve"> Framework</w:t>
      </w:r>
    </w:p>
    <w:p w14:paraId="01EA7ACA" w14:textId="77777777" w:rsidR="00664C63" w:rsidRDefault="00664C63" w:rsidP="00707641">
      <w:pPr>
        <w:jc w:val="center"/>
      </w:pPr>
    </w:p>
    <w:p w14:paraId="1B753882" w14:textId="77777777" w:rsidR="00664C63" w:rsidRDefault="00664C63" w:rsidP="00707641">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02376" w14:paraId="1D63B2B0" w14:textId="77777777" w:rsidTr="002F08B3">
        <w:trPr>
          <w:tblHeader/>
        </w:trPr>
        <w:tc>
          <w:tcPr>
            <w:tcW w:w="7111" w:type="dxa"/>
            <w:gridSpan w:val="3"/>
            <w:tcBorders>
              <w:top w:val="single" w:sz="12" w:space="0" w:color="auto"/>
              <w:bottom w:val="single" w:sz="6" w:space="0" w:color="auto"/>
            </w:tcBorders>
            <w:shd w:val="clear" w:color="auto" w:fill="auto"/>
          </w:tcPr>
          <w:p w14:paraId="7B058246" w14:textId="77777777" w:rsidR="00664C63" w:rsidRPr="00402376" w:rsidRDefault="00664C63" w:rsidP="00707641">
            <w:pPr>
              <w:pStyle w:val="TableHeading"/>
            </w:pPr>
            <w:r w:rsidRPr="00402376">
              <w:t>Commencement information</w:t>
            </w:r>
          </w:p>
        </w:tc>
      </w:tr>
      <w:tr w:rsidR="00664C63" w:rsidRPr="00402376" w14:paraId="00B431CF" w14:textId="77777777" w:rsidTr="002F08B3">
        <w:trPr>
          <w:tblHeader/>
        </w:trPr>
        <w:tc>
          <w:tcPr>
            <w:tcW w:w="1701" w:type="dxa"/>
            <w:tcBorders>
              <w:top w:val="single" w:sz="6" w:space="0" w:color="auto"/>
              <w:bottom w:val="single" w:sz="6" w:space="0" w:color="auto"/>
            </w:tcBorders>
            <w:shd w:val="clear" w:color="auto" w:fill="auto"/>
          </w:tcPr>
          <w:p w14:paraId="14CADC23" w14:textId="77777777" w:rsidR="00664C63" w:rsidRPr="00402376" w:rsidRDefault="00664C63" w:rsidP="00707641">
            <w:pPr>
              <w:pStyle w:val="TableHeading"/>
            </w:pPr>
            <w:r w:rsidRPr="00402376">
              <w:t>Column 1</w:t>
            </w:r>
          </w:p>
        </w:tc>
        <w:tc>
          <w:tcPr>
            <w:tcW w:w="3828" w:type="dxa"/>
            <w:tcBorders>
              <w:top w:val="single" w:sz="6" w:space="0" w:color="auto"/>
              <w:bottom w:val="single" w:sz="6" w:space="0" w:color="auto"/>
            </w:tcBorders>
            <w:shd w:val="clear" w:color="auto" w:fill="auto"/>
          </w:tcPr>
          <w:p w14:paraId="456BE828" w14:textId="77777777" w:rsidR="00664C63" w:rsidRPr="00402376" w:rsidRDefault="00664C63" w:rsidP="00707641">
            <w:pPr>
              <w:pStyle w:val="TableHeading"/>
            </w:pPr>
            <w:r w:rsidRPr="00402376">
              <w:t>Column 2</w:t>
            </w:r>
          </w:p>
        </w:tc>
        <w:tc>
          <w:tcPr>
            <w:tcW w:w="1582" w:type="dxa"/>
            <w:tcBorders>
              <w:top w:val="single" w:sz="6" w:space="0" w:color="auto"/>
              <w:bottom w:val="single" w:sz="6" w:space="0" w:color="auto"/>
            </w:tcBorders>
            <w:shd w:val="clear" w:color="auto" w:fill="auto"/>
          </w:tcPr>
          <w:p w14:paraId="57B61E45" w14:textId="77777777" w:rsidR="00664C63" w:rsidRPr="00402376" w:rsidRDefault="00664C63" w:rsidP="00707641">
            <w:pPr>
              <w:pStyle w:val="TableHeading"/>
            </w:pPr>
            <w:r w:rsidRPr="00402376">
              <w:t>Column 3</w:t>
            </w:r>
          </w:p>
        </w:tc>
      </w:tr>
      <w:tr w:rsidR="00664C63" w14:paraId="06D99BBA" w14:textId="77777777" w:rsidTr="002F08B3">
        <w:trPr>
          <w:tblHeader/>
        </w:trPr>
        <w:tc>
          <w:tcPr>
            <w:tcW w:w="1701" w:type="dxa"/>
            <w:tcBorders>
              <w:top w:val="single" w:sz="6" w:space="0" w:color="auto"/>
              <w:bottom w:val="single" w:sz="12" w:space="0" w:color="auto"/>
            </w:tcBorders>
            <w:shd w:val="clear" w:color="auto" w:fill="auto"/>
          </w:tcPr>
          <w:p w14:paraId="1BE78587" w14:textId="77777777" w:rsidR="00664C63" w:rsidRPr="00402376" w:rsidRDefault="00664C63" w:rsidP="00707641">
            <w:pPr>
              <w:pStyle w:val="TableHeading"/>
            </w:pPr>
            <w:r w:rsidRPr="00402376">
              <w:t>Provisions</w:t>
            </w:r>
          </w:p>
        </w:tc>
        <w:tc>
          <w:tcPr>
            <w:tcW w:w="3828" w:type="dxa"/>
            <w:tcBorders>
              <w:top w:val="single" w:sz="6" w:space="0" w:color="auto"/>
              <w:bottom w:val="single" w:sz="12" w:space="0" w:color="auto"/>
            </w:tcBorders>
            <w:shd w:val="clear" w:color="auto" w:fill="auto"/>
          </w:tcPr>
          <w:p w14:paraId="1BFA4FC8" w14:textId="77777777" w:rsidR="00664C63" w:rsidRPr="00402376" w:rsidRDefault="00664C63" w:rsidP="00707641">
            <w:pPr>
              <w:pStyle w:val="TableHeading"/>
            </w:pPr>
            <w:r w:rsidRPr="00402376">
              <w:t>Commencement</w:t>
            </w:r>
          </w:p>
        </w:tc>
        <w:tc>
          <w:tcPr>
            <w:tcW w:w="1582" w:type="dxa"/>
            <w:tcBorders>
              <w:top w:val="single" w:sz="6" w:space="0" w:color="auto"/>
              <w:bottom w:val="single" w:sz="12" w:space="0" w:color="auto"/>
            </w:tcBorders>
            <w:shd w:val="clear" w:color="auto" w:fill="auto"/>
          </w:tcPr>
          <w:p w14:paraId="6CD3726C" w14:textId="77777777" w:rsidR="00664C63" w:rsidRPr="00402376" w:rsidRDefault="00664C63" w:rsidP="00707641">
            <w:pPr>
              <w:pStyle w:val="TableHeading"/>
            </w:pPr>
            <w:r w:rsidRPr="00402376">
              <w:t>Date/Details</w:t>
            </w:r>
          </w:p>
        </w:tc>
      </w:tr>
      <w:tr w:rsidR="00664C63" w14:paraId="368673FE" w14:textId="77777777" w:rsidTr="002F08B3">
        <w:tc>
          <w:tcPr>
            <w:tcW w:w="1701" w:type="dxa"/>
            <w:tcBorders>
              <w:top w:val="single" w:sz="12" w:space="0" w:color="auto"/>
            </w:tcBorders>
            <w:shd w:val="clear" w:color="auto" w:fill="auto"/>
          </w:tcPr>
          <w:p w14:paraId="6537DB73" w14:textId="77777777" w:rsidR="00664C63" w:rsidRDefault="00664C63" w:rsidP="00707641">
            <w:pPr>
              <w:pStyle w:val="Tabletext"/>
            </w:pPr>
            <w:r>
              <w:t>1</w:t>
            </w:r>
            <w:r w:rsidR="00933A84">
              <w:t>.</w:t>
            </w:r>
            <w:r>
              <w:t xml:space="preserve">  </w:t>
            </w:r>
          </w:p>
        </w:tc>
        <w:tc>
          <w:tcPr>
            <w:tcW w:w="3828" w:type="dxa"/>
            <w:tcBorders>
              <w:top w:val="single" w:sz="12" w:space="0" w:color="auto"/>
            </w:tcBorders>
            <w:shd w:val="clear" w:color="auto" w:fill="auto"/>
          </w:tcPr>
          <w:p w14:paraId="2AEAC36A" w14:textId="77777777" w:rsidR="00664C63" w:rsidRDefault="00664C63" w:rsidP="00707641">
            <w:pPr>
              <w:pStyle w:val="Tabletext"/>
            </w:pPr>
          </w:p>
        </w:tc>
        <w:tc>
          <w:tcPr>
            <w:tcW w:w="1582" w:type="dxa"/>
            <w:tcBorders>
              <w:top w:val="single" w:sz="12" w:space="0" w:color="auto"/>
            </w:tcBorders>
            <w:shd w:val="clear" w:color="auto" w:fill="auto"/>
          </w:tcPr>
          <w:p w14:paraId="0B577DEC" w14:textId="77777777" w:rsidR="00664C63" w:rsidRDefault="00664C63" w:rsidP="00707641">
            <w:pPr>
              <w:pStyle w:val="Tabletext"/>
            </w:pPr>
          </w:p>
        </w:tc>
      </w:tr>
      <w:tr w:rsidR="00664C63" w14:paraId="0AE3FB29" w14:textId="77777777" w:rsidTr="002F08B3">
        <w:tc>
          <w:tcPr>
            <w:tcW w:w="1701" w:type="dxa"/>
            <w:tcBorders>
              <w:bottom w:val="single" w:sz="4" w:space="0" w:color="auto"/>
            </w:tcBorders>
            <w:shd w:val="clear" w:color="auto" w:fill="auto"/>
          </w:tcPr>
          <w:p w14:paraId="5F1CA606" w14:textId="77777777" w:rsidR="00664C63" w:rsidRDefault="00664C63" w:rsidP="00707641">
            <w:pPr>
              <w:pStyle w:val="Tabletext"/>
            </w:pPr>
            <w:r>
              <w:t>2</w:t>
            </w:r>
            <w:r w:rsidR="00933A84">
              <w:t>.</w:t>
            </w:r>
            <w:r>
              <w:t xml:space="preserve">  </w:t>
            </w:r>
            <w:r w:rsidR="003E4DFF">
              <w:t>Schedule #</w:t>
            </w:r>
          </w:p>
        </w:tc>
        <w:tc>
          <w:tcPr>
            <w:tcW w:w="3828" w:type="dxa"/>
            <w:tcBorders>
              <w:bottom w:val="single" w:sz="4" w:space="0" w:color="auto"/>
            </w:tcBorders>
            <w:shd w:val="clear" w:color="auto" w:fill="auto"/>
          </w:tcPr>
          <w:p w14:paraId="691A0A58" w14:textId="77777777" w:rsidR="00664C63" w:rsidRDefault="00A26989" w:rsidP="00707641">
            <w:pPr>
              <w:pStyle w:val="Tabletext"/>
            </w:pPr>
            <w:r>
              <w:t>The day after this Act receives the Royal Assent</w:t>
            </w:r>
            <w:r w:rsidR="00933A84">
              <w:t>.</w:t>
            </w:r>
          </w:p>
        </w:tc>
        <w:tc>
          <w:tcPr>
            <w:tcW w:w="1582" w:type="dxa"/>
            <w:tcBorders>
              <w:bottom w:val="single" w:sz="4" w:space="0" w:color="auto"/>
            </w:tcBorders>
            <w:shd w:val="clear" w:color="auto" w:fill="auto"/>
          </w:tcPr>
          <w:p w14:paraId="270BCDD4" w14:textId="77777777" w:rsidR="00664C63" w:rsidRDefault="00664C63" w:rsidP="00707641">
            <w:pPr>
              <w:pStyle w:val="Tabletext"/>
            </w:pPr>
          </w:p>
        </w:tc>
      </w:tr>
      <w:tr w:rsidR="00664C63" w14:paraId="5062AF2A" w14:textId="77777777" w:rsidTr="002F08B3">
        <w:tc>
          <w:tcPr>
            <w:tcW w:w="1701" w:type="dxa"/>
            <w:tcBorders>
              <w:bottom w:val="single" w:sz="12" w:space="0" w:color="auto"/>
            </w:tcBorders>
            <w:shd w:val="clear" w:color="auto" w:fill="auto"/>
          </w:tcPr>
          <w:p w14:paraId="67270FC3" w14:textId="77777777" w:rsidR="00664C63" w:rsidRDefault="00664C63" w:rsidP="00707641">
            <w:pPr>
              <w:pStyle w:val="Tabletext"/>
            </w:pPr>
            <w:r>
              <w:t>3</w:t>
            </w:r>
            <w:r w:rsidR="00933A84">
              <w:t>.</w:t>
            </w:r>
            <w:r>
              <w:t xml:space="preserve">  </w:t>
            </w:r>
          </w:p>
        </w:tc>
        <w:tc>
          <w:tcPr>
            <w:tcW w:w="3828" w:type="dxa"/>
            <w:tcBorders>
              <w:bottom w:val="single" w:sz="12" w:space="0" w:color="auto"/>
            </w:tcBorders>
            <w:shd w:val="clear" w:color="auto" w:fill="auto"/>
          </w:tcPr>
          <w:p w14:paraId="60948AB3" w14:textId="77777777" w:rsidR="00664C63" w:rsidRDefault="00664C63" w:rsidP="00707641">
            <w:pPr>
              <w:pStyle w:val="Tabletext"/>
            </w:pPr>
          </w:p>
        </w:tc>
        <w:tc>
          <w:tcPr>
            <w:tcW w:w="1582" w:type="dxa"/>
            <w:tcBorders>
              <w:bottom w:val="single" w:sz="12" w:space="0" w:color="auto"/>
            </w:tcBorders>
            <w:shd w:val="clear" w:color="auto" w:fill="auto"/>
          </w:tcPr>
          <w:p w14:paraId="3D99CD38" w14:textId="77777777" w:rsidR="00664C63" w:rsidRDefault="00664C63" w:rsidP="00707641">
            <w:pPr>
              <w:pStyle w:val="Tabletext"/>
            </w:pPr>
          </w:p>
        </w:tc>
      </w:tr>
    </w:tbl>
    <w:p w14:paraId="74E6C595" w14:textId="77777777" w:rsidR="00005E36" w:rsidRPr="00005E36" w:rsidRDefault="00005E36" w:rsidP="00707641">
      <w:pPr>
        <w:pageBreakBefore/>
        <w:rPr>
          <w:sz w:val="32"/>
          <w:szCs w:val="32"/>
        </w:rPr>
      </w:pPr>
      <w:r w:rsidRPr="00005E36">
        <w:rPr>
          <w:sz w:val="32"/>
          <w:szCs w:val="32"/>
        </w:rPr>
        <w:lastRenderedPageBreak/>
        <w:t>Contents</w:t>
      </w:r>
    </w:p>
    <w:p w14:paraId="5436D179" w14:textId="77777777" w:rsidR="005C5060" w:rsidRDefault="005C5060">
      <w:pPr>
        <w:pStyle w:val="TOC6"/>
        <w:rPr>
          <w:rFonts w:asciiTheme="minorHAnsi" w:eastAsiaTheme="minorEastAsia" w:hAnsiTheme="minorHAnsi" w:cstheme="minorBidi"/>
          <w:b w:val="0"/>
          <w:noProof/>
          <w:kern w:val="0"/>
          <w:sz w:val="22"/>
          <w:szCs w:val="22"/>
        </w:rPr>
      </w:pPr>
      <w:r>
        <w:fldChar w:fldCharType="begin"/>
      </w:r>
      <w:r>
        <w:instrText xml:space="preserve"> TOC \o "1-9" \t "ItemHead,4,Transitional,4" </w:instrText>
      </w:r>
      <w:r>
        <w:fldChar w:fldCharType="separate"/>
      </w:r>
      <w:r>
        <w:rPr>
          <w:noProof/>
        </w:rPr>
        <w:t>Schedule #—Amendments</w:t>
      </w:r>
      <w:r>
        <w:rPr>
          <w:noProof/>
        </w:rPr>
        <w:tab/>
      </w:r>
      <w:r>
        <w:rPr>
          <w:noProof/>
        </w:rPr>
        <w:fldChar w:fldCharType="begin"/>
      </w:r>
      <w:r>
        <w:rPr>
          <w:noProof/>
        </w:rPr>
        <w:instrText xml:space="preserve"> PAGEREF _Toc177040762 \h </w:instrText>
      </w:r>
      <w:r>
        <w:rPr>
          <w:noProof/>
        </w:rPr>
      </w:r>
      <w:r>
        <w:rPr>
          <w:noProof/>
        </w:rPr>
        <w:fldChar w:fldCharType="separate"/>
      </w:r>
      <w:r w:rsidR="00627C46">
        <w:rPr>
          <w:noProof/>
        </w:rPr>
        <w:t>7</w:t>
      </w:r>
      <w:r>
        <w:rPr>
          <w:noProof/>
        </w:rPr>
        <w:fldChar w:fldCharType="end"/>
      </w:r>
    </w:p>
    <w:p w14:paraId="560F01F9" w14:textId="77777777" w:rsidR="005C5060" w:rsidRDefault="005C5060">
      <w:pPr>
        <w:pStyle w:val="TOC7"/>
        <w:rPr>
          <w:rFonts w:asciiTheme="minorHAnsi" w:eastAsiaTheme="minorEastAsia" w:hAnsiTheme="minorHAnsi" w:cstheme="minorBidi"/>
          <w:noProof/>
          <w:kern w:val="0"/>
          <w:sz w:val="22"/>
          <w:szCs w:val="22"/>
        </w:rPr>
      </w:pPr>
      <w:r>
        <w:rPr>
          <w:noProof/>
        </w:rPr>
        <w:t>Part 1—Main amendments</w:t>
      </w:r>
      <w:r>
        <w:rPr>
          <w:noProof/>
        </w:rPr>
        <w:tab/>
      </w:r>
      <w:r>
        <w:rPr>
          <w:noProof/>
        </w:rPr>
        <w:fldChar w:fldCharType="begin"/>
      </w:r>
      <w:r>
        <w:rPr>
          <w:noProof/>
        </w:rPr>
        <w:instrText xml:space="preserve"> PAGEREF _Toc177040763 \h </w:instrText>
      </w:r>
      <w:r>
        <w:rPr>
          <w:noProof/>
        </w:rPr>
      </w:r>
      <w:r>
        <w:rPr>
          <w:noProof/>
        </w:rPr>
        <w:fldChar w:fldCharType="separate"/>
      </w:r>
      <w:r w:rsidR="00627C46">
        <w:rPr>
          <w:noProof/>
        </w:rPr>
        <w:t>7</w:t>
      </w:r>
      <w:r>
        <w:rPr>
          <w:noProof/>
        </w:rPr>
        <w:fldChar w:fldCharType="end"/>
      </w:r>
    </w:p>
    <w:p w14:paraId="18CB8055" w14:textId="77777777" w:rsidR="005C5060" w:rsidRDefault="005C5060">
      <w:pPr>
        <w:pStyle w:val="TOC9"/>
        <w:rPr>
          <w:rFonts w:asciiTheme="minorHAnsi" w:eastAsiaTheme="minorEastAsia" w:hAnsiTheme="minorHAnsi" w:cstheme="minorBidi"/>
          <w:i w:val="0"/>
          <w:noProof/>
          <w:kern w:val="0"/>
          <w:sz w:val="22"/>
          <w:szCs w:val="22"/>
        </w:rPr>
      </w:pPr>
      <w:r>
        <w:rPr>
          <w:noProof/>
        </w:rPr>
        <w:t>Competition and Consumer Act 2010</w:t>
      </w:r>
      <w:r>
        <w:rPr>
          <w:noProof/>
        </w:rPr>
        <w:tab/>
      </w:r>
      <w:r>
        <w:rPr>
          <w:noProof/>
        </w:rPr>
        <w:fldChar w:fldCharType="begin"/>
      </w:r>
      <w:r>
        <w:rPr>
          <w:noProof/>
        </w:rPr>
        <w:instrText xml:space="preserve"> PAGEREF _Toc177040764 \h </w:instrText>
      </w:r>
      <w:r>
        <w:rPr>
          <w:noProof/>
        </w:rPr>
      </w:r>
      <w:r>
        <w:rPr>
          <w:noProof/>
        </w:rPr>
        <w:fldChar w:fldCharType="separate"/>
      </w:r>
      <w:r w:rsidR="00627C46">
        <w:rPr>
          <w:noProof/>
        </w:rPr>
        <w:t>7</w:t>
      </w:r>
      <w:r>
        <w:rPr>
          <w:noProof/>
        </w:rPr>
        <w:fldChar w:fldCharType="end"/>
      </w:r>
    </w:p>
    <w:p w14:paraId="5206EC4F" w14:textId="77777777" w:rsidR="005C5060" w:rsidRDefault="005C5060">
      <w:pPr>
        <w:pStyle w:val="TOC4"/>
        <w:rPr>
          <w:rFonts w:asciiTheme="minorHAnsi" w:eastAsiaTheme="minorEastAsia" w:hAnsiTheme="minorHAnsi" w:cstheme="minorBidi"/>
          <w:b w:val="0"/>
          <w:noProof/>
          <w:kern w:val="0"/>
          <w:sz w:val="22"/>
          <w:szCs w:val="22"/>
        </w:rPr>
      </w:pPr>
      <w:r>
        <w:rPr>
          <w:noProof/>
        </w:rPr>
        <w:t>1  After Part IVE</w:t>
      </w:r>
      <w:r>
        <w:rPr>
          <w:noProof/>
        </w:rPr>
        <w:tab/>
      </w:r>
      <w:r>
        <w:rPr>
          <w:noProof/>
        </w:rPr>
        <w:fldChar w:fldCharType="begin"/>
      </w:r>
      <w:r>
        <w:rPr>
          <w:noProof/>
        </w:rPr>
        <w:instrText xml:space="preserve"> PAGEREF _Toc177040765 \h </w:instrText>
      </w:r>
      <w:r>
        <w:rPr>
          <w:noProof/>
        </w:rPr>
      </w:r>
      <w:r>
        <w:rPr>
          <w:noProof/>
        </w:rPr>
        <w:fldChar w:fldCharType="separate"/>
      </w:r>
      <w:r w:rsidR="00627C46">
        <w:rPr>
          <w:noProof/>
        </w:rPr>
        <w:t>7</w:t>
      </w:r>
      <w:r>
        <w:rPr>
          <w:noProof/>
        </w:rPr>
        <w:fldChar w:fldCharType="end"/>
      </w:r>
    </w:p>
    <w:p w14:paraId="6EA46BB6" w14:textId="77777777" w:rsidR="005C5060" w:rsidRDefault="005C5060">
      <w:pPr>
        <w:pStyle w:val="TOC2"/>
        <w:rPr>
          <w:rFonts w:asciiTheme="minorHAnsi" w:eastAsiaTheme="minorEastAsia" w:hAnsiTheme="minorHAnsi" w:cstheme="minorBidi"/>
          <w:b w:val="0"/>
          <w:noProof/>
          <w:kern w:val="0"/>
          <w:sz w:val="22"/>
          <w:szCs w:val="22"/>
        </w:rPr>
      </w:pPr>
      <w:r>
        <w:rPr>
          <w:noProof/>
        </w:rPr>
        <w:t>Part IVF—Scams Prevention Framework</w:t>
      </w:r>
      <w:r>
        <w:rPr>
          <w:noProof/>
        </w:rPr>
        <w:tab/>
      </w:r>
      <w:r>
        <w:rPr>
          <w:noProof/>
        </w:rPr>
        <w:fldChar w:fldCharType="begin"/>
      </w:r>
      <w:r>
        <w:rPr>
          <w:noProof/>
        </w:rPr>
        <w:instrText xml:space="preserve"> PAGEREF _Toc177040766 \h </w:instrText>
      </w:r>
      <w:r>
        <w:rPr>
          <w:noProof/>
        </w:rPr>
      </w:r>
      <w:r>
        <w:rPr>
          <w:noProof/>
        </w:rPr>
        <w:fldChar w:fldCharType="separate"/>
      </w:r>
      <w:r w:rsidR="00627C46">
        <w:rPr>
          <w:noProof/>
        </w:rPr>
        <w:t>7</w:t>
      </w:r>
      <w:r>
        <w:rPr>
          <w:noProof/>
        </w:rPr>
        <w:fldChar w:fldCharType="end"/>
      </w:r>
    </w:p>
    <w:p w14:paraId="34C51D3A" w14:textId="77777777" w:rsidR="005C5060" w:rsidRDefault="005C5060">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_Toc177040767 \h </w:instrText>
      </w:r>
      <w:r>
        <w:rPr>
          <w:noProof/>
        </w:rPr>
      </w:r>
      <w:r>
        <w:rPr>
          <w:noProof/>
        </w:rPr>
        <w:fldChar w:fldCharType="separate"/>
      </w:r>
      <w:r w:rsidR="00627C46">
        <w:rPr>
          <w:noProof/>
        </w:rPr>
        <w:t>7</w:t>
      </w:r>
      <w:r>
        <w:rPr>
          <w:noProof/>
        </w:rPr>
        <w:fldChar w:fldCharType="end"/>
      </w:r>
    </w:p>
    <w:p w14:paraId="08FF1A82"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A—Object and simplified outline</w:t>
      </w:r>
      <w:r>
        <w:rPr>
          <w:noProof/>
        </w:rPr>
        <w:tab/>
      </w:r>
      <w:r>
        <w:rPr>
          <w:noProof/>
        </w:rPr>
        <w:fldChar w:fldCharType="begin"/>
      </w:r>
      <w:r>
        <w:rPr>
          <w:noProof/>
        </w:rPr>
        <w:instrText xml:space="preserve"> PAGEREF _Toc177040768 \h </w:instrText>
      </w:r>
      <w:r>
        <w:rPr>
          <w:noProof/>
        </w:rPr>
      </w:r>
      <w:r>
        <w:rPr>
          <w:noProof/>
        </w:rPr>
        <w:fldChar w:fldCharType="separate"/>
      </w:r>
      <w:r w:rsidR="00627C46">
        <w:rPr>
          <w:noProof/>
        </w:rPr>
        <w:t>7</w:t>
      </w:r>
      <w:r>
        <w:rPr>
          <w:noProof/>
        </w:rPr>
        <w:fldChar w:fldCharType="end"/>
      </w:r>
    </w:p>
    <w:p w14:paraId="3DA897F0" w14:textId="77777777" w:rsidR="005C5060" w:rsidRDefault="005C5060">
      <w:pPr>
        <w:pStyle w:val="TOC5"/>
        <w:rPr>
          <w:rFonts w:asciiTheme="minorHAnsi" w:eastAsiaTheme="minorEastAsia" w:hAnsiTheme="minorHAnsi" w:cstheme="minorBidi"/>
          <w:noProof/>
          <w:kern w:val="0"/>
          <w:sz w:val="22"/>
          <w:szCs w:val="22"/>
        </w:rPr>
      </w:pPr>
      <w:r>
        <w:rPr>
          <w:noProof/>
        </w:rPr>
        <w:t>58AA</w:t>
      </w:r>
      <w:r>
        <w:rPr>
          <w:noProof/>
        </w:rPr>
        <w:tab/>
        <w:t>Object of this Part</w:t>
      </w:r>
      <w:r>
        <w:rPr>
          <w:noProof/>
        </w:rPr>
        <w:tab/>
      </w:r>
      <w:r>
        <w:rPr>
          <w:noProof/>
        </w:rPr>
        <w:fldChar w:fldCharType="begin"/>
      </w:r>
      <w:r>
        <w:rPr>
          <w:noProof/>
        </w:rPr>
        <w:instrText xml:space="preserve"> PAGEREF _Toc177040769 \h </w:instrText>
      </w:r>
      <w:r>
        <w:rPr>
          <w:noProof/>
        </w:rPr>
      </w:r>
      <w:r>
        <w:rPr>
          <w:noProof/>
        </w:rPr>
        <w:fldChar w:fldCharType="separate"/>
      </w:r>
      <w:r w:rsidR="00627C46">
        <w:rPr>
          <w:noProof/>
        </w:rPr>
        <w:t>7</w:t>
      </w:r>
      <w:r>
        <w:rPr>
          <w:noProof/>
        </w:rPr>
        <w:fldChar w:fldCharType="end"/>
      </w:r>
    </w:p>
    <w:p w14:paraId="07D99A33" w14:textId="77777777" w:rsidR="005C5060" w:rsidRDefault="005C5060">
      <w:pPr>
        <w:pStyle w:val="TOC5"/>
        <w:rPr>
          <w:rFonts w:asciiTheme="minorHAnsi" w:eastAsiaTheme="minorEastAsia" w:hAnsiTheme="minorHAnsi" w:cstheme="minorBidi"/>
          <w:noProof/>
          <w:kern w:val="0"/>
          <w:sz w:val="22"/>
          <w:szCs w:val="22"/>
        </w:rPr>
      </w:pPr>
      <w:r>
        <w:rPr>
          <w:noProof/>
        </w:rPr>
        <w:t>58AB</w:t>
      </w:r>
      <w:r>
        <w:rPr>
          <w:noProof/>
        </w:rPr>
        <w:tab/>
        <w:t>Simplified outline of this Part</w:t>
      </w:r>
      <w:r>
        <w:rPr>
          <w:noProof/>
        </w:rPr>
        <w:tab/>
      </w:r>
      <w:r>
        <w:rPr>
          <w:noProof/>
        </w:rPr>
        <w:fldChar w:fldCharType="begin"/>
      </w:r>
      <w:r>
        <w:rPr>
          <w:noProof/>
        </w:rPr>
        <w:instrText xml:space="preserve"> PAGEREF _Toc177040770 \h </w:instrText>
      </w:r>
      <w:r>
        <w:rPr>
          <w:noProof/>
        </w:rPr>
      </w:r>
      <w:r>
        <w:rPr>
          <w:noProof/>
        </w:rPr>
        <w:fldChar w:fldCharType="separate"/>
      </w:r>
      <w:r w:rsidR="00627C46">
        <w:rPr>
          <w:noProof/>
        </w:rPr>
        <w:t>7</w:t>
      </w:r>
      <w:r>
        <w:rPr>
          <w:noProof/>
        </w:rPr>
        <w:fldChar w:fldCharType="end"/>
      </w:r>
    </w:p>
    <w:p w14:paraId="41FD38FF"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B—Designating sectors subject to the Scams Prevention Framework</w:t>
      </w:r>
      <w:r>
        <w:rPr>
          <w:noProof/>
        </w:rPr>
        <w:tab/>
      </w:r>
      <w:r>
        <w:rPr>
          <w:noProof/>
        </w:rPr>
        <w:fldChar w:fldCharType="begin"/>
      </w:r>
      <w:r>
        <w:rPr>
          <w:noProof/>
        </w:rPr>
        <w:instrText xml:space="preserve"> PAGEREF _Toc177040771 \h </w:instrText>
      </w:r>
      <w:r>
        <w:rPr>
          <w:noProof/>
        </w:rPr>
      </w:r>
      <w:r>
        <w:rPr>
          <w:noProof/>
        </w:rPr>
        <w:fldChar w:fldCharType="separate"/>
      </w:r>
      <w:r w:rsidR="00627C46">
        <w:rPr>
          <w:noProof/>
        </w:rPr>
        <w:t>8</w:t>
      </w:r>
      <w:r>
        <w:rPr>
          <w:noProof/>
        </w:rPr>
        <w:fldChar w:fldCharType="end"/>
      </w:r>
    </w:p>
    <w:p w14:paraId="2A805765" w14:textId="77777777" w:rsidR="005C5060" w:rsidRDefault="005C5060">
      <w:pPr>
        <w:pStyle w:val="TOC5"/>
        <w:rPr>
          <w:rFonts w:asciiTheme="minorHAnsi" w:eastAsiaTheme="minorEastAsia" w:hAnsiTheme="minorHAnsi" w:cstheme="minorBidi"/>
          <w:noProof/>
          <w:kern w:val="0"/>
          <w:sz w:val="22"/>
          <w:szCs w:val="22"/>
        </w:rPr>
      </w:pPr>
      <w:r>
        <w:rPr>
          <w:noProof/>
        </w:rPr>
        <w:t>58AC</w:t>
      </w:r>
      <w:r>
        <w:rPr>
          <w:noProof/>
        </w:rPr>
        <w:tab/>
      </w:r>
      <w:r w:rsidRPr="00CC596D">
        <w:rPr>
          <w:i/>
          <w:noProof/>
        </w:rPr>
        <w:t>Regulated sectors</w:t>
      </w:r>
      <w:r>
        <w:rPr>
          <w:noProof/>
        </w:rPr>
        <w:t xml:space="preserve"> subject to the Scams Prevention Framework</w:t>
      </w:r>
      <w:r>
        <w:rPr>
          <w:noProof/>
        </w:rPr>
        <w:tab/>
      </w:r>
      <w:r>
        <w:rPr>
          <w:noProof/>
        </w:rPr>
        <w:fldChar w:fldCharType="begin"/>
      </w:r>
      <w:r>
        <w:rPr>
          <w:noProof/>
        </w:rPr>
        <w:instrText xml:space="preserve"> PAGEREF _Toc177040772 \h </w:instrText>
      </w:r>
      <w:r>
        <w:rPr>
          <w:noProof/>
        </w:rPr>
      </w:r>
      <w:r>
        <w:rPr>
          <w:noProof/>
        </w:rPr>
        <w:fldChar w:fldCharType="separate"/>
      </w:r>
      <w:r w:rsidR="00627C46">
        <w:rPr>
          <w:noProof/>
        </w:rPr>
        <w:t>8</w:t>
      </w:r>
      <w:r>
        <w:rPr>
          <w:noProof/>
        </w:rPr>
        <w:fldChar w:fldCharType="end"/>
      </w:r>
    </w:p>
    <w:p w14:paraId="18A57F7B" w14:textId="77777777" w:rsidR="005C5060" w:rsidRDefault="005C5060">
      <w:pPr>
        <w:pStyle w:val="TOC5"/>
        <w:rPr>
          <w:rFonts w:asciiTheme="minorHAnsi" w:eastAsiaTheme="minorEastAsia" w:hAnsiTheme="minorHAnsi" w:cstheme="minorBidi"/>
          <w:noProof/>
          <w:kern w:val="0"/>
          <w:sz w:val="22"/>
          <w:szCs w:val="22"/>
        </w:rPr>
      </w:pPr>
      <w:r>
        <w:rPr>
          <w:noProof/>
        </w:rPr>
        <w:t>58AD</w:t>
      </w:r>
      <w:r>
        <w:rPr>
          <w:noProof/>
        </w:rPr>
        <w:tab/>
      </w:r>
      <w:r w:rsidRPr="00CC596D">
        <w:rPr>
          <w:i/>
          <w:noProof/>
        </w:rPr>
        <w:t>Regulated entities</w:t>
      </w:r>
      <w:r>
        <w:rPr>
          <w:noProof/>
        </w:rPr>
        <w:t xml:space="preserve"> for regulated sectors and their </w:t>
      </w:r>
      <w:r w:rsidRPr="00CC596D">
        <w:rPr>
          <w:i/>
          <w:noProof/>
        </w:rPr>
        <w:t>regulated services</w:t>
      </w:r>
      <w:r>
        <w:rPr>
          <w:noProof/>
        </w:rPr>
        <w:tab/>
      </w:r>
      <w:r>
        <w:rPr>
          <w:noProof/>
        </w:rPr>
        <w:fldChar w:fldCharType="begin"/>
      </w:r>
      <w:r>
        <w:rPr>
          <w:noProof/>
        </w:rPr>
        <w:instrText xml:space="preserve"> PAGEREF _Toc177040773 \h </w:instrText>
      </w:r>
      <w:r>
        <w:rPr>
          <w:noProof/>
        </w:rPr>
      </w:r>
      <w:r>
        <w:rPr>
          <w:noProof/>
        </w:rPr>
        <w:fldChar w:fldCharType="separate"/>
      </w:r>
      <w:r w:rsidR="00627C46">
        <w:rPr>
          <w:noProof/>
        </w:rPr>
        <w:t>9</w:t>
      </w:r>
      <w:r>
        <w:rPr>
          <w:noProof/>
        </w:rPr>
        <w:fldChar w:fldCharType="end"/>
      </w:r>
    </w:p>
    <w:p w14:paraId="20185798" w14:textId="77777777" w:rsidR="005C5060" w:rsidRDefault="005C5060">
      <w:pPr>
        <w:pStyle w:val="TOC5"/>
        <w:rPr>
          <w:rFonts w:asciiTheme="minorHAnsi" w:eastAsiaTheme="minorEastAsia" w:hAnsiTheme="minorHAnsi" w:cstheme="minorBidi"/>
          <w:noProof/>
          <w:kern w:val="0"/>
          <w:sz w:val="22"/>
          <w:szCs w:val="22"/>
        </w:rPr>
      </w:pPr>
      <w:r>
        <w:rPr>
          <w:noProof/>
        </w:rPr>
        <w:t>58AE</w:t>
      </w:r>
      <w:r>
        <w:rPr>
          <w:noProof/>
        </w:rPr>
        <w:tab/>
        <w:t>Minister must consider matters before designating a sector</w:t>
      </w:r>
      <w:r>
        <w:rPr>
          <w:noProof/>
        </w:rPr>
        <w:tab/>
      </w:r>
      <w:r>
        <w:rPr>
          <w:noProof/>
        </w:rPr>
        <w:fldChar w:fldCharType="begin"/>
      </w:r>
      <w:r>
        <w:rPr>
          <w:noProof/>
        </w:rPr>
        <w:instrText xml:space="preserve"> PAGEREF _Toc177040774 \h </w:instrText>
      </w:r>
      <w:r>
        <w:rPr>
          <w:noProof/>
        </w:rPr>
      </w:r>
      <w:r>
        <w:rPr>
          <w:noProof/>
        </w:rPr>
        <w:fldChar w:fldCharType="separate"/>
      </w:r>
      <w:r w:rsidR="00627C46">
        <w:rPr>
          <w:noProof/>
        </w:rPr>
        <w:t>11</w:t>
      </w:r>
      <w:r>
        <w:rPr>
          <w:noProof/>
        </w:rPr>
        <w:fldChar w:fldCharType="end"/>
      </w:r>
    </w:p>
    <w:p w14:paraId="60E527C0" w14:textId="77777777" w:rsidR="005C5060" w:rsidRDefault="005C5060">
      <w:pPr>
        <w:pStyle w:val="TOC5"/>
        <w:rPr>
          <w:rFonts w:asciiTheme="minorHAnsi" w:eastAsiaTheme="minorEastAsia" w:hAnsiTheme="minorHAnsi" w:cstheme="minorBidi"/>
          <w:noProof/>
          <w:kern w:val="0"/>
          <w:sz w:val="22"/>
          <w:szCs w:val="22"/>
        </w:rPr>
      </w:pPr>
      <w:r>
        <w:rPr>
          <w:noProof/>
        </w:rPr>
        <w:t>58AF</w:t>
      </w:r>
      <w:r>
        <w:rPr>
          <w:noProof/>
        </w:rPr>
        <w:tab/>
        <w:t>Delegation</w:t>
      </w:r>
      <w:r>
        <w:rPr>
          <w:noProof/>
        </w:rPr>
        <w:tab/>
      </w:r>
      <w:r>
        <w:rPr>
          <w:noProof/>
        </w:rPr>
        <w:fldChar w:fldCharType="begin"/>
      </w:r>
      <w:r>
        <w:rPr>
          <w:noProof/>
        </w:rPr>
        <w:instrText xml:space="preserve"> PAGEREF _Toc177040775 \h </w:instrText>
      </w:r>
      <w:r>
        <w:rPr>
          <w:noProof/>
        </w:rPr>
      </w:r>
      <w:r>
        <w:rPr>
          <w:noProof/>
        </w:rPr>
        <w:fldChar w:fldCharType="separate"/>
      </w:r>
      <w:r w:rsidR="00627C46">
        <w:rPr>
          <w:noProof/>
        </w:rPr>
        <w:t>11</w:t>
      </w:r>
      <w:r>
        <w:rPr>
          <w:noProof/>
        </w:rPr>
        <w:fldChar w:fldCharType="end"/>
      </w:r>
    </w:p>
    <w:p w14:paraId="5232E02B"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C—Meanings of key terms</w:t>
      </w:r>
      <w:r>
        <w:rPr>
          <w:noProof/>
        </w:rPr>
        <w:tab/>
      </w:r>
      <w:r>
        <w:rPr>
          <w:noProof/>
        </w:rPr>
        <w:fldChar w:fldCharType="begin"/>
      </w:r>
      <w:r>
        <w:rPr>
          <w:noProof/>
        </w:rPr>
        <w:instrText xml:space="preserve"> PAGEREF _Toc177040776 \h </w:instrText>
      </w:r>
      <w:r>
        <w:rPr>
          <w:noProof/>
        </w:rPr>
      </w:r>
      <w:r>
        <w:rPr>
          <w:noProof/>
        </w:rPr>
        <w:fldChar w:fldCharType="separate"/>
      </w:r>
      <w:r w:rsidR="00627C46">
        <w:rPr>
          <w:noProof/>
        </w:rPr>
        <w:t>11</w:t>
      </w:r>
      <w:r>
        <w:rPr>
          <w:noProof/>
        </w:rPr>
        <w:fldChar w:fldCharType="end"/>
      </w:r>
    </w:p>
    <w:p w14:paraId="04CEAF49" w14:textId="77777777" w:rsidR="005C5060" w:rsidRDefault="005C5060">
      <w:pPr>
        <w:pStyle w:val="TOC5"/>
        <w:rPr>
          <w:rFonts w:asciiTheme="minorHAnsi" w:eastAsiaTheme="minorEastAsia" w:hAnsiTheme="minorHAnsi" w:cstheme="minorBidi"/>
          <w:noProof/>
          <w:kern w:val="0"/>
          <w:sz w:val="22"/>
          <w:szCs w:val="22"/>
        </w:rPr>
      </w:pPr>
      <w:r>
        <w:rPr>
          <w:noProof/>
        </w:rPr>
        <w:t>58AG</w:t>
      </w:r>
      <w:r>
        <w:rPr>
          <w:noProof/>
        </w:rPr>
        <w:tab/>
        <w:t xml:space="preserve">Meaning of </w:t>
      </w:r>
      <w:r w:rsidRPr="00CC596D">
        <w:rPr>
          <w:i/>
          <w:noProof/>
        </w:rPr>
        <w:t>scam</w:t>
      </w:r>
      <w:r>
        <w:rPr>
          <w:noProof/>
        </w:rPr>
        <w:tab/>
      </w:r>
      <w:r>
        <w:rPr>
          <w:noProof/>
        </w:rPr>
        <w:fldChar w:fldCharType="begin"/>
      </w:r>
      <w:r>
        <w:rPr>
          <w:noProof/>
        </w:rPr>
        <w:instrText xml:space="preserve"> PAGEREF _Toc177040777 \h </w:instrText>
      </w:r>
      <w:r>
        <w:rPr>
          <w:noProof/>
        </w:rPr>
      </w:r>
      <w:r>
        <w:rPr>
          <w:noProof/>
        </w:rPr>
        <w:fldChar w:fldCharType="separate"/>
      </w:r>
      <w:r w:rsidR="00627C46">
        <w:rPr>
          <w:noProof/>
        </w:rPr>
        <w:t>11</w:t>
      </w:r>
      <w:r>
        <w:rPr>
          <w:noProof/>
        </w:rPr>
        <w:fldChar w:fldCharType="end"/>
      </w:r>
    </w:p>
    <w:p w14:paraId="082738F2" w14:textId="77777777" w:rsidR="005C5060" w:rsidRDefault="005C5060">
      <w:pPr>
        <w:pStyle w:val="TOC5"/>
        <w:rPr>
          <w:rFonts w:asciiTheme="minorHAnsi" w:eastAsiaTheme="minorEastAsia" w:hAnsiTheme="minorHAnsi" w:cstheme="minorBidi"/>
          <w:noProof/>
          <w:kern w:val="0"/>
          <w:sz w:val="22"/>
          <w:szCs w:val="22"/>
        </w:rPr>
      </w:pPr>
      <w:r>
        <w:rPr>
          <w:noProof/>
        </w:rPr>
        <w:t>58AH</w:t>
      </w:r>
      <w:r>
        <w:rPr>
          <w:noProof/>
        </w:rPr>
        <w:tab/>
        <w:t xml:space="preserve">Meaning of </w:t>
      </w:r>
      <w:r w:rsidRPr="00CC596D">
        <w:rPr>
          <w:i/>
          <w:noProof/>
        </w:rPr>
        <w:t>SPF consumer</w:t>
      </w:r>
      <w:r>
        <w:rPr>
          <w:noProof/>
        </w:rPr>
        <w:tab/>
      </w:r>
      <w:r>
        <w:rPr>
          <w:noProof/>
        </w:rPr>
        <w:fldChar w:fldCharType="begin"/>
      </w:r>
      <w:r>
        <w:rPr>
          <w:noProof/>
        </w:rPr>
        <w:instrText xml:space="preserve"> PAGEREF _Toc177040778 \h </w:instrText>
      </w:r>
      <w:r>
        <w:rPr>
          <w:noProof/>
        </w:rPr>
      </w:r>
      <w:r>
        <w:rPr>
          <w:noProof/>
        </w:rPr>
        <w:fldChar w:fldCharType="separate"/>
      </w:r>
      <w:r w:rsidR="00627C46">
        <w:rPr>
          <w:noProof/>
        </w:rPr>
        <w:t>12</w:t>
      </w:r>
      <w:r>
        <w:rPr>
          <w:noProof/>
        </w:rPr>
        <w:fldChar w:fldCharType="end"/>
      </w:r>
    </w:p>
    <w:p w14:paraId="63C062F2" w14:textId="77777777" w:rsidR="005C5060" w:rsidRDefault="005C5060">
      <w:pPr>
        <w:pStyle w:val="TOC5"/>
        <w:rPr>
          <w:rFonts w:asciiTheme="minorHAnsi" w:eastAsiaTheme="minorEastAsia" w:hAnsiTheme="minorHAnsi" w:cstheme="minorBidi"/>
          <w:noProof/>
          <w:kern w:val="0"/>
          <w:sz w:val="22"/>
          <w:szCs w:val="22"/>
        </w:rPr>
      </w:pPr>
      <w:r>
        <w:rPr>
          <w:noProof/>
        </w:rPr>
        <w:t>58AI</w:t>
      </w:r>
      <w:r>
        <w:rPr>
          <w:noProof/>
        </w:rPr>
        <w:tab/>
        <w:t xml:space="preserve">Meaning of </w:t>
      </w:r>
      <w:r w:rsidRPr="00CC596D">
        <w:rPr>
          <w:i/>
          <w:noProof/>
        </w:rPr>
        <w:t>actionable scam intelligence</w:t>
      </w:r>
      <w:r>
        <w:rPr>
          <w:noProof/>
        </w:rPr>
        <w:tab/>
      </w:r>
      <w:r>
        <w:rPr>
          <w:noProof/>
        </w:rPr>
        <w:fldChar w:fldCharType="begin"/>
      </w:r>
      <w:r>
        <w:rPr>
          <w:noProof/>
        </w:rPr>
        <w:instrText xml:space="preserve"> PAGEREF _Toc177040779 \h </w:instrText>
      </w:r>
      <w:r>
        <w:rPr>
          <w:noProof/>
        </w:rPr>
      </w:r>
      <w:r>
        <w:rPr>
          <w:noProof/>
        </w:rPr>
        <w:fldChar w:fldCharType="separate"/>
      </w:r>
      <w:r w:rsidR="00627C46">
        <w:rPr>
          <w:noProof/>
        </w:rPr>
        <w:t>13</w:t>
      </w:r>
      <w:r>
        <w:rPr>
          <w:noProof/>
        </w:rPr>
        <w:fldChar w:fldCharType="end"/>
      </w:r>
    </w:p>
    <w:p w14:paraId="66A0BF3E"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D—Extension to external Territories and outside of Australia</w:t>
      </w:r>
      <w:r>
        <w:rPr>
          <w:noProof/>
        </w:rPr>
        <w:tab/>
      </w:r>
      <w:r>
        <w:rPr>
          <w:noProof/>
        </w:rPr>
        <w:fldChar w:fldCharType="begin"/>
      </w:r>
      <w:r>
        <w:rPr>
          <w:noProof/>
        </w:rPr>
        <w:instrText xml:space="preserve"> PAGEREF _Toc177040780 \h </w:instrText>
      </w:r>
      <w:r>
        <w:rPr>
          <w:noProof/>
        </w:rPr>
      </w:r>
      <w:r>
        <w:rPr>
          <w:noProof/>
        </w:rPr>
        <w:fldChar w:fldCharType="separate"/>
      </w:r>
      <w:r w:rsidR="00627C46">
        <w:rPr>
          <w:noProof/>
        </w:rPr>
        <w:t>13</w:t>
      </w:r>
      <w:r>
        <w:rPr>
          <w:noProof/>
        </w:rPr>
        <w:fldChar w:fldCharType="end"/>
      </w:r>
    </w:p>
    <w:p w14:paraId="3FD5ABDA" w14:textId="77777777" w:rsidR="005C5060" w:rsidRDefault="005C5060">
      <w:pPr>
        <w:pStyle w:val="TOC5"/>
        <w:rPr>
          <w:rFonts w:asciiTheme="minorHAnsi" w:eastAsiaTheme="minorEastAsia" w:hAnsiTheme="minorHAnsi" w:cstheme="minorBidi"/>
          <w:noProof/>
          <w:kern w:val="0"/>
          <w:sz w:val="22"/>
          <w:szCs w:val="22"/>
        </w:rPr>
      </w:pPr>
      <w:r>
        <w:rPr>
          <w:noProof/>
        </w:rPr>
        <w:t>58AJ</w:t>
      </w:r>
      <w:r>
        <w:rPr>
          <w:noProof/>
        </w:rPr>
        <w:tab/>
        <w:t>Extension to external Territories and outside of Australia</w:t>
      </w:r>
      <w:r>
        <w:rPr>
          <w:noProof/>
        </w:rPr>
        <w:tab/>
      </w:r>
      <w:r>
        <w:rPr>
          <w:noProof/>
        </w:rPr>
        <w:fldChar w:fldCharType="begin"/>
      </w:r>
      <w:r>
        <w:rPr>
          <w:noProof/>
        </w:rPr>
        <w:instrText xml:space="preserve"> PAGEREF _Toc177040781 \h </w:instrText>
      </w:r>
      <w:r>
        <w:rPr>
          <w:noProof/>
        </w:rPr>
      </w:r>
      <w:r>
        <w:rPr>
          <w:noProof/>
        </w:rPr>
        <w:fldChar w:fldCharType="separate"/>
      </w:r>
      <w:r w:rsidR="00627C46">
        <w:rPr>
          <w:noProof/>
        </w:rPr>
        <w:t>13</w:t>
      </w:r>
      <w:r>
        <w:rPr>
          <w:noProof/>
        </w:rPr>
        <w:fldChar w:fldCharType="end"/>
      </w:r>
    </w:p>
    <w:p w14:paraId="032EAD7B"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E—Application to acts done by or in relation to agents etc. of regulated entities</w:t>
      </w:r>
      <w:r>
        <w:rPr>
          <w:noProof/>
        </w:rPr>
        <w:tab/>
      </w:r>
      <w:r>
        <w:rPr>
          <w:noProof/>
        </w:rPr>
        <w:fldChar w:fldCharType="begin"/>
      </w:r>
      <w:r>
        <w:rPr>
          <w:noProof/>
        </w:rPr>
        <w:instrText xml:space="preserve"> PAGEREF _Toc177040782 \h </w:instrText>
      </w:r>
      <w:r>
        <w:rPr>
          <w:noProof/>
        </w:rPr>
      </w:r>
      <w:r>
        <w:rPr>
          <w:noProof/>
        </w:rPr>
        <w:fldChar w:fldCharType="separate"/>
      </w:r>
      <w:r w:rsidR="00627C46">
        <w:rPr>
          <w:noProof/>
        </w:rPr>
        <w:t>14</w:t>
      </w:r>
      <w:r>
        <w:rPr>
          <w:noProof/>
        </w:rPr>
        <w:fldChar w:fldCharType="end"/>
      </w:r>
    </w:p>
    <w:p w14:paraId="30C1EEA6" w14:textId="77777777" w:rsidR="005C5060" w:rsidRDefault="005C5060">
      <w:pPr>
        <w:pStyle w:val="TOC5"/>
        <w:rPr>
          <w:rFonts w:asciiTheme="minorHAnsi" w:eastAsiaTheme="minorEastAsia" w:hAnsiTheme="minorHAnsi" w:cstheme="minorBidi"/>
          <w:noProof/>
          <w:kern w:val="0"/>
          <w:sz w:val="22"/>
          <w:szCs w:val="22"/>
        </w:rPr>
      </w:pPr>
      <w:r>
        <w:rPr>
          <w:noProof/>
        </w:rPr>
        <w:t>58AK</w:t>
      </w:r>
      <w:r>
        <w:rPr>
          <w:noProof/>
        </w:rPr>
        <w:tab/>
        <w:t>Acts done by or in relation to agents etc. of regulated entities</w:t>
      </w:r>
      <w:r>
        <w:rPr>
          <w:noProof/>
        </w:rPr>
        <w:tab/>
      </w:r>
      <w:r>
        <w:rPr>
          <w:noProof/>
        </w:rPr>
        <w:fldChar w:fldCharType="begin"/>
      </w:r>
      <w:r>
        <w:rPr>
          <w:noProof/>
        </w:rPr>
        <w:instrText xml:space="preserve"> PAGEREF _Toc177040783 \h </w:instrText>
      </w:r>
      <w:r>
        <w:rPr>
          <w:noProof/>
        </w:rPr>
      </w:r>
      <w:r>
        <w:rPr>
          <w:noProof/>
        </w:rPr>
        <w:fldChar w:fldCharType="separate"/>
      </w:r>
      <w:r w:rsidR="00627C46">
        <w:rPr>
          <w:noProof/>
        </w:rPr>
        <w:t>14</w:t>
      </w:r>
      <w:r>
        <w:rPr>
          <w:noProof/>
        </w:rPr>
        <w:fldChar w:fldCharType="end"/>
      </w:r>
    </w:p>
    <w:p w14:paraId="1AED1B2B" w14:textId="77777777" w:rsidR="005C5060" w:rsidRDefault="005C5060">
      <w:pPr>
        <w:pStyle w:val="TOC3"/>
        <w:rPr>
          <w:rFonts w:asciiTheme="minorHAnsi" w:eastAsiaTheme="minorEastAsia" w:hAnsiTheme="minorHAnsi" w:cstheme="minorBidi"/>
          <w:b w:val="0"/>
          <w:noProof/>
          <w:kern w:val="0"/>
          <w:szCs w:val="22"/>
        </w:rPr>
      </w:pPr>
      <w:r>
        <w:rPr>
          <w:noProof/>
        </w:rPr>
        <w:t>Division 2—Overarching principles of the Scams Prevention Framework</w:t>
      </w:r>
      <w:r>
        <w:rPr>
          <w:noProof/>
        </w:rPr>
        <w:tab/>
      </w:r>
      <w:r>
        <w:rPr>
          <w:noProof/>
        </w:rPr>
        <w:fldChar w:fldCharType="begin"/>
      </w:r>
      <w:r>
        <w:rPr>
          <w:noProof/>
        </w:rPr>
        <w:instrText xml:space="preserve"> PAGEREF _Toc177040784 \h </w:instrText>
      </w:r>
      <w:r>
        <w:rPr>
          <w:noProof/>
        </w:rPr>
      </w:r>
      <w:r>
        <w:rPr>
          <w:noProof/>
        </w:rPr>
        <w:fldChar w:fldCharType="separate"/>
      </w:r>
      <w:r w:rsidR="00627C46">
        <w:rPr>
          <w:noProof/>
        </w:rPr>
        <w:t>15</w:t>
      </w:r>
      <w:r>
        <w:rPr>
          <w:noProof/>
        </w:rPr>
        <w:fldChar w:fldCharType="end"/>
      </w:r>
    </w:p>
    <w:p w14:paraId="15380855"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A—Preliminary</w:t>
      </w:r>
      <w:r>
        <w:rPr>
          <w:noProof/>
        </w:rPr>
        <w:tab/>
      </w:r>
      <w:r>
        <w:rPr>
          <w:noProof/>
        </w:rPr>
        <w:fldChar w:fldCharType="begin"/>
      </w:r>
      <w:r>
        <w:rPr>
          <w:noProof/>
        </w:rPr>
        <w:instrText xml:space="preserve"> PAGEREF _Toc177040785 \h </w:instrText>
      </w:r>
      <w:r>
        <w:rPr>
          <w:noProof/>
        </w:rPr>
      </w:r>
      <w:r>
        <w:rPr>
          <w:noProof/>
        </w:rPr>
        <w:fldChar w:fldCharType="separate"/>
      </w:r>
      <w:r w:rsidR="00627C46">
        <w:rPr>
          <w:noProof/>
        </w:rPr>
        <w:t>15</w:t>
      </w:r>
      <w:r>
        <w:rPr>
          <w:noProof/>
        </w:rPr>
        <w:fldChar w:fldCharType="end"/>
      </w:r>
    </w:p>
    <w:p w14:paraId="21A451D7" w14:textId="77777777" w:rsidR="005C5060" w:rsidRDefault="005C5060">
      <w:pPr>
        <w:pStyle w:val="TOC5"/>
        <w:rPr>
          <w:rFonts w:asciiTheme="minorHAnsi" w:eastAsiaTheme="minorEastAsia" w:hAnsiTheme="minorHAnsi" w:cstheme="minorBidi"/>
          <w:noProof/>
          <w:kern w:val="0"/>
          <w:sz w:val="22"/>
          <w:szCs w:val="22"/>
        </w:rPr>
      </w:pPr>
      <w:r>
        <w:rPr>
          <w:noProof/>
        </w:rPr>
        <w:t>58BA</w:t>
      </w:r>
      <w:r>
        <w:rPr>
          <w:noProof/>
        </w:rPr>
        <w:tab/>
        <w:t>Simplified outline of this Division</w:t>
      </w:r>
      <w:r>
        <w:rPr>
          <w:noProof/>
        </w:rPr>
        <w:tab/>
      </w:r>
      <w:r>
        <w:rPr>
          <w:noProof/>
        </w:rPr>
        <w:fldChar w:fldCharType="begin"/>
      </w:r>
      <w:r>
        <w:rPr>
          <w:noProof/>
        </w:rPr>
        <w:instrText xml:space="preserve"> PAGEREF _Toc177040786 \h </w:instrText>
      </w:r>
      <w:r>
        <w:rPr>
          <w:noProof/>
        </w:rPr>
      </w:r>
      <w:r>
        <w:rPr>
          <w:noProof/>
        </w:rPr>
        <w:fldChar w:fldCharType="separate"/>
      </w:r>
      <w:r w:rsidR="00627C46">
        <w:rPr>
          <w:noProof/>
        </w:rPr>
        <w:t>15</w:t>
      </w:r>
      <w:r>
        <w:rPr>
          <w:noProof/>
        </w:rPr>
        <w:fldChar w:fldCharType="end"/>
      </w:r>
    </w:p>
    <w:p w14:paraId="37E457FC"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B—SPF principle 1: Governance</w:t>
      </w:r>
      <w:r>
        <w:rPr>
          <w:noProof/>
        </w:rPr>
        <w:tab/>
      </w:r>
      <w:r>
        <w:rPr>
          <w:noProof/>
        </w:rPr>
        <w:fldChar w:fldCharType="begin"/>
      </w:r>
      <w:r>
        <w:rPr>
          <w:noProof/>
        </w:rPr>
        <w:instrText xml:space="preserve"> PAGEREF _Toc177040787 \h </w:instrText>
      </w:r>
      <w:r>
        <w:rPr>
          <w:noProof/>
        </w:rPr>
      </w:r>
      <w:r>
        <w:rPr>
          <w:noProof/>
        </w:rPr>
        <w:fldChar w:fldCharType="separate"/>
      </w:r>
      <w:r w:rsidR="00627C46">
        <w:rPr>
          <w:noProof/>
        </w:rPr>
        <w:t>15</w:t>
      </w:r>
      <w:r>
        <w:rPr>
          <w:noProof/>
        </w:rPr>
        <w:fldChar w:fldCharType="end"/>
      </w:r>
    </w:p>
    <w:p w14:paraId="4E101ED6" w14:textId="77777777" w:rsidR="005C5060" w:rsidRDefault="005C5060">
      <w:pPr>
        <w:pStyle w:val="TOC5"/>
        <w:rPr>
          <w:rFonts w:asciiTheme="minorHAnsi" w:eastAsiaTheme="minorEastAsia" w:hAnsiTheme="minorHAnsi" w:cstheme="minorBidi"/>
          <w:noProof/>
          <w:kern w:val="0"/>
          <w:sz w:val="22"/>
          <w:szCs w:val="22"/>
        </w:rPr>
      </w:pPr>
      <w:r>
        <w:rPr>
          <w:noProof/>
        </w:rPr>
        <w:t>58BB</w:t>
      </w:r>
      <w:r>
        <w:rPr>
          <w:noProof/>
        </w:rPr>
        <w:tab/>
        <w:t>Simplified outline of this Subdivision</w:t>
      </w:r>
      <w:r>
        <w:rPr>
          <w:noProof/>
        </w:rPr>
        <w:tab/>
      </w:r>
      <w:r>
        <w:rPr>
          <w:noProof/>
        </w:rPr>
        <w:fldChar w:fldCharType="begin"/>
      </w:r>
      <w:r>
        <w:rPr>
          <w:noProof/>
        </w:rPr>
        <w:instrText xml:space="preserve"> PAGEREF _Toc177040788 \h </w:instrText>
      </w:r>
      <w:r>
        <w:rPr>
          <w:noProof/>
        </w:rPr>
      </w:r>
      <w:r>
        <w:rPr>
          <w:noProof/>
        </w:rPr>
        <w:fldChar w:fldCharType="separate"/>
      </w:r>
      <w:r w:rsidR="00627C46">
        <w:rPr>
          <w:noProof/>
        </w:rPr>
        <w:t>15</w:t>
      </w:r>
      <w:r>
        <w:rPr>
          <w:noProof/>
        </w:rPr>
        <w:fldChar w:fldCharType="end"/>
      </w:r>
    </w:p>
    <w:p w14:paraId="5B7BCBBC" w14:textId="77777777" w:rsidR="005C5060" w:rsidRDefault="005C5060">
      <w:pPr>
        <w:pStyle w:val="TOC5"/>
        <w:rPr>
          <w:rFonts w:asciiTheme="minorHAnsi" w:eastAsiaTheme="minorEastAsia" w:hAnsiTheme="minorHAnsi" w:cstheme="minorBidi"/>
          <w:noProof/>
          <w:kern w:val="0"/>
          <w:sz w:val="22"/>
          <w:szCs w:val="22"/>
        </w:rPr>
      </w:pPr>
      <w:r>
        <w:rPr>
          <w:noProof/>
        </w:rPr>
        <w:t>58BC</w:t>
      </w:r>
      <w:r>
        <w:rPr>
          <w:noProof/>
        </w:rPr>
        <w:tab/>
        <w:t>Developing and implementing governance policies and procedures—civil penalty provision</w:t>
      </w:r>
      <w:r>
        <w:rPr>
          <w:noProof/>
        </w:rPr>
        <w:tab/>
      </w:r>
      <w:r>
        <w:rPr>
          <w:noProof/>
        </w:rPr>
        <w:fldChar w:fldCharType="begin"/>
      </w:r>
      <w:r>
        <w:rPr>
          <w:noProof/>
        </w:rPr>
        <w:instrText xml:space="preserve"> PAGEREF _Toc177040789 \h </w:instrText>
      </w:r>
      <w:r>
        <w:rPr>
          <w:noProof/>
        </w:rPr>
      </w:r>
      <w:r>
        <w:rPr>
          <w:noProof/>
        </w:rPr>
        <w:fldChar w:fldCharType="separate"/>
      </w:r>
      <w:r w:rsidR="00627C46">
        <w:rPr>
          <w:noProof/>
        </w:rPr>
        <w:t>16</w:t>
      </w:r>
      <w:r>
        <w:rPr>
          <w:noProof/>
        </w:rPr>
        <w:fldChar w:fldCharType="end"/>
      </w:r>
    </w:p>
    <w:p w14:paraId="3743DCE4" w14:textId="77777777" w:rsidR="005C5060" w:rsidRDefault="005C5060">
      <w:pPr>
        <w:pStyle w:val="TOC5"/>
        <w:rPr>
          <w:rFonts w:asciiTheme="minorHAnsi" w:eastAsiaTheme="minorEastAsia" w:hAnsiTheme="minorHAnsi" w:cstheme="minorBidi"/>
          <w:noProof/>
          <w:kern w:val="0"/>
          <w:sz w:val="22"/>
          <w:szCs w:val="22"/>
        </w:rPr>
      </w:pPr>
      <w:r>
        <w:rPr>
          <w:noProof/>
        </w:rPr>
        <w:t>58BD</w:t>
      </w:r>
      <w:r>
        <w:rPr>
          <w:noProof/>
        </w:rPr>
        <w:tab/>
        <w:t>Content of governance policies, procedures, metrics and targets</w:t>
      </w:r>
      <w:r>
        <w:rPr>
          <w:noProof/>
        </w:rPr>
        <w:tab/>
      </w:r>
      <w:r>
        <w:rPr>
          <w:noProof/>
        </w:rPr>
        <w:fldChar w:fldCharType="begin"/>
      </w:r>
      <w:r>
        <w:rPr>
          <w:noProof/>
        </w:rPr>
        <w:instrText xml:space="preserve"> PAGEREF _Toc177040790 \h </w:instrText>
      </w:r>
      <w:r>
        <w:rPr>
          <w:noProof/>
        </w:rPr>
      </w:r>
      <w:r>
        <w:rPr>
          <w:noProof/>
        </w:rPr>
        <w:fldChar w:fldCharType="separate"/>
      </w:r>
      <w:r w:rsidR="00627C46">
        <w:rPr>
          <w:noProof/>
        </w:rPr>
        <w:t>16</w:t>
      </w:r>
      <w:r>
        <w:rPr>
          <w:noProof/>
        </w:rPr>
        <w:fldChar w:fldCharType="end"/>
      </w:r>
    </w:p>
    <w:p w14:paraId="417DD864" w14:textId="77777777" w:rsidR="005C5060" w:rsidRDefault="005C5060">
      <w:pPr>
        <w:pStyle w:val="TOC5"/>
        <w:rPr>
          <w:rFonts w:asciiTheme="minorHAnsi" w:eastAsiaTheme="minorEastAsia" w:hAnsiTheme="minorHAnsi" w:cstheme="minorBidi"/>
          <w:noProof/>
          <w:kern w:val="0"/>
          <w:sz w:val="22"/>
          <w:szCs w:val="22"/>
        </w:rPr>
      </w:pPr>
      <w:r>
        <w:rPr>
          <w:noProof/>
        </w:rPr>
        <w:t>58BE</w:t>
      </w:r>
      <w:r>
        <w:rPr>
          <w:noProof/>
        </w:rPr>
        <w:tab/>
        <w:t>Annual certification about SPF governance policies, procedures, metrics and targets—civil penalty provision</w:t>
      </w:r>
      <w:r>
        <w:rPr>
          <w:noProof/>
        </w:rPr>
        <w:tab/>
      </w:r>
      <w:r>
        <w:rPr>
          <w:noProof/>
        </w:rPr>
        <w:fldChar w:fldCharType="begin"/>
      </w:r>
      <w:r>
        <w:rPr>
          <w:noProof/>
        </w:rPr>
        <w:instrText xml:space="preserve"> PAGEREF _Toc177040791 \h </w:instrText>
      </w:r>
      <w:r>
        <w:rPr>
          <w:noProof/>
        </w:rPr>
      </w:r>
      <w:r>
        <w:rPr>
          <w:noProof/>
        </w:rPr>
        <w:fldChar w:fldCharType="separate"/>
      </w:r>
      <w:r w:rsidR="00627C46">
        <w:rPr>
          <w:noProof/>
        </w:rPr>
        <w:t>17</w:t>
      </w:r>
      <w:r>
        <w:rPr>
          <w:noProof/>
        </w:rPr>
        <w:fldChar w:fldCharType="end"/>
      </w:r>
    </w:p>
    <w:p w14:paraId="13E34BB3" w14:textId="77777777" w:rsidR="005C5060" w:rsidRDefault="005C5060">
      <w:pPr>
        <w:pStyle w:val="TOC5"/>
        <w:rPr>
          <w:rFonts w:asciiTheme="minorHAnsi" w:eastAsiaTheme="minorEastAsia" w:hAnsiTheme="minorHAnsi" w:cstheme="minorBidi"/>
          <w:noProof/>
          <w:kern w:val="0"/>
          <w:sz w:val="22"/>
          <w:szCs w:val="22"/>
        </w:rPr>
      </w:pPr>
      <w:r>
        <w:rPr>
          <w:noProof/>
        </w:rPr>
        <w:lastRenderedPageBreak/>
        <w:t>58BF</w:t>
      </w:r>
      <w:r>
        <w:rPr>
          <w:noProof/>
        </w:rPr>
        <w:tab/>
        <w:t>Publishing information about protecting SPF consumers from scams—civil penalty provision</w:t>
      </w:r>
      <w:r>
        <w:rPr>
          <w:noProof/>
        </w:rPr>
        <w:tab/>
      </w:r>
      <w:r>
        <w:rPr>
          <w:noProof/>
        </w:rPr>
        <w:fldChar w:fldCharType="begin"/>
      </w:r>
      <w:r>
        <w:rPr>
          <w:noProof/>
        </w:rPr>
        <w:instrText xml:space="preserve"> PAGEREF _Toc177040792 \h </w:instrText>
      </w:r>
      <w:r>
        <w:rPr>
          <w:noProof/>
        </w:rPr>
      </w:r>
      <w:r>
        <w:rPr>
          <w:noProof/>
        </w:rPr>
        <w:fldChar w:fldCharType="separate"/>
      </w:r>
      <w:r w:rsidR="00627C46">
        <w:rPr>
          <w:noProof/>
        </w:rPr>
        <w:t>17</w:t>
      </w:r>
      <w:r>
        <w:rPr>
          <w:noProof/>
        </w:rPr>
        <w:fldChar w:fldCharType="end"/>
      </w:r>
    </w:p>
    <w:p w14:paraId="11DBBD90" w14:textId="77777777" w:rsidR="005C5060" w:rsidRDefault="005C5060">
      <w:pPr>
        <w:pStyle w:val="TOC5"/>
        <w:rPr>
          <w:rFonts w:asciiTheme="minorHAnsi" w:eastAsiaTheme="minorEastAsia" w:hAnsiTheme="minorHAnsi" w:cstheme="minorBidi"/>
          <w:noProof/>
          <w:kern w:val="0"/>
          <w:sz w:val="22"/>
          <w:szCs w:val="22"/>
        </w:rPr>
      </w:pPr>
      <w:r>
        <w:rPr>
          <w:noProof/>
        </w:rPr>
        <w:t>58BG</w:t>
      </w:r>
      <w:r>
        <w:rPr>
          <w:noProof/>
        </w:rPr>
        <w:tab/>
        <w:t>Record keeping of compliance with SPF provisions—civil penalty provision</w:t>
      </w:r>
      <w:r>
        <w:rPr>
          <w:noProof/>
        </w:rPr>
        <w:tab/>
      </w:r>
      <w:r>
        <w:rPr>
          <w:noProof/>
        </w:rPr>
        <w:fldChar w:fldCharType="begin"/>
      </w:r>
      <w:r>
        <w:rPr>
          <w:noProof/>
        </w:rPr>
        <w:instrText xml:space="preserve"> PAGEREF _Toc177040793 \h </w:instrText>
      </w:r>
      <w:r>
        <w:rPr>
          <w:noProof/>
        </w:rPr>
      </w:r>
      <w:r>
        <w:rPr>
          <w:noProof/>
        </w:rPr>
        <w:fldChar w:fldCharType="separate"/>
      </w:r>
      <w:r w:rsidR="00627C46">
        <w:rPr>
          <w:noProof/>
        </w:rPr>
        <w:t>18</w:t>
      </w:r>
      <w:r>
        <w:rPr>
          <w:noProof/>
        </w:rPr>
        <w:fldChar w:fldCharType="end"/>
      </w:r>
    </w:p>
    <w:p w14:paraId="3604053F" w14:textId="77777777" w:rsidR="005C5060" w:rsidRDefault="005C5060">
      <w:pPr>
        <w:pStyle w:val="TOC5"/>
        <w:rPr>
          <w:rFonts w:asciiTheme="minorHAnsi" w:eastAsiaTheme="minorEastAsia" w:hAnsiTheme="minorHAnsi" w:cstheme="minorBidi"/>
          <w:noProof/>
          <w:kern w:val="0"/>
          <w:sz w:val="22"/>
          <w:szCs w:val="22"/>
        </w:rPr>
      </w:pPr>
      <w:r>
        <w:rPr>
          <w:noProof/>
        </w:rPr>
        <w:t>58BH</w:t>
      </w:r>
      <w:r>
        <w:rPr>
          <w:noProof/>
        </w:rPr>
        <w:tab/>
        <w:t>Reporting about compliance with this Subdivision—civil penalty provision</w:t>
      </w:r>
      <w:r>
        <w:rPr>
          <w:noProof/>
        </w:rPr>
        <w:tab/>
      </w:r>
      <w:r>
        <w:rPr>
          <w:noProof/>
        </w:rPr>
        <w:fldChar w:fldCharType="begin"/>
      </w:r>
      <w:r>
        <w:rPr>
          <w:noProof/>
        </w:rPr>
        <w:instrText xml:space="preserve"> PAGEREF _Toc177040794 \h </w:instrText>
      </w:r>
      <w:r>
        <w:rPr>
          <w:noProof/>
        </w:rPr>
      </w:r>
      <w:r>
        <w:rPr>
          <w:noProof/>
        </w:rPr>
        <w:fldChar w:fldCharType="separate"/>
      </w:r>
      <w:r w:rsidR="00627C46">
        <w:rPr>
          <w:noProof/>
        </w:rPr>
        <w:t>18</w:t>
      </w:r>
      <w:r>
        <w:rPr>
          <w:noProof/>
        </w:rPr>
        <w:fldChar w:fldCharType="end"/>
      </w:r>
    </w:p>
    <w:p w14:paraId="534A03BF"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C—SPF principle 2: Prevent</w:t>
      </w:r>
      <w:r>
        <w:rPr>
          <w:noProof/>
        </w:rPr>
        <w:tab/>
      </w:r>
      <w:r>
        <w:rPr>
          <w:noProof/>
        </w:rPr>
        <w:fldChar w:fldCharType="begin"/>
      </w:r>
      <w:r>
        <w:rPr>
          <w:noProof/>
        </w:rPr>
        <w:instrText xml:space="preserve"> PAGEREF _Toc177040795 \h </w:instrText>
      </w:r>
      <w:r>
        <w:rPr>
          <w:noProof/>
        </w:rPr>
      </w:r>
      <w:r>
        <w:rPr>
          <w:noProof/>
        </w:rPr>
        <w:fldChar w:fldCharType="separate"/>
      </w:r>
      <w:r w:rsidR="00627C46">
        <w:rPr>
          <w:noProof/>
        </w:rPr>
        <w:t>19</w:t>
      </w:r>
      <w:r>
        <w:rPr>
          <w:noProof/>
        </w:rPr>
        <w:fldChar w:fldCharType="end"/>
      </w:r>
    </w:p>
    <w:p w14:paraId="597EA9A0" w14:textId="77777777" w:rsidR="005C5060" w:rsidRDefault="005C5060">
      <w:pPr>
        <w:pStyle w:val="TOC5"/>
        <w:rPr>
          <w:rFonts w:asciiTheme="minorHAnsi" w:eastAsiaTheme="minorEastAsia" w:hAnsiTheme="minorHAnsi" w:cstheme="minorBidi"/>
          <w:noProof/>
          <w:kern w:val="0"/>
          <w:sz w:val="22"/>
          <w:szCs w:val="22"/>
        </w:rPr>
      </w:pPr>
      <w:r>
        <w:rPr>
          <w:noProof/>
        </w:rPr>
        <w:t>58BI</w:t>
      </w:r>
      <w:r>
        <w:rPr>
          <w:noProof/>
        </w:rPr>
        <w:tab/>
        <w:t>Simplified outline of this Subdivision</w:t>
      </w:r>
      <w:r>
        <w:rPr>
          <w:noProof/>
        </w:rPr>
        <w:tab/>
      </w:r>
      <w:r>
        <w:rPr>
          <w:noProof/>
        </w:rPr>
        <w:fldChar w:fldCharType="begin"/>
      </w:r>
      <w:r>
        <w:rPr>
          <w:noProof/>
        </w:rPr>
        <w:instrText xml:space="preserve"> PAGEREF _Toc177040796 \h </w:instrText>
      </w:r>
      <w:r>
        <w:rPr>
          <w:noProof/>
        </w:rPr>
      </w:r>
      <w:r>
        <w:rPr>
          <w:noProof/>
        </w:rPr>
        <w:fldChar w:fldCharType="separate"/>
      </w:r>
      <w:r w:rsidR="00627C46">
        <w:rPr>
          <w:noProof/>
        </w:rPr>
        <w:t>19</w:t>
      </w:r>
      <w:r>
        <w:rPr>
          <w:noProof/>
        </w:rPr>
        <w:fldChar w:fldCharType="end"/>
      </w:r>
    </w:p>
    <w:p w14:paraId="6B3E46E6" w14:textId="77777777" w:rsidR="005C5060" w:rsidRDefault="005C5060">
      <w:pPr>
        <w:pStyle w:val="TOC5"/>
        <w:rPr>
          <w:rFonts w:asciiTheme="minorHAnsi" w:eastAsiaTheme="minorEastAsia" w:hAnsiTheme="minorHAnsi" w:cstheme="minorBidi"/>
          <w:noProof/>
          <w:kern w:val="0"/>
          <w:sz w:val="22"/>
          <w:szCs w:val="22"/>
        </w:rPr>
      </w:pPr>
      <w:r>
        <w:rPr>
          <w:noProof/>
        </w:rPr>
        <w:t>58BJ</w:t>
      </w:r>
      <w:r>
        <w:rPr>
          <w:noProof/>
        </w:rPr>
        <w:tab/>
        <w:t>Taking reasonable steps to prevent scams from being committed—civil penalty provision</w:t>
      </w:r>
      <w:r>
        <w:rPr>
          <w:noProof/>
        </w:rPr>
        <w:tab/>
      </w:r>
      <w:r>
        <w:rPr>
          <w:noProof/>
        </w:rPr>
        <w:fldChar w:fldCharType="begin"/>
      </w:r>
      <w:r>
        <w:rPr>
          <w:noProof/>
        </w:rPr>
        <w:instrText xml:space="preserve"> PAGEREF _Toc177040797 \h </w:instrText>
      </w:r>
      <w:r>
        <w:rPr>
          <w:noProof/>
        </w:rPr>
      </w:r>
      <w:r>
        <w:rPr>
          <w:noProof/>
        </w:rPr>
        <w:fldChar w:fldCharType="separate"/>
      </w:r>
      <w:r w:rsidR="00627C46">
        <w:rPr>
          <w:noProof/>
        </w:rPr>
        <w:t>19</w:t>
      </w:r>
      <w:r>
        <w:rPr>
          <w:noProof/>
        </w:rPr>
        <w:fldChar w:fldCharType="end"/>
      </w:r>
    </w:p>
    <w:p w14:paraId="4F32D559" w14:textId="77777777" w:rsidR="005C5060" w:rsidRDefault="005C5060">
      <w:pPr>
        <w:pStyle w:val="TOC5"/>
        <w:rPr>
          <w:rFonts w:asciiTheme="minorHAnsi" w:eastAsiaTheme="minorEastAsia" w:hAnsiTheme="minorHAnsi" w:cstheme="minorBidi"/>
          <w:noProof/>
          <w:kern w:val="0"/>
          <w:sz w:val="22"/>
          <w:szCs w:val="22"/>
        </w:rPr>
      </w:pPr>
      <w:r>
        <w:rPr>
          <w:noProof/>
        </w:rPr>
        <w:t>58BK</w:t>
      </w:r>
      <w:r>
        <w:rPr>
          <w:noProof/>
        </w:rPr>
        <w:tab/>
        <w:t>Giving resources and warnings to SPF consumers—civil penalty provision</w:t>
      </w:r>
      <w:r>
        <w:rPr>
          <w:noProof/>
        </w:rPr>
        <w:tab/>
      </w:r>
      <w:r>
        <w:rPr>
          <w:noProof/>
        </w:rPr>
        <w:fldChar w:fldCharType="begin"/>
      </w:r>
      <w:r>
        <w:rPr>
          <w:noProof/>
        </w:rPr>
        <w:instrText xml:space="preserve"> PAGEREF _Toc177040798 \h </w:instrText>
      </w:r>
      <w:r>
        <w:rPr>
          <w:noProof/>
        </w:rPr>
      </w:r>
      <w:r>
        <w:rPr>
          <w:noProof/>
        </w:rPr>
        <w:fldChar w:fldCharType="separate"/>
      </w:r>
      <w:r w:rsidR="00627C46">
        <w:rPr>
          <w:noProof/>
        </w:rPr>
        <w:t>19</w:t>
      </w:r>
      <w:r>
        <w:rPr>
          <w:noProof/>
        </w:rPr>
        <w:fldChar w:fldCharType="end"/>
      </w:r>
    </w:p>
    <w:p w14:paraId="6C2F9178" w14:textId="77777777" w:rsidR="005C5060" w:rsidRDefault="005C5060">
      <w:pPr>
        <w:pStyle w:val="TOC5"/>
        <w:rPr>
          <w:rFonts w:asciiTheme="minorHAnsi" w:eastAsiaTheme="minorEastAsia" w:hAnsiTheme="minorHAnsi" w:cstheme="minorBidi"/>
          <w:noProof/>
          <w:kern w:val="0"/>
          <w:sz w:val="22"/>
          <w:szCs w:val="22"/>
        </w:rPr>
      </w:pPr>
      <w:r>
        <w:rPr>
          <w:noProof/>
        </w:rPr>
        <w:t>58BL</w:t>
      </w:r>
      <w:r>
        <w:rPr>
          <w:noProof/>
        </w:rPr>
        <w:tab/>
        <w:t>Further detail about certain concepts</w:t>
      </w:r>
      <w:r>
        <w:rPr>
          <w:noProof/>
        </w:rPr>
        <w:tab/>
      </w:r>
      <w:r>
        <w:rPr>
          <w:noProof/>
        </w:rPr>
        <w:fldChar w:fldCharType="begin"/>
      </w:r>
      <w:r>
        <w:rPr>
          <w:noProof/>
        </w:rPr>
        <w:instrText xml:space="preserve"> PAGEREF _Toc177040799 \h </w:instrText>
      </w:r>
      <w:r>
        <w:rPr>
          <w:noProof/>
        </w:rPr>
      </w:r>
      <w:r>
        <w:rPr>
          <w:noProof/>
        </w:rPr>
        <w:fldChar w:fldCharType="separate"/>
      </w:r>
      <w:r w:rsidR="00627C46">
        <w:rPr>
          <w:noProof/>
        </w:rPr>
        <w:t>20</w:t>
      </w:r>
      <w:r>
        <w:rPr>
          <w:noProof/>
        </w:rPr>
        <w:fldChar w:fldCharType="end"/>
      </w:r>
    </w:p>
    <w:p w14:paraId="77EC9623"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D—SPF principle 3: Detect</w:t>
      </w:r>
      <w:r>
        <w:rPr>
          <w:noProof/>
        </w:rPr>
        <w:tab/>
      </w:r>
      <w:r>
        <w:rPr>
          <w:noProof/>
        </w:rPr>
        <w:fldChar w:fldCharType="begin"/>
      </w:r>
      <w:r>
        <w:rPr>
          <w:noProof/>
        </w:rPr>
        <w:instrText xml:space="preserve"> PAGEREF _Toc177040800 \h </w:instrText>
      </w:r>
      <w:r>
        <w:rPr>
          <w:noProof/>
        </w:rPr>
      </w:r>
      <w:r>
        <w:rPr>
          <w:noProof/>
        </w:rPr>
        <w:fldChar w:fldCharType="separate"/>
      </w:r>
      <w:r w:rsidR="00627C46">
        <w:rPr>
          <w:noProof/>
        </w:rPr>
        <w:t>20</w:t>
      </w:r>
      <w:r>
        <w:rPr>
          <w:noProof/>
        </w:rPr>
        <w:fldChar w:fldCharType="end"/>
      </w:r>
    </w:p>
    <w:p w14:paraId="4A48AC22" w14:textId="77777777" w:rsidR="005C5060" w:rsidRDefault="005C5060">
      <w:pPr>
        <w:pStyle w:val="TOC5"/>
        <w:rPr>
          <w:rFonts w:asciiTheme="minorHAnsi" w:eastAsiaTheme="minorEastAsia" w:hAnsiTheme="minorHAnsi" w:cstheme="minorBidi"/>
          <w:noProof/>
          <w:kern w:val="0"/>
          <w:sz w:val="22"/>
          <w:szCs w:val="22"/>
        </w:rPr>
      </w:pPr>
      <w:r>
        <w:rPr>
          <w:noProof/>
        </w:rPr>
        <w:t>58BM</w:t>
      </w:r>
      <w:r>
        <w:rPr>
          <w:noProof/>
        </w:rPr>
        <w:tab/>
        <w:t>Simplified outline of this Subdivision</w:t>
      </w:r>
      <w:r>
        <w:rPr>
          <w:noProof/>
        </w:rPr>
        <w:tab/>
      </w:r>
      <w:r>
        <w:rPr>
          <w:noProof/>
        </w:rPr>
        <w:fldChar w:fldCharType="begin"/>
      </w:r>
      <w:r>
        <w:rPr>
          <w:noProof/>
        </w:rPr>
        <w:instrText xml:space="preserve"> PAGEREF _Toc177040801 \h </w:instrText>
      </w:r>
      <w:r>
        <w:rPr>
          <w:noProof/>
        </w:rPr>
      </w:r>
      <w:r>
        <w:rPr>
          <w:noProof/>
        </w:rPr>
        <w:fldChar w:fldCharType="separate"/>
      </w:r>
      <w:r w:rsidR="00627C46">
        <w:rPr>
          <w:noProof/>
        </w:rPr>
        <w:t>20</w:t>
      </w:r>
      <w:r>
        <w:rPr>
          <w:noProof/>
        </w:rPr>
        <w:fldChar w:fldCharType="end"/>
      </w:r>
    </w:p>
    <w:p w14:paraId="61007216" w14:textId="77777777" w:rsidR="005C5060" w:rsidRDefault="005C5060">
      <w:pPr>
        <w:pStyle w:val="TOC5"/>
        <w:rPr>
          <w:rFonts w:asciiTheme="minorHAnsi" w:eastAsiaTheme="minorEastAsia" w:hAnsiTheme="minorHAnsi" w:cstheme="minorBidi"/>
          <w:noProof/>
          <w:kern w:val="0"/>
          <w:sz w:val="22"/>
          <w:szCs w:val="22"/>
        </w:rPr>
      </w:pPr>
      <w:r>
        <w:rPr>
          <w:noProof/>
        </w:rPr>
        <w:t>58BN</w:t>
      </w:r>
      <w:r>
        <w:rPr>
          <w:noProof/>
        </w:rPr>
        <w:tab/>
        <w:t>Taking reasonable steps to detect scams—civil penalty provision</w:t>
      </w:r>
      <w:r>
        <w:rPr>
          <w:noProof/>
        </w:rPr>
        <w:tab/>
      </w:r>
      <w:r>
        <w:rPr>
          <w:noProof/>
        </w:rPr>
        <w:fldChar w:fldCharType="begin"/>
      </w:r>
      <w:r>
        <w:rPr>
          <w:noProof/>
        </w:rPr>
        <w:instrText xml:space="preserve"> PAGEREF _Toc177040802 \h </w:instrText>
      </w:r>
      <w:r>
        <w:rPr>
          <w:noProof/>
        </w:rPr>
      </w:r>
      <w:r>
        <w:rPr>
          <w:noProof/>
        </w:rPr>
        <w:fldChar w:fldCharType="separate"/>
      </w:r>
      <w:r w:rsidR="00627C46">
        <w:rPr>
          <w:noProof/>
        </w:rPr>
        <w:t>21</w:t>
      </w:r>
      <w:r>
        <w:rPr>
          <w:noProof/>
        </w:rPr>
        <w:fldChar w:fldCharType="end"/>
      </w:r>
    </w:p>
    <w:p w14:paraId="692598BF" w14:textId="77777777" w:rsidR="005C5060" w:rsidRDefault="005C5060">
      <w:pPr>
        <w:pStyle w:val="TOC5"/>
        <w:rPr>
          <w:rFonts w:asciiTheme="minorHAnsi" w:eastAsiaTheme="minorEastAsia" w:hAnsiTheme="minorHAnsi" w:cstheme="minorBidi"/>
          <w:noProof/>
          <w:kern w:val="0"/>
          <w:sz w:val="22"/>
          <w:szCs w:val="22"/>
        </w:rPr>
      </w:pPr>
      <w:r>
        <w:rPr>
          <w:noProof/>
        </w:rPr>
        <w:t>58BO</w:t>
      </w:r>
      <w:r>
        <w:rPr>
          <w:noProof/>
        </w:rPr>
        <w:tab/>
        <w:t>Identifying impacted SPF consumers in a timely way—civil penalty provision</w:t>
      </w:r>
      <w:r>
        <w:rPr>
          <w:noProof/>
        </w:rPr>
        <w:tab/>
      </w:r>
      <w:r>
        <w:rPr>
          <w:noProof/>
        </w:rPr>
        <w:fldChar w:fldCharType="begin"/>
      </w:r>
      <w:r>
        <w:rPr>
          <w:noProof/>
        </w:rPr>
        <w:instrText xml:space="preserve"> PAGEREF _Toc177040803 \h </w:instrText>
      </w:r>
      <w:r>
        <w:rPr>
          <w:noProof/>
        </w:rPr>
      </w:r>
      <w:r>
        <w:rPr>
          <w:noProof/>
        </w:rPr>
        <w:fldChar w:fldCharType="separate"/>
      </w:r>
      <w:r w:rsidR="00627C46">
        <w:rPr>
          <w:noProof/>
        </w:rPr>
        <w:t>21</w:t>
      </w:r>
      <w:r>
        <w:rPr>
          <w:noProof/>
        </w:rPr>
        <w:fldChar w:fldCharType="end"/>
      </w:r>
    </w:p>
    <w:p w14:paraId="6261C0A9" w14:textId="77777777" w:rsidR="005C5060" w:rsidRDefault="005C5060">
      <w:pPr>
        <w:pStyle w:val="TOC5"/>
        <w:rPr>
          <w:rFonts w:asciiTheme="minorHAnsi" w:eastAsiaTheme="minorEastAsia" w:hAnsiTheme="minorHAnsi" w:cstheme="minorBidi"/>
          <w:noProof/>
          <w:kern w:val="0"/>
          <w:sz w:val="22"/>
          <w:szCs w:val="22"/>
        </w:rPr>
      </w:pPr>
      <w:r>
        <w:rPr>
          <w:noProof/>
        </w:rPr>
        <w:t>58BP</w:t>
      </w:r>
      <w:r>
        <w:rPr>
          <w:noProof/>
        </w:rPr>
        <w:tab/>
        <w:t>Sector</w:t>
      </w:r>
      <w:r>
        <w:rPr>
          <w:noProof/>
        </w:rPr>
        <w:noBreakHyphen/>
        <w:t>specific details can be set out in SPF codes</w:t>
      </w:r>
      <w:r>
        <w:rPr>
          <w:noProof/>
        </w:rPr>
        <w:tab/>
      </w:r>
      <w:r>
        <w:rPr>
          <w:noProof/>
        </w:rPr>
        <w:fldChar w:fldCharType="begin"/>
      </w:r>
      <w:r>
        <w:rPr>
          <w:noProof/>
        </w:rPr>
        <w:instrText xml:space="preserve"> PAGEREF _Toc177040804 \h </w:instrText>
      </w:r>
      <w:r>
        <w:rPr>
          <w:noProof/>
        </w:rPr>
      </w:r>
      <w:r>
        <w:rPr>
          <w:noProof/>
        </w:rPr>
        <w:fldChar w:fldCharType="separate"/>
      </w:r>
      <w:r w:rsidR="00627C46">
        <w:rPr>
          <w:noProof/>
        </w:rPr>
        <w:t>22</w:t>
      </w:r>
      <w:r>
        <w:rPr>
          <w:noProof/>
        </w:rPr>
        <w:fldChar w:fldCharType="end"/>
      </w:r>
    </w:p>
    <w:p w14:paraId="5B28F51A"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E—SPF principle 4: Report</w:t>
      </w:r>
      <w:r>
        <w:rPr>
          <w:noProof/>
        </w:rPr>
        <w:tab/>
      </w:r>
      <w:r>
        <w:rPr>
          <w:noProof/>
        </w:rPr>
        <w:fldChar w:fldCharType="begin"/>
      </w:r>
      <w:r>
        <w:rPr>
          <w:noProof/>
        </w:rPr>
        <w:instrText xml:space="preserve"> PAGEREF _Toc177040805 \h </w:instrText>
      </w:r>
      <w:r>
        <w:rPr>
          <w:noProof/>
        </w:rPr>
      </w:r>
      <w:r>
        <w:rPr>
          <w:noProof/>
        </w:rPr>
        <w:fldChar w:fldCharType="separate"/>
      </w:r>
      <w:r w:rsidR="00627C46">
        <w:rPr>
          <w:noProof/>
        </w:rPr>
        <w:t>22</w:t>
      </w:r>
      <w:r>
        <w:rPr>
          <w:noProof/>
        </w:rPr>
        <w:fldChar w:fldCharType="end"/>
      </w:r>
    </w:p>
    <w:p w14:paraId="4D4FBAE4" w14:textId="77777777" w:rsidR="005C5060" w:rsidRDefault="005C5060">
      <w:pPr>
        <w:pStyle w:val="TOC5"/>
        <w:rPr>
          <w:rFonts w:asciiTheme="minorHAnsi" w:eastAsiaTheme="minorEastAsia" w:hAnsiTheme="minorHAnsi" w:cstheme="minorBidi"/>
          <w:noProof/>
          <w:kern w:val="0"/>
          <w:sz w:val="22"/>
          <w:szCs w:val="22"/>
        </w:rPr>
      </w:pPr>
      <w:r>
        <w:rPr>
          <w:noProof/>
        </w:rPr>
        <w:t>58BQ</w:t>
      </w:r>
      <w:r>
        <w:rPr>
          <w:noProof/>
        </w:rPr>
        <w:tab/>
        <w:t>Simplified outline of this Subdivision</w:t>
      </w:r>
      <w:r>
        <w:rPr>
          <w:noProof/>
        </w:rPr>
        <w:tab/>
      </w:r>
      <w:r>
        <w:rPr>
          <w:noProof/>
        </w:rPr>
        <w:fldChar w:fldCharType="begin"/>
      </w:r>
      <w:r>
        <w:rPr>
          <w:noProof/>
        </w:rPr>
        <w:instrText xml:space="preserve"> PAGEREF _Toc177040806 \h </w:instrText>
      </w:r>
      <w:r>
        <w:rPr>
          <w:noProof/>
        </w:rPr>
      </w:r>
      <w:r>
        <w:rPr>
          <w:noProof/>
        </w:rPr>
        <w:fldChar w:fldCharType="separate"/>
      </w:r>
      <w:r w:rsidR="00627C46">
        <w:rPr>
          <w:noProof/>
        </w:rPr>
        <w:t>22</w:t>
      </w:r>
      <w:r>
        <w:rPr>
          <w:noProof/>
        </w:rPr>
        <w:fldChar w:fldCharType="end"/>
      </w:r>
    </w:p>
    <w:p w14:paraId="06C18B82" w14:textId="77777777" w:rsidR="005C5060" w:rsidRDefault="005C5060">
      <w:pPr>
        <w:pStyle w:val="TOC5"/>
        <w:rPr>
          <w:rFonts w:asciiTheme="minorHAnsi" w:eastAsiaTheme="minorEastAsia" w:hAnsiTheme="minorHAnsi" w:cstheme="minorBidi"/>
          <w:noProof/>
          <w:kern w:val="0"/>
          <w:sz w:val="22"/>
          <w:szCs w:val="22"/>
        </w:rPr>
      </w:pPr>
      <w:r>
        <w:rPr>
          <w:noProof/>
        </w:rPr>
        <w:t>58BR</w:t>
      </w:r>
      <w:r>
        <w:rPr>
          <w:noProof/>
        </w:rPr>
        <w:tab/>
        <w:t>Reporting information to SPF regulators—civil penalty provisions</w:t>
      </w:r>
      <w:r>
        <w:rPr>
          <w:noProof/>
        </w:rPr>
        <w:tab/>
      </w:r>
      <w:r>
        <w:rPr>
          <w:noProof/>
        </w:rPr>
        <w:fldChar w:fldCharType="begin"/>
      </w:r>
      <w:r>
        <w:rPr>
          <w:noProof/>
        </w:rPr>
        <w:instrText xml:space="preserve"> PAGEREF _Toc177040807 \h </w:instrText>
      </w:r>
      <w:r>
        <w:rPr>
          <w:noProof/>
        </w:rPr>
      </w:r>
      <w:r>
        <w:rPr>
          <w:noProof/>
        </w:rPr>
        <w:fldChar w:fldCharType="separate"/>
      </w:r>
      <w:r w:rsidR="00627C46">
        <w:rPr>
          <w:noProof/>
        </w:rPr>
        <w:t>22</w:t>
      </w:r>
      <w:r>
        <w:rPr>
          <w:noProof/>
        </w:rPr>
        <w:fldChar w:fldCharType="end"/>
      </w:r>
    </w:p>
    <w:p w14:paraId="4A11A310" w14:textId="77777777" w:rsidR="005C5060" w:rsidRDefault="005C5060">
      <w:pPr>
        <w:pStyle w:val="TOC5"/>
        <w:rPr>
          <w:rFonts w:asciiTheme="minorHAnsi" w:eastAsiaTheme="minorEastAsia" w:hAnsiTheme="minorHAnsi" w:cstheme="minorBidi"/>
          <w:noProof/>
          <w:kern w:val="0"/>
          <w:sz w:val="22"/>
          <w:szCs w:val="22"/>
        </w:rPr>
      </w:pPr>
      <w:r>
        <w:rPr>
          <w:noProof/>
        </w:rPr>
        <w:t>58BS</w:t>
      </w:r>
      <w:r>
        <w:rPr>
          <w:noProof/>
        </w:rPr>
        <w:tab/>
        <w:t>Timing, contents and form of reports to SPF regulators</w:t>
      </w:r>
      <w:r>
        <w:rPr>
          <w:noProof/>
        </w:rPr>
        <w:tab/>
      </w:r>
      <w:r>
        <w:rPr>
          <w:noProof/>
        </w:rPr>
        <w:fldChar w:fldCharType="begin"/>
      </w:r>
      <w:r>
        <w:rPr>
          <w:noProof/>
        </w:rPr>
        <w:instrText xml:space="preserve"> PAGEREF _Toc177040808 \h </w:instrText>
      </w:r>
      <w:r>
        <w:rPr>
          <w:noProof/>
        </w:rPr>
      </w:r>
      <w:r>
        <w:rPr>
          <w:noProof/>
        </w:rPr>
        <w:fldChar w:fldCharType="separate"/>
      </w:r>
      <w:r w:rsidR="00627C46">
        <w:rPr>
          <w:noProof/>
        </w:rPr>
        <w:t>23</w:t>
      </w:r>
      <w:r>
        <w:rPr>
          <w:noProof/>
        </w:rPr>
        <w:fldChar w:fldCharType="end"/>
      </w:r>
    </w:p>
    <w:p w14:paraId="21A9766E" w14:textId="77777777" w:rsidR="005C5060" w:rsidRDefault="005C5060">
      <w:pPr>
        <w:pStyle w:val="TOC5"/>
        <w:rPr>
          <w:rFonts w:asciiTheme="minorHAnsi" w:eastAsiaTheme="minorEastAsia" w:hAnsiTheme="minorHAnsi" w:cstheme="minorBidi"/>
          <w:noProof/>
          <w:kern w:val="0"/>
          <w:sz w:val="22"/>
          <w:szCs w:val="22"/>
        </w:rPr>
      </w:pPr>
      <w:r>
        <w:rPr>
          <w:noProof/>
        </w:rPr>
        <w:t>58BT</w:t>
      </w:r>
      <w:r>
        <w:rPr>
          <w:noProof/>
        </w:rPr>
        <w:tab/>
        <w:t>Relationship with other duties and obligations</w:t>
      </w:r>
      <w:r>
        <w:rPr>
          <w:noProof/>
        </w:rPr>
        <w:tab/>
      </w:r>
      <w:r>
        <w:rPr>
          <w:noProof/>
        </w:rPr>
        <w:fldChar w:fldCharType="begin"/>
      </w:r>
      <w:r>
        <w:rPr>
          <w:noProof/>
        </w:rPr>
        <w:instrText xml:space="preserve"> PAGEREF _Toc177040809 \h </w:instrText>
      </w:r>
      <w:r>
        <w:rPr>
          <w:noProof/>
        </w:rPr>
      </w:r>
      <w:r>
        <w:rPr>
          <w:noProof/>
        </w:rPr>
        <w:fldChar w:fldCharType="separate"/>
      </w:r>
      <w:r w:rsidR="00627C46">
        <w:rPr>
          <w:noProof/>
        </w:rPr>
        <w:t>24</w:t>
      </w:r>
      <w:r>
        <w:rPr>
          <w:noProof/>
        </w:rPr>
        <w:fldChar w:fldCharType="end"/>
      </w:r>
    </w:p>
    <w:p w14:paraId="7D3116B9" w14:textId="77777777" w:rsidR="005C5060" w:rsidRDefault="005C5060">
      <w:pPr>
        <w:pStyle w:val="TOC5"/>
        <w:rPr>
          <w:rFonts w:asciiTheme="minorHAnsi" w:eastAsiaTheme="minorEastAsia" w:hAnsiTheme="minorHAnsi" w:cstheme="minorBidi"/>
          <w:noProof/>
          <w:kern w:val="0"/>
          <w:sz w:val="22"/>
          <w:szCs w:val="22"/>
        </w:rPr>
      </w:pPr>
      <w:r>
        <w:rPr>
          <w:noProof/>
        </w:rPr>
        <w:t>58BU</w:t>
      </w:r>
      <w:r>
        <w:rPr>
          <w:noProof/>
        </w:rPr>
        <w:tab/>
        <w:t>SPF general regulator may share certain information with relevant persons</w:t>
      </w:r>
      <w:r>
        <w:rPr>
          <w:noProof/>
        </w:rPr>
        <w:tab/>
      </w:r>
      <w:r>
        <w:rPr>
          <w:noProof/>
        </w:rPr>
        <w:fldChar w:fldCharType="begin"/>
      </w:r>
      <w:r>
        <w:rPr>
          <w:noProof/>
        </w:rPr>
        <w:instrText xml:space="preserve"> PAGEREF _Toc177040810 \h </w:instrText>
      </w:r>
      <w:r>
        <w:rPr>
          <w:noProof/>
        </w:rPr>
      </w:r>
      <w:r>
        <w:rPr>
          <w:noProof/>
        </w:rPr>
        <w:fldChar w:fldCharType="separate"/>
      </w:r>
      <w:r w:rsidR="00627C46">
        <w:rPr>
          <w:noProof/>
        </w:rPr>
        <w:t>24</w:t>
      </w:r>
      <w:r>
        <w:rPr>
          <w:noProof/>
        </w:rPr>
        <w:fldChar w:fldCharType="end"/>
      </w:r>
    </w:p>
    <w:p w14:paraId="5F41C352"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F—SPF principle 5: Disrupt</w:t>
      </w:r>
      <w:r>
        <w:rPr>
          <w:noProof/>
        </w:rPr>
        <w:tab/>
      </w:r>
      <w:r>
        <w:rPr>
          <w:noProof/>
        </w:rPr>
        <w:fldChar w:fldCharType="begin"/>
      </w:r>
      <w:r>
        <w:rPr>
          <w:noProof/>
        </w:rPr>
        <w:instrText xml:space="preserve"> PAGEREF _Toc177040811 \h </w:instrText>
      </w:r>
      <w:r>
        <w:rPr>
          <w:noProof/>
        </w:rPr>
      </w:r>
      <w:r>
        <w:rPr>
          <w:noProof/>
        </w:rPr>
        <w:fldChar w:fldCharType="separate"/>
      </w:r>
      <w:r w:rsidR="00627C46">
        <w:rPr>
          <w:noProof/>
        </w:rPr>
        <w:t>25</w:t>
      </w:r>
      <w:r>
        <w:rPr>
          <w:noProof/>
        </w:rPr>
        <w:fldChar w:fldCharType="end"/>
      </w:r>
    </w:p>
    <w:p w14:paraId="78EF1466" w14:textId="77777777" w:rsidR="005C5060" w:rsidRDefault="005C5060">
      <w:pPr>
        <w:pStyle w:val="TOC5"/>
        <w:rPr>
          <w:rFonts w:asciiTheme="minorHAnsi" w:eastAsiaTheme="minorEastAsia" w:hAnsiTheme="minorHAnsi" w:cstheme="minorBidi"/>
          <w:noProof/>
          <w:kern w:val="0"/>
          <w:sz w:val="22"/>
          <w:szCs w:val="22"/>
        </w:rPr>
      </w:pPr>
      <w:r>
        <w:rPr>
          <w:noProof/>
        </w:rPr>
        <w:t>58BV</w:t>
      </w:r>
      <w:r>
        <w:rPr>
          <w:noProof/>
        </w:rPr>
        <w:tab/>
        <w:t>Simplified outline of this Subdivision</w:t>
      </w:r>
      <w:r>
        <w:rPr>
          <w:noProof/>
        </w:rPr>
        <w:tab/>
      </w:r>
      <w:r>
        <w:rPr>
          <w:noProof/>
        </w:rPr>
        <w:fldChar w:fldCharType="begin"/>
      </w:r>
      <w:r>
        <w:rPr>
          <w:noProof/>
        </w:rPr>
        <w:instrText xml:space="preserve"> PAGEREF _Toc177040812 \h </w:instrText>
      </w:r>
      <w:r>
        <w:rPr>
          <w:noProof/>
        </w:rPr>
      </w:r>
      <w:r>
        <w:rPr>
          <w:noProof/>
        </w:rPr>
        <w:fldChar w:fldCharType="separate"/>
      </w:r>
      <w:r w:rsidR="00627C46">
        <w:rPr>
          <w:noProof/>
        </w:rPr>
        <w:t>25</w:t>
      </w:r>
      <w:r>
        <w:rPr>
          <w:noProof/>
        </w:rPr>
        <w:fldChar w:fldCharType="end"/>
      </w:r>
    </w:p>
    <w:p w14:paraId="06EE97AD" w14:textId="77777777" w:rsidR="005C5060" w:rsidRDefault="005C5060">
      <w:pPr>
        <w:pStyle w:val="TOC5"/>
        <w:rPr>
          <w:rFonts w:asciiTheme="minorHAnsi" w:eastAsiaTheme="minorEastAsia" w:hAnsiTheme="minorHAnsi" w:cstheme="minorBidi"/>
          <w:noProof/>
          <w:kern w:val="0"/>
          <w:sz w:val="22"/>
          <w:szCs w:val="22"/>
        </w:rPr>
      </w:pPr>
      <w:r>
        <w:rPr>
          <w:noProof/>
        </w:rPr>
        <w:t>58BW</w:t>
      </w:r>
      <w:r>
        <w:rPr>
          <w:noProof/>
        </w:rPr>
        <w:tab/>
        <w:t>Taking reasonable steps to disrupt scams—civil penalty provision</w:t>
      </w:r>
      <w:r>
        <w:rPr>
          <w:noProof/>
        </w:rPr>
        <w:tab/>
      </w:r>
      <w:r>
        <w:rPr>
          <w:noProof/>
        </w:rPr>
        <w:fldChar w:fldCharType="begin"/>
      </w:r>
      <w:r>
        <w:rPr>
          <w:noProof/>
        </w:rPr>
        <w:instrText xml:space="preserve"> PAGEREF _Toc177040813 \h </w:instrText>
      </w:r>
      <w:r>
        <w:rPr>
          <w:noProof/>
        </w:rPr>
      </w:r>
      <w:r>
        <w:rPr>
          <w:noProof/>
        </w:rPr>
        <w:fldChar w:fldCharType="separate"/>
      </w:r>
      <w:r w:rsidR="00627C46">
        <w:rPr>
          <w:noProof/>
        </w:rPr>
        <w:t>26</w:t>
      </w:r>
      <w:r>
        <w:rPr>
          <w:noProof/>
        </w:rPr>
        <w:fldChar w:fldCharType="end"/>
      </w:r>
    </w:p>
    <w:p w14:paraId="0A3D7CD3" w14:textId="77777777" w:rsidR="005C5060" w:rsidRDefault="005C5060">
      <w:pPr>
        <w:pStyle w:val="TOC5"/>
        <w:rPr>
          <w:rFonts w:asciiTheme="minorHAnsi" w:eastAsiaTheme="minorEastAsia" w:hAnsiTheme="minorHAnsi" w:cstheme="minorBidi"/>
          <w:noProof/>
          <w:kern w:val="0"/>
          <w:sz w:val="22"/>
          <w:szCs w:val="22"/>
        </w:rPr>
      </w:pPr>
      <w:r>
        <w:rPr>
          <w:noProof/>
        </w:rPr>
        <w:t>58BX</w:t>
      </w:r>
      <w:r>
        <w:rPr>
          <w:noProof/>
        </w:rPr>
        <w:tab/>
        <w:t>Sharing information about scams—civil penalty provision</w:t>
      </w:r>
      <w:r>
        <w:rPr>
          <w:noProof/>
        </w:rPr>
        <w:tab/>
      </w:r>
      <w:r>
        <w:rPr>
          <w:noProof/>
        </w:rPr>
        <w:fldChar w:fldCharType="begin"/>
      </w:r>
      <w:r>
        <w:rPr>
          <w:noProof/>
        </w:rPr>
        <w:instrText xml:space="preserve"> PAGEREF _Toc177040814 \h </w:instrText>
      </w:r>
      <w:r>
        <w:rPr>
          <w:noProof/>
        </w:rPr>
      </w:r>
      <w:r>
        <w:rPr>
          <w:noProof/>
        </w:rPr>
        <w:fldChar w:fldCharType="separate"/>
      </w:r>
      <w:r w:rsidR="00627C46">
        <w:rPr>
          <w:noProof/>
        </w:rPr>
        <w:t>26</w:t>
      </w:r>
      <w:r>
        <w:rPr>
          <w:noProof/>
        </w:rPr>
        <w:fldChar w:fldCharType="end"/>
      </w:r>
    </w:p>
    <w:p w14:paraId="73EA6E3C" w14:textId="77777777" w:rsidR="005C5060" w:rsidRDefault="005C5060">
      <w:pPr>
        <w:pStyle w:val="TOC5"/>
        <w:rPr>
          <w:rFonts w:asciiTheme="minorHAnsi" w:eastAsiaTheme="minorEastAsia" w:hAnsiTheme="minorHAnsi" w:cstheme="minorBidi"/>
          <w:noProof/>
          <w:kern w:val="0"/>
          <w:sz w:val="22"/>
          <w:szCs w:val="22"/>
        </w:rPr>
      </w:pPr>
      <w:r>
        <w:rPr>
          <w:noProof/>
        </w:rPr>
        <w:t>58BY</w:t>
      </w:r>
      <w:r>
        <w:rPr>
          <w:noProof/>
        </w:rPr>
        <w:tab/>
        <w:t>Sector</w:t>
      </w:r>
      <w:r>
        <w:rPr>
          <w:noProof/>
        </w:rPr>
        <w:noBreakHyphen/>
        <w:t>specific details can be set out in SPF codes</w:t>
      </w:r>
      <w:r>
        <w:rPr>
          <w:noProof/>
        </w:rPr>
        <w:tab/>
      </w:r>
      <w:r>
        <w:rPr>
          <w:noProof/>
        </w:rPr>
        <w:fldChar w:fldCharType="begin"/>
      </w:r>
      <w:r>
        <w:rPr>
          <w:noProof/>
        </w:rPr>
        <w:instrText xml:space="preserve"> PAGEREF _Toc177040815 \h </w:instrText>
      </w:r>
      <w:r>
        <w:rPr>
          <w:noProof/>
        </w:rPr>
      </w:r>
      <w:r>
        <w:rPr>
          <w:noProof/>
        </w:rPr>
        <w:fldChar w:fldCharType="separate"/>
      </w:r>
      <w:r w:rsidR="00627C46">
        <w:rPr>
          <w:noProof/>
        </w:rPr>
        <w:t>28</w:t>
      </w:r>
      <w:r>
        <w:rPr>
          <w:noProof/>
        </w:rPr>
        <w:fldChar w:fldCharType="end"/>
      </w:r>
    </w:p>
    <w:p w14:paraId="0393EDDC" w14:textId="77777777" w:rsidR="005C5060" w:rsidRDefault="005C5060">
      <w:pPr>
        <w:pStyle w:val="TOC5"/>
        <w:rPr>
          <w:rFonts w:asciiTheme="minorHAnsi" w:eastAsiaTheme="minorEastAsia" w:hAnsiTheme="minorHAnsi" w:cstheme="minorBidi"/>
          <w:noProof/>
          <w:kern w:val="0"/>
          <w:sz w:val="22"/>
          <w:szCs w:val="22"/>
        </w:rPr>
      </w:pPr>
      <w:r>
        <w:rPr>
          <w:noProof/>
        </w:rPr>
        <w:t>58BZ</w:t>
      </w:r>
      <w:r>
        <w:rPr>
          <w:noProof/>
        </w:rPr>
        <w:tab/>
        <w:t>Safe harbour for taking actions to disrupt an activity while investigating whether the activity is a scam</w:t>
      </w:r>
      <w:r>
        <w:rPr>
          <w:noProof/>
        </w:rPr>
        <w:tab/>
      </w:r>
      <w:r>
        <w:rPr>
          <w:noProof/>
        </w:rPr>
        <w:fldChar w:fldCharType="begin"/>
      </w:r>
      <w:r>
        <w:rPr>
          <w:noProof/>
        </w:rPr>
        <w:instrText xml:space="preserve"> PAGEREF _Toc177040816 \h </w:instrText>
      </w:r>
      <w:r>
        <w:rPr>
          <w:noProof/>
        </w:rPr>
      </w:r>
      <w:r>
        <w:rPr>
          <w:noProof/>
        </w:rPr>
        <w:fldChar w:fldCharType="separate"/>
      </w:r>
      <w:r w:rsidR="00627C46">
        <w:rPr>
          <w:noProof/>
        </w:rPr>
        <w:t>28</w:t>
      </w:r>
      <w:r>
        <w:rPr>
          <w:noProof/>
        </w:rPr>
        <w:fldChar w:fldCharType="end"/>
      </w:r>
    </w:p>
    <w:p w14:paraId="5D18C05A"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G—SPF principle 6: Respond</w:t>
      </w:r>
      <w:r>
        <w:rPr>
          <w:noProof/>
        </w:rPr>
        <w:tab/>
      </w:r>
      <w:r>
        <w:rPr>
          <w:noProof/>
        </w:rPr>
        <w:fldChar w:fldCharType="begin"/>
      </w:r>
      <w:r>
        <w:rPr>
          <w:noProof/>
        </w:rPr>
        <w:instrText xml:space="preserve"> PAGEREF _Toc177040817 \h </w:instrText>
      </w:r>
      <w:r>
        <w:rPr>
          <w:noProof/>
        </w:rPr>
      </w:r>
      <w:r>
        <w:rPr>
          <w:noProof/>
        </w:rPr>
        <w:fldChar w:fldCharType="separate"/>
      </w:r>
      <w:r w:rsidR="00627C46">
        <w:rPr>
          <w:noProof/>
        </w:rPr>
        <w:t>29</w:t>
      </w:r>
      <w:r>
        <w:rPr>
          <w:noProof/>
        </w:rPr>
        <w:fldChar w:fldCharType="end"/>
      </w:r>
    </w:p>
    <w:p w14:paraId="199815B6" w14:textId="77777777" w:rsidR="005C5060" w:rsidRDefault="005C5060">
      <w:pPr>
        <w:pStyle w:val="TOC5"/>
        <w:rPr>
          <w:rFonts w:asciiTheme="minorHAnsi" w:eastAsiaTheme="minorEastAsia" w:hAnsiTheme="minorHAnsi" w:cstheme="minorBidi"/>
          <w:noProof/>
          <w:kern w:val="0"/>
          <w:sz w:val="22"/>
          <w:szCs w:val="22"/>
        </w:rPr>
      </w:pPr>
      <w:r>
        <w:rPr>
          <w:noProof/>
        </w:rPr>
        <w:t>58BZA</w:t>
      </w:r>
      <w:r>
        <w:rPr>
          <w:noProof/>
        </w:rPr>
        <w:tab/>
        <w:t>Simplified outline of this Subdivision</w:t>
      </w:r>
      <w:r>
        <w:rPr>
          <w:noProof/>
        </w:rPr>
        <w:tab/>
      </w:r>
      <w:r>
        <w:rPr>
          <w:noProof/>
        </w:rPr>
        <w:fldChar w:fldCharType="begin"/>
      </w:r>
      <w:r>
        <w:rPr>
          <w:noProof/>
        </w:rPr>
        <w:instrText xml:space="preserve"> PAGEREF _Toc177040818 \h </w:instrText>
      </w:r>
      <w:r>
        <w:rPr>
          <w:noProof/>
        </w:rPr>
      </w:r>
      <w:r>
        <w:rPr>
          <w:noProof/>
        </w:rPr>
        <w:fldChar w:fldCharType="separate"/>
      </w:r>
      <w:r w:rsidR="00627C46">
        <w:rPr>
          <w:noProof/>
        </w:rPr>
        <w:t>29</w:t>
      </w:r>
      <w:r>
        <w:rPr>
          <w:noProof/>
        </w:rPr>
        <w:fldChar w:fldCharType="end"/>
      </w:r>
    </w:p>
    <w:p w14:paraId="7A85B8DC" w14:textId="77777777" w:rsidR="005C5060" w:rsidRDefault="005C5060">
      <w:pPr>
        <w:pStyle w:val="TOC5"/>
        <w:rPr>
          <w:rFonts w:asciiTheme="minorHAnsi" w:eastAsiaTheme="minorEastAsia" w:hAnsiTheme="minorHAnsi" w:cstheme="minorBidi"/>
          <w:noProof/>
          <w:kern w:val="0"/>
          <w:sz w:val="22"/>
          <w:szCs w:val="22"/>
        </w:rPr>
      </w:pPr>
      <w:r>
        <w:rPr>
          <w:noProof/>
        </w:rPr>
        <w:t>58BZB</w:t>
      </w:r>
      <w:r>
        <w:rPr>
          <w:noProof/>
        </w:rPr>
        <w:tab/>
        <w:t>Enabling SPF consumers to easily report scams—civil penalty provision</w:t>
      </w:r>
      <w:r>
        <w:rPr>
          <w:noProof/>
        </w:rPr>
        <w:tab/>
      </w:r>
      <w:r>
        <w:rPr>
          <w:noProof/>
        </w:rPr>
        <w:fldChar w:fldCharType="begin"/>
      </w:r>
      <w:r>
        <w:rPr>
          <w:noProof/>
        </w:rPr>
        <w:instrText xml:space="preserve"> PAGEREF _Toc177040819 \h </w:instrText>
      </w:r>
      <w:r>
        <w:rPr>
          <w:noProof/>
        </w:rPr>
      </w:r>
      <w:r>
        <w:rPr>
          <w:noProof/>
        </w:rPr>
        <w:fldChar w:fldCharType="separate"/>
      </w:r>
      <w:r w:rsidR="00627C46">
        <w:rPr>
          <w:noProof/>
        </w:rPr>
        <w:t>29</w:t>
      </w:r>
      <w:r>
        <w:rPr>
          <w:noProof/>
        </w:rPr>
        <w:fldChar w:fldCharType="end"/>
      </w:r>
    </w:p>
    <w:p w14:paraId="7711D6A4" w14:textId="77777777" w:rsidR="005C5060" w:rsidRDefault="005C5060">
      <w:pPr>
        <w:pStyle w:val="TOC5"/>
        <w:rPr>
          <w:rFonts w:asciiTheme="minorHAnsi" w:eastAsiaTheme="minorEastAsia" w:hAnsiTheme="minorHAnsi" w:cstheme="minorBidi"/>
          <w:noProof/>
          <w:kern w:val="0"/>
          <w:sz w:val="22"/>
          <w:szCs w:val="22"/>
        </w:rPr>
      </w:pPr>
      <w:r>
        <w:rPr>
          <w:noProof/>
        </w:rPr>
        <w:t>58BZC</w:t>
      </w:r>
      <w:r>
        <w:rPr>
          <w:noProof/>
        </w:rPr>
        <w:tab/>
        <w:t>Having an accessible and transparent internal dispute resolution mechanism—civil penalty provision</w:t>
      </w:r>
      <w:r>
        <w:rPr>
          <w:noProof/>
        </w:rPr>
        <w:tab/>
      </w:r>
      <w:r>
        <w:rPr>
          <w:noProof/>
        </w:rPr>
        <w:fldChar w:fldCharType="begin"/>
      </w:r>
      <w:r>
        <w:rPr>
          <w:noProof/>
        </w:rPr>
        <w:instrText xml:space="preserve"> PAGEREF _Toc177040820 \h </w:instrText>
      </w:r>
      <w:r>
        <w:rPr>
          <w:noProof/>
        </w:rPr>
      </w:r>
      <w:r>
        <w:rPr>
          <w:noProof/>
        </w:rPr>
        <w:fldChar w:fldCharType="separate"/>
      </w:r>
      <w:r w:rsidR="00627C46">
        <w:rPr>
          <w:noProof/>
        </w:rPr>
        <w:t>29</w:t>
      </w:r>
      <w:r>
        <w:rPr>
          <w:noProof/>
        </w:rPr>
        <w:fldChar w:fldCharType="end"/>
      </w:r>
    </w:p>
    <w:p w14:paraId="02644233" w14:textId="77777777" w:rsidR="005C5060" w:rsidRDefault="005C5060">
      <w:pPr>
        <w:pStyle w:val="TOC5"/>
        <w:rPr>
          <w:rFonts w:asciiTheme="minorHAnsi" w:eastAsiaTheme="minorEastAsia" w:hAnsiTheme="minorHAnsi" w:cstheme="minorBidi"/>
          <w:noProof/>
          <w:kern w:val="0"/>
          <w:sz w:val="22"/>
          <w:szCs w:val="22"/>
        </w:rPr>
      </w:pPr>
      <w:r>
        <w:rPr>
          <w:noProof/>
        </w:rPr>
        <w:t>58BZD</w:t>
      </w:r>
      <w:r>
        <w:rPr>
          <w:noProof/>
        </w:rPr>
        <w:tab/>
        <w:t>SPF external dispute resolution schemes—civil penalty provisions</w:t>
      </w:r>
      <w:r>
        <w:rPr>
          <w:noProof/>
        </w:rPr>
        <w:tab/>
      </w:r>
      <w:r>
        <w:rPr>
          <w:noProof/>
        </w:rPr>
        <w:fldChar w:fldCharType="begin"/>
      </w:r>
      <w:r>
        <w:rPr>
          <w:noProof/>
        </w:rPr>
        <w:instrText xml:space="preserve"> PAGEREF _Toc177040821 \h </w:instrText>
      </w:r>
      <w:r>
        <w:rPr>
          <w:noProof/>
        </w:rPr>
      </w:r>
      <w:r>
        <w:rPr>
          <w:noProof/>
        </w:rPr>
        <w:fldChar w:fldCharType="separate"/>
      </w:r>
      <w:r w:rsidR="00627C46">
        <w:rPr>
          <w:noProof/>
        </w:rPr>
        <w:t>30</w:t>
      </w:r>
      <w:r>
        <w:rPr>
          <w:noProof/>
        </w:rPr>
        <w:fldChar w:fldCharType="end"/>
      </w:r>
    </w:p>
    <w:p w14:paraId="5B4C524D" w14:textId="77777777" w:rsidR="005C5060" w:rsidRDefault="005C5060">
      <w:pPr>
        <w:pStyle w:val="TOC5"/>
        <w:rPr>
          <w:rFonts w:asciiTheme="minorHAnsi" w:eastAsiaTheme="minorEastAsia" w:hAnsiTheme="minorHAnsi" w:cstheme="minorBidi"/>
          <w:noProof/>
          <w:kern w:val="0"/>
          <w:sz w:val="22"/>
          <w:szCs w:val="22"/>
        </w:rPr>
      </w:pPr>
      <w:r>
        <w:rPr>
          <w:noProof/>
        </w:rPr>
        <w:t>58BZE</w:t>
      </w:r>
      <w:r>
        <w:rPr>
          <w:noProof/>
        </w:rPr>
        <w:tab/>
        <w:t>Sector</w:t>
      </w:r>
      <w:r>
        <w:rPr>
          <w:noProof/>
        </w:rPr>
        <w:noBreakHyphen/>
        <w:t>specific details can be set out in SPF codes</w:t>
      </w:r>
      <w:r>
        <w:rPr>
          <w:noProof/>
        </w:rPr>
        <w:tab/>
      </w:r>
      <w:r>
        <w:rPr>
          <w:noProof/>
        </w:rPr>
        <w:fldChar w:fldCharType="begin"/>
      </w:r>
      <w:r>
        <w:rPr>
          <w:noProof/>
        </w:rPr>
        <w:instrText xml:space="preserve"> PAGEREF _Toc177040822 \h </w:instrText>
      </w:r>
      <w:r>
        <w:rPr>
          <w:noProof/>
        </w:rPr>
      </w:r>
      <w:r>
        <w:rPr>
          <w:noProof/>
        </w:rPr>
        <w:fldChar w:fldCharType="separate"/>
      </w:r>
      <w:r w:rsidR="00627C46">
        <w:rPr>
          <w:noProof/>
        </w:rPr>
        <w:t>30</w:t>
      </w:r>
      <w:r>
        <w:rPr>
          <w:noProof/>
        </w:rPr>
        <w:fldChar w:fldCharType="end"/>
      </w:r>
    </w:p>
    <w:p w14:paraId="19FE4186" w14:textId="77777777" w:rsidR="005C5060" w:rsidRDefault="005C5060">
      <w:pPr>
        <w:pStyle w:val="TOC3"/>
        <w:rPr>
          <w:rFonts w:asciiTheme="minorHAnsi" w:eastAsiaTheme="minorEastAsia" w:hAnsiTheme="minorHAnsi" w:cstheme="minorBidi"/>
          <w:b w:val="0"/>
          <w:noProof/>
          <w:kern w:val="0"/>
          <w:szCs w:val="22"/>
        </w:rPr>
      </w:pPr>
      <w:r>
        <w:rPr>
          <w:noProof/>
        </w:rPr>
        <w:lastRenderedPageBreak/>
        <w:t>Division 3—Sector</w:t>
      </w:r>
      <w:r>
        <w:rPr>
          <w:noProof/>
        </w:rPr>
        <w:noBreakHyphen/>
        <w:t>specific codes for the Scams Prevention Framework</w:t>
      </w:r>
      <w:r>
        <w:rPr>
          <w:noProof/>
        </w:rPr>
        <w:tab/>
      </w:r>
      <w:r>
        <w:rPr>
          <w:noProof/>
        </w:rPr>
        <w:fldChar w:fldCharType="begin"/>
      </w:r>
      <w:r>
        <w:rPr>
          <w:noProof/>
        </w:rPr>
        <w:instrText xml:space="preserve"> PAGEREF _Toc177040823 \h </w:instrText>
      </w:r>
      <w:r>
        <w:rPr>
          <w:noProof/>
        </w:rPr>
      </w:r>
      <w:r>
        <w:rPr>
          <w:noProof/>
        </w:rPr>
        <w:fldChar w:fldCharType="separate"/>
      </w:r>
      <w:r w:rsidR="00627C46">
        <w:rPr>
          <w:noProof/>
        </w:rPr>
        <w:t>31</w:t>
      </w:r>
      <w:r>
        <w:rPr>
          <w:noProof/>
        </w:rPr>
        <w:fldChar w:fldCharType="end"/>
      </w:r>
    </w:p>
    <w:p w14:paraId="4A246B39" w14:textId="77777777" w:rsidR="005C5060" w:rsidRDefault="005C5060">
      <w:pPr>
        <w:pStyle w:val="TOC5"/>
        <w:rPr>
          <w:rFonts w:asciiTheme="minorHAnsi" w:eastAsiaTheme="minorEastAsia" w:hAnsiTheme="minorHAnsi" w:cstheme="minorBidi"/>
          <w:noProof/>
          <w:kern w:val="0"/>
          <w:sz w:val="22"/>
          <w:szCs w:val="22"/>
        </w:rPr>
      </w:pPr>
      <w:r>
        <w:rPr>
          <w:noProof/>
        </w:rPr>
        <w:t>58CA</w:t>
      </w:r>
      <w:r>
        <w:rPr>
          <w:noProof/>
        </w:rPr>
        <w:tab/>
        <w:t>Simplified outline of this Division</w:t>
      </w:r>
      <w:r>
        <w:rPr>
          <w:noProof/>
        </w:rPr>
        <w:tab/>
      </w:r>
      <w:r>
        <w:rPr>
          <w:noProof/>
        </w:rPr>
        <w:fldChar w:fldCharType="begin"/>
      </w:r>
      <w:r>
        <w:rPr>
          <w:noProof/>
        </w:rPr>
        <w:instrText xml:space="preserve"> PAGEREF _Toc177040824 \h </w:instrText>
      </w:r>
      <w:r>
        <w:rPr>
          <w:noProof/>
        </w:rPr>
      </w:r>
      <w:r>
        <w:rPr>
          <w:noProof/>
        </w:rPr>
        <w:fldChar w:fldCharType="separate"/>
      </w:r>
      <w:r w:rsidR="00627C46">
        <w:rPr>
          <w:noProof/>
        </w:rPr>
        <w:t>31</w:t>
      </w:r>
      <w:r>
        <w:rPr>
          <w:noProof/>
        </w:rPr>
        <w:fldChar w:fldCharType="end"/>
      </w:r>
    </w:p>
    <w:p w14:paraId="723256BA" w14:textId="77777777" w:rsidR="005C5060" w:rsidRDefault="005C5060">
      <w:pPr>
        <w:pStyle w:val="TOC5"/>
        <w:rPr>
          <w:rFonts w:asciiTheme="minorHAnsi" w:eastAsiaTheme="minorEastAsia" w:hAnsiTheme="minorHAnsi" w:cstheme="minorBidi"/>
          <w:noProof/>
          <w:kern w:val="0"/>
          <w:sz w:val="22"/>
          <w:szCs w:val="22"/>
        </w:rPr>
      </w:pPr>
      <w:r>
        <w:rPr>
          <w:noProof/>
        </w:rPr>
        <w:t>58CB</w:t>
      </w:r>
      <w:r>
        <w:rPr>
          <w:noProof/>
        </w:rPr>
        <w:tab/>
        <w:t>Sector</w:t>
      </w:r>
      <w:r>
        <w:rPr>
          <w:noProof/>
        </w:rPr>
        <w:noBreakHyphen/>
        <w:t>specific codes (SPF codes)</w:t>
      </w:r>
      <w:r>
        <w:rPr>
          <w:noProof/>
        </w:rPr>
        <w:tab/>
      </w:r>
      <w:r>
        <w:rPr>
          <w:noProof/>
        </w:rPr>
        <w:fldChar w:fldCharType="begin"/>
      </w:r>
      <w:r>
        <w:rPr>
          <w:noProof/>
        </w:rPr>
        <w:instrText xml:space="preserve"> PAGEREF _Toc177040825 \h </w:instrText>
      </w:r>
      <w:r>
        <w:rPr>
          <w:noProof/>
        </w:rPr>
      </w:r>
      <w:r>
        <w:rPr>
          <w:noProof/>
        </w:rPr>
        <w:fldChar w:fldCharType="separate"/>
      </w:r>
      <w:r w:rsidR="00627C46">
        <w:rPr>
          <w:noProof/>
        </w:rPr>
        <w:t>31</w:t>
      </w:r>
      <w:r>
        <w:rPr>
          <w:noProof/>
        </w:rPr>
        <w:fldChar w:fldCharType="end"/>
      </w:r>
    </w:p>
    <w:p w14:paraId="1036026D" w14:textId="77777777" w:rsidR="005C5060" w:rsidRDefault="005C5060">
      <w:pPr>
        <w:pStyle w:val="TOC5"/>
        <w:rPr>
          <w:rFonts w:asciiTheme="minorHAnsi" w:eastAsiaTheme="minorEastAsia" w:hAnsiTheme="minorHAnsi" w:cstheme="minorBidi"/>
          <w:noProof/>
          <w:kern w:val="0"/>
          <w:sz w:val="22"/>
          <w:szCs w:val="22"/>
        </w:rPr>
      </w:pPr>
      <w:r>
        <w:rPr>
          <w:noProof/>
        </w:rPr>
        <w:t>58CC</w:t>
      </w:r>
      <w:r>
        <w:rPr>
          <w:noProof/>
        </w:rPr>
        <w:tab/>
        <w:t>Content of SPF codes</w:t>
      </w:r>
      <w:r>
        <w:rPr>
          <w:noProof/>
        </w:rPr>
        <w:tab/>
      </w:r>
      <w:r>
        <w:rPr>
          <w:noProof/>
        </w:rPr>
        <w:fldChar w:fldCharType="begin"/>
      </w:r>
      <w:r>
        <w:rPr>
          <w:noProof/>
        </w:rPr>
        <w:instrText xml:space="preserve"> PAGEREF _Toc177040826 \h </w:instrText>
      </w:r>
      <w:r>
        <w:rPr>
          <w:noProof/>
        </w:rPr>
      </w:r>
      <w:r>
        <w:rPr>
          <w:noProof/>
        </w:rPr>
        <w:fldChar w:fldCharType="separate"/>
      </w:r>
      <w:r w:rsidR="00627C46">
        <w:rPr>
          <w:noProof/>
        </w:rPr>
        <w:t>31</w:t>
      </w:r>
      <w:r>
        <w:rPr>
          <w:noProof/>
        </w:rPr>
        <w:fldChar w:fldCharType="end"/>
      </w:r>
    </w:p>
    <w:p w14:paraId="0307D5F6" w14:textId="77777777" w:rsidR="005C5060" w:rsidRDefault="005C5060">
      <w:pPr>
        <w:pStyle w:val="TOC5"/>
        <w:rPr>
          <w:rFonts w:asciiTheme="minorHAnsi" w:eastAsiaTheme="minorEastAsia" w:hAnsiTheme="minorHAnsi" w:cstheme="minorBidi"/>
          <w:noProof/>
          <w:kern w:val="0"/>
          <w:sz w:val="22"/>
          <w:szCs w:val="22"/>
        </w:rPr>
      </w:pPr>
      <w:r>
        <w:rPr>
          <w:noProof/>
        </w:rPr>
        <w:t>58CD</w:t>
      </w:r>
      <w:r>
        <w:rPr>
          <w:noProof/>
        </w:rPr>
        <w:tab/>
        <w:t>Delegation</w:t>
      </w:r>
      <w:r>
        <w:rPr>
          <w:noProof/>
        </w:rPr>
        <w:tab/>
      </w:r>
      <w:r>
        <w:rPr>
          <w:noProof/>
        </w:rPr>
        <w:fldChar w:fldCharType="begin"/>
      </w:r>
      <w:r>
        <w:rPr>
          <w:noProof/>
        </w:rPr>
        <w:instrText xml:space="preserve"> PAGEREF _Toc177040827 \h </w:instrText>
      </w:r>
      <w:r>
        <w:rPr>
          <w:noProof/>
        </w:rPr>
      </w:r>
      <w:r>
        <w:rPr>
          <w:noProof/>
        </w:rPr>
        <w:fldChar w:fldCharType="separate"/>
      </w:r>
      <w:r w:rsidR="00627C46">
        <w:rPr>
          <w:noProof/>
        </w:rPr>
        <w:t>33</w:t>
      </w:r>
      <w:r>
        <w:rPr>
          <w:noProof/>
        </w:rPr>
        <w:fldChar w:fldCharType="end"/>
      </w:r>
    </w:p>
    <w:p w14:paraId="5EA7E0FC" w14:textId="77777777" w:rsidR="005C5060" w:rsidRDefault="005C5060">
      <w:pPr>
        <w:pStyle w:val="TOC3"/>
        <w:rPr>
          <w:rFonts w:asciiTheme="minorHAnsi" w:eastAsiaTheme="minorEastAsia" w:hAnsiTheme="minorHAnsi" w:cstheme="minorBidi"/>
          <w:b w:val="0"/>
          <w:noProof/>
          <w:kern w:val="0"/>
          <w:szCs w:val="22"/>
        </w:rPr>
      </w:pPr>
      <w:r>
        <w:rPr>
          <w:noProof/>
        </w:rPr>
        <w:t>Division 4—External dispute resolution for the Scams Prevention Framework</w:t>
      </w:r>
      <w:r>
        <w:rPr>
          <w:noProof/>
        </w:rPr>
        <w:tab/>
      </w:r>
      <w:r>
        <w:rPr>
          <w:noProof/>
        </w:rPr>
        <w:fldChar w:fldCharType="begin"/>
      </w:r>
      <w:r>
        <w:rPr>
          <w:noProof/>
        </w:rPr>
        <w:instrText xml:space="preserve"> PAGEREF _Toc177040828 \h </w:instrText>
      </w:r>
      <w:r>
        <w:rPr>
          <w:noProof/>
        </w:rPr>
      </w:r>
      <w:r>
        <w:rPr>
          <w:noProof/>
        </w:rPr>
        <w:fldChar w:fldCharType="separate"/>
      </w:r>
      <w:r w:rsidR="00627C46">
        <w:rPr>
          <w:noProof/>
        </w:rPr>
        <w:t>34</w:t>
      </w:r>
      <w:r>
        <w:rPr>
          <w:noProof/>
        </w:rPr>
        <w:fldChar w:fldCharType="end"/>
      </w:r>
    </w:p>
    <w:p w14:paraId="696EFA3D" w14:textId="77777777" w:rsidR="005C5060" w:rsidRDefault="005C5060">
      <w:pPr>
        <w:pStyle w:val="TOC5"/>
        <w:rPr>
          <w:rFonts w:asciiTheme="minorHAnsi" w:eastAsiaTheme="minorEastAsia" w:hAnsiTheme="minorHAnsi" w:cstheme="minorBidi"/>
          <w:noProof/>
          <w:kern w:val="0"/>
          <w:sz w:val="22"/>
          <w:szCs w:val="22"/>
        </w:rPr>
      </w:pPr>
      <w:r>
        <w:rPr>
          <w:noProof/>
        </w:rPr>
        <w:t>58DA</w:t>
      </w:r>
      <w:r>
        <w:rPr>
          <w:noProof/>
        </w:rPr>
        <w:tab/>
        <w:t>Simplified outline of this Division</w:t>
      </w:r>
      <w:r>
        <w:rPr>
          <w:noProof/>
        </w:rPr>
        <w:tab/>
      </w:r>
      <w:r>
        <w:rPr>
          <w:noProof/>
        </w:rPr>
        <w:fldChar w:fldCharType="begin"/>
      </w:r>
      <w:r>
        <w:rPr>
          <w:noProof/>
        </w:rPr>
        <w:instrText xml:space="preserve"> PAGEREF _Toc177040829 \h </w:instrText>
      </w:r>
      <w:r>
        <w:rPr>
          <w:noProof/>
        </w:rPr>
      </w:r>
      <w:r>
        <w:rPr>
          <w:noProof/>
        </w:rPr>
        <w:fldChar w:fldCharType="separate"/>
      </w:r>
      <w:r w:rsidR="00627C46">
        <w:rPr>
          <w:noProof/>
        </w:rPr>
        <w:t>34</w:t>
      </w:r>
      <w:r>
        <w:rPr>
          <w:noProof/>
        </w:rPr>
        <w:fldChar w:fldCharType="end"/>
      </w:r>
    </w:p>
    <w:p w14:paraId="6182ED12" w14:textId="77777777" w:rsidR="005C5060" w:rsidRDefault="005C5060">
      <w:pPr>
        <w:pStyle w:val="TOC5"/>
        <w:rPr>
          <w:rFonts w:asciiTheme="minorHAnsi" w:eastAsiaTheme="minorEastAsia" w:hAnsiTheme="minorHAnsi" w:cstheme="minorBidi"/>
          <w:noProof/>
          <w:kern w:val="0"/>
          <w:sz w:val="22"/>
          <w:szCs w:val="22"/>
        </w:rPr>
      </w:pPr>
      <w:r>
        <w:rPr>
          <w:noProof/>
        </w:rPr>
        <w:t>58DB</w:t>
      </w:r>
      <w:r>
        <w:rPr>
          <w:noProof/>
        </w:rPr>
        <w:tab/>
        <w:t>Minister may authorise external dispute resolution schemes for a regulated sector</w:t>
      </w:r>
      <w:r>
        <w:rPr>
          <w:noProof/>
        </w:rPr>
        <w:tab/>
      </w:r>
      <w:r>
        <w:rPr>
          <w:noProof/>
        </w:rPr>
        <w:fldChar w:fldCharType="begin"/>
      </w:r>
      <w:r>
        <w:rPr>
          <w:noProof/>
        </w:rPr>
        <w:instrText xml:space="preserve"> PAGEREF _Toc177040830 \h </w:instrText>
      </w:r>
      <w:r>
        <w:rPr>
          <w:noProof/>
        </w:rPr>
      </w:r>
      <w:r>
        <w:rPr>
          <w:noProof/>
        </w:rPr>
        <w:fldChar w:fldCharType="separate"/>
      </w:r>
      <w:r w:rsidR="00627C46">
        <w:rPr>
          <w:noProof/>
        </w:rPr>
        <w:t>34</w:t>
      </w:r>
      <w:r>
        <w:rPr>
          <w:noProof/>
        </w:rPr>
        <w:fldChar w:fldCharType="end"/>
      </w:r>
    </w:p>
    <w:p w14:paraId="76CDAF7E" w14:textId="77777777" w:rsidR="005C5060" w:rsidRDefault="005C5060">
      <w:pPr>
        <w:pStyle w:val="TOC5"/>
        <w:rPr>
          <w:rFonts w:asciiTheme="minorHAnsi" w:eastAsiaTheme="minorEastAsia" w:hAnsiTheme="minorHAnsi" w:cstheme="minorBidi"/>
          <w:noProof/>
          <w:kern w:val="0"/>
          <w:sz w:val="22"/>
          <w:szCs w:val="22"/>
        </w:rPr>
      </w:pPr>
      <w:r>
        <w:rPr>
          <w:noProof/>
        </w:rPr>
        <w:t>58DC</w:t>
      </w:r>
      <w:r>
        <w:rPr>
          <w:noProof/>
        </w:rPr>
        <w:tab/>
        <w:t>Content, including requirements, of a scheme that is not already authorised under a Commonwealth law</w:t>
      </w:r>
      <w:r>
        <w:rPr>
          <w:noProof/>
        </w:rPr>
        <w:tab/>
      </w:r>
      <w:r>
        <w:rPr>
          <w:noProof/>
        </w:rPr>
        <w:fldChar w:fldCharType="begin"/>
      </w:r>
      <w:r>
        <w:rPr>
          <w:noProof/>
        </w:rPr>
        <w:instrText xml:space="preserve"> PAGEREF _Toc177040831 \h </w:instrText>
      </w:r>
      <w:r>
        <w:rPr>
          <w:noProof/>
        </w:rPr>
      </w:r>
      <w:r>
        <w:rPr>
          <w:noProof/>
        </w:rPr>
        <w:fldChar w:fldCharType="separate"/>
      </w:r>
      <w:r w:rsidR="00627C46">
        <w:rPr>
          <w:noProof/>
        </w:rPr>
        <w:t>35</w:t>
      </w:r>
      <w:r>
        <w:rPr>
          <w:noProof/>
        </w:rPr>
        <w:fldChar w:fldCharType="end"/>
      </w:r>
    </w:p>
    <w:p w14:paraId="4BD25A73" w14:textId="77777777" w:rsidR="005C5060" w:rsidRDefault="005C5060">
      <w:pPr>
        <w:pStyle w:val="TOC5"/>
        <w:rPr>
          <w:rFonts w:asciiTheme="minorHAnsi" w:eastAsiaTheme="minorEastAsia" w:hAnsiTheme="minorHAnsi" w:cstheme="minorBidi"/>
          <w:noProof/>
          <w:kern w:val="0"/>
          <w:sz w:val="22"/>
          <w:szCs w:val="22"/>
        </w:rPr>
      </w:pPr>
      <w:r>
        <w:rPr>
          <w:noProof/>
        </w:rPr>
        <w:t>58DD</w:t>
      </w:r>
      <w:r>
        <w:rPr>
          <w:noProof/>
        </w:rPr>
        <w:tab/>
        <w:t>Scheme operator to report to SPF regulators</w:t>
      </w:r>
      <w:r>
        <w:rPr>
          <w:noProof/>
        </w:rPr>
        <w:tab/>
      </w:r>
      <w:r>
        <w:rPr>
          <w:noProof/>
        </w:rPr>
        <w:fldChar w:fldCharType="begin"/>
      </w:r>
      <w:r>
        <w:rPr>
          <w:noProof/>
        </w:rPr>
        <w:instrText xml:space="preserve"> PAGEREF _Toc177040832 \h </w:instrText>
      </w:r>
      <w:r>
        <w:rPr>
          <w:noProof/>
        </w:rPr>
      </w:r>
      <w:r>
        <w:rPr>
          <w:noProof/>
        </w:rPr>
        <w:fldChar w:fldCharType="separate"/>
      </w:r>
      <w:r w:rsidR="00627C46">
        <w:rPr>
          <w:noProof/>
        </w:rPr>
        <w:t>36</w:t>
      </w:r>
      <w:r>
        <w:rPr>
          <w:noProof/>
        </w:rPr>
        <w:fldChar w:fldCharType="end"/>
      </w:r>
    </w:p>
    <w:p w14:paraId="5FE4DA59" w14:textId="77777777" w:rsidR="005C5060" w:rsidRDefault="005C5060">
      <w:pPr>
        <w:pStyle w:val="TOC5"/>
        <w:rPr>
          <w:rFonts w:asciiTheme="minorHAnsi" w:eastAsiaTheme="minorEastAsia" w:hAnsiTheme="minorHAnsi" w:cstheme="minorBidi"/>
          <w:noProof/>
          <w:kern w:val="0"/>
          <w:sz w:val="22"/>
          <w:szCs w:val="22"/>
        </w:rPr>
      </w:pPr>
      <w:r>
        <w:rPr>
          <w:noProof/>
        </w:rPr>
        <w:t>58DE</w:t>
      </w:r>
      <w:r>
        <w:rPr>
          <w:noProof/>
        </w:rPr>
        <w:tab/>
        <w:t>Disclosing information to the operator of an SPF EDR scheme</w:t>
      </w:r>
      <w:r>
        <w:rPr>
          <w:noProof/>
        </w:rPr>
        <w:tab/>
      </w:r>
      <w:r>
        <w:rPr>
          <w:noProof/>
        </w:rPr>
        <w:fldChar w:fldCharType="begin"/>
      </w:r>
      <w:r>
        <w:rPr>
          <w:noProof/>
        </w:rPr>
        <w:instrText xml:space="preserve"> PAGEREF _Toc177040833 \h </w:instrText>
      </w:r>
      <w:r>
        <w:rPr>
          <w:noProof/>
        </w:rPr>
      </w:r>
      <w:r>
        <w:rPr>
          <w:noProof/>
        </w:rPr>
        <w:fldChar w:fldCharType="separate"/>
      </w:r>
      <w:r w:rsidR="00627C46">
        <w:rPr>
          <w:noProof/>
        </w:rPr>
        <w:t>36</w:t>
      </w:r>
      <w:r>
        <w:rPr>
          <w:noProof/>
        </w:rPr>
        <w:fldChar w:fldCharType="end"/>
      </w:r>
    </w:p>
    <w:p w14:paraId="699969BD" w14:textId="77777777" w:rsidR="005C5060" w:rsidRDefault="005C5060">
      <w:pPr>
        <w:pStyle w:val="TOC3"/>
        <w:rPr>
          <w:rFonts w:asciiTheme="minorHAnsi" w:eastAsiaTheme="minorEastAsia" w:hAnsiTheme="minorHAnsi" w:cstheme="minorBidi"/>
          <w:b w:val="0"/>
          <w:noProof/>
          <w:kern w:val="0"/>
          <w:szCs w:val="22"/>
        </w:rPr>
      </w:pPr>
      <w:r>
        <w:rPr>
          <w:noProof/>
        </w:rPr>
        <w:t>Division 5—Regulating the Scams Prevention Framework</w:t>
      </w:r>
      <w:r>
        <w:rPr>
          <w:noProof/>
        </w:rPr>
        <w:tab/>
      </w:r>
      <w:r>
        <w:rPr>
          <w:noProof/>
        </w:rPr>
        <w:fldChar w:fldCharType="begin"/>
      </w:r>
      <w:r>
        <w:rPr>
          <w:noProof/>
        </w:rPr>
        <w:instrText xml:space="preserve"> PAGEREF _Toc177040834 \h </w:instrText>
      </w:r>
      <w:r>
        <w:rPr>
          <w:noProof/>
        </w:rPr>
      </w:r>
      <w:r>
        <w:rPr>
          <w:noProof/>
        </w:rPr>
        <w:fldChar w:fldCharType="separate"/>
      </w:r>
      <w:r w:rsidR="00627C46">
        <w:rPr>
          <w:noProof/>
        </w:rPr>
        <w:t>37</w:t>
      </w:r>
      <w:r>
        <w:rPr>
          <w:noProof/>
        </w:rPr>
        <w:fldChar w:fldCharType="end"/>
      </w:r>
    </w:p>
    <w:p w14:paraId="3D7A5698"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A—Preliminary</w:t>
      </w:r>
      <w:r>
        <w:rPr>
          <w:noProof/>
        </w:rPr>
        <w:tab/>
      </w:r>
      <w:r>
        <w:rPr>
          <w:noProof/>
        </w:rPr>
        <w:fldChar w:fldCharType="begin"/>
      </w:r>
      <w:r>
        <w:rPr>
          <w:noProof/>
        </w:rPr>
        <w:instrText xml:space="preserve"> PAGEREF _Toc177040835 \h </w:instrText>
      </w:r>
      <w:r>
        <w:rPr>
          <w:noProof/>
        </w:rPr>
      </w:r>
      <w:r>
        <w:rPr>
          <w:noProof/>
        </w:rPr>
        <w:fldChar w:fldCharType="separate"/>
      </w:r>
      <w:r w:rsidR="00627C46">
        <w:rPr>
          <w:noProof/>
        </w:rPr>
        <w:t>37</w:t>
      </w:r>
      <w:r>
        <w:rPr>
          <w:noProof/>
        </w:rPr>
        <w:fldChar w:fldCharType="end"/>
      </w:r>
    </w:p>
    <w:p w14:paraId="1958E461" w14:textId="77777777" w:rsidR="005C5060" w:rsidRDefault="005C5060">
      <w:pPr>
        <w:pStyle w:val="TOC5"/>
        <w:rPr>
          <w:rFonts w:asciiTheme="minorHAnsi" w:eastAsiaTheme="minorEastAsia" w:hAnsiTheme="minorHAnsi" w:cstheme="minorBidi"/>
          <w:noProof/>
          <w:kern w:val="0"/>
          <w:sz w:val="22"/>
          <w:szCs w:val="22"/>
        </w:rPr>
      </w:pPr>
      <w:r>
        <w:rPr>
          <w:noProof/>
        </w:rPr>
        <w:t>58EA</w:t>
      </w:r>
      <w:r>
        <w:rPr>
          <w:noProof/>
        </w:rPr>
        <w:tab/>
        <w:t>Simplified outline of this Division</w:t>
      </w:r>
      <w:r>
        <w:rPr>
          <w:noProof/>
        </w:rPr>
        <w:tab/>
      </w:r>
      <w:r>
        <w:rPr>
          <w:noProof/>
        </w:rPr>
        <w:fldChar w:fldCharType="begin"/>
      </w:r>
      <w:r>
        <w:rPr>
          <w:noProof/>
        </w:rPr>
        <w:instrText xml:space="preserve"> PAGEREF _Toc177040836 \h </w:instrText>
      </w:r>
      <w:r>
        <w:rPr>
          <w:noProof/>
        </w:rPr>
      </w:r>
      <w:r>
        <w:rPr>
          <w:noProof/>
        </w:rPr>
        <w:fldChar w:fldCharType="separate"/>
      </w:r>
      <w:r w:rsidR="00627C46">
        <w:rPr>
          <w:noProof/>
        </w:rPr>
        <w:t>37</w:t>
      </w:r>
      <w:r>
        <w:rPr>
          <w:noProof/>
        </w:rPr>
        <w:fldChar w:fldCharType="end"/>
      </w:r>
    </w:p>
    <w:p w14:paraId="023E2AF1"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B—Regulators of the Scams Prevention Framework</w:t>
      </w:r>
      <w:r>
        <w:rPr>
          <w:noProof/>
        </w:rPr>
        <w:tab/>
      </w:r>
      <w:r>
        <w:rPr>
          <w:noProof/>
        </w:rPr>
        <w:fldChar w:fldCharType="begin"/>
      </w:r>
      <w:r>
        <w:rPr>
          <w:noProof/>
        </w:rPr>
        <w:instrText xml:space="preserve"> PAGEREF _Toc177040837 \h </w:instrText>
      </w:r>
      <w:r>
        <w:rPr>
          <w:noProof/>
        </w:rPr>
      </w:r>
      <w:r>
        <w:rPr>
          <w:noProof/>
        </w:rPr>
        <w:fldChar w:fldCharType="separate"/>
      </w:r>
      <w:r w:rsidR="00627C46">
        <w:rPr>
          <w:noProof/>
        </w:rPr>
        <w:t>37</w:t>
      </w:r>
      <w:r>
        <w:rPr>
          <w:noProof/>
        </w:rPr>
        <w:fldChar w:fldCharType="end"/>
      </w:r>
    </w:p>
    <w:p w14:paraId="260220E4" w14:textId="77777777" w:rsidR="005C5060" w:rsidRDefault="005C5060">
      <w:pPr>
        <w:pStyle w:val="TOC5"/>
        <w:rPr>
          <w:rFonts w:asciiTheme="minorHAnsi" w:eastAsiaTheme="minorEastAsia" w:hAnsiTheme="minorHAnsi" w:cstheme="minorBidi"/>
          <w:noProof/>
          <w:kern w:val="0"/>
          <w:sz w:val="22"/>
          <w:szCs w:val="22"/>
        </w:rPr>
      </w:pPr>
      <w:r>
        <w:rPr>
          <w:noProof/>
        </w:rPr>
        <w:t>58EB</w:t>
      </w:r>
      <w:r>
        <w:rPr>
          <w:noProof/>
        </w:rPr>
        <w:tab/>
        <w:t>General regulator of the Scams Prevention Framework</w:t>
      </w:r>
      <w:r>
        <w:rPr>
          <w:noProof/>
        </w:rPr>
        <w:tab/>
      </w:r>
      <w:r>
        <w:rPr>
          <w:noProof/>
        </w:rPr>
        <w:fldChar w:fldCharType="begin"/>
      </w:r>
      <w:r>
        <w:rPr>
          <w:noProof/>
        </w:rPr>
        <w:instrText xml:space="preserve"> PAGEREF _Toc177040838 \h </w:instrText>
      </w:r>
      <w:r>
        <w:rPr>
          <w:noProof/>
        </w:rPr>
      </w:r>
      <w:r>
        <w:rPr>
          <w:noProof/>
        </w:rPr>
        <w:fldChar w:fldCharType="separate"/>
      </w:r>
      <w:r w:rsidR="00627C46">
        <w:rPr>
          <w:noProof/>
        </w:rPr>
        <w:t>37</w:t>
      </w:r>
      <w:r>
        <w:rPr>
          <w:noProof/>
        </w:rPr>
        <w:fldChar w:fldCharType="end"/>
      </w:r>
    </w:p>
    <w:p w14:paraId="3AB48D4B" w14:textId="77777777" w:rsidR="005C5060" w:rsidRDefault="005C5060">
      <w:pPr>
        <w:pStyle w:val="TOC5"/>
        <w:rPr>
          <w:rFonts w:asciiTheme="minorHAnsi" w:eastAsiaTheme="minorEastAsia" w:hAnsiTheme="minorHAnsi" w:cstheme="minorBidi"/>
          <w:noProof/>
          <w:kern w:val="0"/>
          <w:sz w:val="22"/>
          <w:szCs w:val="22"/>
        </w:rPr>
      </w:pPr>
      <w:r>
        <w:rPr>
          <w:noProof/>
        </w:rPr>
        <w:t>58EC</w:t>
      </w:r>
      <w:r>
        <w:rPr>
          <w:noProof/>
        </w:rPr>
        <w:tab/>
        <w:t>Delegation of the SPF general regulator’s functions and powers</w:t>
      </w:r>
      <w:r>
        <w:rPr>
          <w:noProof/>
        </w:rPr>
        <w:tab/>
      </w:r>
      <w:r>
        <w:rPr>
          <w:noProof/>
        </w:rPr>
        <w:fldChar w:fldCharType="begin"/>
      </w:r>
      <w:r>
        <w:rPr>
          <w:noProof/>
        </w:rPr>
        <w:instrText xml:space="preserve"> PAGEREF _Toc177040839 \h </w:instrText>
      </w:r>
      <w:r>
        <w:rPr>
          <w:noProof/>
        </w:rPr>
      </w:r>
      <w:r>
        <w:rPr>
          <w:noProof/>
        </w:rPr>
        <w:fldChar w:fldCharType="separate"/>
      </w:r>
      <w:r w:rsidR="00627C46">
        <w:rPr>
          <w:noProof/>
        </w:rPr>
        <w:t>38</w:t>
      </w:r>
      <w:r>
        <w:rPr>
          <w:noProof/>
        </w:rPr>
        <w:fldChar w:fldCharType="end"/>
      </w:r>
    </w:p>
    <w:p w14:paraId="3B9D4525" w14:textId="77777777" w:rsidR="005C5060" w:rsidRDefault="005C5060">
      <w:pPr>
        <w:pStyle w:val="TOC5"/>
        <w:rPr>
          <w:rFonts w:asciiTheme="minorHAnsi" w:eastAsiaTheme="minorEastAsia" w:hAnsiTheme="minorHAnsi" w:cstheme="minorBidi"/>
          <w:noProof/>
          <w:kern w:val="0"/>
          <w:sz w:val="22"/>
          <w:szCs w:val="22"/>
        </w:rPr>
      </w:pPr>
      <w:r>
        <w:rPr>
          <w:noProof/>
        </w:rPr>
        <w:t>58ED</w:t>
      </w:r>
      <w:r>
        <w:rPr>
          <w:noProof/>
        </w:rPr>
        <w:tab/>
        <w:t>Regulator of a regulated sector</w:t>
      </w:r>
      <w:r>
        <w:rPr>
          <w:noProof/>
        </w:rPr>
        <w:tab/>
      </w:r>
      <w:r>
        <w:rPr>
          <w:noProof/>
        </w:rPr>
        <w:fldChar w:fldCharType="begin"/>
      </w:r>
      <w:r>
        <w:rPr>
          <w:noProof/>
        </w:rPr>
        <w:instrText xml:space="preserve"> PAGEREF _Toc177040840 \h </w:instrText>
      </w:r>
      <w:r>
        <w:rPr>
          <w:noProof/>
        </w:rPr>
      </w:r>
      <w:r>
        <w:rPr>
          <w:noProof/>
        </w:rPr>
        <w:fldChar w:fldCharType="separate"/>
      </w:r>
      <w:r w:rsidR="00627C46">
        <w:rPr>
          <w:noProof/>
        </w:rPr>
        <w:t>38</w:t>
      </w:r>
      <w:r>
        <w:rPr>
          <w:noProof/>
        </w:rPr>
        <w:fldChar w:fldCharType="end"/>
      </w:r>
    </w:p>
    <w:p w14:paraId="1B72808C" w14:textId="77777777" w:rsidR="005C5060" w:rsidRDefault="005C5060">
      <w:pPr>
        <w:pStyle w:val="TOC5"/>
        <w:rPr>
          <w:rFonts w:asciiTheme="minorHAnsi" w:eastAsiaTheme="minorEastAsia" w:hAnsiTheme="minorHAnsi" w:cstheme="minorBidi"/>
          <w:noProof/>
          <w:kern w:val="0"/>
          <w:sz w:val="22"/>
          <w:szCs w:val="22"/>
        </w:rPr>
      </w:pPr>
      <w:r>
        <w:rPr>
          <w:noProof/>
        </w:rPr>
        <w:t>58EE</w:t>
      </w:r>
      <w:r>
        <w:rPr>
          <w:noProof/>
        </w:rPr>
        <w:tab/>
        <w:t>Arrangements for regulating the Scams Prevention Framework</w:t>
      </w:r>
      <w:r>
        <w:rPr>
          <w:noProof/>
        </w:rPr>
        <w:tab/>
      </w:r>
      <w:r>
        <w:rPr>
          <w:noProof/>
        </w:rPr>
        <w:fldChar w:fldCharType="begin"/>
      </w:r>
      <w:r>
        <w:rPr>
          <w:noProof/>
        </w:rPr>
        <w:instrText xml:space="preserve"> PAGEREF _Toc177040841 \h </w:instrText>
      </w:r>
      <w:r>
        <w:rPr>
          <w:noProof/>
        </w:rPr>
      </w:r>
      <w:r>
        <w:rPr>
          <w:noProof/>
        </w:rPr>
        <w:fldChar w:fldCharType="separate"/>
      </w:r>
      <w:r w:rsidR="00627C46">
        <w:rPr>
          <w:noProof/>
        </w:rPr>
        <w:t>39</w:t>
      </w:r>
      <w:r>
        <w:rPr>
          <w:noProof/>
        </w:rPr>
        <w:fldChar w:fldCharType="end"/>
      </w:r>
    </w:p>
    <w:p w14:paraId="12BA481D"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C—Information sharing between SPF regulators</w:t>
      </w:r>
      <w:r>
        <w:rPr>
          <w:noProof/>
        </w:rPr>
        <w:tab/>
      </w:r>
      <w:r>
        <w:rPr>
          <w:noProof/>
        </w:rPr>
        <w:fldChar w:fldCharType="begin"/>
      </w:r>
      <w:r>
        <w:rPr>
          <w:noProof/>
        </w:rPr>
        <w:instrText xml:space="preserve"> PAGEREF _Toc177040842 \h </w:instrText>
      </w:r>
      <w:r>
        <w:rPr>
          <w:noProof/>
        </w:rPr>
      </w:r>
      <w:r>
        <w:rPr>
          <w:noProof/>
        </w:rPr>
        <w:fldChar w:fldCharType="separate"/>
      </w:r>
      <w:r w:rsidR="00627C46">
        <w:rPr>
          <w:noProof/>
        </w:rPr>
        <w:t>39</w:t>
      </w:r>
      <w:r>
        <w:rPr>
          <w:noProof/>
        </w:rPr>
        <w:fldChar w:fldCharType="end"/>
      </w:r>
    </w:p>
    <w:p w14:paraId="0F6D3E6E" w14:textId="77777777" w:rsidR="005C5060" w:rsidRDefault="005C5060">
      <w:pPr>
        <w:pStyle w:val="TOC5"/>
        <w:rPr>
          <w:rFonts w:asciiTheme="minorHAnsi" w:eastAsiaTheme="minorEastAsia" w:hAnsiTheme="minorHAnsi" w:cstheme="minorBidi"/>
          <w:noProof/>
          <w:kern w:val="0"/>
          <w:sz w:val="22"/>
          <w:szCs w:val="22"/>
        </w:rPr>
      </w:pPr>
      <w:r>
        <w:rPr>
          <w:noProof/>
        </w:rPr>
        <w:t>58EF</w:t>
      </w:r>
      <w:r>
        <w:rPr>
          <w:noProof/>
        </w:rPr>
        <w:tab/>
        <w:t>SPF regulators may disclose information to each other</w:t>
      </w:r>
      <w:r>
        <w:rPr>
          <w:noProof/>
        </w:rPr>
        <w:tab/>
      </w:r>
      <w:r>
        <w:rPr>
          <w:noProof/>
        </w:rPr>
        <w:fldChar w:fldCharType="begin"/>
      </w:r>
      <w:r>
        <w:rPr>
          <w:noProof/>
        </w:rPr>
        <w:instrText xml:space="preserve"> PAGEREF _Toc177040843 \h </w:instrText>
      </w:r>
      <w:r>
        <w:rPr>
          <w:noProof/>
        </w:rPr>
      </w:r>
      <w:r>
        <w:rPr>
          <w:noProof/>
        </w:rPr>
        <w:fldChar w:fldCharType="separate"/>
      </w:r>
      <w:r w:rsidR="00627C46">
        <w:rPr>
          <w:noProof/>
        </w:rPr>
        <w:t>39</w:t>
      </w:r>
      <w:r>
        <w:rPr>
          <w:noProof/>
        </w:rPr>
        <w:fldChar w:fldCharType="end"/>
      </w:r>
    </w:p>
    <w:p w14:paraId="6D00B6C8" w14:textId="77777777" w:rsidR="005C5060" w:rsidRDefault="005C5060">
      <w:pPr>
        <w:pStyle w:val="TOC5"/>
        <w:rPr>
          <w:rFonts w:asciiTheme="minorHAnsi" w:eastAsiaTheme="minorEastAsia" w:hAnsiTheme="minorHAnsi" w:cstheme="minorBidi"/>
          <w:noProof/>
          <w:kern w:val="0"/>
          <w:sz w:val="22"/>
          <w:szCs w:val="22"/>
        </w:rPr>
      </w:pPr>
      <w:r>
        <w:rPr>
          <w:noProof/>
        </w:rPr>
        <w:t>58EG</w:t>
      </w:r>
      <w:r>
        <w:rPr>
          <w:noProof/>
        </w:rPr>
        <w:tab/>
        <w:t>Regard must be had to the object of this Part when considering whether to make such a disclosure</w:t>
      </w:r>
      <w:r>
        <w:rPr>
          <w:noProof/>
        </w:rPr>
        <w:tab/>
      </w:r>
      <w:r>
        <w:rPr>
          <w:noProof/>
        </w:rPr>
        <w:fldChar w:fldCharType="begin"/>
      </w:r>
      <w:r>
        <w:rPr>
          <w:noProof/>
        </w:rPr>
        <w:instrText xml:space="preserve"> PAGEREF _Toc177040844 \h </w:instrText>
      </w:r>
      <w:r>
        <w:rPr>
          <w:noProof/>
        </w:rPr>
      </w:r>
      <w:r>
        <w:rPr>
          <w:noProof/>
        </w:rPr>
        <w:fldChar w:fldCharType="separate"/>
      </w:r>
      <w:r w:rsidR="00627C46">
        <w:rPr>
          <w:noProof/>
        </w:rPr>
        <w:t>40</w:t>
      </w:r>
      <w:r>
        <w:rPr>
          <w:noProof/>
        </w:rPr>
        <w:fldChar w:fldCharType="end"/>
      </w:r>
    </w:p>
    <w:p w14:paraId="4F711908" w14:textId="77777777" w:rsidR="005C5060" w:rsidRDefault="005C5060">
      <w:pPr>
        <w:pStyle w:val="TOC5"/>
        <w:rPr>
          <w:rFonts w:asciiTheme="minorHAnsi" w:eastAsiaTheme="minorEastAsia" w:hAnsiTheme="minorHAnsi" w:cstheme="minorBidi"/>
          <w:noProof/>
          <w:kern w:val="0"/>
          <w:sz w:val="22"/>
          <w:szCs w:val="22"/>
        </w:rPr>
      </w:pPr>
      <w:r>
        <w:rPr>
          <w:noProof/>
        </w:rPr>
        <w:t>58EH</w:t>
      </w:r>
      <w:r>
        <w:rPr>
          <w:noProof/>
        </w:rPr>
        <w:tab/>
        <w:t>Notice need not be given of such a disclosure or of the use of information or documents so disclosed</w:t>
      </w:r>
      <w:r>
        <w:rPr>
          <w:noProof/>
        </w:rPr>
        <w:tab/>
      </w:r>
      <w:r>
        <w:rPr>
          <w:noProof/>
        </w:rPr>
        <w:fldChar w:fldCharType="begin"/>
      </w:r>
      <w:r>
        <w:rPr>
          <w:noProof/>
        </w:rPr>
        <w:instrText xml:space="preserve"> PAGEREF _Toc177040845 \h </w:instrText>
      </w:r>
      <w:r>
        <w:rPr>
          <w:noProof/>
        </w:rPr>
      </w:r>
      <w:r>
        <w:rPr>
          <w:noProof/>
        </w:rPr>
        <w:fldChar w:fldCharType="separate"/>
      </w:r>
      <w:r w:rsidR="00627C46">
        <w:rPr>
          <w:noProof/>
        </w:rPr>
        <w:t>40</w:t>
      </w:r>
      <w:r>
        <w:rPr>
          <w:noProof/>
        </w:rPr>
        <w:fldChar w:fldCharType="end"/>
      </w:r>
    </w:p>
    <w:p w14:paraId="40DA23D8" w14:textId="77777777" w:rsidR="005C5060" w:rsidRDefault="005C5060">
      <w:pPr>
        <w:pStyle w:val="TOC5"/>
        <w:rPr>
          <w:rFonts w:asciiTheme="minorHAnsi" w:eastAsiaTheme="minorEastAsia" w:hAnsiTheme="minorHAnsi" w:cstheme="minorBidi"/>
          <w:noProof/>
          <w:kern w:val="0"/>
          <w:sz w:val="22"/>
          <w:szCs w:val="22"/>
        </w:rPr>
      </w:pPr>
      <w:r>
        <w:rPr>
          <w:noProof/>
        </w:rPr>
        <w:t>58EI</w:t>
      </w:r>
      <w:r>
        <w:rPr>
          <w:noProof/>
        </w:rPr>
        <w:tab/>
        <w:t>Information that need not be disclosed</w:t>
      </w:r>
      <w:r>
        <w:rPr>
          <w:noProof/>
        </w:rPr>
        <w:tab/>
      </w:r>
      <w:r>
        <w:rPr>
          <w:noProof/>
        </w:rPr>
        <w:fldChar w:fldCharType="begin"/>
      </w:r>
      <w:r>
        <w:rPr>
          <w:noProof/>
        </w:rPr>
        <w:instrText xml:space="preserve"> PAGEREF _Toc177040846 \h </w:instrText>
      </w:r>
      <w:r>
        <w:rPr>
          <w:noProof/>
        </w:rPr>
      </w:r>
      <w:r>
        <w:rPr>
          <w:noProof/>
        </w:rPr>
        <w:fldChar w:fldCharType="separate"/>
      </w:r>
      <w:r w:rsidR="00627C46">
        <w:rPr>
          <w:noProof/>
        </w:rPr>
        <w:t>40</w:t>
      </w:r>
      <w:r>
        <w:rPr>
          <w:noProof/>
        </w:rPr>
        <w:fldChar w:fldCharType="end"/>
      </w:r>
    </w:p>
    <w:p w14:paraId="0B9DEA71" w14:textId="77777777" w:rsidR="005C5060" w:rsidRDefault="005C5060">
      <w:pPr>
        <w:pStyle w:val="TOC3"/>
        <w:rPr>
          <w:rFonts w:asciiTheme="minorHAnsi" w:eastAsiaTheme="minorEastAsia" w:hAnsiTheme="minorHAnsi" w:cstheme="minorBidi"/>
          <w:b w:val="0"/>
          <w:noProof/>
          <w:kern w:val="0"/>
          <w:szCs w:val="22"/>
        </w:rPr>
      </w:pPr>
      <w:r>
        <w:rPr>
          <w:noProof/>
        </w:rPr>
        <w:t>Division 6—Enforcing the Scams Prevention Framework</w:t>
      </w:r>
      <w:r>
        <w:rPr>
          <w:noProof/>
        </w:rPr>
        <w:tab/>
      </w:r>
      <w:r>
        <w:rPr>
          <w:noProof/>
        </w:rPr>
        <w:fldChar w:fldCharType="begin"/>
      </w:r>
      <w:r>
        <w:rPr>
          <w:noProof/>
        </w:rPr>
        <w:instrText xml:space="preserve"> PAGEREF _Toc177040847 \h </w:instrText>
      </w:r>
      <w:r>
        <w:rPr>
          <w:noProof/>
        </w:rPr>
      </w:r>
      <w:r>
        <w:rPr>
          <w:noProof/>
        </w:rPr>
        <w:fldChar w:fldCharType="separate"/>
      </w:r>
      <w:r w:rsidR="00627C46">
        <w:rPr>
          <w:noProof/>
        </w:rPr>
        <w:t>41</w:t>
      </w:r>
      <w:r>
        <w:rPr>
          <w:noProof/>
        </w:rPr>
        <w:fldChar w:fldCharType="end"/>
      </w:r>
    </w:p>
    <w:p w14:paraId="4437A3C7"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A—Preliminary</w:t>
      </w:r>
      <w:r>
        <w:rPr>
          <w:noProof/>
        </w:rPr>
        <w:tab/>
      </w:r>
      <w:r>
        <w:rPr>
          <w:noProof/>
        </w:rPr>
        <w:fldChar w:fldCharType="begin"/>
      </w:r>
      <w:r>
        <w:rPr>
          <w:noProof/>
        </w:rPr>
        <w:instrText xml:space="preserve"> PAGEREF _Toc177040848 \h </w:instrText>
      </w:r>
      <w:r>
        <w:rPr>
          <w:noProof/>
        </w:rPr>
      </w:r>
      <w:r>
        <w:rPr>
          <w:noProof/>
        </w:rPr>
        <w:fldChar w:fldCharType="separate"/>
      </w:r>
      <w:r w:rsidR="00627C46">
        <w:rPr>
          <w:noProof/>
        </w:rPr>
        <w:t>41</w:t>
      </w:r>
      <w:r>
        <w:rPr>
          <w:noProof/>
        </w:rPr>
        <w:fldChar w:fldCharType="end"/>
      </w:r>
    </w:p>
    <w:p w14:paraId="2592E203" w14:textId="77777777" w:rsidR="005C5060" w:rsidRDefault="005C5060">
      <w:pPr>
        <w:pStyle w:val="TOC5"/>
        <w:rPr>
          <w:rFonts w:asciiTheme="minorHAnsi" w:eastAsiaTheme="minorEastAsia" w:hAnsiTheme="minorHAnsi" w:cstheme="minorBidi"/>
          <w:noProof/>
          <w:kern w:val="0"/>
          <w:sz w:val="22"/>
          <w:szCs w:val="22"/>
        </w:rPr>
      </w:pPr>
      <w:r>
        <w:rPr>
          <w:noProof/>
        </w:rPr>
        <w:t>58FA</w:t>
      </w:r>
      <w:r>
        <w:rPr>
          <w:noProof/>
        </w:rPr>
        <w:tab/>
        <w:t>Simplified outline of this Division</w:t>
      </w:r>
      <w:r>
        <w:rPr>
          <w:noProof/>
        </w:rPr>
        <w:tab/>
      </w:r>
      <w:r>
        <w:rPr>
          <w:noProof/>
        </w:rPr>
        <w:fldChar w:fldCharType="begin"/>
      </w:r>
      <w:r>
        <w:rPr>
          <w:noProof/>
        </w:rPr>
        <w:instrText xml:space="preserve"> PAGEREF _Toc177040849 \h </w:instrText>
      </w:r>
      <w:r>
        <w:rPr>
          <w:noProof/>
        </w:rPr>
      </w:r>
      <w:r>
        <w:rPr>
          <w:noProof/>
        </w:rPr>
        <w:fldChar w:fldCharType="separate"/>
      </w:r>
      <w:r w:rsidR="00627C46">
        <w:rPr>
          <w:noProof/>
        </w:rPr>
        <w:t>41</w:t>
      </w:r>
      <w:r>
        <w:rPr>
          <w:noProof/>
        </w:rPr>
        <w:fldChar w:fldCharType="end"/>
      </w:r>
    </w:p>
    <w:p w14:paraId="0EF542F7" w14:textId="77777777" w:rsidR="005C5060" w:rsidRDefault="005C5060">
      <w:pPr>
        <w:pStyle w:val="TOC5"/>
        <w:rPr>
          <w:rFonts w:asciiTheme="minorHAnsi" w:eastAsiaTheme="minorEastAsia" w:hAnsiTheme="minorHAnsi" w:cstheme="minorBidi"/>
          <w:noProof/>
          <w:kern w:val="0"/>
          <w:sz w:val="22"/>
          <w:szCs w:val="22"/>
        </w:rPr>
      </w:pPr>
      <w:r>
        <w:rPr>
          <w:noProof/>
        </w:rPr>
        <w:t>58FB</w:t>
      </w:r>
      <w:r>
        <w:rPr>
          <w:noProof/>
        </w:rPr>
        <w:tab/>
        <w:t>Appointment of inspectors</w:t>
      </w:r>
      <w:r>
        <w:rPr>
          <w:noProof/>
        </w:rPr>
        <w:tab/>
      </w:r>
      <w:r>
        <w:rPr>
          <w:noProof/>
        </w:rPr>
        <w:fldChar w:fldCharType="begin"/>
      </w:r>
      <w:r>
        <w:rPr>
          <w:noProof/>
        </w:rPr>
        <w:instrText xml:space="preserve"> PAGEREF _Toc177040850 \h </w:instrText>
      </w:r>
      <w:r>
        <w:rPr>
          <w:noProof/>
        </w:rPr>
      </w:r>
      <w:r>
        <w:rPr>
          <w:noProof/>
        </w:rPr>
        <w:fldChar w:fldCharType="separate"/>
      </w:r>
      <w:r w:rsidR="00627C46">
        <w:rPr>
          <w:noProof/>
        </w:rPr>
        <w:t>42</w:t>
      </w:r>
      <w:r>
        <w:rPr>
          <w:noProof/>
        </w:rPr>
        <w:fldChar w:fldCharType="end"/>
      </w:r>
    </w:p>
    <w:p w14:paraId="7216C835" w14:textId="77777777" w:rsidR="005C5060" w:rsidRDefault="005C5060">
      <w:pPr>
        <w:pStyle w:val="TOC5"/>
        <w:rPr>
          <w:rFonts w:asciiTheme="minorHAnsi" w:eastAsiaTheme="minorEastAsia" w:hAnsiTheme="minorHAnsi" w:cstheme="minorBidi"/>
          <w:noProof/>
          <w:kern w:val="0"/>
          <w:sz w:val="22"/>
          <w:szCs w:val="22"/>
        </w:rPr>
      </w:pPr>
      <w:r>
        <w:rPr>
          <w:noProof/>
        </w:rPr>
        <w:t>58FC</w:t>
      </w:r>
      <w:r>
        <w:rPr>
          <w:noProof/>
        </w:rPr>
        <w:tab/>
        <w:t>Multiple remedies can be sought for a single contravention</w:t>
      </w:r>
      <w:r>
        <w:rPr>
          <w:noProof/>
        </w:rPr>
        <w:tab/>
      </w:r>
      <w:r>
        <w:rPr>
          <w:noProof/>
        </w:rPr>
        <w:fldChar w:fldCharType="begin"/>
      </w:r>
      <w:r>
        <w:rPr>
          <w:noProof/>
        </w:rPr>
        <w:instrText xml:space="preserve"> PAGEREF _Toc177040851 \h </w:instrText>
      </w:r>
      <w:r>
        <w:rPr>
          <w:noProof/>
        </w:rPr>
      </w:r>
      <w:r>
        <w:rPr>
          <w:noProof/>
        </w:rPr>
        <w:fldChar w:fldCharType="separate"/>
      </w:r>
      <w:r w:rsidR="00627C46">
        <w:rPr>
          <w:noProof/>
        </w:rPr>
        <w:t>42</w:t>
      </w:r>
      <w:r>
        <w:rPr>
          <w:noProof/>
        </w:rPr>
        <w:fldChar w:fldCharType="end"/>
      </w:r>
    </w:p>
    <w:p w14:paraId="6F0B8838"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B—Monitoring or investigating compliance with an SPF code</w:t>
      </w:r>
      <w:r>
        <w:rPr>
          <w:noProof/>
        </w:rPr>
        <w:tab/>
      </w:r>
      <w:r>
        <w:rPr>
          <w:noProof/>
        </w:rPr>
        <w:fldChar w:fldCharType="begin"/>
      </w:r>
      <w:r>
        <w:rPr>
          <w:noProof/>
        </w:rPr>
        <w:instrText xml:space="preserve"> PAGEREF _Toc177040852 \h </w:instrText>
      </w:r>
      <w:r>
        <w:rPr>
          <w:noProof/>
        </w:rPr>
      </w:r>
      <w:r>
        <w:rPr>
          <w:noProof/>
        </w:rPr>
        <w:fldChar w:fldCharType="separate"/>
      </w:r>
      <w:r w:rsidR="00627C46">
        <w:rPr>
          <w:noProof/>
        </w:rPr>
        <w:t>42</w:t>
      </w:r>
      <w:r>
        <w:rPr>
          <w:noProof/>
        </w:rPr>
        <w:fldChar w:fldCharType="end"/>
      </w:r>
    </w:p>
    <w:p w14:paraId="2875CCFF" w14:textId="77777777" w:rsidR="005C5060" w:rsidRDefault="005C5060">
      <w:pPr>
        <w:pStyle w:val="TOC5"/>
        <w:rPr>
          <w:rFonts w:asciiTheme="minorHAnsi" w:eastAsiaTheme="minorEastAsia" w:hAnsiTheme="minorHAnsi" w:cstheme="minorBidi"/>
          <w:noProof/>
          <w:kern w:val="0"/>
          <w:sz w:val="22"/>
          <w:szCs w:val="22"/>
        </w:rPr>
      </w:pPr>
      <w:r>
        <w:rPr>
          <w:noProof/>
        </w:rPr>
        <w:t>58FD</w:t>
      </w:r>
      <w:r>
        <w:rPr>
          <w:noProof/>
        </w:rPr>
        <w:tab/>
        <w:t>Monitoring compliance with an SPF code—default</w:t>
      </w:r>
      <w:r>
        <w:rPr>
          <w:noProof/>
        </w:rPr>
        <w:tab/>
      </w:r>
      <w:r>
        <w:rPr>
          <w:noProof/>
        </w:rPr>
        <w:fldChar w:fldCharType="begin"/>
      </w:r>
      <w:r>
        <w:rPr>
          <w:noProof/>
        </w:rPr>
        <w:instrText xml:space="preserve"> PAGEREF _Toc177040853 \h </w:instrText>
      </w:r>
      <w:r>
        <w:rPr>
          <w:noProof/>
        </w:rPr>
      </w:r>
      <w:r>
        <w:rPr>
          <w:noProof/>
        </w:rPr>
        <w:fldChar w:fldCharType="separate"/>
      </w:r>
      <w:r w:rsidR="00627C46">
        <w:rPr>
          <w:noProof/>
        </w:rPr>
        <w:t>42</w:t>
      </w:r>
      <w:r>
        <w:rPr>
          <w:noProof/>
        </w:rPr>
        <w:fldChar w:fldCharType="end"/>
      </w:r>
    </w:p>
    <w:p w14:paraId="4A4627D4" w14:textId="77777777" w:rsidR="005C5060" w:rsidRDefault="005C5060">
      <w:pPr>
        <w:pStyle w:val="TOC5"/>
        <w:rPr>
          <w:rFonts w:asciiTheme="minorHAnsi" w:eastAsiaTheme="minorEastAsia" w:hAnsiTheme="minorHAnsi" w:cstheme="minorBidi"/>
          <w:noProof/>
          <w:kern w:val="0"/>
          <w:sz w:val="22"/>
          <w:szCs w:val="22"/>
        </w:rPr>
      </w:pPr>
      <w:r>
        <w:rPr>
          <w:noProof/>
        </w:rPr>
        <w:t>58FE</w:t>
      </w:r>
      <w:r>
        <w:rPr>
          <w:noProof/>
        </w:rPr>
        <w:tab/>
        <w:t>Investigating compliance with an SPF code—default</w:t>
      </w:r>
      <w:r>
        <w:rPr>
          <w:noProof/>
        </w:rPr>
        <w:tab/>
      </w:r>
      <w:r>
        <w:rPr>
          <w:noProof/>
        </w:rPr>
        <w:fldChar w:fldCharType="begin"/>
      </w:r>
      <w:r>
        <w:rPr>
          <w:noProof/>
        </w:rPr>
        <w:instrText xml:space="preserve"> PAGEREF _Toc177040854 \h </w:instrText>
      </w:r>
      <w:r>
        <w:rPr>
          <w:noProof/>
        </w:rPr>
      </w:r>
      <w:r>
        <w:rPr>
          <w:noProof/>
        </w:rPr>
        <w:fldChar w:fldCharType="separate"/>
      </w:r>
      <w:r w:rsidR="00627C46">
        <w:rPr>
          <w:noProof/>
        </w:rPr>
        <w:t>44</w:t>
      </w:r>
      <w:r>
        <w:rPr>
          <w:noProof/>
        </w:rPr>
        <w:fldChar w:fldCharType="end"/>
      </w:r>
    </w:p>
    <w:p w14:paraId="0072DE04" w14:textId="77777777" w:rsidR="005C5060" w:rsidRDefault="005C5060">
      <w:pPr>
        <w:pStyle w:val="TOC5"/>
        <w:rPr>
          <w:rFonts w:asciiTheme="minorHAnsi" w:eastAsiaTheme="minorEastAsia" w:hAnsiTheme="minorHAnsi" w:cstheme="minorBidi"/>
          <w:noProof/>
          <w:kern w:val="0"/>
          <w:sz w:val="22"/>
          <w:szCs w:val="22"/>
        </w:rPr>
      </w:pPr>
      <w:r>
        <w:rPr>
          <w:noProof/>
        </w:rPr>
        <w:t>58FF</w:t>
      </w:r>
      <w:r>
        <w:rPr>
          <w:noProof/>
        </w:rPr>
        <w:tab/>
        <w:t>Monitoring or investigating—Minister may declare that alternative powers apply for an SPF sector regulator</w:t>
      </w:r>
      <w:r>
        <w:rPr>
          <w:noProof/>
        </w:rPr>
        <w:tab/>
      </w:r>
      <w:r>
        <w:rPr>
          <w:noProof/>
        </w:rPr>
        <w:fldChar w:fldCharType="begin"/>
      </w:r>
      <w:r>
        <w:rPr>
          <w:noProof/>
        </w:rPr>
        <w:instrText xml:space="preserve"> PAGEREF _Toc177040855 \h </w:instrText>
      </w:r>
      <w:r>
        <w:rPr>
          <w:noProof/>
        </w:rPr>
      </w:r>
      <w:r>
        <w:rPr>
          <w:noProof/>
        </w:rPr>
        <w:fldChar w:fldCharType="separate"/>
      </w:r>
      <w:r w:rsidR="00627C46">
        <w:rPr>
          <w:noProof/>
        </w:rPr>
        <w:t>45</w:t>
      </w:r>
      <w:r>
        <w:rPr>
          <w:noProof/>
        </w:rPr>
        <w:fldChar w:fldCharType="end"/>
      </w:r>
    </w:p>
    <w:p w14:paraId="51BBE571" w14:textId="77777777" w:rsidR="005C5060" w:rsidRDefault="005C5060">
      <w:pPr>
        <w:pStyle w:val="TOC4"/>
        <w:rPr>
          <w:rFonts w:asciiTheme="minorHAnsi" w:eastAsiaTheme="minorEastAsia" w:hAnsiTheme="minorHAnsi" w:cstheme="minorBidi"/>
          <w:b w:val="0"/>
          <w:noProof/>
          <w:kern w:val="0"/>
          <w:sz w:val="22"/>
          <w:szCs w:val="22"/>
        </w:rPr>
      </w:pPr>
      <w:r>
        <w:rPr>
          <w:noProof/>
        </w:rPr>
        <w:lastRenderedPageBreak/>
        <w:t>Subdivision C—Civil penalty provisions</w:t>
      </w:r>
      <w:r>
        <w:rPr>
          <w:noProof/>
        </w:rPr>
        <w:tab/>
      </w:r>
      <w:r>
        <w:rPr>
          <w:noProof/>
        </w:rPr>
        <w:fldChar w:fldCharType="begin"/>
      </w:r>
      <w:r>
        <w:rPr>
          <w:noProof/>
        </w:rPr>
        <w:instrText xml:space="preserve"> PAGEREF _Toc177040856 \h </w:instrText>
      </w:r>
      <w:r>
        <w:rPr>
          <w:noProof/>
        </w:rPr>
      </w:r>
      <w:r>
        <w:rPr>
          <w:noProof/>
        </w:rPr>
        <w:fldChar w:fldCharType="separate"/>
      </w:r>
      <w:r w:rsidR="00627C46">
        <w:rPr>
          <w:noProof/>
        </w:rPr>
        <w:t>46</w:t>
      </w:r>
      <w:r>
        <w:rPr>
          <w:noProof/>
        </w:rPr>
        <w:fldChar w:fldCharType="end"/>
      </w:r>
    </w:p>
    <w:p w14:paraId="305DFD6A" w14:textId="77777777" w:rsidR="005C5060" w:rsidRDefault="005C5060">
      <w:pPr>
        <w:pStyle w:val="TOC5"/>
        <w:rPr>
          <w:rFonts w:asciiTheme="minorHAnsi" w:eastAsiaTheme="minorEastAsia" w:hAnsiTheme="minorHAnsi" w:cstheme="minorBidi"/>
          <w:noProof/>
          <w:kern w:val="0"/>
          <w:sz w:val="22"/>
          <w:szCs w:val="22"/>
        </w:rPr>
      </w:pPr>
      <w:r>
        <w:rPr>
          <w:noProof/>
        </w:rPr>
        <w:t>58FG</w:t>
      </w:r>
      <w:r>
        <w:rPr>
          <w:noProof/>
        </w:rPr>
        <w:tab/>
        <w:t>Civil penalty provisions</w:t>
      </w:r>
      <w:r>
        <w:rPr>
          <w:noProof/>
        </w:rPr>
        <w:tab/>
      </w:r>
      <w:r>
        <w:rPr>
          <w:noProof/>
        </w:rPr>
        <w:fldChar w:fldCharType="begin"/>
      </w:r>
      <w:r>
        <w:rPr>
          <w:noProof/>
        </w:rPr>
        <w:instrText xml:space="preserve"> PAGEREF _Toc177040857 \h </w:instrText>
      </w:r>
      <w:r>
        <w:rPr>
          <w:noProof/>
        </w:rPr>
      </w:r>
      <w:r>
        <w:rPr>
          <w:noProof/>
        </w:rPr>
        <w:fldChar w:fldCharType="separate"/>
      </w:r>
      <w:r w:rsidR="00627C46">
        <w:rPr>
          <w:noProof/>
        </w:rPr>
        <w:t>46</w:t>
      </w:r>
      <w:r>
        <w:rPr>
          <w:noProof/>
        </w:rPr>
        <w:fldChar w:fldCharType="end"/>
      </w:r>
    </w:p>
    <w:p w14:paraId="20CF96E3" w14:textId="77777777" w:rsidR="005C5060" w:rsidRDefault="005C5060">
      <w:pPr>
        <w:pStyle w:val="TOC5"/>
        <w:rPr>
          <w:rFonts w:asciiTheme="minorHAnsi" w:eastAsiaTheme="minorEastAsia" w:hAnsiTheme="minorHAnsi" w:cstheme="minorBidi"/>
          <w:noProof/>
          <w:kern w:val="0"/>
          <w:sz w:val="22"/>
          <w:szCs w:val="22"/>
        </w:rPr>
      </w:pPr>
      <w:r>
        <w:rPr>
          <w:noProof/>
        </w:rPr>
        <w:t>58FH</w:t>
      </w:r>
      <w:r>
        <w:rPr>
          <w:noProof/>
        </w:rPr>
        <w:tab/>
        <w:t>Maximum penalty for tier 1 contraventions</w:t>
      </w:r>
      <w:r>
        <w:rPr>
          <w:noProof/>
        </w:rPr>
        <w:tab/>
      </w:r>
      <w:r>
        <w:rPr>
          <w:noProof/>
        </w:rPr>
        <w:fldChar w:fldCharType="begin"/>
      </w:r>
      <w:r>
        <w:rPr>
          <w:noProof/>
        </w:rPr>
        <w:instrText xml:space="preserve"> PAGEREF _Toc177040858 \h </w:instrText>
      </w:r>
      <w:r>
        <w:rPr>
          <w:noProof/>
        </w:rPr>
      </w:r>
      <w:r>
        <w:rPr>
          <w:noProof/>
        </w:rPr>
        <w:fldChar w:fldCharType="separate"/>
      </w:r>
      <w:r w:rsidR="00627C46">
        <w:rPr>
          <w:noProof/>
        </w:rPr>
        <w:t>47</w:t>
      </w:r>
      <w:r>
        <w:rPr>
          <w:noProof/>
        </w:rPr>
        <w:fldChar w:fldCharType="end"/>
      </w:r>
    </w:p>
    <w:p w14:paraId="56DC51F6" w14:textId="77777777" w:rsidR="005C5060" w:rsidRDefault="005C5060">
      <w:pPr>
        <w:pStyle w:val="TOC5"/>
        <w:rPr>
          <w:rFonts w:asciiTheme="minorHAnsi" w:eastAsiaTheme="minorEastAsia" w:hAnsiTheme="minorHAnsi" w:cstheme="minorBidi"/>
          <w:noProof/>
          <w:kern w:val="0"/>
          <w:sz w:val="22"/>
          <w:szCs w:val="22"/>
        </w:rPr>
      </w:pPr>
      <w:r>
        <w:rPr>
          <w:noProof/>
        </w:rPr>
        <w:t>58FI</w:t>
      </w:r>
      <w:r>
        <w:rPr>
          <w:noProof/>
        </w:rPr>
        <w:tab/>
        <w:t>Maximum penalty for tier 2 contraventions</w:t>
      </w:r>
      <w:r>
        <w:rPr>
          <w:noProof/>
        </w:rPr>
        <w:tab/>
      </w:r>
      <w:r>
        <w:rPr>
          <w:noProof/>
        </w:rPr>
        <w:fldChar w:fldCharType="begin"/>
      </w:r>
      <w:r>
        <w:rPr>
          <w:noProof/>
        </w:rPr>
        <w:instrText xml:space="preserve"> PAGEREF _Toc177040859 \h </w:instrText>
      </w:r>
      <w:r>
        <w:rPr>
          <w:noProof/>
        </w:rPr>
      </w:r>
      <w:r>
        <w:rPr>
          <w:noProof/>
        </w:rPr>
        <w:fldChar w:fldCharType="separate"/>
      </w:r>
      <w:r w:rsidR="00627C46">
        <w:rPr>
          <w:noProof/>
        </w:rPr>
        <w:t>47</w:t>
      </w:r>
      <w:r>
        <w:rPr>
          <w:noProof/>
        </w:rPr>
        <w:fldChar w:fldCharType="end"/>
      </w:r>
    </w:p>
    <w:p w14:paraId="5D413FDA" w14:textId="77777777" w:rsidR="005C5060" w:rsidRDefault="005C5060">
      <w:pPr>
        <w:pStyle w:val="TOC5"/>
        <w:rPr>
          <w:rFonts w:asciiTheme="minorHAnsi" w:eastAsiaTheme="minorEastAsia" w:hAnsiTheme="minorHAnsi" w:cstheme="minorBidi"/>
          <w:noProof/>
          <w:kern w:val="0"/>
          <w:sz w:val="22"/>
          <w:szCs w:val="22"/>
        </w:rPr>
      </w:pPr>
      <w:r>
        <w:rPr>
          <w:noProof/>
        </w:rPr>
        <w:t>58FJ</w:t>
      </w:r>
      <w:r>
        <w:rPr>
          <w:noProof/>
        </w:rPr>
        <w:tab/>
        <w:t>Civil penalty double jeopardy</w:t>
      </w:r>
      <w:r>
        <w:rPr>
          <w:noProof/>
        </w:rPr>
        <w:tab/>
      </w:r>
      <w:r>
        <w:rPr>
          <w:noProof/>
        </w:rPr>
        <w:fldChar w:fldCharType="begin"/>
      </w:r>
      <w:r>
        <w:rPr>
          <w:noProof/>
        </w:rPr>
        <w:instrText xml:space="preserve"> PAGEREF _Toc177040860 \h </w:instrText>
      </w:r>
      <w:r>
        <w:rPr>
          <w:noProof/>
        </w:rPr>
      </w:r>
      <w:r>
        <w:rPr>
          <w:noProof/>
        </w:rPr>
        <w:fldChar w:fldCharType="separate"/>
      </w:r>
      <w:r w:rsidR="00627C46">
        <w:rPr>
          <w:noProof/>
        </w:rPr>
        <w:t>48</w:t>
      </w:r>
      <w:r>
        <w:rPr>
          <w:noProof/>
        </w:rPr>
        <w:fldChar w:fldCharType="end"/>
      </w:r>
    </w:p>
    <w:p w14:paraId="2B3B8735"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D—Infringement notices</w:t>
      </w:r>
      <w:r>
        <w:rPr>
          <w:noProof/>
        </w:rPr>
        <w:tab/>
      </w:r>
      <w:r>
        <w:rPr>
          <w:noProof/>
        </w:rPr>
        <w:fldChar w:fldCharType="begin"/>
      </w:r>
      <w:r>
        <w:rPr>
          <w:noProof/>
        </w:rPr>
        <w:instrText xml:space="preserve"> PAGEREF _Toc177040861 \h </w:instrText>
      </w:r>
      <w:r>
        <w:rPr>
          <w:noProof/>
        </w:rPr>
      </w:r>
      <w:r>
        <w:rPr>
          <w:noProof/>
        </w:rPr>
        <w:fldChar w:fldCharType="separate"/>
      </w:r>
      <w:r w:rsidR="00627C46">
        <w:rPr>
          <w:noProof/>
        </w:rPr>
        <w:t>49</w:t>
      </w:r>
      <w:r>
        <w:rPr>
          <w:noProof/>
        </w:rPr>
        <w:fldChar w:fldCharType="end"/>
      </w:r>
    </w:p>
    <w:p w14:paraId="25BEBD25" w14:textId="77777777" w:rsidR="005C5060" w:rsidRDefault="005C5060">
      <w:pPr>
        <w:pStyle w:val="TOC5"/>
        <w:rPr>
          <w:rFonts w:asciiTheme="minorHAnsi" w:eastAsiaTheme="minorEastAsia" w:hAnsiTheme="minorHAnsi" w:cstheme="minorBidi"/>
          <w:noProof/>
          <w:kern w:val="0"/>
          <w:sz w:val="22"/>
          <w:szCs w:val="22"/>
        </w:rPr>
      </w:pPr>
      <w:r>
        <w:rPr>
          <w:noProof/>
        </w:rPr>
        <w:t>58FK</w:t>
      </w:r>
      <w:r>
        <w:rPr>
          <w:noProof/>
        </w:rPr>
        <w:tab/>
        <w:t>Purpose and effect of this Subdivision</w:t>
      </w:r>
      <w:r>
        <w:rPr>
          <w:noProof/>
        </w:rPr>
        <w:tab/>
      </w:r>
      <w:r>
        <w:rPr>
          <w:noProof/>
        </w:rPr>
        <w:fldChar w:fldCharType="begin"/>
      </w:r>
      <w:r>
        <w:rPr>
          <w:noProof/>
        </w:rPr>
        <w:instrText xml:space="preserve"> PAGEREF _Toc177040862 \h </w:instrText>
      </w:r>
      <w:r>
        <w:rPr>
          <w:noProof/>
        </w:rPr>
      </w:r>
      <w:r>
        <w:rPr>
          <w:noProof/>
        </w:rPr>
        <w:fldChar w:fldCharType="separate"/>
      </w:r>
      <w:r w:rsidR="00627C46">
        <w:rPr>
          <w:noProof/>
        </w:rPr>
        <w:t>49</w:t>
      </w:r>
      <w:r>
        <w:rPr>
          <w:noProof/>
        </w:rPr>
        <w:fldChar w:fldCharType="end"/>
      </w:r>
    </w:p>
    <w:p w14:paraId="216AF375" w14:textId="77777777" w:rsidR="005C5060" w:rsidRDefault="005C5060">
      <w:pPr>
        <w:pStyle w:val="TOC5"/>
        <w:rPr>
          <w:rFonts w:asciiTheme="minorHAnsi" w:eastAsiaTheme="minorEastAsia" w:hAnsiTheme="minorHAnsi" w:cstheme="minorBidi"/>
          <w:noProof/>
          <w:kern w:val="0"/>
          <w:sz w:val="22"/>
          <w:szCs w:val="22"/>
        </w:rPr>
      </w:pPr>
      <w:r>
        <w:rPr>
          <w:noProof/>
        </w:rPr>
        <w:t>58FL</w:t>
      </w:r>
      <w:r>
        <w:rPr>
          <w:noProof/>
        </w:rPr>
        <w:tab/>
        <w:t>Issuing an SPF infringement notice</w:t>
      </w:r>
      <w:r>
        <w:rPr>
          <w:noProof/>
        </w:rPr>
        <w:tab/>
      </w:r>
      <w:r>
        <w:rPr>
          <w:noProof/>
        </w:rPr>
        <w:fldChar w:fldCharType="begin"/>
      </w:r>
      <w:r>
        <w:rPr>
          <w:noProof/>
        </w:rPr>
        <w:instrText xml:space="preserve"> PAGEREF _Toc177040863 \h </w:instrText>
      </w:r>
      <w:r>
        <w:rPr>
          <w:noProof/>
        </w:rPr>
      </w:r>
      <w:r>
        <w:rPr>
          <w:noProof/>
        </w:rPr>
        <w:fldChar w:fldCharType="separate"/>
      </w:r>
      <w:r w:rsidR="00627C46">
        <w:rPr>
          <w:noProof/>
        </w:rPr>
        <w:t>49</w:t>
      </w:r>
      <w:r>
        <w:rPr>
          <w:noProof/>
        </w:rPr>
        <w:fldChar w:fldCharType="end"/>
      </w:r>
    </w:p>
    <w:p w14:paraId="1F0AA021" w14:textId="77777777" w:rsidR="005C5060" w:rsidRDefault="005C5060">
      <w:pPr>
        <w:pStyle w:val="TOC5"/>
        <w:rPr>
          <w:rFonts w:asciiTheme="minorHAnsi" w:eastAsiaTheme="minorEastAsia" w:hAnsiTheme="minorHAnsi" w:cstheme="minorBidi"/>
          <w:noProof/>
          <w:kern w:val="0"/>
          <w:sz w:val="22"/>
          <w:szCs w:val="22"/>
        </w:rPr>
      </w:pPr>
      <w:r>
        <w:rPr>
          <w:noProof/>
        </w:rPr>
        <w:t>58FM</w:t>
      </w:r>
      <w:r>
        <w:rPr>
          <w:noProof/>
        </w:rPr>
        <w:tab/>
        <w:t>Matters to be included in an SPF infringement notice</w:t>
      </w:r>
      <w:r>
        <w:rPr>
          <w:noProof/>
        </w:rPr>
        <w:tab/>
      </w:r>
      <w:r>
        <w:rPr>
          <w:noProof/>
        </w:rPr>
        <w:fldChar w:fldCharType="begin"/>
      </w:r>
      <w:r>
        <w:rPr>
          <w:noProof/>
        </w:rPr>
        <w:instrText xml:space="preserve"> PAGEREF _Toc177040864 \h </w:instrText>
      </w:r>
      <w:r>
        <w:rPr>
          <w:noProof/>
        </w:rPr>
      </w:r>
      <w:r>
        <w:rPr>
          <w:noProof/>
        </w:rPr>
        <w:fldChar w:fldCharType="separate"/>
      </w:r>
      <w:r w:rsidR="00627C46">
        <w:rPr>
          <w:noProof/>
        </w:rPr>
        <w:t>50</w:t>
      </w:r>
      <w:r>
        <w:rPr>
          <w:noProof/>
        </w:rPr>
        <w:fldChar w:fldCharType="end"/>
      </w:r>
    </w:p>
    <w:p w14:paraId="75ADD68B" w14:textId="77777777" w:rsidR="005C5060" w:rsidRDefault="005C5060">
      <w:pPr>
        <w:pStyle w:val="TOC5"/>
        <w:rPr>
          <w:rFonts w:asciiTheme="minorHAnsi" w:eastAsiaTheme="minorEastAsia" w:hAnsiTheme="minorHAnsi" w:cstheme="minorBidi"/>
          <w:noProof/>
          <w:kern w:val="0"/>
          <w:sz w:val="22"/>
          <w:szCs w:val="22"/>
        </w:rPr>
      </w:pPr>
      <w:r>
        <w:rPr>
          <w:noProof/>
        </w:rPr>
        <w:t>58FN</w:t>
      </w:r>
      <w:r>
        <w:rPr>
          <w:noProof/>
        </w:rPr>
        <w:tab/>
        <w:t>Amount of penalty</w:t>
      </w:r>
      <w:r>
        <w:rPr>
          <w:noProof/>
        </w:rPr>
        <w:tab/>
      </w:r>
      <w:r>
        <w:rPr>
          <w:noProof/>
        </w:rPr>
        <w:fldChar w:fldCharType="begin"/>
      </w:r>
      <w:r>
        <w:rPr>
          <w:noProof/>
        </w:rPr>
        <w:instrText xml:space="preserve"> PAGEREF _Toc177040865 \h </w:instrText>
      </w:r>
      <w:r>
        <w:rPr>
          <w:noProof/>
        </w:rPr>
      </w:r>
      <w:r>
        <w:rPr>
          <w:noProof/>
        </w:rPr>
        <w:fldChar w:fldCharType="separate"/>
      </w:r>
      <w:r w:rsidR="00627C46">
        <w:rPr>
          <w:noProof/>
        </w:rPr>
        <w:t>51</w:t>
      </w:r>
      <w:r>
        <w:rPr>
          <w:noProof/>
        </w:rPr>
        <w:fldChar w:fldCharType="end"/>
      </w:r>
    </w:p>
    <w:p w14:paraId="290C9A6B" w14:textId="77777777" w:rsidR="005C5060" w:rsidRDefault="005C5060">
      <w:pPr>
        <w:pStyle w:val="TOC5"/>
        <w:rPr>
          <w:rFonts w:asciiTheme="minorHAnsi" w:eastAsiaTheme="minorEastAsia" w:hAnsiTheme="minorHAnsi" w:cstheme="minorBidi"/>
          <w:noProof/>
          <w:kern w:val="0"/>
          <w:sz w:val="22"/>
          <w:szCs w:val="22"/>
        </w:rPr>
      </w:pPr>
      <w:r>
        <w:rPr>
          <w:noProof/>
        </w:rPr>
        <w:t>58FO</w:t>
      </w:r>
      <w:r>
        <w:rPr>
          <w:noProof/>
        </w:rPr>
        <w:tab/>
        <w:t>Effect of compliance with an SPF infringement notice</w:t>
      </w:r>
      <w:r>
        <w:rPr>
          <w:noProof/>
        </w:rPr>
        <w:tab/>
      </w:r>
      <w:r>
        <w:rPr>
          <w:noProof/>
        </w:rPr>
        <w:fldChar w:fldCharType="begin"/>
      </w:r>
      <w:r>
        <w:rPr>
          <w:noProof/>
        </w:rPr>
        <w:instrText xml:space="preserve"> PAGEREF _Toc177040866 \h </w:instrText>
      </w:r>
      <w:r>
        <w:rPr>
          <w:noProof/>
        </w:rPr>
      </w:r>
      <w:r>
        <w:rPr>
          <w:noProof/>
        </w:rPr>
        <w:fldChar w:fldCharType="separate"/>
      </w:r>
      <w:r w:rsidR="00627C46">
        <w:rPr>
          <w:noProof/>
        </w:rPr>
        <w:t>51</w:t>
      </w:r>
      <w:r>
        <w:rPr>
          <w:noProof/>
        </w:rPr>
        <w:fldChar w:fldCharType="end"/>
      </w:r>
    </w:p>
    <w:p w14:paraId="638CC187" w14:textId="77777777" w:rsidR="005C5060" w:rsidRDefault="005C5060">
      <w:pPr>
        <w:pStyle w:val="TOC5"/>
        <w:rPr>
          <w:rFonts w:asciiTheme="minorHAnsi" w:eastAsiaTheme="minorEastAsia" w:hAnsiTheme="minorHAnsi" w:cstheme="minorBidi"/>
          <w:noProof/>
          <w:kern w:val="0"/>
          <w:sz w:val="22"/>
          <w:szCs w:val="22"/>
        </w:rPr>
      </w:pPr>
      <w:r>
        <w:rPr>
          <w:noProof/>
        </w:rPr>
        <w:t>58FP</w:t>
      </w:r>
      <w:r>
        <w:rPr>
          <w:noProof/>
        </w:rPr>
        <w:tab/>
        <w:t>Effect of failure to comply with an SPF infringement notice</w:t>
      </w:r>
      <w:r>
        <w:rPr>
          <w:noProof/>
        </w:rPr>
        <w:tab/>
      </w:r>
      <w:r>
        <w:rPr>
          <w:noProof/>
        </w:rPr>
        <w:fldChar w:fldCharType="begin"/>
      </w:r>
      <w:r>
        <w:rPr>
          <w:noProof/>
        </w:rPr>
        <w:instrText xml:space="preserve"> PAGEREF _Toc177040867 \h </w:instrText>
      </w:r>
      <w:r>
        <w:rPr>
          <w:noProof/>
        </w:rPr>
      </w:r>
      <w:r>
        <w:rPr>
          <w:noProof/>
        </w:rPr>
        <w:fldChar w:fldCharType="separate"/>
      </w:r>
      <w:r w:rsidR="00627C46">
        <w:rPr>
          <w:noProof/>
        </w:rPr>
        <w:t>51</w:t>
      </w:r>
      <w:r>
        <w:rPr>
          <w:noProof/>
        </w:rPr>
        <w:fldChar w:fldCharType="end"/>
      </w:r>
    </w:p>
    <w:p w14:paraId="29E93CE6" w14:textId="77777777" w:rsidR="005C5060" w:rsidRDefault="005C5060">
      <w:pPr>
        <w:pStyle w:val="TOC5"/>
        <w:rPr>
          <w:rFonts w:asciiTheme="minorHAnsi" w:eastAsiaTheme="minorEastAsia" w:hAnsiTheme="minorHAnsi" w:cstheme="minorBidi"/>
          <w:noProof/>
          <w:kern w:val="0"/>
          <w:sz w:val="22"/>
          <w:szCs w:val="22"/>
        </w:rPr>
      </w:pPr>
      <w:r>
        <w:rPr>
          <w:noProof/>
        </w:rPr>
        <w:t>58FQ</w:t>
      </w:r>
      <w:r>
        <w:rPr>
          <w:noProof/>
        </w:rPr>
        <w:tab/>
        <w:t>Infringement notice compliance period for infringement notice</w:t>
      </w:r>
      <w:r>
        <w:rPr>
          <w:noProof/>
        </w:rPr>
        <w:tab/>
      </w:r>
      <w:r>
        <w:rPr>
          <w:noProof/>
        </w:rPr>
        <w:fldChar w:fldCharType="begin"/>
      </w:r>
      <w:r>
        <w:rPr>
          <w:noProof/>
        </w:rPr>
        <w:instrText xml:space="preserve"> PAGEREF _Toc177040868 \h </w:instrText>
      </w:r>
      <w:r>
        <w:rPr>
          <w:noProof/>
        </w:rPr>
      </w:r>
      <w:r>
        <w:rPr>
          <w:noProof/>
        </w:rPr>
        <w:fldChar w:fldCharType="separate"/>
      </w:r>
      <w:r w:rsidR="00627C46">
        <w:rPr>
          <w:noProof/>
        </w:rPr>
        <w:t>51</w:t>
      </w:r>
      <w:r>
        <w:rPr>
          <w:noProof/>
        </w:rPr>
        <w:fldChar w:fldCharType="end"/>
      </w:r>
    </w:p>
    <w:p w14:paraId="73D209C2" w14:textId="77777777" w:rsidR="005C5060" w:rsidRDefault="005C5060">
      <w:pPr>
        <w:pStyle w:val="TOC5"/>
        <w:rPr>
          <w:rFonts w:asciiTheme="minorHAnsi" w:eastAsiaTheme="minorEastAsia" w:hAnsiTheme="minorHAnsi" w:cstheme="minorBidi"/>
          <w:noProof/>
          <w:kern w:val="0"/>
          <w:sz w:val="22"/>
          <w:szCs w:val="22"/>
        </w:rPr>
      </w:pPr>
      <w:r>
        <w:rPr>
          <w:noProof/>
        </w:rPr>
        <w:t>58FR</w:t>
      </w:r>
      <w:r>
        <w:rPr>
          <w:noProof/>
        </w:rPr>
        <w:tab/>
        <w:t>Withdrawal of an infringement notice</w:t>
      </w:r>
      <w:r>
        <w:rPr>
          <w:noProof/>
        </w:rPr>
        <w:tab/>
      </w:r>
      <w:r>
        <w:rPr>
          <w:noProof/>
        </w:rPr>
        <w:fldChar w:fldCharType="begin"/>
      </w:r>
      <w:r>
        <w:rPr>
          <w:noProof/>
        </w:rPr>
        <w:instrText xml:space="preserve"> PAGEREF _Toc177040869 \h </w:instrText>
      </w:r>
      <w:r>
        <w:rPr>
          <w:noProof/>
        </w:rPr>
      </w:r>
      <w:r>
        <w:rPr>
          <w:noProof/>
        </w:rPr>
        <w:fldChar w:fldCharType="separate"/>
      </w:r>
      <w:r w:rsidR="00627C46">
        <w:rPr>
          <w:noProof/>
        </w:rPr>
        <w:t>52</w:t>
      </w:r>
      <w:r>
        <w:rPr>
          <w:noProof/>
        </w:rPr>
        <w:fldChar w:fldCharType="end"/>
      </w:r>
    </w:p>
    <w:p w14:paraId="5BCD5F3F"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E—Enforceable undertakings</w:t>
      </w:r>
      <w:r>
        <w:rPr>
          <w:noProof/>
        </w:rPr>
        <w:tab/>
      </w:r>
      <w:r>
        <w:rPr>
          <w:noProof/>
        </w:rPr>
        <w:fldChar w:fldCharType="begin"/>
      </w:r>
      <w:r>
        <w:rPr>
          <w:noProof/>
        </w:rPr>
        <w:instrText xml:space="preserve"> PAGEREF _Toc177040870 \h </w:instrText>
      </w:r>
      <w:r>
        <w:rPr>
          <w:noProof/>
        </w:rPr>
      </w:r>
      <w:r>
        <w:rPr>
          <w:noProof/>
        </w:rPr>
        <w:fldChar w:fldCharType="separate"/>
      </w:r>
      <w:r w:rsidR="00627C46">
        <w:rPr>
          <w:noProof/>
        </w:rPr>
        <w:t>54</w:t>
      </w:r>
      <w:r>
        <w:rPr>
          <w:noProof/>
        </w:rPr>
        <w:fldChar w:fldCharType="end"/>
      </w:r>
    </w:p>
    <w:p w14:paraId="70CBD2D1" w14:textId="77777777" w:rsidR="005C5060" w:rsidRDefault="005C5060">
      <w:pPr>
        <w:pStyle w:val="TOC5"/>
        <w:rPr>
          <w:rFonts w:asciiTheme="minorHAnsi" w:eastAsiaTheme="minorEastAsia" w:hAnsiTheme="minorHAnsi" w:cstheme="minorBidi"/>
          <w:noProof/>
          <w:kern w:val="0"/>
          <w:sz w:val="22"/>
          <w:szCs w:val="22"/>
        </w:rPr>
      </w:pPr>
      <w:r>
        <w:rPr>
          <w:noProof/>
        </w:rPr>
        <w:t>58FS</w:t>
      </w:r>
      <w:r>
        <w:rPr>
          <w:noProof/>
        </w:rPr>
        <w:tab/>
        <w:t>Enforceable undertakings</w:t>
      </w:r>
      <w:r>
        <w:rPr>
          <w:noProof/>
        </w:rPr>
        <w:tab/>
      </w:r>
      <w:r>
        <w:rPr>
          <w:noProof/>
        </w:rPr>
        <w:fldChar w:fldCharType="begin"/>
      </w:r>
      <w:r>
        <w:rPr>
          <w:noProof/>
        </w:rPr>
        <w:instrText xml:space="preserve"> PAGEREF _Toc177040871 \h </w:instrText>
      </w:r>
      <w:r>
        <w:rPr>
          <w:noProof/>
        </w:rPr>
      </w:r>
      <w:r>
        <w:rPr>
          <w:noProof/>
        </w:rPr>
        <w:fldChar w:fldCharType="separate"/>
      </w:r>
      <w:r w:rsidR="00627C46">
        <w:rPr>
          <w:noProof/>
        </w:rPr>
        <w:t>54</w:t>
      </w:r>
      <w:r>
        <w:rPr>
          <w:noProof/>
        </w:rPr>
        <w:fldChar w:fldCharType="end"/>
      </w:r>
    </w:p>
    <w:p w14:paraId="5663A172"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F—Injunctions</w:t>
      </w:r>
      <w:r>
        <w:rPr>
          <w:noProof/>
        </w:rPr>
        <w:tab/>
      </w:r>
      <w:r>
        <w:rPr>
          <w:noProof/>
        </w:rPr>
        <w:fldChar w:fldCharType="begin"/>
      </w:r>
      <w:r>
        <w:rPr>
          <w:noProof/>
        </w:rPr>
        <w:instrText xml:space="preserve"> PAGEREF _Toc177040872 \h </w:instrText>
      </w:r>
      <w:r>
        <w:rPr>
          <w:noProof/>
        </w:rPr>
      </w:r>
      <w:r>
        <w:rPr>
          <w:noProof/>
        </w:rPr>
        <w:fldChar w:fldCharType="separate"/>
      </w:r>
      <w:r w:rsidR="00627C46">
        <w:rPr>
          <w:noProof/>
        </w:rPr>
        <w:t>55</w:t>
      </w:r>
      <w:r>
        <w:rPr>
          <w:noProof/>
        </w:rPr>
        <w:fldChar w:fldCharType="end"/>
      </w:r>
    </w:p>
    <w:p w14:paraId="473586A1" w14:textId="77777777" w:rsidR="005C5060" w:rsidRDefault="005C5060">
      <w:pPr>
        <w:pStyle w:val="TOC5"/>
        <w:rPr>
          <w:rFonts w:asciiTheme="minorHAnsi" w:eastAsiaTheme="minorEastAsia" w:hAnsiTheme="minorHAnsi" w:cstheme="minorBidi"/>
          <w:noProof/>
          <w:kern w:val="0"/>
          <w:sz w:val="22"/>
          <w:szCs w:val="22"/>
        </w:rPr>
      </w:pPr>
      <w:r>
        <w:rPr>
          <w:noProof/>
        </w:rPr>
        <w:t>58FT</w:t>
      </w:r>
      <w:r>
        <w:rPr>
          <w:noProof/>
        </w:rPr>
        <w:tab/>
        <w:t>Granting injunctions</w:t>
      </w:r>
      <w:r>
        <w:rPr>
          <w:noProof/>
        </w:rPr>
        <w:tab/>
      </w:r>
      <w:r>
        <w:rPr>
          <w:noProof/>
        </w:rPr>
        <w:fldChar w:fldCharType="begin"/>
      </w:r>
      <w:r>
        <w:rPr>
          <w:noProof/>
        </w:rPr>
        <w:instrText xml:space="preserve"> PAGEREF _Toc177040873 \h </w:instrText>
      </w:r>
      <w:r>
        <w:rPr>
          <w:noProof/>
        </w:rPr>
      </w:r>
      <w:r>
        <w:rPr>
          <w:noProof/>
        </w:rPr>
        <w:fldChar w:fldCharType="separate"/>
      </w:r>
      <w:r w:rsidR="00627C46">
        <w:rPr>
          <w:noProof/>
        </w:rPr>
        <w:t>55</w:t>
      </w:r>
      <w:r>
        <w:rPr>
          <w:noProof/>
        </w:rPr>
        <w:fldChar w:fldCharType="end"/>
      </w:r>
    </w:p>
    <w:p w14:paraId="6B7A9DC3" w14:textId="77777777" w:rsidR="005C5060" w:rsidRDefault="005C5060">
      <w:pPr>
        <w:pStyle w:val="TOC5"/>
        <w:rPr>
          <w:rFonts w:asciiTheme="minorHAnsi" w:eastAsiaTheme="minorEastAsia" w:hAnsiTheme="minorHAnsi" w:cstheme="minorBidi"/>
          <w:noProof/>
          <w:kern w:val="0"/>
          <w:sz w:val="22"/>
          <w:szCs w:val="22"/>
        </w:rPr>
      </w:pPr>
      <w:r>
        <w:rPr>
          <w:noProof/>
        </w:rPr>
        <w:t>58FU</w:t>
      </w:r>
      <w:r>
        <w:rPr>
          <w:noProof/>
        </w:rPr>
        <w:tab/>
        <w:t>Particular kinds of injunctions</w:t>
      </w:r>
      <w:r>
        <w:rPr>
          <w:noProof/>
        </w:rPr>
        <w:tab/>
      </w:r>
      <w:r>
        <w:rPr>
          <w:noProof/>
        </w:rPr>
        <w:fldChar w:fldCharType="begin"/>
      </w:r>
      <w:r>
        <w:rPr>
          <w:noProof/>
        </w:rPr>
        <w:instrText xml:space="preserve"> PAGEREF _Toc177040874 \h </w:instrText>
      </w:r>
      <w:r>
        <w:rPr>
          <w:noProof/>
        </w:rPr>
      </w:r>
      <w:r>
        <w:rPr>
          <w:noProof/>
        </w:rPr>
        <w:fldChar w:fldCharType="separate"/>
      </w:r>
      <w:r w:rsidR="00627C46">
        <w:rPr>
          <w:noProof/>
        </w:rPr>
        <w:t>55</w:t>
      </w:r>
      <w:r>
        <w:rPr>
          <w:noProof/>
        </w:rPr>
        <w:fldChar w:fldCharType="end"/>
      </w:r>
    </w:p>
    <w:p w14:paraId="5A03226C" w14:textId="77777777" w:rsidR="005C5060" w:rsidRDefault="005C5060">
      <w:pPr>
        <w:pStyle w:val="TOC5"/>
        <w:rPr>
          <w:rFonts w:asciiTheme="minorHAnsi" w:eastAsiaTheme="minorEastAsia" w:hAnsiTheme="minorHAnsi" w:cstheme="minorBidi"/>
          <w:noProof/>
          <w:kern w:val="0"/>
          <w:sz w:val="22"/>
          <w:szCs w:val="22"/>
        </w:rPr>
      </w:pPr>
      <w:r>
        <w:rPr>
          <w:noProof/>
        </w:rPr>
        <w:t>58FV</w:t>
      </w:r>
      <w:r>
        <w:rPr>
          <w:noProof/>
        </w:rPr>
        <w:tab/>
        <w:t>Interim injunctions</w:t>
      </w:r>
      <w:r>
        <w:rPr>
          <w:noProof/>
        </w:rPr>
        <w:tab/>
      </w:r>
      <w:r>
        <w:rPr>
          <w:noProof/>
        </w:rPr>
        <w:fldChar w:fldCharType="begin"/>
      </w:r>
      <w:r>
        <w:rPr>
          <w:noProof/>
        </w:rPr>
        <w:instrText xml:space="preserve"> PAGEREF _Toc177040875 \h </w:instrText>
      </w:r>
      <w:r>
        <w:rPr>
          <w:noProof/>
        </w:rPr>
      </w:r>
      <w:r>
        <w:rPr>
          <w:noProof/>
        </w:rPr>
        <w:fldChar w:fldCharType="separate"/>
      </w:r>
      <w:r w:rsidR="00627C46">
        <w:rPr>
          <w:noProof/>
        </w:rPr>
        <w:t>56</w:t>
      </w:r>
      <w:r>
        <w:rPr>
          <w:noProof/>
        </w:rPr>
        <w:fldChar w:fldCharType="end"/>
      </w:r>
    </w:p>
    <w:p w14:paraId="454C6852" w14:textId="77777777" w:rsidR="005C5060" w:rsidRDefault="005C5060">
      <w:pPr>
        <w:pStyle w:val="TOC5"/>
        <w:rPr>
          <w:rFonts w:asciiTheme="minorHAnsi" w:eastAsiaTheme="minorEastAsia" w:hAnsiTheme="minorHAnsi" w:cstheme="minorBidi"/>
          <w:noProof/>
          <w:kern w:val="0"/>
          <w:sz w:val="22"/>
          <w:szCs w:val="22"/>
        </w:rPr>
      </w:pPr>
      <w:r>
        <w:rPr>
          <w:noProof/>
        </w:rPr>
        <w:t>58FW</w:t>
      </w:r>
      <w:r>
        <w:rPr>
          <w:noProof/>
        </w:rPr>
        <w:tab/>
        <w:t>Rescinding or varying injunctions</w:t>
      </w:r>
      <w:r>
        <w:rPr>
          <w:noProof/>
        </w:rPr>
        <w:tab/>
      </w:r>
      <w:r>
        <w:rPr>
          <w:noProof/>
        </w:rPr>
        <w:fldChar w:fldCharType="begin"/>
      </w:r>
      <w:r>
        <w:rPr>
          <w:noProof/>
        </w:rPr>
        <w:instrText xml:space="preserve"> PAGEREF _Toc177040876 \h </w:instrText>
      </w:r>
      <w:r>
        <w:rPr>
          <w:noProof/>
        </w:rPr>
      </w:r>
      <w:r>
        <w:rPr>
          <w:noProof/>
        </w:rPr>
        <w:fldChar w:fldCharType="separate"/>
      </w:r>
      <w:r w:rsidR="00627C46">
        <w:rPr>
          <w:noProof/>
        </w:rPr>
        <w:t>56</w:t>
      </w:r>
      <w:r>
        <w:rPr>
          <w:noProof/>
        </w:rPr>
        <w:fldChar w:fldCharType="end"/>
      </w:r>
    </w:p>
    <w:p w14:paraId="1F4AD886" w14:textId="77777777" w:rsidR="005C5060" w:rsidRDefault="005C5060">
      <w:pPr>
        <w:pStyle w:val="TOC5"/>
        <w:rPr>
          <w:rFonts w:asciiTheme="minorHAnsi" w:eastAsiaTheme="minorEastAsia" w:hAnsiTheme="minorHAnsi" w:cstheme="minorBidi"/>
          <w:noProof/>
          <w:kern w:val="0"/>
          <w:sz w:val="22"/>
          <w:szCs w:val="22"/>
        </w:rPr>
      </w:pPr>
      <w:r>
        <w:rPr>
          <w:noProof/>
        </w:rPr>
        <w:t>58FX</w:t>
      </w:r>
      <w:r>
        <w:rPr>
          <w:noProof/>
        </w:rPr>
        <w:tab/>
        <w:t>Applying for injunctions</w:t>
      </w:r>
      <w:r>
        <w:rPr>
          <w:noProof/>
        </w:rPr>
        <w:tab/>
      </w:r>
      <w:r>
        <w:rPr>
          <w:noProof/>
        </w:rPr>
        <w:fldChar w:fldCharType="begin"/>
      </w:r>
      <w:r>
        <w:rPr>
          <w:noProof/>
        </w:rPr>
        <w:instrText xml:space="preserve"> PAGEREF _Toc177040877 \h </w:instrText>
      </w:r>
      <w:r>
        <w:rPr>
          <w:noProof/>
        </w:rPr>
      </w:r>
      <w:r>
        <w:rPr>
          <w:noProof/>
        </w:rPr>
        <w:fldChar w:fldCharType="separate"/>
      </w:r>
      <w:r w:rsidR="00627C46">
        <w:rPr>
          <w:noProof/>
        </w:rPr>
        <w:t>56</w:t>
      </w:r>
      <w:r>
        <w:rPr>
          <w:noProof/>
        </w:rPr>
        <w:fldChar w:fldCharType="end"/>
      </w:r>
    </w:p>
    <w:p w14:paraId="15615224" w14:textId="77777777" w:rsidR="005C5060" w:rsidRDefault="005C5060">
      <w:pPr>
        <w:pStyle w:val="TOC5"/>
        <w:rPr>
          <w:rFonts w:asciiTheme="minorHAnsi" w:eastAsiaTheme="minorEastAsia" w:hAnsiTheme="minorHAnsi" w:cstheme="minorBidi"/>
          <w:noProof/>
          <w:kern w:val="0"/>
          <w:sz w:val="22"/>
          <w:szCs w:val="22"/>
        </w:rPr>
      </w:pPr>
      <w:r>
        <w:rPr>
          <w:noProof/>
        </w:rPr>
        <w:t>58FY</w:t>
      </w:r>
      <w:r>
        <w:rPr>
          <w:noProof/>
        </w:rPr>
        <w:tab/>
        <w:t>Other powers of the Court unaffected</w:t>
      </w:r>
      <w:r>
        <w:rPr>
          <w:noProof/>
        </w:rPr>
        <w:tab/>
      </w:r>
      <w:r>
        <w:rPr>
          <w:noProof/>
        </w:rPr>
        <w:fldChar w:fldCharType="begin"/>
      </w:r>
      <w:r>
        <w:rPr>
          <w:noProof/>
        </w:rPr>
        <w:instrText xml:space="preserve"> PAGEREF _Toc177040878 \h </w:instrText>
      </w:r>
      <w:r>
        <w:rPr>
          <w:noProof/>
        </w:rPr>
      </w:r>
      <w:r>
        <w:rPr>
          <w:noProof/>
        </w:rPr>
        <w:fldChar w:fldCharType="separate"/>
      </w:r>
      <w:r w:rsidR="00627C46">
        <w:rPr>
          <w:noProof/>
        </w:rPr>
        <w:t>57</w:t>
      </w:r>
      <w:r>
        <w:rPr>
          <w:noProof/>
        </w:rPr>
        <w:fldChar w:fldCharType="end"/>
      </w:r>
    </w:p>
    <w:p w14:paraId="5198F12A"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G—Actions for damages</w:t>
      </w:r>
      <w:r>
        <w:rPr>
          <w:noProof/>
        </w:rPr>
        <w:tab/>
      </w:r>
      <w:r>
        <w:rPr>
          <w:noProof/>
        </w:rPr>
        <w:fldChar w:fldCharType="begin"/>
      </w:r>
      <w:r>
        <w:rPr>
          <w:noProof/>
        </w:rPr>
        <w:instrText xml:space="preserve"> PAGEREF _Toc177040879 \h </w:instrText>
      </w:r>
      <w:r>
        <w:rPr>
          <w:noProof/>
        </w:rPr>
      </w:r>
      <w:r>
        <w:rPr>
          <w:noProof/>
        </w:rPr>
        <w:fldChar w:fldCharType="separate"/>
      </w:r>
      <w:r w:rsidR="00627C46">
        <w:rPr>
          <w:noProof/>
        </w:rPr>
        <w:t>57</w:t>
      </w:r>
      <w:r>
        <w:rPr>
          <w:noProof/>
        </w:rPr>
        <w:fldChar w:fldCharType="end"/>
      </w:r>
    </w:p>
    <w:p w14:paraId="7368BA09" w14:textId="77777777" w:rsidR="005C5060" w:rsidRDefault="005C5060">
      <w:pPr>
        <w:pStyle w:val="TOC5"/>
        <w:rPr>
          <w:rFonts w:asciiTheme="minorHAnsi" w:eastAsiaTheme="minorEastAsia" w:hAnsiTheme="minorHAnsi" w:cstheme="minorBidi"/>
          <w:noProof/>
          <w:kern w:val="0"/>
          <w:sz w:val="22"/>
          <w:szCs w:val="22"/>
        </w:rPr>
      </w:pPr>
      <w:r>
        <w:rPr>
          <w:noProof/>
        </w:rPr>
        <w:t>58FZ</w:t>
      </w:r>
      <w:r>
        <w:rPr>
          <w:noProof/>
        </w:rPr>
        <w:tab/>
        <w:t>Actions for damages</w:t>
      </w:r>
      <w:r>
        <w:rPr>
          <w:noProof/>
        </w:rPr>
        <w:tab/>
      </w:r>
      <w:r>
        <w:rPr>
          <w:noProof/>
        </w:rPr>
        <w:fldChar w:fldCharType="begin"/>
      </w:r>
      <w:r>
        <w:rPr>
          <w:noProof/>
        </w:rPr>
        <w:instrText xml:space="preserve"> PAGEREF _Toc177040880 \h </w:instrText>
      </w:r>
      <w:r>
        <w:rPr>
          <w:noProof/>
        </w:rPr>
      </w:r>
      <w:r>
        <w:rPr>
          <w:noProof/>
        </w:rPr>
        <w:fldChar w:fldCharType="separate"/>
      </w:r>
      <w:r w:rsidR="00627C46">
        <w:rPr>
          <w:noProof/>
        </w:rPr>
        <w:t>57</w:t>
      </w:r>
      <w:r>
        <w:rPr>
          <w:noProof/>
        </w:rPr>
        <w:fldChar w:fldCharType="end"/>
      </w:r>
    </w:p>
    <w:p w14:paraId="13B5ED0C"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H—Public warning notices</w:t>
      </w:r>
      <w:r>
        <w:rPr>
          <w:noProof/>
        </w:rPr>
        <w:tab/>
      </w:r>
      <w:r>
        <w:rPr>
          <w:noProof/>
        </w:rPr>
        <w:fldChar w:fldCharType="begin"/>
      </w:r>
      <w:r>
        <w:rPr>
          <w:noProof/>
        </w:rPr>
        <w:instrText xml:space="preserve"> PAGEREF _Toc177040881 \h </w:instrText>
      </w:r>
      <w:r>
        <w:rPr>
          <w:noProof/>
        </w:rPr>
      </w:r>
      <w:r>
        <w:rPr>
          <w:noProof/>
        </w:rPr>
        <w:fldChar w:fldCharType="separate"/>
      </w:r>
      <w:r w:rsidR="00627C46">
        <w:rPr>
          <w:noProof/>
        </w:rPr>
        <w:t>57</w:t>
      </w:r>
      <w:r>
        <w:rPr>
          <w:noProof/>
        </w:rPr>
        <w:fldChar w:fldCharType="end"/>
      </w:r>
    </w:p>
    <w:p w14:paraId="4553AFEA" w14:textId="77777777" w:rsidR="005C5060" w:rsidRDefault="005C5060">
      <w:pPr>
        <w:pStyle w:val="TOC5"/>
        <w:rPr>
          <w:rFonts w:asciiTheme="minorHAnsi" w:eastAsiaTheme="minorEastAsia" w:hAnsiTheme="minorHAnsi" w:cstheme="minorBidi"/>
          <w:noProof/>
          <w:kern w:val="0"/>
          <w:sz w:val="22"/>
          <w:szCs w:val="22"/>
        </w:rPr>
      </w:pPr>
      <w:r>
        <w:rPr>
          <w:noProof/>
        </w:rPr>
        <w:t>58FZA</w:t>
      </w:r>
      <w:r>
        <w:rPr>
          <w:noProof/>
        </w:rPr>
        <w:tab/>
        <w:t>Public warning notices</w:t>
      </w:r>
      <w:r>
        <w:rPr>
          <w:noProof/>
        </w:rPr>
        <w:tab/>
      </w:r>
      <w:r>
        <w:rPr>
          <w:noProof/>
        </w:rPr>
        <w:fldChar w:fldCharType="begin"/>
      </w:r>
      <w:r>
        <w:rPr>
          <w:noProof/>
        </w:rPr>
        <w:instrText xml:space="preserve"> PAGEREF _Toc177040882 \h </w:instrText>
      </w:r>
      <w:r>
        <w:rPr>
          <w:noProof/>
        </w:rPr>
      </w:r>
      <w:r>
        <w:rPr>
          <w:noProof/>
        </w:rPr>
        <w:fldChar w:fldCharType="separate"/>
      </w:r>
      <w:r w:rsidR="00627C46">
        <w:rPr>
          <w:noProof/>
        </w:rPr>
        <w:t>57</w:t>
      </w:r>
      <w:r>
        <w:rPr>
          <w:noProof/>
        </w:rPr>
        <w:fldChar w:fldCharType="end"/>
      </w:r>
    </w:p>
    <w:p w14:paraId="36907395"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I—Remedial directions</w:t>
      </w:r>
      <w:r>
        <w:rPr>
          <w:noProof/>
        </w:rPr>
        <w:tab/>
      </w:r>
      <w:r>
        <w:rPr>
          <w:noProof/>
        </w:rPr>
        <w:fldChar w:fldCharType="begin"/>
      </w:r>
      <w:r>
        <w:rPr>
          <w:noProof/>
        </w:rPr>
        <w:instrText xml:space="preserve"> PAGEREF _Toc177040883 \h </w:instrText>
      </w:r>
      <w:r>
        <w:rPr>
          <w:noProof/>
        </w:rPr>
      </w:r>
      <w:r>
        <w:rPr>
          <w:noProof/>
        </w:rPr>
        <w:fldChar w:fldCharType="separate"/>
      </w:r>
      <w:r w:rsidR="00627C46">
        <w:rPr>
          <w:noProof/>
        </w:rPr>
        <w:t>58</w:t>
      </w:r>
      <w:r>
        <w:rPr>
          <w:noProof/>
        </w:rPr>
        <w:fldChar w:fldCharType="end"/>
      </w:r>
    </w:p>
    <w:p w14:paraId="5EAEF138" w14:textId="77777777" w:rsidR="005C5060" w:rsidRDefault="005C5060">
      <w:pPr>
        <w:pStyle w:val="TOC5"/>
        <w:rPr>
          <w:rFonts w:asciiTheme="minorHAnsi" w:eastAsiaTheme="minorEastAsia" w:hAnsiTheme="minorHAnsi" w:cstheme="minorBidi"/>
          <w:noProof/>
          <w:kern w:val="0"/>
          <w:sz w:val="22"/>
          <w:szCs w:val="22"/>
        </w:rPr>
      </w:pPr>
      <w:r>
        <w:rPr>
          <w:noProof/>
        </w:rPr>
        <w:t>58FZB</w:t>
      </w:r>
      <w:r>
        <w:rPr>
          <w:noProof/>
        </w:rPr>
        <w:tab/>
        <w:t>Remedial directions</w:t>
      </w:r>
      <w:r>
        <w:rPr>
          <w:noProof/>
        </w:rPr>
        <w:tab/>
      </w:r>
      <w:r>
        <w:rPr>
          <w:noProof/>
        </w:rPr>
        <w:fldChar w:fldCharType="begin"/>
      </w:r>
      <w:r>
        <w:rPr>
          <w:noProof/>
        </w:rPr>
        <w:instrText xml:space="preserve"> PAGEREF _Toc177040884 \h </w:instrText>
      </w:r>
      <w:r>
        <w:rPr>
          <w:noProof/>
        </w:rPr>
      </w:r>
      <w:r>
        <w:rPr>
          <w:noProof/>
        </w:rPr>
        <w:fldChar w:fldCharType="separate"/>
      </w:r>
      <w:r w:rsidR="00627C46">
        <w:rPr>
          <w:noProof/>
        </w:rPr>
        <w:t>58</w:t>
      </w:r>
      <w:r>
        <w:rPr>
          <w:noProof/>
        </w:rPr>
        <w:fldChar w:fldCharType="end"/>
      </w:r>
    </w:p>
    <w:p w14:paraId="7868E63B"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J—Adverse publicity orders</w:t>
      </w:r>
      <w:r>
        <w:rPr>
          <w:noProof/>
        </w:rPr>
        <w:tab/>
      </w:r>
      <w:r>
        <w:rPr>
          <w:noProof/>
        </w:rPr>
        <w:fldChar w:fldCharType="begin"/>
      </w:r>
      <w:r>
        <w:rPr>
          <w:noProof/>
        </w:rPr>
        <w:instrText xml:space="preserve"> PAGEREF _Toc177040885 \h </w:instrText>
      </w:r>
      <w:r>
        <w:rPr>
          <w:noProof/>
        </w:rPr>
      </w:r>
      <w:r>
        <w:rPr>
          <w:noProof/>
        </w:rPr>
        <w:fldChar w:fldCharType="separate"/>
      </w:r>
      <w:r w:rsidR="00627C46">
        <w:rPr>
          <w:noProof/>
        </w:rPr>
        <w:t>60</w:t>
      </w:r>
      <w:r>
        <w:rPr>
          <w:noProof/>
        </w:rPr>
        <w:fldChar w:fldCharType="end"/>
      </w:r>
    </w:p>
    <w:p w14:paraId="6B554D0F" w14:textId="77777777" w:rsidR="005C5060" w:rsidRDefault="005C5060">
      <w:pPr>
        <w:pStyle w:val="TOC5"/>
        <w:rPr>
          <w:rFonts w:asciiTheme="minorHAnsi" w:eastAsiaTheme="minorEastAsia" w:hAnsiTheme="minorHAnsi" w:cstheme="minorBidi"/>
          <w:noProof/>
          <w:kern w:val="0"/>
          <w:sz w:val="22"/>
          <w:szCs w:val="22"/>
        </w:rPr>
      </w:pPr>
      <w:r>
        <w:rPr>
          <w:noProof/>
        </w:rPr>
        <w:t>58FZC</w:t>
      </w:r>
      <w:r>
        <w:rPr>
          <w:noProof/>
        </w:rPr>
        <w:tab/>
        <w:t>Adverse publicity orders</w:t>
      </w:r>
      <w:r>
        <w:rPr>
          <w:noProof/>
        </w:rPr>
        <w:tab/>
      </w:r>
      <w:r>
        <w:rPr>
          <w:noProof/>
        </w:rPr>
        <w:fldChar w:fldCharType="begin"/>
      </w:r>
      <w:r>
        <w:rPr>
          <w:noProof/>
        </w:rPr>
        <w:instrText xml:space="preserve"> PAGEREF _Toc177040886 \h </w:instrText>
      </w:r>
      <w:r>
        <w:rPr>
          <w:noProof/>
        </w:rPr>
      </w:r>
      <w:r>
        <w:rPr>
          <w:noProof/>
        </w:rPr>
        <w:fldChar w:fldCharType="separate"/>
      </w:r>
      <w:r w:rsidR="00627C46">
        <w:rPr>
          <w:noProof/>
        </w:rPr>
        <w:t>60</w:t>
      </w:r>
      <w:r>
        <w:rPr>
          <w:noProof/>
        </w:rPr>
        <w:fldChar w:fldCharType="end"/>
      </w:r>
    </w:p>
    <w:p w14:paraId="427A1A61"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K—Non</w:t>
      </w:r>
      <w:r>
        <w:rPr>
          <w:noProof/>
        </w:rPr>
        <w:noBreakHyphen/>
        <w:t>punitive orders</w:t>
      </w:r>
      <w:r>
        <w:rPr>
          <w:noProof/>
        </w:rPr>
        <w:tab/>
      </w:r>
      <w:r>
        <w:rPr>
          <w:noProof/>
        </w:rPr>
        <w:fldChar w:fldCharType="begin"/>
      </w:r>
      <w:r>
        <w:rPr>
          <w:noProof/>
        </w:rPr>
        <w:instrText xml:space="preserve"> PAGEREF _Toc177040887 \h </w:instrText>
      </w:r>
      <w:r>
        <w:rPr>
          <w:noProof/>
        </w:rPr>
      </w:r>
      <w:r>
        <w:rPr>
          <w:noProof/>
        </w:rPr>
        <w:fldChar w:fldCharType="separate"/>
      </w:r>
      <w:r w:rsidR="00627C46">
        <w:rPr>
          <w:noProof/>
        </w:rPr>
        <w:t>60</w:t>
      </w:r>
      <w:r>
        <w:rPr>
          <w:noProof/>
        </w:rPr>
        <w:fldChar w:fldCharType="end"/>
      </w:r>
    </w:p>
    <w:p w14:paraId="6152E4A9" w14:textId="77777777" w:rsidR="005C5060" w:rsidRDefault="005C5060">
      <w:pPr>
        <w:pStyle w:val="TOC5"/>
        <w:rPr>
          <w:rFonts w:asciiTheme="minorHAnsi" w:eastAsiaTheme="minorEastAsia" w:hAnsiTheme="minorHAnsi" w:cstheme="minorBidi"/>
          <w:noProof/>
          <w:kern w:val="0"/>
          <w:sz w:val="22"/>
          <w:szCs w:val="22"/>
        </w:rPr>
      </w:pPr>
      <w:r>
        <w:rPr>
          <w:noProof/>
        </w:rPr>
        <w:t>58FZD</w:t>
      </w:r>
      <w:r>
        <w:rPr>
          <w:noProof/>
        </w:rPr>
        <w:tab/>
        <w:t>Non</w:t>
      </w:r>
      <w:r>
        <w:rPr>
          <w:noProof/>
        </w:rPr>
        <w:noBreakHyphen/>
        <w:t>punitive orders</w:t>
      </w:r>
      <w:r>
        <w:rPr>
          <w:noProof/>
        </w:rPr>
        <w:tab/>
      </w:r>
      <w:r>
        <w:rPr>
          <w:noProof/>
        </w:rPr>
        <w:fldChar w:fldCharType="begin"/>
      </w:r>
      <w:r>
        <w:rPr>
          <w:noProof/>
        </w:rPr>
        <w:instrText xml:space="preserve"> PAGEREF _Toc177040888 \h </w:instrText>
      </w:r>
      <w:r>
        <w:rPr>
          <w:noProof/>
        </w:rPr>
      </w:r>
      <w:r>
        <w:rPr>
          <w:noProof/>
        </w:rPr>
        <w:fldChar w:fldCharType="separate"/>
      </w:r>
      <w:r w:rsidR="00627C46">
        <w:rPr>
          <w:noProof/>
        </w:rPr>
        <w:t>60</w:t>
      </w:r>
      <w:r>
        <w:rPr>
          <w:noProof/>
        </w:rPr>
        <w:fldChar w:fldCharType="end"/>
      </w:r>
    </w:p>
    <w:p w14:paraId="441B170A" w14:textId="77777777" w:rsidR="005C5060" w:rsidRDefault="005C5060">
      <w:pPr>
        <w:pStyle w:val="TOC4"/>
        <w:rPr>
          <w:rFonts w:asciiTheme="minorHAnsi" w:eastAsiaTheme="minorEastAsia" w:hAnsiTheme="minorHAnsi" w:cstheme="minorBidi"/>
          <w:b w:val="0"/>
          <w:noProof/>
          <w:kern w:val="0"/>
          <w:sz w:val="22"/>
          <w:szCs w:val="22"/>
        </w:rPr>
      </w:pPr>
      <w:r>
        <w:rPr>
          <w:noProof/>
        </w:rPr>
        <w:t>Subdivision L—Orders (other than awards of damages) to redress loss or damage</w:t>
      </w:r>
      <w:r>
        <w:rPr>
          <w:noProof/>
        </w:rPr>
        <w:tab/>
      </w:r>
      <w:r>
        <w:rPr>
          <w:noProof/>
        </w:rPr>
        <w:fldChar w:fldCharType="begin"/>
      </w:r>
      <w:r>
        <w:rPr>
          <w:noProof/>
        </w:rPr>
        <w:instrText xml:space="preserve"> PAGEREF _Toc177040889 \h </w:instrText>
      </w:r>
      <w:r>
        <w:rPr>
          <w:noProof/>
        </w:rPr>
      </w:r>
      <w:r>
        <w:rPr>
          <w:noProof/>
        </w:rPr>
        <w:fldChar w:fldCharType="separate"/>
      </w:r>
      <w:r w:rsidR="00627C46">
        <w:rPr>
          <w:noProof/>
        </w:rPr>
        <w:t>62</w:t>
      </w:r>
      <w:r>
        <w:rPr>
          <w:noProof/>
        </w:rPr>
        <w:fldChar w:fldCharType="end"/>
      </w:r>
    </w:p>
    <w:p w14:paraId="5E4FA6D5" w14:textId="77777777" w:rsidR="005C5060" w:rsidRDefault="005C5060">
      <w:pPr>
        <w:pStyle w:val="TOC5"/>
        <w:rPr>
          <w:rFonts w:asciiTheme="minorHAnsi" w:eastAsiaTheme="minorEastAsia" w:hAnsiTheme="minorHAnsi" w:cstheme="minorBidi"/>
          <w:noProof/>
          <w:kern w:val="0"/>
          <w:sz w:val="22"/>
          <w:szCs w:val="22"/>
        </w:rPr>
      </w:pPr>
      <w:r>
        <w:rPr>
          <w:noProof/>
        </w:rPr>
        <w:t>58FZE</w:t>
      </w:r>
      <w:r>
        <w:rPr>
          <w:noProof/>
        </w:rPr>
        <w:tab/>
        <w:t>Orders (other than awards of damages) to redress loss or damage—making such orders</w:t>
      </w:r>
      <w:r>
        <w:rPr>
          <w:noProof/>
        </w:rPr>
        <w:tab/>
      </w:r>
      <w:r>
        <w:rPr>
          <w:noProof/>
        </w:rPr>
        <w:fldChar w:fldCharType="begin"/>
      </w:r>
      <w:r>
        <w:rPr>
          <w:noProof/>
        </w:rPr>
        <w:instrText xml:space="preserve"> PAGEREF _Toc177040890 \h </w:instrText>
      </w:r>
      <w:r>
        <w:rPr>
          <w:noProof/>
        </w:rPr>
      </w:r>
      <w:r>
        <w:rPr>
          <w:noProof/>
        </w:rPr>
        <w:fldChar w:fldCharType="separate"/>
      </w:r>
      <w:r w:rsidR="00627C46">
        <w:rPr>
          <w:noProof/>
        </w:rPr>
        <w:t>62</w:t>
      </w:r>
      <w:r>
        <w:rPr>
          <w:noProof/>
        </w:rPr>
        <w:fldChar w:fldCharType="end"/>
      </w:r>
    </w:p>
    <w:p w14:paraId="30C02F2B" w14:textId="77777777" w:rsidR="005C5060" w:rsidRDefault="005C5060">
      <w:pPr>
        <w:pStyle w:val="TOC5"/>
        <w:rPr>
          <w:rFonts w:asciiTheme="minorHAnsi" w:eastAsiaTheme="minorEastAsia" w:hAnsiTheme="minorHAnsi" w:cstheme="minorBidi"/>
          <w:noProof/>
          <w:kern w:val="0"/>
          <w:sz w:val="22"/>
          <w:szCs w:val="22"/>
        </w:rPr>
      </w:pPr>
      <w:r>
        <w:rPr>
          <w:noProof/>
        </w:rPr>
        <w:t>58FZF</w:t>
      </w:r>
      <w:r>
        <w:rPr>
          <w:noProof/>
        </w:rPr>
        <w:tab/>
        <w:t>Orders (other than awards of damages) to redress loss or damage—kinds of such orders</w:t>
      </w:r>
      <w:r>
        <w:rPr>
          <w:noProof/>
        </w:rPr>
        <w:tab/>
      </w:r>
      <w:r>
        <w:rPr>
          <w:noProof/>
        </w:rPr>
        <w:fldChar w:fldCharType="begin"/>
      </w:r>
      <w:r>
        <w:rPr>
          <w:noProof/>
        </w:rPr>
        <w:instrText xml:space="preserve"> PAGEREF _Toc177040891 \h </w:instrText>
      </w:r>
      <w:r>
        <w:rPr>
          <w:noProof/>
        </w:rPr>
      </w:r>
      <w:r>
        <w:rPr>
          <w:noProof/>
        </w:rPr>
        <w:fldChar w:fldCharType="separate"/>
      </w:r>
      <w:r w:rsidR="00627C46">
        <w:rPr>
          <w:noProof/>
        </w:rPr>
        <w:t>64</w:t>
      </w:r>
      <w:r>
        <w:rPr>
          <w:noProof/>
        </w:rPr>
        <w:fldChar w:fldCharType="end"/>
      </w:r>
    </w:p>
    <w:p w14:paraId="57DE4CC7" w14:textId="77777777" w:rsidR="005C5060" w:rsidRDefault="005C5060">
      <w:pPr>
        <w:pStyle w:val="TOC3"/>
        <w:rPr>
          <w:rFonts w:asciiTheme="minorHAnsi" w:eastAsiaTheme="minorEastAsia" w:hAnsiTheme="minorHAnsi" w:cstheme="minorBidi"/>
          <w:b w:val="0"/>
          <w:noProof/>
          <w:kern w:val="0"/>
          <w:szCs w:val="22"/>
        </w:rPr>
      </w:pPr>
      <w:r>
        <w:rPr>
          <w:noProof/>
        </w:rPr>
        <w:t>Division 7—Other provisions</w:t>
      </w:r>
      <w:r>
        <w:rPr>
          <w:noProof/>
        </w:rPr>
        <w:tab/>
      </w:r>
      <w:r>
        <w:rPr>
          <w:noProof/>
        </w:rPr>
        <w:fldChar w:fldCharType="begin"/>
      </w:r>
      <w:r>
        <w:rPr>
          <w:noProof/>
        </w:rPr>
        <w:instrText xml:space="preserve"> PAGEREF _Toc177040892 \h </w:instrText>
      </w:r>
      <w:r>
        <w:rPr>
          <w:noProof/>
        </w:rPr>
      </w:r>
      <w:r>
        <w:rPr>
          <w:noProof/>
        </w:rPr>
        <w:fldChar w:fldCharType="separate"/>
      </w:r>
      <w:r w:rsidR="00627C46">
        <w:rPr>
          <w:noProof/>
        </w:rPr>
        <w:t>66</w:t>
      </w:r>
      <w:r>
        <w:rPr>
          <w:noProof/>
        </w:rPr>
        <w:fldChar w:fldCharType="end"/>
      </w:r>
    </w:p>
    <w:p w14:paraId="06344510" w14:textId="77777777" w:rsidR="005C5060" w:rsidRDefault="005C5060">
      <w:pPr>
        <w:pStyle w:val="TOC5"/>
        <w:rPr>
          <w:rFonts w:asciiTheme="minorHAnsi" w:eastAsiaTheme="minorEastAsia" w:hAnsiTheme="minorHAnsi" w:cstheme="minorBidi"/>
          <w:noProof/>
          <w:kern w:val="0"/>
          <w:sz w:val="22"/>
          <w:szCs w:val="22"/>
        </w:rPr>
      </w:pPr>
      <w:r>
        <w:rPr>
          <w:noProof/>
        </w:rPr>
        <w:t>58GA</w:t>
      </w:r>
      <w:r>
        <w:rPr>
          <w:noProof/>
        </w:rPr>
        <w:tab/>
        <w:t>Treatment of partnerships</w:t>
      </w:r>
      <w:r>
        <w:rPr>
          <w:noProof/>
        </w:rPr>
        <w:tab/>
      </w:r>
      <w:r>
        <w:rPr>
          <w:noProof/>
        </w:rPr>
        <w:fldChar w:fldCharType="begin"/>
      </w:r>
      <w:r>
        <w:rPr>
          <w:noProof/>
        </w:rPr>
        <w:instrText xml:space="preserve"> PAGEREF _Toc177040893 \h </w:instrText>
      </w:r>
      <w:r>
        <w:rPr>
          <w:noProof/>
        </w:rPr>
      </w:r>
      <w:r>
        <w:rPr>
          <w:noProof/>
        </w:rPr>
        <w:fldChar w:fldCharType="separate"/>
      </w:r>
      <w:r w:rsidR="00627C46">
        <w:rPr>
          <w:noProof/>
        </w:rPr>
        <w:t>66</w:t>
      </w:r>
      <w:r>
        <w:rPr>
          <w:noProof/>
        </w:rPr>
        <w:fldChar w:fldCharType="end"/>
      </w:r>
    </w:p>
    <w:p w14:paraId="1E4A3754" w14:textId="77777777" w:rsidR="005C5060" w:rsidRDefault="005C5060">
      <w:pPr>
        <w:pStyle w:val="TOC5"/>
        <w:rPr>
          <w:rFonts w:asciiTheme="minorHAnsi" w:eastAsiaTheme="minorEastAsia" w:hAnsiTheme="minorHAnsi" w:cstheme="minorBidi"/>
          <w:noProof/>
          <w:kern w:val="0"/>
          <w:sz w:val="22"/>
          <w:szCs w:val="22"/>
        </w:rPr>
      </w:pPr>
      <w:r>
        <w:rPr>
          <w:noProof/>
        </w:rPr>
        <w:t>58GB</w:t>
      </w:r>
      <w:r>
        <w:rPr>
          <w:noProof/>
        </w:rPr>
        <w:tab/>
        <w:t>Treatment of unincorporated associations</w:t>
      </w:r>
      <w:r>
        <w:rPr>
          <w:noProof/>
        </w:rPr>
        <w:tab/>
      </w:r>
      <w:r>
        <w:rPr>
          <w:noProof/>
        </w:rPr>
        <w:fldChar w:fldCharType="begin"/>
      </w:r>
      <w:r>
        <w:rPr>
          <w:noProof/>
        </w:rPr>
        <w:instrText xml:space="preserve"> PAGEREF _Toc177040894 \h </w:instrText>
      </w:r>
      <w:r>
        <w:rPr>
          <w:noProof/>
        </w:rPr>
      </w:r>
      <w:r>
        <w:rPr>
          <w:noProof/>
        </w:rPr>
        <w:fldChar w:fldCharType="separate"/>
      </w:r>
      <w:r w:rsidR="00627C46">
        <w:rPr>
          <w:noProof/>
        </w:rPr>
        <w:t>66</w:t>
      </w:r>
      <w:r>
        <w:rPr>
          <w:noProof/>
        </w:rPr>
        <w:fldChar w:fldCharType="end"/>
      </w:r>
    </w:p>
    <w:p w14:paraId="2039540E" w14:textId="77777777" w:rsidR="005C5060" w:rsidRDefault="005C5060">
      <w:pPr>
        <w:pStyle w:val="TOC5"/>
        <w:rPr>
          <w:rFonts w:asciiTheme="minorHAnsi" w:eastAsiaTheme="minorEastAsia" w:hAnsiTheme="minorHAnsi" w:cstheme="minorBidi"/>
          <w:noProof/>
          <w:kern w:val="0"/>
          <w:sz w:val="22"/>
          <w:szCs w:val="22"/>
        </w:rPr>
      </w:pPr>
      <w:r>
        <w:rPr>
          <w:noProof/>
        </w:rPr>
        <w:lastRenderedPageBreak/>
        <w:t>58GC</w:t>
      </w:r>
      <w:r>
        <w:rPr>
          <w:noProof/>
        </w:rPr>
        <w:tab/>
        <w:t>Treatment of trusts</w:t>
      </w:r>
      <w:r>
        <w:rPr>
          <w:noProof/>
        </w:rPr>
        <w:tab/>
      </w:r>
      <w:r>
        <w:rPr>
          <w:noProof/>
        </w:rPr>
        <w:fldChar w:fldCharType="begin"/>
      </w:r>
      <w:r>
        <w:rPr>
          <w:noProof/>
        </w:rPr>
        <w:instrText xml:space="preserve"> PAGEREF _Toc177040895 \h </w:instrText>
      </w:r>
      <w:r>
        <w:rPr>
          <w:noProof/>
        </w:rPr>
      </w:r>
      <w:r>
        <w:rPr>
          <w:noProof/>
        </w:rPr>
        <w:fldChar w:fldCharType="separate"/>
      </w:r>
      <w:r w:rsidR="00627C46">
        <w:rPr>
          <w:noProof/>
        </w:rPr>
        <w:t>66</w:t>
      </w:r>
      <w:r>
        <w:rPr>
          <w:noProof/>
        </w:rPr>
        <w:fldChar w:fldCharType="end"/>
      </w:r>
    </w:p>
    <w:p w14:paraId="525A5BF3" w14:textId="77777777" w:rsidR="005C5060" w:rsidRDefault="005C5060">
      <w:pPr>
        <w:pStyle w:val="TOC5"/>
        <w:rPr>
          <w:rFonts w:asciiTheme="minorHAnsi" w:eastAsiaTheme="minorEastAsia" w:hAnsiTheme="minorHAnsi" w:cstheme="minorBidi"/>
          <w:noProof/>
          <w:kern w:val="0"/>
          <w:sz w:val="22"/>
          <w:szCs w:val="22"/>
        </w:rPr>
      </w:pPr>
      <w:r>
        <w:rPr>
          <w:noProof/>
        </w:rPr>
        <w:t>58GD</w:t>
      </w:r>
      <w:r>
        <w:rPr>
          <w:noProof/>
        </w:rPr>
        <w:tab/>
        <w:t>Compensation for acquisition of property</w:t>
      </w:r>
      <w:r>
        <w:rPr>
          <w:noProof/>
        </w:rPr>
        <w:tab/>
      </w:r>
      <w:r>
        <w:rPr>
          <w:noProof/>
        </w:rPr>
        <w:fldChar w:fldCharType="begin"/>
      </w:r>
      <w:r>
        <w:rPr>
          <w:noProof/>
        </w:rPr>
        <w:instrText xml:space="preserve"> PAGEREF _Toc177040896 \h </w:instrText>
      </w:r>
      <w:r>
        <w:rPr>
          <w:noProof/>
        </w:rPr>
      </w:r>
      <w:r>
        <w:rPr>
          <w:noProof/>
        </w:rPr>
        <w:fldChar w:fldCharType="separate"/>
      </w:r>
      <w:r w:rsidR="00627C46">
        <w:rPr>
          <w:noProof/>
        </w:rPr>
        <w:t>67</w:t>
      </w:r>
      <w:r>
        <w:rPr>
          <w:noProof/>
        </w:rPr>
        <w:fldChar w:fldCharType="end"/>
      </w:r>
    </w:p>
    <w:p w14:paraId="6F866253" w14:textId="77777777" w:rsidR="005C5060" w:rsidRDefault="005C5060">
      <w:pPr>
        <w:pStyle w:val="TOC5"/>
        <w:rPr>
          <w:rFonts w:asciiTheme="minorHAnsi" w:eastAsiaTheme="minorEastAsia" w:hAnsiTheme="minorHAnsi" w:cstheme="minorBidi"/>
          <w:noProof/>
          <w:kern w:val="0"/>
          <w:sz w:val="22"/>
          <w:szCs w:val="22"/>
        </w:rPr>
      </w:pPr>
      <w:r>
        <w:rPr>
          <w:noProof/>
        </w:rPr>
        <w:t>58GE</w:t>
      </w:r>
      <w:r>
        <w:rPr>
          <w:noProof/>
        </w:rPr>
        <w:tab/>
        <w:t>Rules for the purposes of this Part</w:t>
      </w:r>
      <w:r>
        <w:rPr>
          <w:noProof/>
        </w:rPr>
        <w:tab/>
      </w:r>
      <w:r>
        <w:rPr>
          <w:noProof/>
        </w:rPr>
        <w:fldChar w:fldCharType="begin"/>
      </w:r>
      <w:r>
        <w:rPr>
          <w:noProof/>
        </w:rPr>
        <w:instrText xml:space="preserve"> PAGEREF _Toc177040897 \h </w:instrText>
      </w:r>
      <w:r>
        <w:rPr>
          <w:noProof/>
        </w:rPr>
      </w:r>
      <w:r>
        <w:rPr>
          <w:noProof/>
        </w:rPr>
        <w:fldChar w:fldCharType="separate"/>
      </w:r>
      <w:r w:rsidR="00627C46">
        <w:rPr>
          <w:noProof/>
        </w:rPr>
        <w:t>67</w:t>
      </w:r>
      <w:r>
        <w:rPr>
          <w:noProof/>
        </w:rPr>
        <w:fldChar w:fldCharType="end"/>
      </w:r>
    </w:p>
    <w:p w14:paraId="1176FD52" w14:textId="77777777" w:rsidR="005C5060" w:rsidRDefault="005C5060">
      <w:pPr>
        <w:pStyle w:val="TOC7"/>
        <w:rPr>
          <w:rFonts w:asciiTheme="minorHAnsi" w:eastAsiaTheme="minorEastAsia" w:hAnsiTheme="minorHAnsi" w:cstheme="minorBidi"/>
          <w:noProof/>
          <w:kern w:val="0"/>
          <w:sz w:val="22"/>
          <w:szCs w:val="22"/>
        </w:rPr>
      </w:pPr>
      <w:r>
        <w:rPr>
          <w:noProof/>
        </w:rPr>
        <w:t>Part 2—Other amendments</w:t>
      </w:r>
      <w:r>
        <w:rPr>
          <w:noProof/>
        </w:rPr>
        <w:tab/>
      </w:r>
      <w:r>
        <w:rPr>
          <w:noProof/>
        </w:rPr>
        <w:fldChar w:fldCharType="begin"/>
      </w:r>
      <w:r>
        <w:rPr>
          <w:noProof/>
        </w:rPr>
        <w:instrText xml:space="preserve"> PAGEREF _Toc177040898 \h </w:instrText>
      </w:r>
      <w:r>
        <w:rPr>
          <w:noProof/>
        </w:rPr>
      </w:r>
      <w:r>
        <w:rPr>
          <w:noProof/>
        </w:rPr>
        <w:fldChar w:fldCharType="separate"/>
      </w:r>
      <w:r w:rsidR="00627C46">
        <w:rPr>
          <w:noProof/>
        </w:rPr>
        <w:t>69</w:t>
      </w:r>
      <w:r>
        <w:rPr>
          <w:noProof/>
        </w:rPr>
        <w:fldChar w:fldCharType="end"/>
      </w:r>
    </w:p>
    <w:p w14:paraId="1CE0ED4F" w14:textId="77777777" w:rsidR="005C5060" w:rsidRDefault="005C5060">
      <w:pPr>
        <w:pStyle w:val="TOC9"/>
        <w:rPr>
          <w:rFonts w:asciiTheme="minorHAnsi" w:eastAsiaTheme="minorEastAsia" w:hAnsiTheme="minorHAnsi" w:cstheme="minorBidi"/>
          <w:i w:val="0"/>
          <w:noProof/>
          <w:kern w:val="0"/>
          <w:sz w:val="22"/>
          <w:szCs w:val="22"/>
        </w:rPr>
      </w:pPr>
      <w:r>
        <w:rPr>
          <w:noProof/>
        </w:rPr>
        <w:t>Australian Communications and Media Authority Act 2005</w:t>
      </w:r>
      <w:r>
        <w:rPr>
          <w:noProof/>
        </w:rPr>
        <w:tab/>
      </w:r>
      <w:r>
        <w:rPr>
          <w:noProof/>
        </w:rPr>
        <w:fldChar w:fldCharType="begin"/>
      </w:r>
      <w:r>
        <w:rPr>
          <w:noProof/>
        </w:rPr>
        <w:instrText xml:space="preserve"> PAGEREF _Toc177040899 \h </w:instrText>
      </w:r>
      <w:r>
        <w:rPr>
          <w:noProof/>
        </w:rPr>
      </w:r>
      <w:r>
        <w:rPr>
          <w:noProof/>
        </w:rPr>
        <w:fldChar w:fldCharType="separate"/>
      </w:r>
      <w:r w:rsidR="00627C46">
        <w:rPr>
          <w:noProof/>
        </w:rPr>
        <w:t>69</w:t>
      </w:r>
      <w:r>
        <w:rPr>
          <w:noProof/>
        </w:rPr>
        <w:fldChar w:fldCharType="end"/>
      </w:r>
    </w:p>
    <w:p w14:paraId="7BFCC437" w14:textId="77777777" w:rsidR="005C5060" w:rsidRDefault="005C5060">
      <w:pPr>
        <w:pStyle w:val="TOC4"/>
        <w:rPr>
          <w:rFonts w:asciiTheme="minorHAnsi" w:eastAsiaTheme="minorEastAsia" w:hAnsiTheme="minorHAnsi" w:cstheme="minorBidi"/>
          <w:b w:val="0"/>
          <w:noProof/>
          <w:kern w:val="0"/>
          <w:sz w:val="22"/>
          <w:szCs w:val="22"/>
        </w:rPr>
      </w:pPr>
      <w:r>
        <w:rPr>
          <w:noProof/>
        </w:rPr>
        <w:t>2  After section 59DA</w:t>
      </w:r>
      <w:r>
        <w:rPr>
          <w:noProof/>
        </w:rPr>
        <w:tab/>
      </w:r>
      <w:r>
        <w:rPr>
          <w:noProof/>
        </w:rPr>
        <w:fldChar w:fldCharType="begin"/>
      </w:r>
      <w:r>
        <w:rPr>
          <w:noProof/>
        </w:rPr>
        <w:instrText xml:space="preserve"> PAGEREF _Toc177040900 \h </w:instrText>
      </w:r>
      <w:r>
        <w:rPr>
          <w:noProof/>
        </w:rPr>
      </w:r>
      <w:r>
        <w:rPr>
          <w:noProof/>
        </w:rPr>
        <w:fldChar w:fldCharType="separate"/>
      </w:r>
      <w:r w:rsidR="00627C46">
        <w:rPr>
          <w:noProof/>
        </w:rPr>
        <w:t>69</w:t>
      </w:r>
      <w:r>
        <w:rPr>
          <w:noProof/>
        </w:rPr>
        <w:fldChar w:fldCharType="end"/>
      </w:r>
    </w:p>
    <w:p w14:paraId="2B006DFD" w14:textId="77777777" w:rsidR="005C5060" w:rsidRDefault="005C5060">
      <w:pPr>
        <w:pStyle w:val="TOC5"/>
        <w:rPr>
          <w:rFonts w:asciiTheme="minorHAnsi" w:eastAsiaTheme="minorEastAsia" w:hAnsiTheme="minorHAnsi" w:cstheme="minorBidi"/>
          <w:noProof/>
          <w:kern w:val="0"/>
          <w:sz w:val="22"/>
          <w:szCs w:val="22"/>
        </w:rPr>
      </w:pPr>
      <w:r>
        <w:rPr>
          <w:noProof/>
        </w:rPr>
        <w:t>59DB</w:t>
      </w:r>
      <w:r>
        <w:rPr>
          <w:noProof/>
        </w:rPr>
        <w:tab/>
        <w:t>Disclosure of information that relates to the Scams Prevention Framework</w:t>
      </w:r>
      <w:r>
        <w:rPr>
          <w:noProof/>
        </w:rPr>
        <w:tab/>
      </w:r>
      <w:r>
        <w:rPr>
          <w:noProof/>
        </w:rPr>
        <w:fldChar w:fldCharType="begin"/>
      </w:r>
      <w:r>
        <w:rPr>
          <w:noProof/>
        </w:rPr>
        <w:instrText xml:space="preserve"> PAGEREF _Toc177040901 \h </w:instrText>
      </w:r>
      <w:r>
        <w:rPr>
          <w:noProof/>
        </w:rPr>
      </w:r>
      <w:r>
        <w:rPr>
          <w:noProof/>
        </w:rPr>
        <w:fldChar w:fldCharType="separate"/>
      </w:r>
      <w:r w:rsidR="00627C46">
        <w:rPr>
          <w:noProof/>
        </w:rPr>
        <w:t>69</w:t>
      </w:r>
      <w:r>
        <w:rPr>
          <w:noProof/>
        </w:rPr>
        <w:fldChar w:fldCharType="end"/>
      </w:r>
    </w:p>
    <w:p w14:paraId="4A884E10" w14:textId="77777777" w:rsidR="005C5060" w:rsidRDefault="005C5060">
      <w:pPr>
        <w:pStyle w:val="TOC9"/>
        <w:rPr>
          <w:rFonts w:asciiTheme="minorHAnsi" w:eastAsiaTheme="minorEastAsia" w:hAnsiTheme="minorHAnsi" w:cstheme="minorBidi"/>
          <w:i w:val="0"/>
          <w:noProof/>
          <w:kern w:val="0"/>
          <w:sz w:val="22"/>
          <w:szCs w:val="22"/>
        </w:rPr>
      </w:pPr>
      <w:r>
        <w:rPr>
          <w:noProof/>
        </w:rPr>
        <w:t>Competition and Consumer Act 2010</w:t>
      </w:r>
      <w:r>
        <w:rPr>
          <w:noProof/>
        </w:rPr>
        <w:tab/>
      </w:r>
      <w:r>
        <w:rPr>
          <w:noProof/>
        </w:rPr>
        <w:fldChar w:fldCharType="begin"/>
      </w:r>
      <w:r>
        <w:rPr>
          <w:noProof/>
        </w:rPr>
        <w:instrText xml:space="preserve"> PAGEREF _Toc177040902 \h </w:instrText>
      </w:r>
      <w:r>
        <w:rPr>
          <w:noProof/>
        </w:rPr>
      </w:r>
      <w:r>
        <w:rPr>
          <w:noProof/>
        </w:rPr>
        <w:fldChar w:fldCharType="separate"/>
      </w:r>
      <w:r w:rsidR="00627C46">
        <w:rPr>
          <w:noProof/>
        </w:rPr>
        <w:t>69</w:t>
      </w:r>
      <w:r>
        <w:rPr>
          <w:noProof/>
        </w:rPr>
        <w:fldChar w:fldCharType="end"/>
      </w:r>
    </w:p>
    <w:p w14:paraId="6A279CC4" w14:textId="77777777" w:rsidR="005C5060" w:rsidRDefault="005C5060">
      <w:pPr>
        <w:pStyle w:val="TOC4"/>
        <w:rPr>
          <w:rFonts w:asciiTheme="minorHAnsi" w:eastAsiaTheme="minorEastAsia" w:hAnsiTheme="minorHAnsi" w:cstheme="minorBidi"/>
          <w:b w:val="0"/>
          <w:noProof/>
          <w:kern w:val="0"/>
          <w:sz w:val="22"/>
          <w:szCs w:val="22"/>
        </w:rPr>
      </w:pPr>
      <w:r>
        <w:rPr>
          <w:noProof/>
        </w:rPr>
        <w:t>3  Subsection 4(1)</w:t>
      </w:r>
      <w:r>
        <w:rPr>
          <w:noProof/>
        </w:rPr>
        <w:tab/>
      </w:r>
      <w:r>
        <w:rPr>
          <w:noProof/>
        </w:rPr>
        <w:fldChar w:fldCharType="begin"/>
      </w:r>
      <w:r>
        <w:rPr>
          <w:noProof/>
        </w:rPr>
        <w:instrText xml:space="preserve"> PAGEREF _Toc177040903 \h </w:instrText>
      </w:r>
      <w:r>
        <w:rPr>
          <w:noProof/>
        </w:rPr>
      </w:r>
      <w:r>
        <w:rPr>
          <w:noProof/>
        </w:rPr>
        <w:fldChar w:fldCharType="separate"/>
      </w:r>
      <w:r w:rsidR="00627C46">
        <w:rPr>
          <w:noProof/>
        </w:rPr>
        <w:t>69</w:t>
      </w:r>
      <w:r>
        <w:rPr>
          <w:noProof/>
        </w:rPr>
        <w:fldChar w:fldCharType="end"/>
      </w:r>
    </w:p>
    <w:p w14:paraId="0CB60D0F" w14:textId="77777777" w:rsidR="005C5060" w:rsidRDefault="005C5060">
      <w:pPr>
        <w:pStyle w:val="TOC4"/>
        <w:rPr>
          <w:rFonts w:asciiTheme="minorHAnsi" w:eastAsiaTheme="minorEastAsia" w:hAnsiTheme="minorHAnsi" w:cstheme="minorBidi"/>
          <w:b w:val="0"/>
          <w:noProof/>
          <w:kern w:val="0"/>
          <w:sz w:val="22"/>
          <w:szCs w:val="22"/>
        </w:rPr>
      </w:pPr>
      <w:r>
        <w:rPr>
          <w:noProof/>
        </w:rPr>
        <w:t>4  At the end of paragraph 155(2)(a)</w:t>
      </w:r>
      <w:r>
        <w:rPr>
          <w:noProof/>
        </w:rPr>
        <w:tab/>
      </w:r>
      <w:r>
        <w:rPr>
          <w:noProof/>
        </w:rPr>
        <w:fldChar w:fldCharType="begin"/>
      </w:r>
      <w:r>
        <w:rPr>
          <w:noProof/>
        </w:rPr>
        <w:instrText xml:space="preserve"> PAGEREF _Toc177040904 \h </w:instrText>
      </w:r>
      <w:r>
        <w:rPr>
          <w:noProof/>
        </w:rPr>
      </w:r>
      <w:r>
        <w:rPr>
          <w:noProof/>
        </w:rPr>
        <w:fldChar w:fldCharType="separate"/>
      </w:r>
      <w:r w:rsidR="00627C46">
        <w:rPr>
          <w:noProof/>
        </w:rPr>
        <w:t>71</w:t>
      </w:r>
      <w:r>
        <w:rPr>
          <w:noProof/>
        </w:rPr>
        <w:fldChar w:fldCharType="end"/>
      </w:r>
    </w:p>
    <w:p w14:paraId="3F1FA39C" w14:textId="77777777" w:rsidR="005C5060" w:rsidRDefault="005C5060">
      <w:pPr>
        <w:pStyle w:val="TOC4"/>
        <w:rPr>
          <w:rFonts w:asciiTheme="minorHAnsi" w:eastAsiaTheme="minorEastAsia" w:hAnsiTheme="minorHAnsi" w:cstheme="minorBidi"/>
          <w:b w:val="0"/>
          <w:noProof/>
          <w:kern w:val="0"/>
          <w:sz w:val="22"/>
          <w:szCs w:val="22"/>
        </w:rPr>
      </w:pPr>
      <w:r>
        <w:rPr>
          <w:noProof/>
        </w:rPr>
        <w:t>5  After subparagraph 155(2)(b)(ib)</w:t>
      </w:r>
      <w:r>
        <w:rPr>
          <w:noProof/>
        </w:rPr>
        <w:tab/>
      </w:r>
      <w:r>
        <w:rPr>
          <w:noProof/>
        </w:rPr>
        <w:fldChar w:fldCharType="begin"/>
      </w:r>
      <w:r>
        <w:rPr>
          <w:noProof/>
        </w:rPr>
        <w:instrText xml:space="preserve"> PAGEREF _Toc177040905 \h </w:instrText>
      </w:r>
      <w:r>
        <w:rPr>
          <w:noProof/>
        </w:rPr>
      </w:r>
      <w:r>
        <w:rPr>
          <w:noProof/>
        </w:rPr>
        <w:fldChar w:fldCharType="separate"/>
      </w:r>
      <w:r w:rsidR="00627C46">
        <w:rPr>
          <w:noProof/>
        </w:rPr>
        <w:t>71</w:t>
      </w:r>
      <w:r>
        <w:rPr>
          <w:noProof/>
        </w:rPr>
        <w:fldChar w:fldCharType="end"/>
      </w:r>
    </w:p>
    <w:p w14:paraId="3BD46320" w14:textId="77777777" w:rsidR="005C5060" w:rsidRDefault="005C5060">
      <w:pPr>
        <w:pStyle w:val="TOC4"/>
        <w:rPr>
          <w:rFonts w:asciiTheme="minorHAnsi" w:eastAsiaTheme="minorEastAsia" w:hAnsiTheme="minorHAnsi" w:cstheme="minorBidi"/>
          <w:b w:val="0"/>
          <w:noProof/>
          <w:kern w:val="0"/>
          <w:sz w:val="22"/>
          <w:szCs w:val="22"/>
        </w:rPr>
      </w:pPr>
      <w:r>
        <w:rPr>
          <w:noProof/>
        </w:rPr>
        <w:t>6  After subsection 155(9AB)</w:t>
      </w:r>
      <w:r>
        <w:rPr>
          <w:noProof/>
        </w:rPr>
        <w:tab/>
      </w:r>
      <w:r>
        <w:rPr>
          <w:noProof/>
        </w:rPr>
        <w:fldChar w:fldCharType="begin"/>
      </w:r>
      <w:r>
        <w:rPr>
          <w:noProof/>
        </w:rPr>
        <w:instrText xml:space="preserve"> PAGEREF _Toc177040906 \h </w:instrText>
      </w:r>
      <w:r>
        <w:rPr>
          <w:noProof/>
        </w:rPr>
      </w:r>
      <w:r>
        <w:rPr>
          <w:noProof/>
        </w:rPr>
        <w:fldChar w:fldCharType="separate"/>
      </w:r>
      <w:r w:rsidR="00627C46">
        <w:rPr>
          <w:noProof/>
        </w:rPr>
        <w:t>72</w:t>
      </w:r>
      <w:r>
        <w:rPr>
          <w:noProof/>
        </w:rPr>
        <w:fldChar w:fldCharType="end"/>
      </w:r>
    </w:p>
    <w:p w14:paraId="5DEB9917" w14:textId="77777777" w:rsidR="005C5060" w:rsidRDefault="005C5060">
      <w:pPr>
        <w:pStyle w:val="TOC9"/>
        <w:rPr>
          <w:rFonts w:asciiTheme="minorHAnsi" w:eastAsiaTheme="minorEastAsia" w:hAnsiTheme="minorHAnsi" w:cstheme="minorBidi"/>
          <w:i w:val="0"/>
          <w:noProof/>
          <w:kern w:val="0"/>
          <w:sz w:val="22"/>
          <w:szCs w:val="22"/>
        </w:rPr>
      </w:pPr>
      <w:r>
        <w:rPr>
          <w:noProof/>
        </w:rPr>
        <w:t>Corporations Act 2001</w:t>
      </w:r>
      <w:r>
        <w:rPr>
          <w:noProof/>
        </w:rPr>
        <w:tab/>
      </w:r>
      <w:r>
        <w:rPr>
          <w:noProof/>
        </w:rPr>
        <w:fldChar w:fldCharType="begin"/>
      </w:r>
      <w:r>
        <w:rPr>
          <w:noProof/>
        </w:rPr>
        <w:instrText xml:space="preserve"> PAGEREF _Toc177040907 \h </w:instrText>
      </w:r>
      <w:r>
        <w:rPr>
          <w:noProof/>
        </w:rPr>
      </w:r>
      <w:r>
        <w:rPr>
          <w:noProof/>
        </w:rPr>
        <w:fldChar w:fldCharType="separate"/>
      </w:r>
      <w:r w:rsidR="00627C46">
        <w:rPr>
          <w:noProof/>
        </w:rPr>
        <w:t>72</w:t>
      </w:r>
      <w:r>
        <w:rPr>
          <w:noProof/>
        </w:rPr>
        <w:fldChar w:fldCharType="end"/>
      </w:r>
    </w:p>
    <w:p w14:paraId="325CF8B9" w14:textId="77777777" w:rsidR="005C5060" w:rsidRDefault="005C5060">
      <w:pPr>
        <w:pStyle w:val="TOC4"/>
        <w:rPr>
          <w:rFonts w:asciiTheme="minorHAnsi" w:eastAsiaTheme="minorEastAsia" w:hAnsiTheme="minorHAnsi" w:cstheme="minorBidi"/>
          <w:b w:val="0"/>
          <w:noProof/>
          <w:kern w:val="0"/>
          <w:sz w:val="22"/>
          <w:szCs w:val="22"/>
        </w:rPr>
      </w:pPr>
      <w:r>
        <w:rPr>
          <w:noProof/>
        </w:rPr>
        <w:t>7  At the end of subsection 1051(2)</w:t>
      </w:r>
      <w:r>
        <w:rPr>
          <w:noProof/>
        </w:rPr>
        <w:tab/>
      </w:r>
      <w:r>
        <w:rPr>
          <w:noProof/>
        </w:rPr>
        <w:fldChar w:fldCharType="begin"/>
      </w:r>
      <w:r>
        <w:rPr>
          <w:noProof/>
        </w:rPr>
        <w:instrText xml:space="preserve"> PAGEREF _Toc177040908 \h </w:instrText>
      </w:r>
      <w:r>
        <w:rPr>
          <w:noProof/>
        </w:rPr>
      </w:r>
      <w:r>
        <w:rPr>
          <w:noProof/>
        </w:rPr>
        <w:fldChar w:fldCharType="separate"/>
      </w:r>
      <w:r w:rsidR="00627C46">
        <w:rPr>
          <w:noProof/>
        </w:rPr>
        <w:t>72</w:t>
      </w:r>
      <w:r>
        <w:rPr>
          <w:noProof/>
        </w:rPr>
        <w:fldChar w:fldCharType="end"/>
      </w:r>
    </w:p>
    <w:p w14:paraId="33BEA43B" w14:textId="77777777" w:rsidR="00005E36" w:rsidRPr="00005E36" w:rsidRDefault="005C5060" w:rsidP="00707641">
      <w:r>
        <w:fldChar w:fldCharType="end"/>
      </w:r>
    </w:p>
    <w:p w14:paraId="33AF28CD" w14:textId="77777777" w:rsidR="002B49A0" w:rsidRDefault="002B49A0" w:rsidP="00707641">
      <w:pPr>
        <w:pStyle w:val="ActHead6"/>
        <w:pageBreakBefore/>
      </w:pPr>
      <w:bookmarkStart w:id="0" w:name="_Toc177040762"/>
      <w:bookmarkStart w:id="1" w:name="opcAmSched"/>
      <w:bookmarkStart w:id="2" w:name="opcCurrentFind"/>
      <w:r w:rsidRPr="00364CDF">
        <w:rPr>
          <w:rStyle w:val="CharAmSchNo"/>
        </w:rPr>
        <w:lastRenderedPageBreak/>
        <w:t>Schedule #</w:t>
      </w:r>
      <w:r>
        <w:t>—</w:t>
      </w:r>
      <w:r w:rsidRPr="00364CDF">
        <w:rPr>
          <w:rStyle w:val="CharAmSchText"/>
        </w:rPr>
        <w:t>Amendments</w:t>
      </w:r>
      <w:bookmarkEnd w:id="0"/>
    </w:p>
    <w:p w14:paraId="61BD113E" w14:textId="77777777" w:rsidR="002B49A0" w:rsidRDefault="00F96151" w:rsidP="00707641">
      <w:pPr>
        <w:pStyle w:val="ActHead7"/>
      </w:pPr>
      <w:bookmarkStart w:id="3" w:name="_Toc177040763"/>
      <w:bookmarkEnd w:id="1"/>
      <w:bookmarkEnd w:id="2"/>
      <w:r w:rsidRPr="00364CDF">
        <w:rPr>
          <w:rStyle w:val="CharAmPartNo"/>
        </w:rPr>
        <w:t>Part 1</w:t>
      </w:r>
      <w:r w:rsidR="002B49A0">
        <w:t>—</w:t>
      </w:r>
      <w:r w:rsidR="002B49A0" w:rsidRPr="00364CDF">
        <w:rPr>
          <w:rStyle w:val="CharAmPartText"/>
        </w:rPr>
        <w:t>Main amendments</w:t>
      </w:r>
      <w:bookmarkEnd w:id="3"/>
    </w:p>
    <w:p w14:paraId="2D4B7062" w14:textId="77777777" w:rsidR="002B49A0" w:rsidRPr="00D712B0" w:rsidRDefault="001F1D7F" w:rsidP="00707641">
      <w:pPr>
        <w:pStyle w:val="ActHead9"/>
        <w:rPr>
          <w:i w:val="0"/>
        </w:rPr>
      </w:pPr>
      <w:bookmarkStart w:id="4" w:name="_Toc177040764"/>
      <w:r w:rsidRPr="001F1D7F">
        <w:t>Competition and Consumer Act 2010</w:t>
      </w:r>
      <w:bookmarkEnd w:id="4"/>
    </w:p>
    <w:p w14:paraId="422338EB" w14:textId="77777777" w:rsidR="001F1D7F" w:rsidRDefault="002C4745" w:rsidP="00707641">
      <w:pPr>
        <w:pStyle w:val="ItemHead"/>
      </w:pPr>
      <w:bookmarkStart w:id="5" w:name="_Toc177040765"/>
      <w:r>
        <w:t>1</w:t>
      </w:r>
      <w:r w:rsidR="001F1D7F">
        <w:t xml:space="preserve"> </w:t>
      </w:r>
      <w:r w:rsidR="005F431A">
        <w:t xml:space="preserve"> </w:t>
      </w:r>
      <w:r w:rsidR="00D4296C">
        <w:t xml:space="preserve">After </w:t>
      </w:r>
      <w:r w:rsidR="00D20FCE">
        <w:t>Part I</w:t>
      </w:r>
      <w:r w:rsidR="00D4296C">
        <w:t>VE</w:t>
      </w:r>
      <w:bookmarkEnd w:id="5"/>
    </w:p>
    <w:p w14:paraId="5C4B56A0" w14:textId="77777777" w:rsidR="00D4296C" w:rsidRDefault="00D4296C" w:rsidP="00707641">
      <w:pPr>
        <w:pStyle w:val="Item"/>
      </w:pPr>
      <w:r>
        <w:t>Insert:</w:t>
      </w:r>
    </w:p>
    <w:p w14:paraId="51472E5C" w14:textId="77777777" w:rsidR="00D4296C" w:rsidRDefault="00D20FCE" w:rsidP="00707641">
      <w:pPr>
        <w:pStyle w:val="ActHead2"/>
      </w:pPr>
      <w:bookmarkStart w:id="6" w:name="_Toc177040766"/>
      <w:r w:rsidRPr="00364CDF">
        <w:rPr>
          <w:rStyle w:val="CharPartNo"/>
        </w:rPr>
        <w:t>Part I</w:t>
      </w:r>
      <w:r w:rsidR="00D4296C" w:rsidRPr="00364CDF">
        <w:rPr>
          <w:rStyle w:val="CharPartNo"/>
        </w:rPr>
        <w:t>VF</w:t>
      </w:r>
      <w:r w:rsidR="00D4296C">
        <w:t>—</w:t>
      </w:r>
      <w:r w:rsidR="00E25B30" w:rsidRPr="00364CDF">
        <w:rPr>
          <w:rStyle w:val="CharPartText"/>
        </w:rPr>
        <w:t>Scams Prevention</w:t>
      </w:r>
      <w:r w:rsidR="00D4296C" w:rsidRPr="00364CDF">
        <w:rPr>
          <w:rStyle w:val="CharPartText"/>
        </w:rPr>
        <w:t xml:space="preserve"> Framework</w:t>
      </w:r>
      <w:bookmarkEnd w:id="6"/>
    </w:p>
    <w:p w14:paraId="32CA7164" w14:textId="77777777" w:rsidR="00F57449" w:rsidRPr="003D1DE0" w:rsidRDefault="00F57449" w:rsidP="00707641">
      <w:pPr>
        <w:pStyle w:val="ActHead3"/>
      </w:pPr>
      <w:bookmarkStart w:id="7" w:name="_Toc177040767"/>
      <w:r w:rsidRPr="00364CDF">
        <w:rPr>
          <w:rStyle w:val="CharDivNo"/>
        </w:rPr>
        <w:t>Division 1</w:t>
      </w:r>
      <w:r w:rsidRPr="003D1DE0">
        <w:t>—</w:t>
      </w:r>
      <w:r w:rsidRPr="00364CDF">
        <w:rPr>
          <w:rStyle w:val="CharDivText"/>
        </w:rPr>
        <w:t>Preliminary</w:t>
      </w:r>
      <w:bookmarkEnd w:id="7"/>
    </w:p>
    <w:p w14:paraId="1B6CC75F" w14:textId="77777777" w:rsidR="00F57449" w:rsidRPr="003D1DE0" w:rsidRDefault="00F57449" w:rsidP="00707641">
      <w:pPr>
        <w:pStyle w:val="ActHead4"/>
      </w:pPr>
      <w:bookmarkStart w:id="8" w:name="_Toc177040768"/>
      <w:r w:rsidRPr="00364CDF">
        <w:rPr>
          <w:rStyle w:val="CharSubdNo"/>
        </w:rPr>
        <w:t>Subdivision A</w:t>
      </w:r>
      <w:r w:rsidRPr="003D1DE0">
        <w:t>—</w:t>
      </w:r>
      <w:r w:rsidRPr="00364CDF">
        <w:rPr>
          <w:rStyle w:val="CharSubdText"/>
        </w:rPr>
        <w:t>Object and simplified outline</w:t>
      </w:r>
      <w:bookmarkEnd w:id="8"/>
    </w:p>
    <w:p w14:paraId="37294A46" w14:textId="77777777" w:rsidR="00F57449" w:rsidRPr="003D1DE0" w:rsidRDefault="00680176" w:rsidP="00707641">
      <w:pPr>
        <w:pStyle w:val="ActHead5"/>
      </w:pPr>
      <w:bookmarkStart w:id="9" w:name="_Toc177040769"/>
      <w:r w:rsidRPr="00364CDF">
        <w:rPr>
          <w:rStyle w:val="CharSectno"/>
        </w:rPr>
        <w:t>58AA</w:t>
      </w:r>
      <w:r w:rsidR="00F57449" w:rsidRPr="003D1DE0">
        <w:t xml:space="preserve">  Object of this Part</w:t>
      </w:r>
      <w:bookmarkEnd w:id="9"/>
    </w:p>
    <w:p w14:paraId="46133333" w14:textId="77777777" w:rsidR="00F57449" w:rsidRPr="003D1DE0" w:rsidRDefault="00F57449" w:rsidP="00707641">
      <w:pPr>
        <w:pStyle w:val="subsection"/>
      </w:pPr>
      <w:r w:rsidRPr="003D1DE0">
        <w:tab/>
      </w:r>
      <w:r w:rsidRPr="003D1DE0">
        <w:tab/>
        <w:t xml:space="preserve">The object of this </w:t>
      </w:r>
      <w:r w:rsidR="00F96151">
        <w:t>Part i</w:t>
      </w:r>
      <w:r w:rsidRPr="003D1DE0">
        <w:t>s</w:t>
      </w:r>
      <w:r w:rsidR="004C2F0E">
        <w:t xml:space="preserve"> to establish a framework to protect against scams.</w:t>
      </w:r>
    </w:p>
    <w:p w14:paraId="69A00836" w14:textId="77777777" w:rsidR="00F57449" w:rsidRPr="003D1DE0" w:rsidRDefault="00680176" w:rsidP="00707641">
      <w:pPr>
        <w:pStyle w:val="ActHead5"/>
      </w:pPr>
      <w:bookmarkStart w:id="10" w:name="_Toc177040770"/>
      <w:r w:rsidRPr="00364CDF">
        <w:rPr>
          <w:rStyle w:val="CharSectno"/>
        </w:rPr>
        <w:t>58AB</w:t>
      </w:r>
      <w:r w:rsidR="00F57449" w:rsidRPr="003D1DE0">
        <w:t xml:space="preserve">  Simplified outline</w:t>
      </w:r>
      <w:r w:rsidR="008967A5">
        <w:t xml:space="preserve"> of this Part</w:t>
      </w:r>
      <w:bookmarkEnd w:id="10"/>
    </w:p>
    <w:p w14:paraId="3B67F3E8" w14:textId="77777777" w:rsidR="0041538C" w:rsidRDefault="0041538C" w:rsidP="00707641">
      <w:pPr>
        <w:pStyle w:val="SOText"/>
      </w:pPr>
      <w:r>
        <w:t xml:space="preserve">The </w:t>
      </w:r>
      <w:r w:rsidR="00E25B30">
        <w:t>Scams Prevention</w:t>
      </w:r>
      <w:r>
        <w:t xml:space="preserve"> Framework is a </w:t>
      </w:r>
      <w:r w:rsidR="00EC487A">
        <w:t xml:space="preserve">multifaceted </w:t>
      </w:r>
      <w:r w:rsidR="004D6196">
        <w:t xml:space="preserve">approach for </w:t>
      </w:r>
      <w:r w:rsidR="00BF50D6">
        <w:t xml:space="preserve">protecting </w:t>
      </w:r>
      <w:r w:rsidR="000237E5">
        <w:t xml:space="preserve">Australian </w:t>
      </w:r>
      <w:r w:rsidR="00BF50D6">
        <w:t xml:space="preserve">consumers </w:t>
      </w:r>
      <w:r w:rsidR="00DE5915">
        <w:t xml:space="preserve">from scams. The Framework requires service providers </w:t>
      </w:r>
      <w:r w:rsidR="0039554D">
        <w:t xml:space="preserve">in selected sectors of the economy </w:t>
      </w:r>
      <w:r w:rsidR="00636C34">
        <w:t xml:space="preserve">to </w:t>
      </w:r>
      <w:r w:rsidR="0039554D">
        <w:t xml:space="preserve">take </w:t>
      </w:r>
      <w:r w:rsidR="00EB3D57">
        <w:t>a variety of actions</w:t>
      </w:r>
      <w:r w:rsidR="0039554D">
        <w:t xml:space="preserve"> to combat scams </w:t>
      </w:r>
      <w:r w:rsidR="008A1F2A">
        <w:t>relating to</w:t>
      </w:r>
      <w:r w:rsidR="000315C9">
        <w:t xml:space="preserve"> </w:t>
      </w:r>
      <w:r w:rsidR="00EB3D57">
        <w:t xml:space="preserve">their </w:t>
      </w:r>
      <w:r w:rsidR="000315C9">
        <w:t>services.</w:t>
      </w:r>
    </w:p>
    <w:p w14:paraId="1E04E187" w14:textId="77777777" w:rsidR="00FA78CF" w:rsidRDefault="00EB3D57" w:rsidP="00707641">
      <w:pPr>
        <w:pStyle w:val="SOText"/>
      </w:pPr>
      <w:r>
        <w:t>These s</w:t>
      </w:r>
      <w:r w:rsidR="0048237B">
        <w:t>ervice providers</w:t>
      </w:r>
      <w:r w:rsidR="00777F90">
        <w:t xml:space="preserve"> must comply with </w:t>
      </w:r>
      <w:r w:rsidR="00616975">
        <w:t xml:space="preserve">the overarching principles of the Framework. These principles </w:t>
      </w:r>
      <w:r w:rsidR="00AB656B">
        <w:t>are about</w:t>
      </w:r>
      <w:r w:rsidR="00FA78CF">
        <w:t>:</w:t>
      </w:r>
    </w:p>
    <w:p w14:paraId="3C4CAE24" w14:textId="77777777" w:rsidR="00FA78CF" w:rsidRDefault="00FA78CF" w:rsidP="00707641">
      <w:pPr>
        <w:pStyle w:val="SOPara"/>
      </w:pPr>
      <w:r>
        <w:tab/>
        <w:t>(a)</w:t>
      </w:r>
      <w:r>
        <w:tab/>
      </w:r>
      <w:r w:rsidR="009964CE">
        <w:t>governance arrangements</w:t>
      </w:r>
      <w:r>
        <w:t xml:space="preserve"> </w:t>
      </w:r>
      <w:r w:rsidR="008B4E21">
        <w:t xml:space="preserve">relating to </w:t>
      </w:r>
      <w:r>
        <w:t>scams; and</w:t>
      </w:r>
    </w:p>
    <w:p w14:paraId="64C17A76" w14:textId="77777777" w:rsidR="006F3E44" w:rsidRDefault="00FA78CF" w:rsidP="00707641">
      <w:pPr>
        <w:pStyle w:val="SOPara"/>
      </w:pPr>
      <w:r>
        <w:tab/>
        <w:t>(b)</w:t>
      </w:r>
      <w:r>
        <w:tab/>
        <w:t>preventing</w:t>
      </w:r>
      <w:r w:rsidR="008B2E5E">
        <w:t xml:space="preserve">, detecting, </w:t>
      </w:r>
      <w:r w:rsidR="002A3232">
        <w:t xml:space="preserve">reporting, </w:t>
      </w:r>
      <w:r w:rsidR="008B2E5E">
        <w:t>disrupting and responding to scams</w:t>
      </w:r>
      <w:r w:rsidR="002A3232">
        <w:t>.</w:t>
      </w:r>
    </w:p>
    <w:p w14:paraId="6D83E378" w14:textId="77777777" w:rsidR="00E4547C" w:rsidRDefault="00AB656B" w:rsidP="00707641">
      <w:pPr>
        <w:pStyle w:val="SOText"/>
      </w:pPr>
      <w:r>
        <w:t xml:space="preserve">Under the </w:t>
      </w:r>
      <w:r w:rsidR="00F724A0">
        <w:t>Framework, t</w:t>
      </w:r>
      <w:r w:rsidR="00372376">
        <w:t xml:space="preserve">he Minister may make </w:t>
      </w:r>
      <w:r w:rsidR="002242DA">
        <w:t xml:space="preserve">a </w:t>
      </w:r>
      <w:r w:rsidR="00372376">
        <w:t>code</w:t>
      </w:r>
      <w:r w:rsidR="00937A28">
        <w:t xml:space="preserve"> </w:t>
      </w:r>
      <w:r w:rsidR="00DE4D23">
        <w:t xml:space="preserve">(an </w:t>
      </w:r>
      <w:r w:rsidR="00EA6A77">
        <w:rPr>
          <w:b/>
          <w:i/>
        </w:rPr>
        <w:t>SPF</w:t>
      </w:r>
      <w:r w:rsidR="00DE4D23" w:rsidRPr="008B4E21">
        <w:rPr>
          <w:b/>
          <w:i/>
        </w:rPr>
        <w:t xml:space="preserve"> code</w:t>
      </w:r>
      <w:r w:rsidR="00DE4D23">
        <w:t xml:space="preserve">) </w:t>
      </w:r>
      <w:r w:rsidR="00880FEF">
        <w:t xml:space="preserve">setting out </w:t>
      </w:r>
      <w:r w:rsidR="006B73E3">
        <w:t>sector</w:t>
      </w:r>
      <w:r w:rsidR="00707641">
        <w:noBreakHyphen/>
      </w:r>
      <w:r w:rsidR="006B73E3">
        <w:t>specific</w:t>
      </w:r>
      <w:r w:rsidR="00880FEF">
        <w:t xml:space="preserve"> obligations </w:t>
      </w:r>
      <w:r w:rsidR="00A60DD1">
        <w:t xml:space="preserve">for the service providers in a selected sector of the economy </w:t>
      </w:r>
      <w:r w:rsidR="00F37987">
        <w:t>relating to</w:t>
      </w:r>
      <w:r w:rsidR="00E4547C">
        <w:t>:</w:t>
      </w:r>
    </w:p>
    <w:p w14:paraId="77BA744B" w14:textId="77777777" w:rsidR="00E4547C" w:rsidRDefault="00E4547C" w:rsidP="00707641">
      <w:pPr>
        <w:pStyle w:val="SOPara"/>
      </w:pPr>
      <w:r>
        <w:tab/>
        <w:t>(a)</w:t>
      </w:r>
      <w:r>
        <w:tab/>
        <w:t>governance arrangements relating to scams; and</w:t>
      </w:r>
    </w:p>
    <w:p w14:paraId="470C4B45" w14:textId="77777777" w:rsidR="00E4547C" w:rsidRDefault="00E4547C" w:rsidP="00707641">
      <w:pPr>
        <w:pStyle w:val="SOPara"/>
      </w:pPr>
      <w:r>
        <w:tab/>
        <w:t>(b)</w:t>
      </w:r>
      <w:r>
        <w:tab/>
        <w:t>preventing, detecting, disrupting and responding to scams.</w:t>
      </w:r>
    </w:p>
    <w:p w14:paraId="3DB070CE" w14:textId="77777777" w:rsidR="008C1078" w:rsidRDefault="00F724A0" w:rsidP="00707641">
      <w:pPr>
        <w:pStyle w:val="SOText"/>
      </w:pPr>
      <w:r>
        <w:lastRenderedPageBreak/>
        <w:t>Under the Framework, t</w:t>
      </w:r>
      <w:r w:rsidR="002242DA">
        <w:t xml:space="preserve">he Minister may authorise external dispute resolution schemes for </w:t>
      </w:r>
      <w:r w:rsidR="008879C9">
        <w:t xml:space="preserve">participation by </w:t>
      </w:r>
      <w:r w:rsidR="00EC48A7">
        <w:t xml:space="preserve">these service providers. </w:t>
      </w:r>
      <w:r w:rsidR="00621BEC">
        <w:t>The</w:t>
      </w:r>
      <w:r w:rsidR="008C1078">
        <w:t xml:space="preserve"> operator of</w:t>
      </w:r>
      <w:r w:rsidR="00EC48A7">
        <w:t xml:space="preserve"> such a scheme</w:t>
      </w:r>
      <w:r w:rsidR="008C1078">
        <w:t xml:space="preserve"> will be able to determine complaints by consumers about how these service providers </w:t>
      </w:r>
      <w:r>
        <w:t>respond</w:t>
      </w:r>
      <w:r w:rsidR="008C1078">
        <w:t xml:space="preserve"> to scams.</w:t>
      </w:r>
    </w:p>
    <w:p w14:paraId="34E46767" w14:textId="77777777" w:rsidR="00BA3A6C" w:rsidRPr="00777F90" w:rsidRDefault="00BA3A6C" w:rsidP="00707641">
      <w:pPr>
        <w:pStyle w:val="SOText"/>
      </w:pPr>
      <w:r>
        <w:t xml:space="preserve">The Commission </w:t>
      </w:r>
      <w:r w:rsidR="00DE4D23">
        <w:t>is to</w:t>
      </w:r>
      <w:r w:rsidR="00B9326E">
        <w:t xml:space="preserve"> regulate and enforce compliance with the overarching principles of the Framework. Other Commonwealth entities </w:t>
      </w:r>
      <w:r w:rsidR="00BC3723">
        <w:t>will be selected</w:t>
      </w:r>
      <w:r w:rsidR="00B9326E">
        <w:t xml:space="preserve"> by the Minister to </w:t>
      </w:r>
      <w:r w:rsidR="00DE4D23">
        <w:t xml:space="preserve">regulate and enforce compliance with </w:t>
      </w:r>
      <w:r w:rsidR="00EA6A77">
        <w:t>SPF</w:t>
      </w:r>
      <w:r w:rsidR="00DE4D23">
        <w:t xml:space="preserve"> codes.</w:t>
      </w:r>
    </w:p>
    <w:p w14:paraId="395FA8B8" w14:textId="77777777" w:rsidR="00F57449" w:rsidRPr="003D1DE0" w:rsidRDefault="00F57449" w:rsidP="00707641">
      <w:pPr>
        <w:pStyle w:val="ActHead4"/>
      </w:pPr>
      <w:bookmarkStart w:id="11" w:name="_Toc177040771"/>
      <w:r w:rsidRPr="00364CDF">
        <w:rPr>
          <w:rStyle w:val="CharSubdNo"/>
        </w:rPr>
        <w:t>Subdivision B</w:t>
      </w:r>
      <w:r w:rsidRPr="003D1DE0">
        <w:t>—</w:t>
      </w:r>
      <w:r w:rsidRPr="00364CDF">
        <w:rPr>
          <w:rStyle w:val="CharSubdText"/>
        </w:rPr>
        <w:t xml:space="preserve">Designating sectors subject to </w:t>
      </w:r>
      <w:r w:rsidR="00ED3AA1" w:rsidRPr="00364CDF">
        <w:rPr>
          <w:rStyle w:val="CharSubdText"/>
        </w:rPr>
        <w:t xml:space="preserve">the </w:t>
      </w:r>
      <w:r w:rsidR="00E25B30" w:rsidRPr="00364CDF">
        <w:rPr>
          <w:rStyle w:val="CharSubdText"/>
        </w:rPr>
        <w:t>Scams Prevention</w:t>
      </w:r>
      <w:r w:rsidR="00ED3AA1" w:rsidRPr="00364CDF">
        <w:rPr>
          <w:rStyle w:val="CharSubdText"/>
        </w:rPr>
        <w:t xml:space="preserve"> </w:t>
      </w:r>
      <w:r w:rsidR="00644EF2" w:rsidRPr="00364CDF">
        <w:rPr>
          <w:rStyle w:val="CharSubdText"/>
        </w:rPr>
        <w:t>F</w:t>
      </w:r>
      <w:r w:rsidR="00ED3AA1" w:rsidRPr="00364CDF">
        <w:rPr>
          <w:rStyle w:val="CharSubdText"/>
        </w:rPr>
        <w:t>ramework</w:t>
      </w:r>
      <w:bookmarkEnd w:id="11"/>
    </w:p>
    <w:p w14:paraId="25D86D91" w14:textId="77777777" w:rsidR="00F57449" w:rsidRPr="003D1DE0" w:rsidRDefault="00680176" w:rsidP="00707641">
      <w:pPr>
        <w:pStyle w:val="ActHead5"/>
      </w:pPr>
      <w:bookmarkStart w:id="12" w:name="_Toc177040772"/>
      <w:r w:rsidRPr="00364CDF">
        <w:rPr>
          <w:rStyle w:val="CharSectno"/>
        </w:rPr>
        <w:t>58AC</w:t>
      </w:r>
      <w:r w:rsidR="00F57449" w:rsidRPr="003D1DE0">
        <w:t xml:space="preserve">  </w:t>
      </w:r>
      <w:r w:rsidR="00760F0C" w:rsidRPr="0035243A">
        <w:rPr>
          <w:i/>
        </w:rPr>
        <w:t>Regulated</w:t>
      </w:r>
      <w:r w:rsidR="00F57449" w:rsidRPr="0035243A">
        <w:rPr>
          <w:i/>
        </w:rPr>
        <w:t xml:space="preserve"> sectors</w:t>
      </w:r>
      <w:r w:rsidR="00F57449" w:rsidRPr="003D1DE0">
        <w:t xml:space="preserve"> </w:t>
      </w:r>
      <w:r w:rsidR="007E7516" w:rsidRPr="00F96151">
        <w:t xml:space="preserve">subject to the </w:t>
      </w:r>
      <w:r w:rsidR="00E25B30">
        <w:t>Scams Prevention</w:t>
      </w:r>
      <w:r w:rsidR="007E7516" w:rsidRPr="00F96151">
        <w:t xml:space="preserve"> </w:t>
      </w:r>
      <w:r w:rsidR="0076110E">
        <w:t>F</w:t>
      </w:r>
      <w:r w:rsidR="007E7516" w:rsidRPr="00F96151">
        <w:t>ramework</w:t>
      </w:r>
      <w:bookmarkEnd w:id="12"/>
    </w:p>
    <w:p w14:paraId="7AF01B87" w14:textId="77777777" w:rsidR="00B832BC" w:rsidRPr="003D1DE0" w:rsidRDefault="00B832BC" w:rsidP="00707641">
      <w:pPr>
        <w:pStyle w:val="subsection"/>
      </w:pPr>
      <w:r w:rsidRPr="003D1DE0">
        <w:tab/>
        <w:t>(</w:t>
      </w:r>
      <w:r w:rsidR="00173F06">
        <w:t>1</w:t>
      </w:r>
      <w:r w:rsidRPr="003D1DE0">
        <w:t>)</w:t>
      </w:r>
      <w:r w:rsidRPr="003D1DE0">
        <w:tab/>
        <w:t xml:space="preserve">The Minister may, by legislative instrument, designate </w:t>
      </w:r>
      <w:r>
        <w:t xml:space="preserve">one or more businesses or services to be </w:t>
      </w:r>
      <w:r w:rsidRPr="003D1DE0">
        <w:t xml:space="preserve">a </w:t>
      </w:r>
      <w:r w:rsidRPr="00173F06">
        <w:rPr>
          <w:b/>
          <w:i/>
        </w:rPr>
        <w:t>regulated sector</w:t>
      </w:r>
      <w:r w:rsidRPr="003D1DE0">
        <w:t xml:space="preserve"> of the Australian economy</w:t>
      </w:r>
      <w:r w:rsidR="00933A84">
        <w:t>.</w:t>
      </w:r>
    </w:p>
    <w:p w14:paraId="685D11A9" w14:textId="77777777" w:rsidR="00F57449" w:rsidRDefault="00F57449" w:rsidP="00707641">
      <w:pPr>
        <w:pStyle w:val="notetext"/>
      </w:pPr>
      <w:r w:rsidRPr="003D1DE0">
        <w:t>Note 1:</w:t>
      </w:r>
      <w:r w:rsidRPr="003D1DE0">
        <w:tab/>
      </w:r>
      <w:r w:rsidR="00572201">
        <w:t xml:space="preserve">An individual business or service could be designated, or </w:t>
      </w:r>
      <w:r w:rsidR="00173F06">
        <w:t>businesses or services</w:t>
      </w:r>
      <w:r w:rsidRPr="003D1DE0">
        <w:t xml:space="preserve"> </w:t>
      </w:r>
      <w:r w:rsidR="008B52DD">
        <w:t>could</w:t>
      </w:r>
      <w:r w:rsidRPr="003D1DE0">
        <w:t xml:space="preserve"> be </w:t>
      </w:r>
      <w:r w:rsidR="008B52DD">
        <w:t>designated</w:t>
      </w:r>
      <w:r w:rsidRPr="003D1DE0">
        <w:t xml:space="preserve"> by class (see </w:t>
      </w:r>
      <w:r w:rsidR="00D20FCE">
        <w:t>sub</w:t>
      </w:r>
      <w:r w:rsidR="00A46464">
        <w:t>section 1</w:t>
      </w:r>
      <w:r w:rsidRPr="003D1DE0">
        <w:t xml:space="preserve">3(3) of the </w:t>
      </w:r>
      <w:r w:rsidRPr="003D1DE0">
        <w:rPr>
          <w:i/>
        </w:rPr>
        <w:t>Legislation Act 2003</w:t>
      </w:r>
      <w:r w:rsidRPr="003D1DE0">
        <w:t>)</w:t>
      </w:r>
      <w:r w:rsidR="00933A84">
        <w:t>.</w:t>
      </w:r>
    </w:p>
    <w:p w14:paraId="557B77E7" w14:textId="77777777" w:rsidR="00F57449" w:rsidRDefault="00F57449" w:rsidP="00707641">
      <w:pPr>
        <w:pStyle w:val="notetext"/>
      </w:pPr>
      <w:r w:rsidRPr="003D1DE0">
        <w:t xml:space="preserve">Note </w:t>
      </w:r>
      <w:r w:rsidR="000237E5">
        <w:t>2</w:t>
      </w:r>
      <w:r w:rsidRPr="003D1DE0">
        <w:t>:</w:t>
      </w:r>
      <w:r w:rsidRPr="003D1DE0">
        <w:tab/>
        <w:t>For variation and repeal, see sub</w:t>
      </w:r>
      <w:r w:rsidR="00D20FCE">
        <w:t>section 3</w:t>
      </w:r>
      <w:r w:rsidRPr="003D1DE0">
        <w:t xml:space="preserve">3(3) of the </w:t>
      </w:r>
      <w:r w:rsidRPr="003D1DE0">
        <w:rPr>
          <w:i/>
        </w:rPr>
        <w:t>Acts Interpretation Act 1901</w:t>
      </w:r>
      <w:r w:rsidR="00933A84">
        <w:t>.</w:t>
      </w:r>
    </w:p>
    <w:p w14:paraId="7CB3CE41" w14:textId="77777777" w:rsidR="00A66025" w:rsidRDefault="00A66025" w:rsidP="00707641">
      <w:pPr>
        <w:pStyle w:val="subsection"/>
      </w:pPr>
      <w:r>
        <w:tab/>
        <w:t>(2)</w:t>
      </w:r>
      <w:r>
        <w:tab/>
        <w:t xml:space="preserve">Without limiting </w:t>
      </w:r>
      <w:r w:rsidR="00013E92">
        <w:t>subsection (</w:t>
      </w:r>
      <w:r w:rsidR="00B9736C">
        <w:t>1</w:t>
      </w:r>
      <w:r>
        <w:t xml:space="preserve">), </w:t>
      </w:r>
      <w:r w:rsidR="00FD143C">
        <w:t xml:space="preserve">the following </w:t>
      </w:r>
      <w:r w:rsidR="00C359E4">
        <w:t>classes of businesses or services</w:t>
      </w:r>
      <w:r w:rsidR="00FD143C">
        <w:t xml:space="preserve"> could be designated:</w:t>
      </w:r>
    </w:p>
    <w:p w14:paraId="18FC7EB0" w14:textId="77777777" w:rsidR="00FD143C" w:rsidRDefault="00FD143C" w:rsidP="00707641">
      <w:pPr>
        <w:pStyle w:val="paragraph"/>
      </w:pPr>
      <w:r>
        <w:tab/>
        <w:t>(a)</w:t>
      </w:r>
      <w:r>
        <w:tab/>
        <w:t>business</w:t>
      </w:r>
      <w:r w:rsidR="00C359E4">
        <w:t>es</w:t>
      </w:r>
      <w:r>
        <w:t xml:space="preserve"> of banking, other than State banking (within the meaning of paragraph 51(xiii) of the Constitution) not extending beyond the limits of the State concerned;</w:t>
      </w:r>
    </w:p>
    <w:p w14:paraId="2994EF25" w14:textId="77777777" w:rsidR="00FD143C" w:rsidRDefault="00FD143C" w:rsidP="00707641">
      <w:pPr>
        <w:pStyle w:val="paragraph"/>
      </w:pPr>
      <w:r>
        <w:tab/>
        <w:t>(</w:t>
      </w:r>
      <w:r w:rsidR="00CC1224">
        <w:t>b</w:t>
      </w:r>
      <w:r>
        <w:t>)</w:t>
      </w:r>
      <w:r>
        <w:tab/>
        <w:t>business</w:t>
      </w:r>
      <w:r w:rsidR="00C359E4">
        <w:t>es</w:t>
      </w:r>
      <w:r>
        <w:t xml:space="preserve"> of insurance, other than State insurance (within the meaning of paragraph 51(xiv) of the Constitution) not extending beyond the limits of the State concerned</w:t>
      </w:r>
      <w:r w:rsidR="00FA50D2">
        <w:t>;</w:t>
      </w:r>
    </w:p>
    <w:p w14:paraId="51A723AD" w14:textId="77777777" w:rsidR="00EC24CA" w:rsidRDefault="00FA50D2" w:rsidP="00707641">
      <w:pPr>
        <w:pStyle w:val="paragraph"/>
      </w:pPr>
      <w:r>
        <w:tab/>
        <w:t>(c)</w:t>
      </w:r>
      <w:r>
        <w:tab/>
      </w:r>
      <w:r w:rsidR="00776896" w:rsidRPr="00FA50D2">
        <w:t>postal, telegraphic, telephonic or other like service</w:t>
      </w:r>
      <w:r w:rsidR="00E51864">
        <w:t>s</w:t>
      </w:r>
      <w:r w:rsidR="00776896" w:rsidRPr="00FA50D2">
        <w:t xml:space="preserve"> (within the meaning of paragraph 51(v) of the Constitution)</w:t>
      </w:r>
      <w:r w:rsidR="004C1DE0">
        <w:t>, such as one or more of the following</w:t>
      </w:r>
      <w:r w:rsidR="00EC24CA">
        <w:t>:</w:t>
      </w:r>
    </w:p>
    <w:p w14:paraId="14107765" w14:textId="77777777" w:rsidR="00EC24CA" w:rsidRDefault="00EC24CA" w:rsidP="00707641">
      <w:pPr>
        <w:pStyle w:val="paragraphsub"/>
      </w:pPr>
      <w:r>
        <w:tab/>
        <w:t>(i)</w:t>
      </w:r>
      <w:r>
        <w:tab/>
      </w:r>
      <w:r w:rsidR="00B77BD2" w:rsidRPr="00B77BD2">
        <w:t>carriage service</w:t>
      </w:r>
      <w:r w:rsidR="00E51864">
        <w:t>s</w:t>
      </w:r>
      <w:r w:rsidR="00B77BD2">
        <w:t xml:space="preserve"> (within the meaning of </w:t>
      </w:r>
      <w:r w:rsidR="00B77BD2" w:rsidRPr="00B77BD2">
        <w:t xml:space="preserve">the </w:t>
      </w:r>
      <w:r w:rsidR="00B77BD2" w:rsidRPr="00B77BD2">
        <w:rPr>
          <w:i/>
        </w:rPr>
        <w:t>Telecommunications Act 1997</w:t>
      </w:r>
      <w:r w:rsidR="00B77BD2">
        <w:t>);</w:t>
      </w:r>
    </w:p>
    <w:p w14:paraId="56C12579" w14:textId="77777777" w:rsidR="00B77BD2" w:rsidRDefault="00B77BD2" w:rsidP="00707641">
      <w:pPr>
        <w:pStyle w:val="paragraphsub"/>
      </w:pPr>
      <w:r>
        <w:tab/>
        <w:t>(ii)</w:t>
      </w:r>
      <w:r>
        <w:tab/>
      </w:r>
      <w:r w:rsidR="00D044F5">
        <w:t>electronic service</w:t>
      </w:r>
      <w:r w:rsidR="00E51864">
        <w:t>s</w:t>
      </w:r>
      <w:r w:rsidR="00D044F5">
        <w:t xml:space="preserve"> </w:t>
      </w:r>
      <w:r w:rsidR="003A3D9D">
        <w:t xml:space="preserve">(within the meaning of the </w:t>
      </w:r>
      <w:r w:rsidR="003A3D9D" w:rsidRPr="006F51F5">
        <w:rPr>
          <w:i/>
        </w:rPr>
        <w:t>Online Safety Act 2021</w:t>
      </w:r>
      <w:r w:rsidR="003A3D9D">
        <w:t>)</w:t>
      </w:r>
      <w:r w:rsidR="006F51F5">
        <w:t>, such as social media service</w:t>
      </w:r>
      <w:r w:rsidR="00E51864">
        <w:t>s</w:t>
      </w:r>
      <w:r w:rsidR="006F51F5">
        <w:t xml:space="preserve"> (within the meaning of that Act)</w:t>
      </w:r>
      <w:r w:rsidR="003A3D9D">
        <w:t>;</w:t>
      </w:r>
    </w:p>
    <w:p w14:paraId="4AC76D3F" w14:textId="77777777" w:rsidR="003A3D9D" w:rsidRDefault="003A3D9D" w:rsidP="00707641">
      <w:pPr>
        <w:pStyle w:val="paragraphsub"/>
      </w:pPr>
      <w:r>
        <w:lastRenderedPageBreak/>
        <w:tab/>
        <w:t>(iii)</w:t>
      </w:r>
      <w:r>
        <w:tab/>
      </w:r>
      <w:r w:rsidRPr="003A3D9D">
        <w:t>broadcasting service</w:t>
      </w:r>
      <w:r w:rsidR="00E51864">
        <w:t>s</w:t>
      </w:r>
      <w:r w:rsidRPr="003A3D9D">
        <w:t xml:space="preserve"> </w:t>
      </w:r>
      <w:r>
        <w:t>(within the</w:t>
      </w:r>
      <w:r w:rsidRPr="003A3D9D">
        <w:t xml:space="preserve"> meaning </w:t>
      </w:r>
      <w:r>
        <w:t>of</w:t>
      </w:r>
      <w:r w:rsidRPr="003A3D9D">
        <w:t xml:space="preserve"> the </w:t>
      </w:r>
      <w:r w:rsidRPr="006F51F5">
        <w:rPr>
          <w:i/>
        </w:rPr>
        <w:t>Broadcasting Services Act 1992</w:t>
      </w:r>
      <w:r>
        <w:t>)</w:t>
      </w:r>
      <w:r w:rsidR="00933A84">
        <w:t>.</w:t>
      </w:r>
    </w:p>
    <w:p w14:paraId="5FB6DF01" w14:textId="77777777" w:rsidR="00D92DB8" w:rsidRPr="00D92DB8" w:rsidRDefault="00D92DB8" w:rsidP="00707641">
      <w:pPr>
        <w:pStyle w:val="notetext"/>
      </w:pPr>
      <w:r>
        <w:t>Note:</w:t>
      </w:r>
      <w:r>
        <w:tab/>
        <w:t>This is not an exhaustive list</w:t>
      </w:r>
      <w:r w:rsidR="00933A84">
        <w:t>.</w:t>
      </w:r>
      <w:r>
        <w:t xml:space="preserve"> Similarly, a subset of </w:t>
      </w:r>
      <w:r w:rsidR="00013E92">
        <w:t>paragraph (</w:t>
      </w:r>
      <w:r>
        <w:t>a), (b) or (c) could be designated</w:t>
      </w:r>
      <w:r w:rsidR="00933A84">
        <w:t>.</w:t>
      </w:r>
    </w:p>
    <w:p w14:paraId="05961065" w14:textId="77777777" w:rsidR="0033586A" w:rsidRPr="003D1DE0" w:rsidRDefault="00680176" w:rsidP="00707641">
      <w:pPr>
        <w:pStyle w:val="ActHead5"/>
      </w:pPr>
      <w:bookmarkStart w:id="13" w:name="_Toc177040773"/>
      <w:r w:rsidRPr="00364CDF">
        <w:rPr>
          <w:rStyle w:val="CharSectno"/>
        </w:rPr>
        <w:t>58AD</w:t>
      </w:r>
      <w:r w:rsidR="0033586A" w:rsidRPr="003D1DE0">
        <w:t xml:space="preserve">  </w:t>
      </w:r>
      <w:r w:rsidR="006A0B34" w:rsidRPr="002F1163">
        <w:rPr>
          <w:i/>
        </w:rPr>
        <w:t>Regulated entities</w:t>
      </w:r>
      <w:r w:rsidR="006A0B34">
        <w:t xml:space="preserve"> for r</w:t>
      </w:r>
      <w:r w:rsidR="0033586A">
        <w:t>egulated</w:t>
      </w:r>
      <w:r w:rsidR="0033586A" w:rsidRPr="003D1DE0">
        <w:t xml:space="preserve"> sectors</w:t>
      </w:r>
      <w:r w:rsidR="00276B0F">
        <w:t xml:space="preserve"> and their </w:t>
      </w:r>
      <w:r w:rsidR="00276B0F" w:rsidRPr="00276B0F">
        <w:rPr>
          <w:i/>
        </w:rPr>
        <w:t>regulated services</w:t>
      </w:r>
      <w:bookmarkEnd w:id="13"/>
    </w:p>
    <w:p w14:paraId="68FF9CCD" w14:textId="77777777" w:rsidR="00276B0F" w:rsidRPr="00276B0F" w:rsidRDefault="00801CC4" w:rsidP="00707641">
      <w:pPr>
        <w:pStyle w:val="SubsectionHead"/>
      </w:pPr>
      <w:r>
        <w:t>Entities</w:t>
      </w:r>
      <w:r w:rsidR="00906D7B">
        <w:t xml:space="preserve"> with </w:t>
      </w:r>
      <w:r w:rsidR="00496D7B">
        <w:t xml:space="preserve">businesses or </w:t>
      </w:r>
      <w:r w:rsidR="00906D7B">
        <w:t xml:space="preserve">services </w:t>
      </w:r>
      <w:r w:rsidR="00861EF4">
        <w:t>within the banking, insurance or communications constitutional powers</w:t>
      </w:r>
    </w:p>
    <w:p w14:paraId="312F4176" w14:textId="77777777" w:rsidR="00DD4A2F" w:rsidRDefault="001B7EFE" w:rsidP="00707641">
      <w:pPr>
        <w:pStyle w:val="subsection"/>
      </w:pPr>
      <w:r>
        <w:tab/>
        <w:t>(1)</w:t>
      </w:r>
      <w:r>
        <w:tab/>
        <w:t xml:space="preserve">To the </w:t>
      </w:r>
      <w:r w:rsidR="00DD4A2F">
        <w:t xml:space="preserve">extent that </w:t>
      </w:r>
      <w:r w:rsidR="00070C78">
        <w:t>a regulated</w:t>
      </w:r>
      <w:r w:rsidR="00DD4A2F">
        <w:t xml:space="preserve"> sector </w:t>
      </w:r>
      <w:r w:rsidR="008715EA">
        <w:t>includes</w:t>
      </w:r>
      <w:r w:rsidR="00DD4A2F">
        <w:t xml:space="preserve"> a business or service covered by paragraph </w:t>
      </w:r>
      <w:r w:rsidR="00680176">
        <w:t>58AC</w:t>
      </w:r>
      <w:r w:rsidR="00DD4A2F">
        <w:t>(2)(a), (b) or (c):</w:t>
      </w:r>
    </w:p>
    <w:p w14:paraId="7CEF0F4D" w14:textId="77777777" w:rsidR="001B7EFE" w:rsidRDefault="00DD4A2F" w:rsidP="00707641">
      <w:pPr>
        <w:pStyle w:val="paragraph"/>
      </w:pPr>
      <w:r>
        <w:tab/>
        <w:t>(a)</w:t>
      </w:r>
      <w:r>
        <w:tab/>
      </w:r>
      <w:r w:rsidR="005E09B6">
        <w:t>the</w:t>
      </w:r>
      <w:r>
        <w:t xml:space="preserve"> </w:t>
      </w:r>
      <w:r w:rsidR="0019537A">
        <w:t>person</w:t>
      </w:r>
      <w:r>
        <w:t xml:space="preserve"> </w:t>
      </w:r>
      <w:r w:rsidR="00EB3269">
        <w:t xml:space="preserve">who </w:t>
      </w:r>
      <w:r w:rsidRPr="00ED6FFD">
        <w:t>act</w:t>
      </w:r>
      <w:r w:rsidR="00EB3269">
        <w:t>s</w:t>
      </w:r>
      <w:r w:rsidRPr="00ED6FFD">
        <w:t xml:space="preserve"> in the course of, or in relation to, the carrying on </w:t>
      </w:r>
      <w:r>
        <w:t xml:space="preserve">or provision </w:t>
      </w:r>
      <w:r w:rsidRPr="00ED6FFD">
        <w:t>of</w:t>
      </w:r>
      <w:r>
        <w:t xml:space="preserve"> that business or service is a </w:t>
      </w:r>
      <w:r w:rsidRPr="00FB70BF">
        <w:rPr>
          <w:b/>
          <w:i/>
        </w:rPr>
        <w:t>regulated entity</w:t>
      </w:r>
      <w:r>
        <w:t xml:space="preserve"> for the sector; and</w:t>
      </w:r>
    </w:p>
    <w:p w14:paraId="7A2AE917" w14:textId="77777777" w:rsidR="00DD4A2F" w:rsidRDefault="00DD4A2F" w:rsidP="00707641">
      <w:pPr>
        <w:pStyle w:val="paragraph"/>
      </w:pPr>
      <w:r>
        <w:tab/>
        <w:t>(b)</w:t>
      </w:r>
      <w:r>
        <w:tab/>
      </w:r>
      <w:r w:rsidR="00C85B21">
        <w:t xml:space="preserve">that business or service is a </w:t>
      </w:r>
      <w:r w:rsidR="00C85B21" w:rsidRPr="00C85B21">
        <w:rPr>
          <w:b/>
          <w:i/>
        </w:rPr>
        <w:t>regulated service</w:t>
      </w:r>
      <w:r w:rsidR="00C85B21">
        <w:t xml:space="preserve"> of the </w:t>
      </w:r>
      <w:r w:rsidR="0078641F">
        <w:t xml:space="preserve">regulated </w:t>
      </w:r>
      <w:r w:rsidR="00C85B21">
        <w:t>entity for the sector</w:t>
      </w:r>
      <w:r w:rsidR="00933A84">
        <w:t>.</w:t>
      </w:r>
    </w:p>
    <w:p w14:paraId="5B3D1BC1" w14:textId="77777777" w:rsidR="00496D7B" w:rsidRDefault="00496D7B" w:rsidP="00707641">
      <w:pPr>
        <w:pStyle w:val="notetext"/>
      </w:pPr>
      <w:r>
        <w:t>Note</w:t>
      </w:r>
      <w:r w:rsidR="002A2C8E">
        <w:t xml:space="preserve"> 1</w:t>
      </w:r>
      <w:r>
        <w:t>:</w:t>
      </w:r>
      <w:r>
        <w:tab/>
        <w:t xml:space="preserve">This subsection extends to a regulated sector consisting of businesses or services that are a subset of paragraph </w:t>
      </w:r>
      <w:r w:rsidR="00680176">
        <w:t>58AC</w:t>
      </w:r>
      <w:r>
        <w:t>(2)(a), (b) or (c)</w:t>
      </w:r>
      <w:r w:rsidR="00933A84">
        <w:t>.</w:t>
      </w:r>
    </w:p>
    <w:p w14:paraId="525E9374" w14:textId="77777777" w:rsidR="002A2C8E" w:rsidRPr="00496D7B" w:rsidRDefault="002A2C8E" w:rsidP="00707641">
      <w:pPr>
        <w:pStyle w:val="notetext"/>
      </w:pPr>
      <w:r>
        <w:t>Note 2:</w:t>
      </w:r>
      <w:r>
        <w:tab/>
      </w:r>
      <w:r w:rsidR="00321A91">
        <w:t xml:space="preserve">Sections </w:t>
      </w:r>
      <w:r w:rsidR="00680176">
        <w:t>58GA</w:t>
      </w:r>
      <w:r w:rsidR="00321A91">
        <w:t xml:space="preserve"> to </w:t>
      </w:r>
      <w:r w:rsidR="00680176">
        <w:t>58GC</w:t>
      </w:r>
      <w:r w:rsidR="00321A91">
        <w:t xml:space="preserve"> extend the meaning of </w:t>
      </w:r>
      <w:r w:rsidR="00321A91" w:rsidRPr="00801CC4">
        <w:rPr>
          <w:b/>
          <w:i/>
        </w:rPr>
        <w:t>person</w:t>
      </w:r>
      <w:r w:rsidR="00321A91">
        <w:t xml:space="preserve"> for partnerships, unincorporated associations and trusts.</w:t>
      </w:r>
    </w:p>
    <w:p w14:paraId="114BA8E7" w14:textId="77777777" w:rsidR="00861EF4" w:rsidRPr="00276B0F" w:rsidRDefault="00861EF4" w:rsidP="00707641">
      <w:pPr>
        <w:pStyle w:val="SubsectionHead"/>
      </w:pPr>
      <w:r>
        <w:t xml:space="preserve">Other </w:t>
      </w:r>
      <w:r w:rsidR="00801CC4">
        <w:t>entities</w:t>
      </w:r>
      <w:r>
        <w:t xml:space="preserve"> </w:t>
      </w:r>
      <w:r w:rsidR="00EE1F67">
        <w:t>who</w:t>
      </w:r>
      <w:r w:rsidR="00444FBC">
        <w:t xml:space="preserve"> may be regulated entities</w:t>
      </w:r>
    </w:p>
    <w:p w14:paraId="1E9B5EA4" w14:textId="77777777" w:rsidR="0078641F" w:rsidRDefault="00AC5D3A" w:rsidP="00707641">
      <w:pPr>
        <w:pStyle w:val="subsection"/>
      </w:pPr>
      <w:r>
        <w:tab/>
        <w:t>(</w:t>
      </w:r>
      <w:r w:rsidR="00444FBC">
        <w:t>2</w:t>
      </w:r>
      <w:r>
        <w:t>)</w:t>
      </w:r>
      <w:r>
        <w:tab/>
      </w:r>
      <w:r w:rsidR="00A60FD4">
        <w:t>Otherwise</w:t>
      </w:r>
      <w:r w:rsidR="0078641F">
        <w:t>:</w:t>
      </w:r>
    </w:p>
    <w:p w14:paraId="498A804F" w14:textId="77777777" w:rsidR="0078641F" w:rsidRDefault="0078641F" w:rsidP="00707641">
      <w:pPr>
        <w:pStyle w:val="paragraph"/>
      </w:pPr>
      <w:r>
        <w:tab/>
        <w:t>(a)</w:t>
      </w:r>
      <w:r>
        <w:tab/>
      </w:r>
      <w:r w:rsidR="00A60FD4">
        <w:t xml:space="preserve">the </w:t>
      </w:r>
      <w:r w:rsidR="00A60FD4" w:rsidRPr="00205904">
        <w:rPr>
          <w:b/>
          <w:i/>
        </w:rPr>
        <w:t>regulated entities</w:t>
      </w:r>
      <w:r w:rsidR="00A60FD4">
        <w:t xml:space="preserve"> for </w:t>
      </w:r>
      <w:r>
        <w:t>a</w:t>
      </w:r>
      <w:r w:rsidR="00A60FD4">
        <w:t xml:space="preserve"> regulated sector</w:t>
      </w:r>
      <w:r>
        <w:t>;</w:t>
      </w:r>
      <w:r w:rsidR="00A60FD4">
        <w:t xml:space="preserve"> and</w:t>
      </w:r>
    </w:p>
    <w:p w14:paraId="61694285" w14:textId="77777777" w:rsidR="00F22975" w:rsidRDefault="0078641F" w:rsidP="00707641">
      <w:pPr>
        <w:pStyle w:val="paragraph"/>
      </w:pPr>
      <w:r>
        <w:tab/>
        <w:t>(b)</w:t>
      </w:r>
      <w:r>
        <w:tab/>
      </w:r>
      <w:r w:rsidR="00A60FD4">
        <w:t xml:space="preserve">the </w:t>
      </w:r>
      <w:r w:rsidR="00A60FD4" w:rsidRPr="00205904">
        <w:rPr>
          <w:b/>
          <w:i/>
        </w:rPr>
        <w:t>regulated services</w:t>
      </w:r>
      <w:r w:rsidR="00A60FD4">
        <w:t xml:space="preserve"> </w:t>
      </w:r>
      <w:r w:rsidR="00F22975">
        <w:t xml:space="preserve">of each </w:t>
      </w:r>
      <w:r w:rsidR="00BE287F">
        <w:t xml:space="preserve">of those </w:t>
      </w:r>
      <w:r w:rsidR="00F22975">
        <w:t>regulated entit</w:t>
      </w:r>
      <w:r w:rsidR="00BE287F">
        <w:t>ies</w:t>
      </w:r>
      <w:r w:rsidR="00F22975">
        <w:t>;</w:t>
      </w:r>
    </w:p>
    <w:p w14:paraId="1E29D0C5" w14:textId="77777777" w:rsidR="001B7EFE" w:rsidRPr="00AC5D3A" w:rsidRDefault="005859B4" w:rsidP="00707641">
      <w:pPr>
        <w:pStyle w:val="subsection2"/>
      </w:pPr>
      <w:r>
        <w:t>are as set out in t</w:t>
      </w:r>
      <w:r w:rsidR="00EA3AB7">
        <w:t>he following table</w:t>
      </w:r>
      <w:r w:rsidR="002B534C">
        <w:t>:</w:t>
      </w:r>
    </w:p>
    <w:p w14:paraId="453AD0FC" w14:textId="77777777" w:rsidR="00AC5D3A" w:rsidRDefault="00AC5D3A" w:rsidP="0070764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7C7D8F" w14:paraId="76C65DEB" w14:textId="77777777" w:rsidTr="007C7D8F">
        <w:trPr>
          <w:tblHeader/>
        </w:trPr>
        <w:tc>
          <w:tcPr>
            <w:tcW w:w="7086" w:type="dxa"/>
            <w:gridSpan w:val="3"/>
            <w:tcBorders>
              <w:top w:val="single" w:sz="12" w:space="0" w:color="auto"/>
              <w:bottom w:val="single" w:sz="6" w:space="0" w:color="auto"/>
            </w:tcBorders>
            <w:shd w:val="clear" w:color="auto" w:fill="auto"/>
          </w:tcPr>
          <w:p w14:paraId="7C702EF5" w14:textId="77777777" w:rsidR="007C7D8F" w:rsidRDefault="007C7D8F" w:rsidP="00707641">
            <w:pPr>
              <w:pStyle w:val="TableHeading"/>
            </w:pPr>
            <w:r>
              <w:t>Other regulated entities, and their regulated services, for the regulated sector</w:t>
            </w:r>
          </w:p>
        </w:tc>
      </w:tr>
      <w:tr w:rsidR="007C7D8F" w14:paraId="50CAE4C9" w14:textId="77777777" w:rsidTr="007C7D8F">
        <w:trPr>
          <w:tblHeader/>
        </w:trPr>
        <w:tc>
          <w:tcPr>
            <w:tcW w:w="714" w:type="dxa"/>
            <w:tcBorders>
              <w:top w:val="single" w:sz="6" w:space="0" w:color="auto"/>
              <w:bottom w:val="single" w:sz="12" w:space="0" w:color="auto"/>
            </w:tcBorders>
            <w:shd w:val="clear" w:color="auto" w:fill="auto"/>
          </w:tcPr>
          <w:p w14:paraId="330DF662" w14:textId="77777777" w:rsidR="007C7D8F" w:rsidRDefault="007C7D8F" w:rsidP="00707641">
            <w:pPr>
              <w:pStyle w:val="TableHeading"/>
            </w:pPr>
            <w:r>
              <w:t>Item</w:t>
            </w:r>
          </w:p>
        </w:tc>
        <w:tc>
          <w:tcPr>
            <w:tcW w:w="3186" w:type="dxa"/>
            <w:tcBorders>
              <w:top w:val="single" w:sz="6" w:space="0" w:color="auto"/>
              <w:bottom w:val="single" w:sz="12" w:space="0" w:color="auto"/>
            </w:tcBorders>
            <w:shd w:val="clear" w:color="auto" w:fill="auto"/>
          </w:tcPr>
          <w:p w14:paraId="39B1EABD" w14:textId="77777777" w:rsidR="007C7D8F" w:rsidRDefault="00205904" w:rsidP="00707641">
            <w:pPr>
              <w:pStyle w:val="TableHeading"/>
            </w:pPr>
            <w:r>
              <w:t xml:space="preserve">This </w:t>
            </w:r>
            <w:r w:rsidR="00122C87">
              <w:t>person</w:t>
            </w:r>
            <w:r>
              <w:t xml:space="preserve"> is a</w:t>
            </w:r>
            <w:r w:rsidR="00F7228C">
              <w:t xml:space="preserve"> </w:t>
            </w:r>
            <w:r w:rsidR="00EF3DCC" w:rsidRPr="00F36DF7">
              <w:rPr>
                <w:i/>
              </w:rPr>
              <w:t>regulated entit</w:t>
            </w:r>
            <w:r w:rsidRPr="00F36DF7">
              <w:rPr>
                <w:i/>
              </w:rPr>
              <w:t>y</w:t>
            </w:r>
            <w:r>
              <w:t>:</w:t>
            </w:r>
          </w:p>
        </w:tc>
        <w:tc>
          <w:tcPr>
            <w:tcW w:w="3186" w:type="dxa"/>
            <w:tcBorders>
              <w:top w:val="single" w:sz="6" w:space="0" w:color="auto"/>
              <w:bottom w:val="single" w:sz="12" w:space="0" w:color="auto"/>
            </w:tcBorders>
            <w:shd w:val="clear" w:color="auto" w:fill="auto"/>
          </w:tcPr>
          <w:p w14:paraId="79872607" w14:textId="77777777" w:rsidR="007C7D8F" w:rsidRDefault="00205904" w:rsidP="00707641">
            <w:pPr>
              <w:pStyle w:val="TableHeading"/>
            </w:pPr>
            <w:r>
              <w:t>for th</w:t>
            </w:r>
            <w:r w:rsidR="0028471A">
              <w:t>is</w:t>
            </w:r>
            <w:r>
              <w:t xml:space="preserve"> </w:t>
            </w:r>
            <w:r w:rsidRPr="00F36DF7">
              <w:rPr>
                <w:i/>
              </w:rPr>
              <w:t>regulated service</w:t>
            </w:r>
            <w:r>
              <w:t>:</w:t>
            </w:r>
          </w:p>
        </w:tc>
      </w:tr>
      <w:tr w:rsidR="007C7D8F" w14:paraId="4ED0C947" w14:textId="77777777" w:rsidTr="007C7D8F">
        <w:tc>
          <w:tcPr>
            <w:tcW w:w="714" w:type="dxa"/>
            <w:tcBorders>
              <w:top w:val="single" w:sz="12" w:space="0" w:color="auto"/>
            </w:tcBorders>
            <w:shd w:val="clear" w:color="auto" w:fill="auto"/>
          </w:tcPr>
          <w:p w14:paraId="12B7D1CF" w14:textId="77777777" w:rsidR="007C7D8F" w:rsidRDefault="007C7D8F" w:rsidP="00707641">
            <w:pPr>
              <w:pStyle w:val="Tabletext"/>
            </w:pPr>
            <w:r>
              <w:t>1</w:t>
            </w:r>
          </w:p>
        </w:tc>
        <w:tc>
          <w:tcPr>
            <w:tcW w:w="3186" w:type="dxa"/>
            <w:tcBorders>
              <w:top w:val="single" w:sz="12" w:space="0" w:color="auto"/>
            </w:tcBorders>
            <w:shd w:val="clear" w:color="auto" w:fill="auto"/>
          </w:tcPr>
          <w:p w14:paraId="30F89D0F" w14:textId="77777777" w:rsidR="007C7D8F" w:rsidRDefault="008401FB" w:rsidP="00707641">
            <w:pPr>
              <w:pStyle w:val="Tabletext"/>
            </w:pPr>
            <w:r>
              <w:t>a</w:t>
            </w:r>
            <w:r w:rsidR="00EF3DCC" w:rsidRPr="000F0883">
              <w:t xml:space="preserve"> corporation </w:t>
            </w:r>
            <w:r w:rsidR="00A87915">
              <w:t xml:space="preserve">that </w:t>
            </w:r>
            <w:r w:rsidR="00EF3DCC" w:rsidRPr="00ED6FFD">
              <w:t>act</w:t>
            </w:r>
            <w:r w:rsidR="00A87915">
              <w:t>s</w:t>
            </w:r>
            <w:r w:rsidR="00EF3DCC" w:rsidRPr="00ED6FFD">
              <w:t xml:space="preserve"> in the course of, or in relation to, the carrying on </w:t>
            </w:r>
            <w:r w:rsidR="00EF3DCC">
              <w:t xml:space="preserve">or provision </w:t>
            </w:r>
            <w:r w:rsidR="00EF3DCC" w:rsidRPr="00ED6FFD">
              <w:t>of</w:t>
            </w:r>
            <w:r w:rsidR="00EF3DCC">
              <w:t xml:space="preserve"> a business or service that is part of the </w:t>
            </w:r>
            <w:r w:rsidR="00276B0F">
              <w:t xml:space="preserve">regulated </w:t>
            </w:r>
            <w:r w:rsidR="00EF3DCC">
              <w:t>sector</w:t>
            </w:r>
          </w:p>
        </w:tc>
        <w:tc>
          <w:tcPr>
            <w:tcW w:w="3186" w:type="dxa"/>
            <w:tcBorders>
              <w:top w:val="single" w:sz="12" w:space="0" w:color="auto"/>
            </w:tcBorders>
            <w:shd w:val="clear" w:color="auto" w:fill="auto"/>
          </w:tcPr>
          <w:p w14:paraId="4CAE1E64" w14:textId="77777777" w:rsidR="007C7D8F" w:rsidRDefault="003A41EB" w:rsidP="00707641">
            <w:pPr>
              <w:pStyle w:val="Tabletext"/>
            </w:pPr>
            <w:r>
              <w:t>that business or service</w:t>
            </w:r>
            <w:r w:rsidR="00933A84">
              <w:t>.</w:t>
            </w:r>
          </w:p>
        </w:tc>
      </w:tr>
      <w:tr w:rsidR="007C7D8F" w14:paraId="0EE51D5E" w14:textId="77777777" w:rsidTr="007C7D8F">
        <w:tc>
          <w:tcPr>
            <w:tcW w:w="714" w:type="dxa"/>
            <w:tcBorders>
              <w:bottom w:val="single" w:sz="2" w:space="0" w:color="auto"/>
            </w:tcBorders>
            <w:shd w:val="clear" w:color="auto" w:fill="auto"/>
          </w:tcPr>
          <w:p w14:paraId="3AC698A9" w14:textId="77777777" w:rsidR="007C7D8F" w:rsidRDefault="007C7D8F" w:rsidP="00707641">
            <w:pPr>
              <w:pStyle w:val="Tabletext"/>
            </w:pPr>
            <w:r>
              <w:t>2</w:t>
            </w:r>
          </w:p>
        </w:tc>
        <w:tc>
          <w:tcPr>
            <w:tcW w:w="3186" w:type="dxa"/>
            <w:tcBorders>
              <w:bottom w:val="single" w:sz="2" w:space="0" w:color="auto"/>
            </w:tcBorders>
            <w:shd w:val="clear" w:color="auto" w:fill="auto"/>
          </w:tcPr>
          <w:p w14:paraId="6FDB6C80" w14:textId="77777777" w:rsidR="003A41EB" w:rsidRDefault="00122C87" w:rsidP="00707641">
            <w:pPr>
              <w:pStyle w:val="Tabletext"/>
            </w:pPr>
            <w:r>
              <w:t>a person</w:t>
            </w:r>
            <w:r w:rsidR="003A41EB">
              <w:t xml:space="preserve"> to the extent that the </w:t>
            </w:r>
            <w:r>
              <w:t>person</w:t>
            </w:r>
            <w:r w:rsidR="003A41EB">
              <w:t xml:space="preserve"> </w:t>
            </w:r>
            <w:r w:rsidR="003B1F84">
              <w:t>is acting both</w:t>
            </w:r>
            <w:r w:rsidR="003A41EB">
              <w:t>:</w:t>
            </w:r>
          </w:p>
          <w:p w14:paraId="4FDE53EC" w14:textId="77777777" w:rsidR="003A41EB" w:rsidRPr="003A41EB" w:rsidRDefault="003A41EB" w:rsidP="00707641">
            <w:pPr>
              <w:pStyle w:val="Tablea"/>
            </w:pPr>
            <w:r w:rsidRPr="003A41EB">
              <w:t>(</w:t>
            </w:r>
            <w:r>
              <w:t>a</w:t>
            </w:r>
            <w:r w:rsidRPr="003A41EB">
              <w:t>)</w:t>
            </w:r>
            <w:r>
              <w:t xml:space="preserve"> </w:t>
            </w:r>
            <w:r w:rsidRPr="003A41EB">
              <w:t xml:space="preserve">in the course of, or in relation to, the carrying on or provision of a business or service that is part of the </w:t>
            </w:r>
            <w:r w:rsidR="00276B0F">
              <w:t xml:space="preserve">regulated </w:t>
            </w:r>
            <w:r w:rsidRPr="003A41EB">
              <w:t>sector; and</w:t>
            </w:r>
          </w:p>
          <w:p w14:paraId="1F467474" w14:textId="77777777" w:rsidR="007C7D8F" w:rsidRDefault="003A41EB" w:rsidP="00707641">
            <w:pPr>
              <w:pStyle w:val="Tablea"/>
            </w:pPr>
            <w:r w:rsidRPr="003A41EB">
              <w:lastRenderedPageBreak/>
              <w:t>(</w:t>
            </w:r>
            <w:r>
              <w:t>b</w:t>
            </w:r>
            <w:r w:rsidRPr="003A41EB">
              <w:t>)</w:t>
            </w:r>
            <w:r>
              <w:t xml:space="preserve"> </w:t>
            </w:r>
            <w:r w:rsidRPr="003A41EB">
              <w:t xml:space="preserve">using a postal, telegraphic, </w:t>
            </w:r>
            <w:r>
              <w:t>telephonic or other like service (within the meaning of paragraph 51(v) of the Constitution)</w:t>
            </w:r>
          </w:p>
        </w:tc>
        <w:tc>
          <w:tcPr>
            <w:tcW w:w="3186" w:type="dxa"/>
            <w:tcBorders>
              <w:bottom w:val="single" w:sz="2" w:space="0" w:color="auto"/>
            </w:tcBorders>
            <w:shd w:val="clear" w:color="auto" w:fill="auto"/>
          </w:tcPr>
          <w:p w14:paraId="6CEE594F" w14:textId="77777777" w:rsidR="007C7D8F" w:rsidRDefault="009A6FC9" w:rsidP="00707641">
            <w:pPr>
              <w:pStyle w:val="Tabletext"/>
            </w:pPr>
            <w:r>
              <w:lastRenderedPageBreak/>
              <w:t>so much of that</w:t>
            </w:r>
            <w:r w:rsidR="007E1457">
              <w:t xml:space="preserve"> business or service </w:t>
            </w:r>
            <w:r>
              <w:t>as</w:t>
            </w:r>
            <w:r w:rsidR="00A31202">
              <w:t xml:space="preserve"> </w:t>
            </w:r>
            <w:r w:rsidR="004C59CB">
              <w:t xml:space="preserve">relates to the </w:t>
            </w:r>
            <w:r w:rsidR="00122C87">
              <w:t>person</w:t>
            </w:r>
            <w:r w:rsidR="004C59CB">
              <w:t xml:space="preserve"> acting in that way</w:t>
            </w:r>
            <w:r w:rsidR="00933A84">
              <w:t>.</w:t>
            </w:r>
          </w:p>
        </w:tc>
      </w:tr>
      <w:tr w:rsidR="007C7D8F" w14:paraId="27D610A3" w14:textId="77777777" w:rsidTr="007C7D8F">
        <w:tc>
          <w:tcPr>
            <w:tcW w:w="714" w:type="dxa"/>
            <w:tcBorders>
              <w:top w:val="single" w:sz="2" w:space="0" w:color="auto"/>
              <w:bottom w:val="single" w:sz="12" w:space="0" w:color="auto"/>
            </w:tcBorders>
            <w:shd w:val="clear" w:color="auto" w:fill="auto"/>
          </w:tcPr>
          <w:p w14:paraId="06A467C2" w14:textId="77777777" w:rsidR="007C7D8F" w:rsidRDefault="007C7D8F" w:rsidP="00707641">
            <w:pPr>
              <w:pStyle w:val="Tabletext"/>
            </w:pPr>
            <w:r>
              <w:t>3</w:t>
            </w:r>
          </w:p>
        </w:tc>
        <w:tc>
          <w:tcPr>
            <w:tcW w:w="3186" w:type="dxa"/>
            <w:tcBorders>
              <w:top w:val="single" w:sz="2" w:space="0" w:color="auto"/>
              <w:bottom w:val="single" w:sz="12" w:space="0" w:color="auto"/>
            </w:tcBorders>
            <w:shd w:val="clear" w:color="auto" w:fill="auto"/>
          </w:tcPr>
          <w:p w14:paraId="6C2D3153" w14:textId="77777777" w:rsidR="00E13EC5" w:rsidRDefault="00122C87" w:rsidP="00707641">
            <w:pPr>
              <w:pStyle w:val="Tabletext"/>
            </w:pPr>
            <w:r>
              <w:t>a person</w:t>
            </w:r>
            <w:r w:rsidR="00E13EC5">
              <w:t xml:space="preserve"> to the extent that the </w:t>
            </w:r>
            <w:r>
              <w:t>person</w:t>
            </w:r>
            <w:r w:rsidR="00E13EC5">
              <w:t xml:space="preserve"> </w:t>
            </w:r>
            <w:r w:rsidR="003B1F84">
              <w:t>is acting both</w:t>
            </w:r>
            <w:r w:rsidR="00E13EC5">
              <w:t>:</w:t>
            </w:r>
          </w:p>
          <w:p w14:paraId="1CCA31AB" w14:textId="77777777" w:rsidR="00E13EC5" w:rsidRPr="00E13EC5" w:rsidRDefault="00E13EC5" w:rsidP="00707641">
            <w:pPr>
              <w:pStyle w:val="Tablea"/>
            </w:pPr>
            <w:r w:rsidRPr="00E13EC5">
              <w:t>(</w:t>
            </w:r>
            <w:r>
              <w:t>a</w:t>
            </w:r>
            <w:r w:rsidRPr="00E13EC5">
              <w:t>)</w:t>
            </w:r>
            <w:r>
              <w:t xml:space="preserve"> </w:t>
            </w:r>
            <w:r w:rsidRPr="00E13EC5">
              <w:t xml:space="preserve">in the course of, or in relation to, the carrying on or provision of a business or service that is part of the </w:t>
            </w:r>
            <w:r w:rsidR="00276B0F">
              <w:t xml:space="preserve">regulated </w:t>
            </w:r>
            <w:r w:rsidRPr="00E13EC5">
              <w:t>sector; and</w:t>
            </w:r>
          </w:p>
          <w:p w14:paraId="13E031FC" w14:textId="77777777" w:rsidR="007C7D8F" w:rsidRDefault="00E13EC5" w:rsidP="00707641">
            <w:pPr>
              <w:pStyle w:val="Tablea"/>
            </w:pPr>
            <w:r w:rsidRPr="00E13EC5">
              <w:t>(</w:t>
            </w:r>
            <w:r>
              <w:t>b</w:t>
            </w:r>
            <w:r w:rsidRPr="00E13EC5">
              <w:t>)</w:t>
            </w:r>
            <w:r>
              <w:t xml:space="preserve"> </w:t>
            </w:r>
            <w:r w:rsidRPr="00E13EC5">
              <w:t>in the course of, or in relation to, a kind</w:t>
            </w:r>
            <w:r>
              <w:t xml:space="preserve"> of trade or commerce mentioned in </w:t>
            </w:r>
            <w:r w:rsidR="00013E92">
              <w:t>subsection (</w:t>
            </w:r>
            <w:r w:rsidR="00444FBC">
              <w:t>3</w:t>
            </w:r>
            <w:r>
              <w:t>)</w:t>
            </w:r>
          </w:p>
        </w:tc>
        <w:tc>
          <w:tcPr>
            <w:tcW w:w="3186" w:type="dxa"/>
            <w:tcBorders>
              <w:top w:val="single" w:sz="2" w:space="0" w:color="auto"/>
              <w:bottom w:val="single" w:sz="12" w:space="0" w:color="auto"/>
            </w:tcBorders>
            <w:shd w:val="clear" w:color="auto" w:fill="auto"/>
          </w:tcPr>
          <w:p w14:paraId="1AEA4141" w14:textId="77777777" w:rsidR="007C7D8F" w:rsidRDefault="00E13EC5" w:rsidP="00707641">
            <w:pPr>
              <w:pStyle w:val="Tabletext"/>
            </w:pPr>
            <w:r>
              <w:t xml:space="preserve">so much of that business or service as relates to the </w:t>
            </w:r>
            <w:r w:rsidR="00122C87">
              <w:t>person</w:t>
            </w:r>
            <w:r>
              <w:t xml:space="preserve"> acting in that way</w:t>
            </w:r>
            <w:r w:rsidR="00933A84">
              <w:t>.</w:t>
            </w:r>
          </w:p>
        </w:tc>
      </w:tr>
    </w:tbl>
    <w:p w14:paraId="5A4915A1" w14:textId="77777777" w:rsidR="00503E79" w:rsidRPr="00503E79" w:rsidRDefault="00503E79" w:rsidP="00707641">
      <w:pPr>
        <w:pStyle w:val="notetext"/>
      </w:pPr>
      <w:r>
        <w:t>Note</w:t>
      </w:r>
      <w:r w:rsidR="00801CC4">
        <w:t xml:space="preserve"> 1</w:t>
      </w:r>
      <w:r>
        <w:t>:</w:t>
      </w:r>
      <w:r>
        <w:tab/>
        <w:t xml:space="preserve">For the meaning of </w:t>
      </w:r>
      <w:r w:rsidRPr="00503E79">
        <w:rPr>
          <w:b/>
          <w:i/>
        </w:rPr>
        <w:t>corporation</w:t>
      </w:r>
      <w:r>
        <w:t xml:space="preserve">, see </w:t>
      </w:r>
      <w:r w:rsidR="00365B59">
        <w:t>section 4</w:t>
      </w:r>
      <w:r w:rsidR="00933A84">
        <w:t>.</w:t>
      </w:r>
    </w:p>
    <w:p w14:paraId="40CFA837" w14:textId="77777777" w:rsidR="00801CC4" w:rsidRPr="00496D7B" w:rsidRDefault="00801CC4" w:rsidP="00707641">
      <w:pPr>
        <w:pStyle w:val="notetext"/>
      </w:pPr>
      <w:r>
        <w:t>Note 2:</w:t>
      </w:r>
      <w:r>
        <w:tab/>
        <w:t xml:space="preserve">Sections </w:t>
      </w:r>
      <w:r w:rsidR="00680176">
        <w:t>58GA</w:t>
      </w:r>
      <w:r>
        <w:t xml:space="preserve"> to </w:t>
      </w:r>
      <w:r w:rsidR="00680176">
        <w:t>58GC</w:t>
      </w:r>
      <w:r>
        <w:t xml:space="preserve"> extend the meaning of </w:t>
      </w:r>
      <w:r w:rsidRPr="00801CC4">
        <w:rPr>
          <w:b/>
          <w:i/>
        </w:rPr>
        <w:t>person</w:t>
      </w:r>
      <w:r>
        <w:t xml:space="preserve"> for partnerships, unincorporated associations and trusts.</w:t>
      </w:r>
    </w:p>
    <w:p w14:paraId="797520F1" w14:textId="77777777" w:rsidR="00276B0F" w:rsidRDefault="00276B0F" w:rsidP="00707641">
      <w:pPr>
        <w:pStyle w:val="subsection"/>
      </w:pPr>
      <w:r>
        <w:tab/>
        <w:t>(</w:t>
      </w:r>
      <w:r w:rsidR="00444FBC">
        <w:t>3</w:t>
      </w:r>
      <w:r>
        <w:t>)</w:t>
      </w:r>
      <w:r>
        <w:tab/>
        <w:t xml:space="preserve">For the purposes of </w:t>
      </w:r>
      <w:r w:rsidR="00F96151">
        <w:t>item 3</w:t>
      </w:r>
      <w:r w:rsidR="00A02B94">
        <w:t xml:space="preserve"> of the table in </w:t>
      </w:r>
      <w:r w:rsidR="00013E92">
        <w:t>subsection (</w:t>
      </w:r>
      <w:r w:rsidR="00A02B94">
        <w:t>2)</w:t>
      </w:r>
      <w:r>
        <w:t xml:space="preserve">, the kinds of trade or commerce are </w:t>
      </w:r>
      <w:r w:rsidR="00F137A8">
        <w:t>as follows</w:t>
      </w:r>
      <w:r>
        <w:t>:</w:t>
      </w:r>
    </w:p>
    <w:p w14:paraId="1D7DAB06" w14:textId="77777777" w:rsidR="00276B0F" w:rsidRPr="00C71E96" w:rsidRDefault="00276B0F" w:rsidP="00707641">
      <w:pPr>
        <w:pStyle w:val="paragraph"/>
      </w:pPr>
      <w:r>
        <w:tab/>
        <w:t>(a)</w:t>
      </w:r>
      <w:r>
        <w:tab/>
        <w:t>trade or</w:t>
      </w:r>
      <w:r w:rsidRPr="002306BD">
        <w:t xml:space="preserve"> </w:t>
      </w:r>
      <w:r w:rsidRPr="00C71E96">
        <w:t>commerce between Australia and places outside Australia;</w:t>
      </w:r>
    </w:p>
    <w:p w14:paraId="7916C730" w14:textId="77777777" w:rsidR="00276B0F" w:rsidRPr="00C71E96" w:rsidRDefault="00276B0F" w:rsidP="00707641">
      <w:pPr>
        <w:pStyle w:val="paragraph"/>
      </w:pPr>
      <w:r w:rsidRPr="00C71E96">
        <w:tab/>
        <w:t>(</w:t>
      </w:r>
      <w:r>
        <w:t>b</w:t>
      </w:r>
      <w:r w:rsidRPr="00C71E96">
        <w:t>)</w:t>
      </w:r>
      <w:r w:rsidRPr="00C71E96">
        <w:tab/>
        <w:t>trade or commerce among the States;</w:t>
      </w:r>
    </w:p>
    <w:p w14:paraId="79E47D9C" w14:textId="77777777" w:rsidR="00276B0F" w:rsidRDefault="00276B0F" w:rsidP="00707641">
      <w:pPr>
        <w:pStyle w:val="paragraph"/>
      </w:pPr>
      <w:r w:rsidRPr="00C71E96">
        <w:tab/>
        <w:t>(</w:t>
      </w:r>
      <w:r>
        <w:t>c</w:t>
      </w:r>
      <w:r w:rsidRPr="00C71E96">
        <w:t>)</w:t>
      </w:r>
      <w:r w:rsidRPr="00C71E96">
        <w:tab/>
        <w:t>trade o</w:t>
      </w:r>
      <w:r w:rsidRPr="002306BD">
        <w:t>r</w:t>
      </w:r>
      <w:r>
        <w:t xml:space="preserve"> commerce within a Territory, between a State or Territory or between 2 Territories</w:t>
      </w:r>
      <w:r w:rsidR="00933A84">
        <w:t>.</w:t>
      </w:r>
    </w:p>
    <w:p w14:paraId="4DB3CF91" w14:textId="77777777" w:rsidR="00A02B94" w:rsidRPr="00A02B94" w:rsidRDefault="00A02B94" w:rsidP="00707641">
      <w:pPr>
        <w:pStyle w:val="SubsectionHead"/>
      </w:pPr>
      <w:r>
        <w:t>Exceptions</w:t>
      </w:r>
    </w:p>
    <w:p w14:paraId="062EDE4C" w14:textId="77777777" w:rsidR="00A02B94" w:rsidRDefault="00276B0F" w:rsidP="00707641">
      <w:pPr>
        <w:pStyle w:val="subsection"/>
      </w:pPr>
      <w:r w:rsidRPr="00CF31E3">
        <w:tab/>
        <w:t>(</w:t>
      </w:r>
      <w:r w:rsidR="00A02B94">
        <w:t>4</w:t>
      </w:r>
      <w:r w:rsidRPr="00CF31E3">
        <w:t>)</w:t>
      </w:r>
      <w:r w:rsidRPr="00CF31E3">
        <w:tab/>
      </w:r>
      <w:r>
        <w:t>However</w:t>
      </w:r>
      <w:r w:rsidR="00A02B94">
        <w:t>:</w:t>
      </w:r>
    </w:p>
    <w:p w14:paraId="4F12BD4F" w14:textId="77777777" w:rsidR="00276B0F" w:rsidRDefault="00A02B94" w:rsidP="00707641">
      <w:pPr>
        <w:pStyle w:val="paragraph"/>
      </w:pPr>
      <w:r>
        <w:tab/>
        <w:t>(a)</w:t>
      </w:r>
      <w:r>
        <w:tab/>
      </w:r>
      <w:r w:rsidR="002A2C8E">
        <w:t>a person</w:t>
      </w:r>
      <w:r w:rsidR="00276B0F">
        <w:t xml:space="preserve"> is not a </w:t>
      </w:r>
      <w:r w:rsidR="00276B0F" w:rsidRPr="0058421C">
        <w:rPr>
          <w:b/>
          <w:i/>
        </w:rPr>
        <w:t>regulated entity</w:t>
      </w:r>
      <w:r w:rsidR="00276B0F">
        <w:t xml:space="preserve"> for a regulated sector to the extent that an exception prescribed by the </w:t>
      </w:r>
      <w:r w:rsidR="00EA6A77">
        <w:t>SPF</w:t>
      </w:r>
      <w:r w:rsidR="00C861D8">
        <w:t xml:space="preserve"> rules</w:t>
      </w:r>
      <w:r w:rsidR="00276B0F">
        <w:t xml:space="preserve"> applies to the </w:t>
      </w:r>
      <w:r w:rsidR="002A2C8E">
        <w:t>person</w:t>
      </w:r>
      <w:r>
        <w:t>; and</w:t>
      </w:r>
    </w:p>
    <w:p w14:paraId="1CF56647" w14:textId="77777777" w:rsidR="00A02B94" w:rsidRPr="00CF31E3" w:rsidRDefault="00A02B94" w:rsidP="00707641">
      <w:pPr>
        <w:pStyle w:val="paragraph"/>
      </w:pPr>
      <w:r>
        <w:tab/>
        <w:t>(b)</w:t>
      </w:r>
      <w:r>
        <w:tab/>
        <w:t xml:space="preserve">a business or service is not a </w:t>
      </w:r>
      <w:r w:rsidRPr="00B23970">
        <w:rPr>
          <w:b/>
          <w:i/>
        </w:rPr>
        <w:t>regulated service</w:t>
      </w:r>
      <w:r>
        <w:t xml:space="preserve"> </w:t>
      </w:r>
      <w:r w:rsidR="00B23970">
        <w:t>of</w:t>
      </w:r>
      <w:r w:rsidR="00C05013">
        <w:t xml:space="preserve"> </w:t>
      </w:r>
      <w:r w:rsidR="002A2C8E">
        <w:t>a person</w:t>
      </w:r>
      <w:r w:rsidR="00B23970">
        <w:t xml:space="preserve"> for a regulated sector to the extent that an exception prescribed by the </w:t>
      </w:r>
      <w:r w:rsidR="00EA6A77">
        <w:t>SPF</w:t>
      </w:r>
      <w:r w:rsidR="0016584C">
        <w:t xml:space="preserve"> rules</w:t>
      </w:r>
      <w:r w:rsidR="00B23970">
        <w:t xml:space="preserve"> applies to the business or service</w:t>
      </w:r>
      <w:r w:rsidR="00933A84">
        <w:t>.</w:t>
      </w:r>
    </w:p>
    <w:p w14:paraId="0D617ED3" w14:textId="77777777" w:rsidR="00276B0F" w:rsidRDefault="00276B0F" w:rsidP="00707641">
      <w:pPr>
        <w:pStyle w:val="notetext"/>
      </w:pPr>
      <w:r w:rsidRPr="003D1DE0">
        <w:t>Note:</w:t>
      </w:r>
      <w:r w:rsidRPr="003D1DE0">
        <w:tab/>
      </w:r>
      <w:r w:rsidR="00D11B30">
        <w:t>A</w:t>
      </w:r>
      <w:r w:rsidR="00A2487A">
        <w:t xml:space="preserve"> person</w:t>
      </w:r>
      <w:r w:rsidR="00D11B30">
        <w:t>,</w:t>
      </w:r>
      <w:r w:rsidRPr="003D1DE0">
        <w:t xml:space="preserve"> </w:t>
      </w:r>
      <w:r>
        <w:t>busines</w:t>
      </w:r>
      <w:r w:rsidR="00D11B30">
        <w:t>s</w:t>
      </w:r>
      <w:r>
        <w:t xml:space="preserve"> or service</w:t>
      </w:r>
      <w:r w:rsidRPr="003D1DE0">
        <w:t xml:space="preserve"> may be specified by class (see </w:t>
      </w:r>
      <w:r w:rsidR="00D20FCE">
        <w:t>sub</w:t>
      </w:r>
      <w:r w:rsidR="00A46464">
        <w:t>section 1</w:t>
      </w:r>
      <w:r w:rsidRPr="003D1DE0">
        <w:t xml:space="preserve">3(3) of the </w:t>
      </w:r>
      <w:r w:rsidRPr="003D1DE0">
        <w:rPr>
          <w:i/>
        </w:rPr>
        <w:t>Legislation Act 2003</w:t>
      </w:r>
      <w:r w:rsidRPr="003D1DE0">
        <w:t>)</w:t>
      </w:r>
      <w:r w:rsidR="00933A84">
        <w:t>.</w:t>
      </w:r>
    </w:p>
    <w:p w14:paraId="704B0DA3" w14:textId="77777777" w:rsidR="00F57449" w:rsidRPr="003D1DE0" w:rsidRDefault="00680176" w:rsidP="00707641">
      <w:pPr>
        <w:pStyle w:val="ActHead5"/>
      </w:pPr>
      <w:bookmarkStart w:id="14" w:name="_Toc177040774"/>
      <w:r w:rsidRPr="00364CDF">
        <w:rPr>
          <w:rStyle w:val="CharSectno"/>
        </w:rPr>
        <w:lastRenderedPageBreak/>
        <w:t>58AE</w:t>
      </w:r>
      <w:r w:rsidR="00F57449" w:rsidRPr="003D1DE0">
        <w:t xml:space="preserve">  Minister</w:t>
      </w:r>
      <w:r w:rsidR="00F913A8">
        <w:t xml:space="preserve"> must consider matters</w:t>
      </w:r>
      <w:r w:rsidR="00F57449" w:rsidRPr="003D1DE0">
        <w:t xml:space="preserve"> before designating a sector</w:t>
      </w:r>
      <w:bookmarkEnd w:id="14"/>
    </w:p>
    <w:p w14:paraId="0A570DC5" w14:textId="77777777" w:rsidR="00F57449" w:rsidRPr="003D1DE0" w:rsidRDefault="00F57449" w:rsidP="00707641">
      <w:pPr>
        <w:pStyle w:val="subsection"/>
      </w:pPr>
      <w:r w:rsidRPr="003D1DE0">
        <w:tab/>
      </w:r>
      <w:r w:rsidR="00766759">
        <w:t>(1)</w:t>
      </w:r>
      <w:r w:rsidRPr="003D1DE0">
        <w:tab/>
        <w:t>Before making an instrument under subsection </w:t>
      </w:r>
      <w:r w:rsidR="00680176">
        <w:t>58AC</w:t>
      </w:r>
      <w:r w:rsidRPr="003D1DE0">
        <w:t>(</w:t>
      </w:r>
      <w:r w:rsidR="00A14CA8">
        <w:t>1</w:t>
      </w:r>
      <w:r w:rsidRPr="003D1DE0">
        <w:t>)</w:t>
      </w:r>
      <w:r w:rsidR="00A14CA8">
        <w:t xml:space="preserve"> about a sector</w:t>
      </w:r>
      <w:r w:rsidR="002831D2">
        <w:t xml:space="preserve"> of the economy</w:t>
      </w:r>
      <w:r w:rsidRPr="003D1DE0">
        <w:t>, the Minister must consider all of the following:</w:t>
      </w:r>
    </w:p>
    <w:p w14:paraId="48B7F33E" w14:textId="77777777" w:rsidR="00A14CA8" w:rsidRDefault="00A14CA8" w:rsidP="00707641">
      <w:pPr>
        <w:pStyle w:val="paragraph"/>
      </w:pPr>
      <w:r>
        <w:tab/>
        <w:t>(a)</w:t>
      </w:r>
      <w:r>
        <w:tab/>
        <w:t>scam activity</w:t>
      </w:r>
      <w:r w:rsidR="002831D2">
        <w:t xml:space="preserve"> in the sector;</w:t>
      </w:r>
    </w:p>
    <w:p w14:paraId="53FB5F99" w14:textId="77777777" w:rsidR="002831D2" w:rsidRDefault="002831D2" w:rsidP="00707641">
      <w:pPr>
        <w:pStyle w:val="paragraph"/>
      </w:pPr>
      <w:r>
        <w:tab/>
        <w:t>(b)</w:t>
      </w:r>
      <w:r>
        <w:tab/>
        <w:t>the effectiveness of existing industry initiatives to address scams</w:t>
      </w:r>
      <w:r w:rsidR="00F913A8">
        <w:t xml:space="preserve"> in the sector</w:t>
      </w:r>
      <w:r>
        <w:t>;</w:t>
      </w:r>
    </w:p>
    <w:p w14:paraId="6D8F54C2" w14:textId="77777777" w:rsidR="002831D2" w:rsidRDefault="002831D2" w:rsidP="00707641">
      <w:pPr>
        <w:pStyle w:val="paragraph"/>
      </w:pPr>
      <w:r>
        <w:tab/>
        <w:t>(c)</w:t>
      </w:r>
      <w:r>
        <w:tab/>
      </w:r>
      <w:r w:rsidR="00B71F00">
        <w:t xml:space="preserve">the interests of </w:t>
      </w:r>
      <w:r w:rsidR="00814773">
        <w:t xml:space="preserve">persons </w:t>
      </w:r>
      <w:r w:rsidR="00FD624D">
        <w:t xml:space="preserve">who </w:t>
      </w:r>
      <w:r w:rsidR="00814773">
        <w:t xml:space="preserve">would be </w:t>
      </w:r>
      <w:r w:rsidR="00EA6A77">
        <w:t>SPF</w:t>
      </w:r>
      <w:r w:rsidR="00CF566E">
        <w:t xml:space="preserve"> </w:t>
      </w:r>
      <w:r w:rsidR="00B71F00">
        <w:t>consumers</w:t>
      </w:r>
      <w:r w:rsidR="00814773">
        <w:t xml:space="preserve"> </w:t>
      </w:r>
      <w:r w:rsidR="008F6EC4">
        <w:t xml:space="preserve">of regulated services </w:t>
      </w:r>
      <w:r w:rsidR="00814773">
        <w:t>for the sector</w:t>
      </w:r>
      <w:r w:rsidR="003D2E40">
        <w:t xml:space="preserve"> if the instrument were made</w:t>
      </w:r>
      <w:r w:rsidR="00B71F00">
        <w:t>;</w:t>
      </w:r>
    </w:p>
    <w:p w14:paraId="2EB39110" w14:textId="77777777" w:rsidR="00B71F00" w:rsidRDefault="00B71F00" w:rsidP="00707641">
      <w:pPr>
        <w:pStyle w:val="paragraph"/>
      </w:pPr>
      <w:r>
        <w:tab/>
        <w:t>(d)</w:t>
      </w:r>
      <w:r>
        <w:tab/>
        <w:t xml:space="preserve">the likely </w:t>
      </w:r>
      <w:r w:rsidR="00AF51E8">
        <w:t>consequences</w:t>
      </w:r>
      <w:r>
        <w:t xml:space="preserve"> </w:t>
      </w:r>
      <w:r w:rsidR="00367E36">
        <w:t xml:space="preserve">(including benefits and risks) </w:t>
      </w:r>
      <w:r w:rsidR="00AF51E8">
        <w:t>resulting from</w:t>
      </w:r>
      <w:r>
        <w:t xml:space="preserve"> making the instrument</w:t>
      </w:r>
      <w:r w:rsidR="00940EA9">
        <w:t>;</w:t>
      </w:r>
    </w:p>
    <w:p w14:paraId="39D0CC95" w14:textId="77777777" w:rsidR="00F57449" w:rsidRDefault="00F57449" w:rsidP="00707641">
      <w:pPr>
        <w:pStyle w:val="paragraph"/>
      </w:pPr>
      <w:r w:rsidRPr="003D1DE0">
        <w:tab/>
        <w:t>(e)</w:t>
      </w:r>
      <w:r w:rsidRPr="003D1DE0">
        <w:tab/>
        <w:t>any other matters the Minister considers relevant</w:t>
      </w:r>
      <w:r w:rsidR="00933A84">
        <w:t>.</w:t>
      </w:r>
    </w:p>
    <w:p w14:paraId="1A454BB2" w14:textId="77777777" w:rsidR="006C32A7" w:rsidRPr="006C32A7" w:rsidRDefault="006C32A7" w:rsidP="00707641">
      <w:pPr>
        <w:pStyle w:val="notetext"/>
      </w:pPr>
      <w:r>
        <w:t>Note:</w:t>
      </w:r>
      <w:r>
        <w:tab/>
        <w:t xml:space="preserve">For the meaning of </w:t>
      </w:r>
      <w:r w:rsidR="00EA6A77">
        <w:rPr>
          <w:b/>
          <w:i/>
        </w:rPr>
        <w:t>SPF</w:t>
      </w:r>
      <w:r w:rsidRPr="006C32A7">
        <w:rPr>
          <w:b/>
          <w:i/>
        </w:rPr>
        <w:t xml:space="preserve"> consumer</w:t>
      </w:r>
      <w:r>
        <w:t xml:space="preserve">, see section </w:t>
      </w:r>
      <w:r w:rsidR="00680176">
        <w:t>58AH</w:t>
      </w:r>
      <w:r w:rsidR="00933A84">
        <w:t>.</w:t>
      </w:r>
    </w:p>
    <w:p w14:paraId="6F759DCA" w14:textId="77777777" w:rsidR="00F57449" w:rsidRDefault="00F57449" w:rsidP="00707641">
      <w:pPr>
        <w:pStyle w:val="subsection"/>
      </w:pPr>
      <w:r w:rsidRPr="003D1DE0">
        <w:tab/>
      </w:r>
      <w:r w:rsidR="00766759">
        <w:t>(2)</w:t>
      </w:r>
      <w:r w:rsidRPr="003D1DE0">
        <w:tab/>
        <w:t xml:space="preserve">A failure to comply with </w:t>
      </w:r>
      <w:r w:rsidR="00013E92">
        <w:t>subsection (</w:t>
      </w:r>
      <w:r w:rsidR="00766759">
        <w:t xml:space="preserve">1) </w:t>
      </w:r>
      <w:r w:rsidRPr="003D1DE0">
        <w:t>does not invalidate an instrument made under subsection </w:t>
      </w:r>
      <w:r w:rsidR="00680176">
        <w:t>58AC</w:t>
      </w:r>
      <w:r w:rsidRPr="003D1DE0">
        <w:t>(</w:t>
      </w:r>
      <w:r w:rsidR="007A54F8">
        <w:t>1</w:t>
      </w:r>
      <w:r w:rsidRPr="003D1DE0">
        <w:t>)</w:t>
      </w:r>
      <w:r w:rsidR="00933A84">
        <w:t>.</w:t>
      </w:r>
    </w:p>
    <w:p w14:paraId="0E333C15" w14:textId="77777777" w:rsidR="00584D72" w:rsidRDefault="00680176" w:rsidP="00707641">
      <w:pPr>
        <w:pStyle w:val="ActHead5"/>
      </w:pPr>
      <w:bookmarkStart w:id="15" w:name="_Toc177040775"/>
      <w:r w:rsidRPr="00364CDF">
        <w:rPr>
          <w:rStyle w:val="CharSectno"/>
        </w:rPr>
        <w:t>58AF</w:t>
      </w:r>
      <w:r w:rsidR="00584D72">
        <w:t xml:space="preserve">  Delegation</w:t>
      </w:r>
      <w:bookmarkEnd w:id="15"/>
    </w:p>
    <w:p w14:paraId="5E94A21B" w14:textId="77777777" w:rsidR="00584D72" w:rsidRDefault="00584D72" w:rsidP="00707641">
      <w:pPr>
        <w:pStyle w:val="subsection"/>
      </w:pPr>
      <w:r>
        <w:tab/>
      </w:r>
      <w:r>
        <w:tab/>
        <w:t xml:space="preserve">The Minister may, in writing, delegate the Minister’s power </w:t>
      </w:r>
      <w:r w:rsidR="000D2E06">
        <w:t>to make</w:t>
      </w:r>
      <w:r>
        <w:t xml:space="preserve"> </w:t>
      </w:r>
      <w:r w:rsidR="000D2E06" w:rsidRPr="003D1DE0">
        <w:t>an instrument under subsection </w:t>
      </w:r>
      <w:r w:rsidR="00680176">
        <w:t>58AC</w:t>
      </w:r>
      <w:r w:rsidR="000D2E06" w:rsidRPr="003D1DE0">
        <w:t>(</w:t>
      </w:r>
      <w:r w:rsidR="000D2E06">
        <w:t>1</w:t>
      </w:r>
      <w:r w:rsidR="000D2E06" w:rsidRPr="003D1DE0">
        <w:t>)</w:t>
      </w:r>
      <w:r w:rsidR="000D2E06">
        <w:t xml:space="preserve"> </w:t>
      </w:r>
      <w:r>
        <w:t>to</w:t>
      </w:r>
      <w:r w:rsidR="000D2E06">
        <w:t xml:space="preserve"> </w:t>
      </w:r>
      <w:r>
        <w:t>another Minister</w:t>
      </w:r>
      <w:r w:rsidR="00933A84">
        <w:t>.</w:t>
      </w:r>
    </w:p>
    <w:p w14:paraId="071BD3A8" w14:textId="77777777" w:rsidR="00584D72" w:rsidRDefault="00584D72" w:rsidP="00707641">
      <w:pPr>
        <w:pStyle w:val="notetext"/>
      </w:pPr>
      <w:r>
        <w:t>Note:</w:t>
      </w:r>
      <w:r>
        <w:tab/>
        <w:t xml:space="preserve">Sections 34AA to 34A of the </w:t>
      </w:r>
      <w:r w:rsidRPr="00903BF8">
        <w:rPr>
          <w:i/>
        </w:rPr>
        <w:t>Acts Interpretation Act 1901</w:t>
      </w:r>
      <w:r>
        <w:t xml:space="preserve"> contain provisions relating to delegations</w:t>
      </w:r>
      <w:r w:rsidR="00933A84">
        <w:t>.</w:t>
      </w:r>
      <w:r w:rsidR="006C6795">
        <w:t xml:space="preserve"> For example, </w:t>
      </w:r>
      <w:r w:rsidR="00D20FCE">
        <w:t>section 3</w:t>
      </w:r>
      <w:r w:rsidR="006C6795">
        <w:t xml:space="preserve">4A of that Act means </w:t>
      </w:r>
      <w:r w:rsidR="00E55E5A">
        <w:t xml:space="preserve">that section </w:t>
      </w:r>
      <w:r w:rsidR="00680176">
        <w:t>58AE</w:t>
      </w:r>
      <w:r w:rsidR="00E55E5A" w:rsidRPr="00933A84">
        <w:t xml:space="preserve"> of this Act can be satisfied by the delegate</w:t>
      </w:r>
      <w:r w:rsidR="00933A84">
        <w:t>.</w:t>
      </w:r>
    </w:p>
    <w:p w14:paraId="51939272" w14:textId="77777777" w:rsidR="00F57449" w:rsidRPr="003D1DE0" w:rsidRDefault="00F57449" w:rsidP="00707641">
      <w:pPr>
        <w:pStyle w:val="ActHead4"/>
      </w:pPr>
      <w:bookmarkStart w:id="16" w:name="_Toc177040776"/>
      <w:r w:rsidRPr="00364CDF">
        <w:rPr>
          <w:rStyle w:val="CharSubdNo"/>
        </w:rPr>
        <w:t>Subdivision C</w:t>
      </w:r>
      <w:r w:rsidRPr="003D1DE0">
        <w:t>—</w:t>
      </w:r>
      <w:r w:rsidRPr="00364CDF">
        <w:rPr>
          <w:rStyle w:val="CharSubdText"/>
        </w:rPr>
        <w:t>Meanings of key terms</w:t>
      </w:r>
      <w:bookmarkEnd w:id="16"/>
    </w:p>
    <w:p w14:paraId="25660505" w14:textId="77777777" w:rsidR="00C87CF7" w:rsidRPr="00F96151" w:rsidRDefault="00680176" w:rsidP="00707641">
      <w:pPr>
        <w:pStyle w:val="ActHead5"/>
      </w:pPr>
      <w:bookmarkStart w:id="17" w:name="_Toc177040777"/>
      <w:bookmarkStart w:id="18" w:name="_Hlk176767769"/>
      <w:bookmarkStart w:id="19" w:name="_Hlk175062430"/>
      <w:r w:rsidRPr="00364CDF">
        <w:rPr>
          <w:rStyle w:val="CharSectno"/>
        </w:rPr>
        <w:t>58AG</w:t>
      </w:r>
      <w:r w:rsidR="00C87CF7" w:rsidRPr="00F96151">
        <w:t xml:space="preserve">  Meaning of </w:t>
      </w:r>
      <w:r w:rsidR="00C87CF7" w:rsidRPr="003036F4">
        <w:rPr>
          <w:i/>
        </w:rPr>
        <w:t>scam</w:t>
      </w:r>
      <w:bookmarkEnd w:id="17"/>
    </w:p>
    <w:p w14:paraId="55DB4FFB" w14:textId="77777777" w:rsidR="00C87CF7" w:rsidRDefault="00C87CF7" w:rsidP="00707641">
      <w:pPr>
        <w:pStyle w:val="subsection"/>
      </w:pPr>
      <w:r>
        <w:tab/>
        <w:t>(1)</w:t>
      </w:r>
      <w:r>
        <w:tab/>
        <w:t xml:space="preserve">A </w:t>
      </w:r>
      <w:r w:rsidRPr="000E563A">
        <w:rPr>
          <w:b/>
          <w:i/>
        </w:rPr>
        <w:t>scam</w:t>
      </w:r>
      <w:r>
        <w:t xml:space="preserve"> is a direct or indirect attempt to engage an </w:t>
      </w:r>
      <w:r w:rsidR="00EA6A77">
        <w:t>SPF</w:t>
      </w:r>
      <w:r>
        <w:t xml:space="preserve"> consumer of a regulated service that:</w:t>
      </w:r>
    </w:p>
    <w:p w14:paraId="59982EBE" w14:textId="77777777" w:rsidR="00C87CF7" w:rsidRDefault="00C87CF7" w:rsidP="00707641">
      <w:pPr>
        <w:pStyle w:val="paragraph"/>
      </w:pPr>
      <w:r>
        <w:tab/>
        <w:t>(a)</w:t>
      </w:r>
      <w:r>
        <w:tab/>
        <w:t xml:space="preserve">involves deception (see </w:t>
      </w:r>
      <w:r w:rsidR="00013E92">
        <w:t>subsection (</w:t>
      </w:r>
      <w:r>
        <w:t>2)); and</w:t>
      </w:r>
    </w:p>
    <w:p w14:paraId="3E4611B4" w14:textId="77777777" w:rsidR="00C87CF7" w:rsidRPr="00147CC3" w:rsidRDefault="00C87CF7" w:rsidP="00707641">
      <w:pPr>
        <w:pStyle w:val="paragraph"/>
      </w:pPr>
      <w:r>
        <w:tab/>
        <w:t>(b)</w:t>
      </w:r>
      <w:r>
        <w:tab/>
        <w:t>would, if successful, cause loss or harm including obt</w:t>
      </w:r>
      <w:r w:rsidRPr="00147CC3">
        <w:t>ain</w:t>
      </w:r>
      <w:r>
        <w:t>ing</w:t>
      </w:r>
      <w:r w:rsidRPr="00147CC3">
        <w:t xml:space="preserve"> personal information of, or a benefit (</w:t>
      </w:r>
      <w:r>
        <w:t>such as</w:t>
      </w:r>
      <w:r w:rsidRPr="00147CC3">
        <w:t xml:space="preserve"> a financial benefit) from, the </w:t>
      </w:r>
      <w:r w:rsidR="00EA6A77">
        <w:t>SPF</w:t>
      </w:r>
      <w:r w:rsidRPr="00147CC3">
        <w:t xml:space="preserve"> consumer or </w:t>
      </w:r>
      <w:r w:rsidRPr="001E28BE">
        <w:t xml:space="preserve">the </w:t>
      </w:r>
      <w:r w:rsidR="00EA6A77">
        <w:t>SPF</w:t>
      </w:r>
      <w:r>
        <w:t xml:space="preserve"> consumer’s</w:t>
      </w:r>
      <w:r w:rsidRPr="001E28BE">
        <w:t xml:space="preserve"> associates</w:t>
      </w:r>
      <w:r>
        <w:t>.</w:t>
      </w:r>
    </w:p>
    <w:p w14:paraId="212208B3" w14:textId="77777777" w:rsidR="00C87CF7" w:rsidRDefault="00C87CF7" w:rsidP="00707641">
      <w:pPr>
        <w:pStyle w:val="subsection"/>
      </w:pPr>
      <w:r>
        <w:tab/>
        <w:t>(2)</w:t>
      </w:r>
      <w:r>
        <w:tab/>
        <w:t>The attempt involves deception if the attempt:</w:t>
      </w:r>
    </w:p>
    <w:p w14:paraId="31B47A7E" w14:textId="77777777" w:rsidR="00C87CF7" w:rsidRPr="003A3189" w:rsidRDefault="00C87CF7" w:rsidP="00707641">
      <w:pPr>
        <w:pStyle w:val="paragraph"/>
      </w:pPr>
      <w:r>
        <w:tab/>
        <w:t>(a)</w:t>
      </w:r>
      <w:r>
        <w:tab/>
        <w:t>decep</w:t>
      </w:r>
      <w:r w:rsidRPr="003A3189">
        <w:t>tively represents something to be (or to be related to) the regulated service; or</w:t>
      </w:r>
    </w:p>
    <w:p w14:paraId="73CC07D7" w14:textId="77777777" w:rsidR="00C87CF7" w:rsidRPr="003A3189" w:rsidRDefault="00C87CF7" w:rsidP="00707641">
      <w:pPr>
        <w:pStyle w:val="paragraph"/>
      </w:pPr>
      <w:r w:rsidRPr="003A3189">
        <w:lastRenderedPageBreak/>
        <w:tab/>
        <w:t>(</w:t>
      </w:r>
      <w:r>
        <w:t>b</w:t>
      </w:r>
      <w:r w:rsidRPr="003A3189">
        <w:t>)</w:t>
      </w:r>
      <w:r w:rsidRPr="003A3189">
        <w:tab/>
        <w:t>deceptively impersonates a regulated entity in connection with the regulated service; or</w:t>
      </w:r>
    </w:p>
    <w:p w14:paraId="7555BBAA" w14:textId="77777777" w:rsidR="00C87CF7" w:rsidRPr="003A3189" w:rsidRDefault="00C87CF7" w:rsidP="00707641">
      <w:pPr>
        <w:pStyle w:val="paragraph"/>
      </w:pPr>
      <w:r w:rsidRPr="003A3189">
        <w:tab/>
        <w:t>(</w:t>
      </w:r>
      <w:r>
        <w:t>c</w:t>
      </w:r>
      <w:r w:rsidRPr="003A3189">
        <w:t>)</w:t>
      </w:r>
      <w:r w:rsidRPr="003A3189">
        <w:tab/>
        <w:t xml:space="preserve">is an attempt to deceive the </w:t>
      </w:r>
      <w:r w:rsidR="00EA6A77">
        <w:t>SPF</w:t>
      </w:r>
      <w:r w:rsidRPr="003A3189">
        <w:t xml:space="preserve"> consumer into facilitating an action using the regulated service; or</w:t>
      </w:r>
    </w:p>
    <w:p w14:paraId="750D4CA2" w14:textId="77777777" w:rsidR="00C87CF7" w:rsidRDefault="00C87CF7" w:rsidP="00707641">
      <w:pPr>
        <w:pStyle w:val="paragraph"/>
      </w:pPr>
      <w:r w:rsidRPr="003A3189">
        <w:tab/>
        <w:t>(</w:t>
      </w:r>
      <w:r>
        <w:t>d</w:t>
      </w:r>
      <w:r w:rsidRPr="003A3189">
        <w:t>)</w:t>
      </w:r>
      <w:r w:rsidRPr="003A3189">
        <w:tab/>
        <w:t>is an att</w:t>
      </w:r>
      <w:r>
        <w:t xml:space="preserve">empt to deceive the </w:t>
      </w:r>
      <w:r w:rsidR="00EA6A77">
        <w:t>SPF</w:t>
      </w:r>
      <w:r>
        <w:t xml:space="preserve"> consumer that is made using the regulated service.</w:t>
      </w:r>
    </w:p>
    <w:p w14:paraId="1A41E800" w14:textId="77777777" w:rsidR="00C87CF7" w:rsidRDefault="00C87CF7" w:rsidP="00707641">
      <w:pPr>
        <w:pStyle w:val="subsection"/>
      </w:pPr>
      <w:r w:rsidRPr="003D1DE0">
        <w:tab/>
        <w:t>(</w:t>
      </w:r>
      <w:r>
        <w:t>3</w:t>
      </w:r>
      <w:r w:rsidRPr="003D1DE0">
        <w:t>)</w:t>
      </w:r>
      <w:r w:rsidRPr="003D1DE0">
        <w:tab/>
      </w:r>
      <w:r>
        <w:t xml:space="preserve">However, the attempt is not a </w:t>
      </w:r>
      <w:r w:rsidRPr="00C9750A">
        <w:rPr>
          <w:b/>
          <w:i/>
        </w:rPr>
        <w:t>scam</w:t>
      </w:r>
      <w:r>
        <w:t xml:space="preserve"> if the attempt is of a kind prescribed by the </w:t>
      </w:r>
      <w:r w:rsidR="00EA6A77">
        <w:t>SPF</w:t>
      </w:r>
      <w:r>
        <w:t xml:space="preserve"> rules.</w:t>
      </w:r>
    </w:p>
    <w:p w14:paraId="6D6E194B" w14:textId="77777777" w:rsidR="00F57449" w:rsidRPr="003D1DE0" w:rsidRDefault="00680176" w:rsidP="00707641">
      <w:pPr>
        <w:pStyle w:val="ActHead5"/>
      </w:pPr>
      <w:bookmarkStart w:id="20" w:name="_Toc177040778"/>
      <w:bookmarkEnd w:id="18"/>
      <w:r w:rsidRPr="00364CDF">
        <w:rPr>
          <w:rStyle w:val="CharSectno"/>
        </w:rPr>
        <w:t>58AH</w:t>
      </w:r>
      <w:r w:rsidR="00F57449" w:rsidRPr="003D1DE0">
        <w:t xml:space="preserve">  Meaning of </w:t>
      </w:r>
      <w:r w:rsidR="00EA6A77">
        <w:rPr>
          <w:i/>
        </w:rPr>
        <w:t>SPF</w:t>
      </w:r>
      <w:r w:rsidR="00F57449" w:rsidRPr="003D1DE0">
        <w:rPr>
          <w:i/>
        </w:rPr>
        <w:t xml:space="preserve"> consumer</w:t>
      </w:r>
      <w:bookmarkEnd w:id="20"/>
    </w:p>
    <w:p w14:paraId="33CD5586" w14:textId="77777777" w:rsidR="00732291" w:rsidRDefault="00732291" w:rsidP="00707641">
      <w:pPr>
        <w:pStyle w:val="subsection"/>
      </w:pPr>
      <w:r w:rsidRPr="003D1DE0">
        <w:tab/>
        <w:t>(</w:t>
      </w:r>
      <w:r>
        <w:t>1</w:t>
      </w:r>
      <w:r w:rsidRPr="003D1DE0">
        <w:t>)</w:t>
      </w:r>
      <w:r w:rsidRPr="003D1DE0">
        <w:tab/>
        <w:t>A</w:t>
      </w:r>
      <w:r>
        <w:t>n</w:t>
      </w:r>
      <w:r w:rsidRPr="003D1DE0">
        <w:t xml:space="preserve"> </w:t>
      </w:r>
      <w:r w:rsidR="00EA6A77">
        <w:rPr>
          <w:b/>
          <w:i/>
        </w:rPr>
        <w:t>SPF</w:t>
      </w:r>
      <w:r w:rsidRPr="003D1DE0">
        <w:rPr>
          <w:b/>
          <w:i/>
        </w:rPr>
        <w:t xml:space="preserve"> consumer</w:t>
      </w:r>
      <w:r w:rsidRPr="00E50BAA">
        <w:t xml:space="preserve">, </w:t>
      </w:r>
      <w:r>
        <w:t>of</w:t>
      </w:r>
      <w:r w:rsidRPr="006C61AA">
        <w:t xml:space="preserve"> a regulated </w:t>
      </w:r>
      <w:r>
        <w:t>service</w:t>
      </w:r>
      <w:r w:rsidRPr="006C61AA">
        <w:t>,</w:t>
      </w:r>
      <w:r w:rsidRPr="00E50BAA">
        <w:t xml:space="preserve"> </w:t>
      </w:r>
      <w:r>
        <w:t>is:</w:t>
      </w:r>
    </w:p>
    <w:p w14:paraId="6756B225" w14:textId="77777777" w:rsidR="00732291" w:rsidRDefault="00732291" w:rsidP="00707641">
      <w:pPr>
        <w:pStyle w:val="paragraph"/>
      </w:pPr>
      <w:r>
        <w:tab/>
        <w:t>(a)</w:t>
      </w:r>
      <w:r>
        <w:tab/>
      </w:r>
      <w:r w:rsidR="00AD1A1F">
        <w:t>a natural person who</w:t>
      </w:r>
      <w:r w:rsidR="00F44FFD">
        <w:t>:</w:t>
      </w:r>
    </w:p>
    <w:p w14:paraId="03FD25B0" w14:textId="77777777" w:rsidR="00732291" w:rsidRDefault="00732291" w:rsidP="00707641">
      <w:pPr>
        <w:pStyle w:val="paragraphsub"/>
      </w:pPr>
      <w:r>
        <w:tab/>
        <w:t>(i)</w:t>
      </w:r>
      <w:r>
        <w:tab/>
        <w:t xml:space="preserve">is </w:t>
      </w:r>
      <w:r w:rsidR="00F44FFD">
        <w:t>in Australia</w:t>
      </w:r>
      <w:r>
        <w:t>; or</w:t>
      </w:r>
    </w:p>
    <w:p w14:paraId="219B8829" w14:textId="77777777" w:rsidR="00F44FFD" w:rsidRDefault="00F44FFD" w:rsidP="00707641">
      <w:pPr>
        <w:pStyle w:val="paragraphsub"/>
      </w:pPr>
      <w:r>
        <w:tab/>
        <w:t>(ii)</w:t>
      </w:r>
      <w:r>
        <w:tab/>
        <w:t>is ordinarily resident in Australia; or</w:t>
      </w:r>
    </w:p>
    <w:p w14:paraId="66C361B6" w14:textId="77777777" w:rsidR="00F44FFD" w:rsidRDefault="00F44FFD" w:rsidP="00707641">
      <w:pPr>
        <w:pStyle w:val="paragraphsub"/>
      </w:pPr>
      <w:r>
        <w:tab/>
        <w:t>(iii)</w:t>
      </w:r>
      <w:r>
        <w:tab/>
        <w:t xml:space="preserve">is an Australian citizen or </w:t>
      </w:r>
      <w:r w:rsidR="00454A28" w:rsidRPr="00454A28">
        <w:t>permanent resident</w:t>
      </w:r>
      <w:r>
        <w:t>; or</w:t>
      </w:r>
    </w:p>
    <w:p w14:paraId="708874A2" w14:textId="77777777" w:rsidR="00B112F5" w:rsidRDefault="00732291" w:rsidP="00707641">
      <w:pPr>
        <w:pStyle w:val="paragraph"/>
      </w:pPr>
      <w:r>
        <w:tab/>
        <w:t>(</w:t>
      </w:r>
      <w:r w:rsidR="00F44FFD">
        <w:t>b</w:t>
      </w:r>
      <w:r>
        <w:t>)</w:t>
      </w:r>
      <w:r>
        <w:tab/>
      </w:r>
      <w:r w:rsidR="00384B47">
        <w:t xml:space="preserve">a person </w:t>
      </w:r>
      <w:r w:rsidR="00F44FFD">
        <w:t xml:space="preserve">who </w:t>
      </w:r>
      <w:r>
        <w:t xml:space="preserve">carries on a business </w:t>
      </w:r>
      <w:r w:rsidR="000657C3">
        <w:t>having</w:t>
      </w:r>
      <w:r w:rsidR="00B112F5">
        <w:t>:</w:t>
      </w:r>
    </w:p>
    <w:p w14:paraId="3DEF4BCF" w14:textId="77777777" w:rsidR="00732291" w:rsidRDefault="00B112F5" w:rsidP="00707641">
      <w:pPr>
        <w:pStyle w:val="paragraphsub"/>
      </w:pPr>
      <w:r>
        <w:tab/>
        <w:t>(i)</w:t>
      </w:r>
      <w:r>
        <w:tab/>
      </w:r>
      <w:r w:rsidR="00732291">
        <w:t>less than 100 employees;</w:t>
      </w:r>
      <w:r>
        <w:t xml:space="preserve"> and</w:t>
      </w:r>
    </w:p>
    <w:p w14:paraId="203C1FD7" w14:textId="77777777" w:rsidR="00B112F5" w:rsidRDefault="00B112F5" w:rsidP="00707641">
      <w:pPr>
        <w:pStyle w:val="paragraphsub"/>
      </w:pPr>
      <w:r>
        <w:tab/>
        <w:t>(ii)</w:t>
      </w:r>
      <w:r>
        <w:tab/>
        <w:t xml:space="preserve">a principal place of business </w:t>
      </w:r>
      <w:r w:rsidR="000657C3">
        <w:t>in</w:t>
      </w:r>
      <w:r>
        <w:t xml:space="preserve"> Australia</w:t>
      </w:r>
      <w:r w:rsidR="000657C3">
        <w:t>;</w:t>
      </w:r>
    </w:p>
    <w:p w14:paraId="3D9E3434" w14:textId="77777777" w:rsidR="00732291" w:rsidRPr="003D1DE0" w:rsidRDefault="00384B47" w:rsidP="00707641">
      <w:pPr>
        <w:pStyle w:val="subsection2"/>
      </w:pPr>
      <w:r>
        <w:t xml:space="preserve">who is a person </w:t>
      </w:r>
      <w:r w:rsidR="00732291" w:rsidRPr="00E50BAA">
        <w:t xml:space="preserve">to whom </w:t>
      </w:r>
      <w:r w:rsidR="00732291">
        <w:t xml:space="preserve">the </w:t>
      </w:r>
      <w:r w:rsidR="00732291" w:rsidRPr="009622F1">
        <w:t>regulated service</w:t>
      </w:r>
      <w:r w:rsidR="00732291">
        <w:t xml:space="preserve"> is</w:t>
      </w:r>
      <w:r w:rsidR="00732291" w:rsidRPr="00E50BAA">
        <w:t xml:space="preserve"> or may be</w:t>
      </w:r>
      <w:r w:rsidR="00AD1A1F">
        <w:t xml:space="preserve"> </w:t>
      </w:r>
      <w:r w:rsidR="00732291">
        <w:t>provided or</w:t>
      </w:r>
      <w:r w:rsidR="00AD1A1F">
        <w:t xml:space="preserve"> </w:t>
      </w:r>
      <w:r w:rsidR="00732291">
        <w:t>purportedly provided.</w:t>
      </w:r>
    </w:p>
    <w:p w14:paraId="79457219" w14:textId="77777777" w:rsidR="00732291" w:rsidRPr="00496D7B" w:rsidRDefault="00732291" w:rsidP="00707641">
      <w:pPr>
        <w:pStyle w:val="notetext"/>
      </w:pPr>
      <w:r>
        <w:t>Note:</w:t>
      </w:r>
      <w:r>
        <w:tab/>
      </w:r>
      <w:r w:rsidR="00941D62">
        <w:t xml:space="preserve">For </w:t>
      </w:r>
      <w:r w:rsidR="00013E92">
        <w:t>paragraph (</w:t>
      </w:r>
      <w:r w:rsidR="00941D62">
        <w:t>b), s</w:t>
      </w:r>
      <w:r>
        <w:t xml:space="preserve">ections </w:t>
      </w:r>
      <w:r w:rsidR="00680176">
        <w:t>58GA</w:t>
      </w:r>
      <w:r>
        <w:t xml:space="preserve"> to </w:t>
      </w:r>
      <w:r w:rsidR="00680176">
        <w:t>58GC</w:t>
      </w:r>
      <w:r>
        <w:t xml:space="preserve"> extend the meaning of </w:t>
      </w:r>
      <w:r w:rsidRPr="00801CC4">
        <w:rPr>
          <w:b/>
          <w:i/>
        </w:rPr>
        <w:t>person</w:t>
      </w:r>
      <w:r>
        <w:t xml:space="preserve"> for partnerships, unincorporated associations and trusts.</w:t>
      </w:r>
    </w:p>
    <w:p w14:paraId="783726A9" w14:textId="77777777" w:rsidR="0077752F" w:rsidRDefault="0077752F" w:rsidP="00707641">
      <w:pPr>
        <w:pStyle w:val="subsection"/>
      </w:pPr>
      <w:r>
        <w:tab/>
        <w:t>(2)</w:t>
      </w:r>
      <w:r>
        <w:tab/>
      </w:r>
      <w:r w:rsidR="006D6287">
        <w:t>W</w:t>
      </w:r>
      <w:r>
        <w:t xml:space="preserve">ithout limiting </w:t>
      </w:r>
      <w:r w:rsidR="00013E92">
        <w:t>subsection (</w:t>
      </w:r>
      <w:r>
        <w:t xml:space="preserve">1), </w:t>
      </w:r>
      <w:r w:rsidR="00013E92">
        <w:t>subsection (</w:t>
      </w:r>
      <w:r w:rsidR="006D6287">
        <w:t>1)</w:t>
      </w:r>
      <w:r w:rsidR="005510B4">
        <w:t xml:space="preserve"> includes </w:t>
      </w:r>
      <w:r w:rsidR="00403451">
        <w:t xml:space="preserve">the </w:t>
      </w:r>
      <w:r w:rsidR="0092093E">
        <w:t>provision</w:t>
      </w:r>
      <w:r w:rsidR="00403451">
        <w:t xml:space="preserve"> </w:t>
      </w:r>
      <w:r w:rsidR="000E5A38">
        <w:t xml:space="preserve">or purported provision </w:t>
      </w:r>
      <w:r w:rsidR="00403451">
        <w:t xml:space="preserve">of </w:t>
      </w:r>
      <w:r w:rsidR="00E56843">
        <w:t xml:space="preserve">a </w:t>
      </w:r>
      <w:r w:rsidR="009B7D9C">
        <w:t>regulated</w:t>
      </w:r>
      <w:r w:rsidR="000E44FC">
        <w:t xml:space="preserve"> </w:t>
      </w:r>
      <w:r w:rsidR="005510B4">
        <w:t>service</w:t>
      </w:r>
      <w:r w:rsidR="000E44FC">
        <w:t>:</w:t>
      </w:r>
    </w:p>
    <w:p w14:paraId="76D30BB7" w14:textId="77777777" w:rsidR="00F63781" w:rsidRDefault="000E44FC" w:rsidP="00707641">
      <w:pPr>
        <w:pStyle w:val="paragraph"/>
      </w:pPr>
      <w:r>
        <w:tab/>
        <w:t>(a)</w:t>
      </w:r>
      <w:r>
        <w:tab/>
        <w:t xml:space="preserve">directly </w:t>
      </w:r>
      <w:r w:rsidR="00F63781">
        <w:t xml:space="preserve">or indirectly to the </w:t>
      </w:r>
      <w:r w:rsidR="00D368A6">
        <w:t>person</w:t>
      </w:r>
      <w:r w:rsidR="00F63781">
        <w:t xml:space="preserve">; </w:t>
      </w:r>
      <w:r w:rsidR="003E0EE0">
        <w:t>or</w:t>
      </w:r>
    </w:p>
    <w:p w14:paraId="19756218" w14:textId="77777777" w:rsidR="000E44FC" w:rsidRDefault="00F63781" w:rsidP="00707641">
      <w:pPr>
        <w:pStyle w:val="paragraph"/>
      </w:pPr>
      <w:r>
        <w:tab/>
        <w:t>(</w:t>
      </w:r>
      <w:r w:rsidR="001B73A1">
        <w:t>b</w:t>
      </w:r>
      <w:r>
        <w:t>)</w:t>
      </w:r>
      <w:r>
        <w:tab/>
        <w:t xml:space="preserve">whether or not under a </w:t>
      </w:r>
      <w:r w:rsidRPr="00F63781">
        <w:t>contract, arrangement or understanding</w:t>
      </w:r>
      <w:r w:rsidR="00453D41">
        <w:t xml:space="preserve"> with the </w:t>
      </w:r>
      <w:r w:rsidR="00D368A6">
        <w:t>person</w:t>
      </w:r>
      <w:r w:rsidR="00E74531">
        <w:t xml:space="preserve">; </w:t>
      </w:r>
      <w:r w:rsidR="003E0EE0">
        <w:t>or</w:t>
      </w:r>
    </w:p>
    <w:p w14:paraId="4740FAE0" w14:textId="77777777" w:rsidR="001B73A1" w:rsidRDefault="001B73A1" w:rsidP="00707641">
      <w:pPr>
        <w:pStyle w:val="paragraph"/>
      </w:pPr>
      <w:r>
        <w:tab/>
        <w:t>(c)</w:t>
      </w:r>
      <w:r>
        <w:tab/>
        <w:t xml:space="preserve">whether or not the provider of the service knows that the </w:t>
      </w:r>
      <w:r w:rsidR="00D368A6">
        <w:t>person</w:t>
      </w:r>
      <w:r>
        <w:t xml:space="preserve"> is covered by </w:t>
      </w:r>
      <w:r w:rsidR="00013E92">
        <w:t>paragraph (</w:t>
      </w:r>
      <w:r>
        <w:t>1)(a)</w:t>
      </w:r>
      <w:r w:rsidR="006D6287">
        <w:t xml:space="preserve"> or (b)</w:t>
      </w:r>
      <w:r>
        <w:t>; or</w:t>
      </w:r>
    </w:p>
    <w:p w14:paraId="22E53A25" w14:textId="77777777" w:rsidR="00E74531" w:rsidRPr="000E44FC" w:rsidRDefault="00E74531" w:rsidP="00707641">
      <w:pPr>
        <w:pStyle w:val="paragraph"/>
      </w:pPr>
      <w:r>
        <w:tab/>
        <w:t>(</w:t>
      </w:r>
      <w:r w:rsidR="00323715">
        <w:t>d</w:t>
      </w:r>
      <w:r>
        <w:t>)</w:t>
      </w:r>
      <w:r>
        <w:tab/>
        <w:t>that involve</w:t>
      </w:r>
      <w:r w:rsidR="00E56843">
        <w:t>s</w:t>
      </w:r>
      <w:r>
        <w:t xml:space="preserve"> the supply of goods.</w:t>
      </w:r>
    </w:p>
    <w:p w14:paraId="4EF45DF4" w14:textId="77777777" w:rsidR="00335E66" w:rsidRDefault="00335E66" w:rsidP="00707641">
      <w:pPr>
        <w:pStyle w:val="subsection"/>
      </w:pPr>
      <w:r w:rsidRPr="003D1DE0">
        <w:tab/>
        <w:t>(</w:t>
      </w:r>
      <w:r w:rsidR="00BE7F64">
        <w:t>3</w:t>
      </w:r>
      <w:r w:rsidRPr="003D1DE0">
        <w:t>)</w:t>
      </w:r>
      <w:r w:rsidRPr="003D1DE0">
        <w:tab/>
      </w:r>
      <w:r>
        <w:t xml:space="preserve">However, </w:t>
      </w:r>
      <w:r w:rsidR="001C57C8">
        <w:t xml:space="preserve">the </w:t>
      </w:r>
      <w:r w:rsidR="000F0697">
        <w:t>person</w:t>
      </w:r>
      <w:r w:rsidR="001C57C8">
        <w:t xml:space="preserve"> is not a</w:t>
      </w:r>
      <w:r w:rsidR="005D688C">
        <w:t>n</w:t>
      </w:r>
      <w:r w:rsidR="001C57C8">
        <w:t xml:space="preserve"> </w:t>
      </w:r>
      <w:r w:rsidR="00EA6A77">
        <w:rPr>
          <w:b/>
          <w:i/>
        </w:rPr>
        <w:t>SPF</w:t>
      </w:r>
      <w:r w:rsidR="001C57C8" w:rsidRPr="0043780C">
        <w:rPr>
          <w:b/>
          <w:i/>
        </w:rPr>
        <w:t xml:space="preserve"> consumer</w:t>
      </w:r>
      <w:r w:rsidR="001C57C8">
        <w:t xml:space="preserve"> </w:t>
      </w:r>
      <w:r w:rsidR="005D688C">
        <w:t xml:space="preserve">of the regulated service </w:t>
      </w:r>
      <w:r w:rsidR="001C57C8">
        <w:t>if</w:t>
      </w:r>
      <w:r w:rsidR="00941D62">
        <w:t xml:space="preserve"> </w:t>
      </w:r>
      <w:r w:rsidR="00BF5D75">
        <w:t xml:space="preserve">a condition prescribed by the </w:t>
      </w:r>
      <w:r w:rsidR="00EA6A77">
        <w:t>SPF</w:t>
      </w:r>
      <w:r w:rsidR="00602C81">
        <w:t xml:space="preserve"> rules</w:t>
      </w:r>
      <w:r w:rsidR="00BF5D75">
        <w:t xml:space="preserve"> applies to the </w:t>
      </w:r>
      <w:r w:rsidR="000F0697">
        <w:t>person</w:t>
      </w:r>
      <w:r w:rsidR="00BF5D75">
        <w:t xml:space="preserve"> </w:t>
      </w:r>
      <w:r>
        <w:t xml:space="preserve">in relation to </w:t>
      </w:r>
      <w:r w:rsidR="005D688C">
        <w:t>regulated services of that kind</w:t>
      </w:r>
      <w:r w:rsidR="00933A84">
        <w:t>.</w:t>
      </w:r>
    </w:p>
    <w:p w14:paraId="0FC5428B" w14:textId="77777777" w:rsidR="00335E66" w:rsidRPr="003D1DE0" w:rsidRDefault="00335E66" w:rsidP="00707641">
      <w:pPr>
        <w:pStyle w:val="subsection"/>
      </w:pPr>
      <w:r w:rsidRPr="003D1DE0">
        <w:tab/>
        <w:t>(</w:t>
      </w:r>
      <w:r w:rsidR="00BE7F64">
        <w:t>4</w:t>
      </w:r>
      <w:r w:rsidRPr="003D1DE0">
        <w:t>)</w:t>
      </w:r>
      <w:r w:rsidRPr="003D1DE0">
        <w:tab/>
        <w:t>Section 4B (about consumers) does not apply to this Part</w:t>
      </w:r>
      <w:r w:rsidR="00933A84">
        <w:t>.</w:t>
      </w:r>
    </w:p>
    <w:p w14:paraId="1D968D5D" w14:textId="77777777" w:rsidR="00FE2D49" w:rsidRDefault="00680176" w:rsidP="00707641">
      <w:pPr>
        <w:pStyle w:val="ActHead5"/>
      </w:pPr>
      <w:bookmarkStart w:id="21" w:name="_Toc177040779"/>
      <w:bookmarkEnd w:id="19"/>
      <w:r w:rsidRPr="00364CDF">
        <w:rPr>
          <w:rStyle w:val="CharSectno"/>
        </w:rPr>
        <w:lastRenderedPageBreak/>
        <w:t>58AI</w:t>
      </w:r>
      <w:r w:rsidR="00FE2D49" w:rsidRPr="00557AD8">
        <w:t xml:space="preserve"> </w:t>
      </w:r>
      <w:r w:rsidR="00FE2D49">
        <w:t xml:space="preserve"> Meaning of</w:t>
      </w:r>
      <w:r w:rsidR="006A10F7">
        <w:t xml:space="preserve"> </w:t>
      </w:r>
      <w:r w:rsidR="006A10F7" w:rsidRPr="006A10F7">
        <w:rPr>
          <w:i/>
        </w:rPr>
        <w:t>actionable</w:t>
      </w:r>
      <w:r w:rsidR="00FE2D49" w:rsidRPr="00470B6A">
        <w:rPr>
          <w:i/>
        </w:rPr>
        <w:t xml:space="preserve"> scam intelligence</w:t>
      </w:r>
      <w:bookmarkEnd w:id="21"/>
    </w:p>
    <w:p w14:paraId="33B9EB79" w14:textId="77777777" w:rsidR="00002FED" w:rsidRDefault="00002FED" w:rsidP="00707641">
      <w:pPr>
        <w:pStyle w:val="subsection"/>
      </w:pPr>
      <w:r>
        <w:tab/>
      </w:r>
      <w:r>
        <w:tab/>
        <w:t xml:space="preserve">A regulated entity </w:t>
      </w:r>
      <w:r w:rsidR="002025BC">
        <w:t xml:space="preserve">identifies, or </w:t>
      </w:r>
      <w:r w:rsidR="00094DF6">
        <w:t>has</w:t>
      </w:r>
      <w:r w:rsidR="00B32D98">
        <w:t xml:space="preserve">, </w:t>
      </w:r>
      <w:r w:rsidR="006A10F7" w:rsidRPr="006A10F7">
        <w:rPr>
          <w:b/>
          <w:i/>
        </w:rPr>
        <w:t>actionable</w:t>
      </w:r>
      <w:r w:rsidRPr="006B64E9">
        <w:rPr>
          <w:b/>
          <w:i/>
        </w:rPr>
        <w:t xml:space="preserve"> scam intelligence</w:t>
      </w:r>
      <w:r>
        <w:t xml:space="preserve"> if (and when) </w:t>
      </w:r>
      <w:r w:rsidR="00B347F3">
        <w:t>there are reasonable grounds for the entity to suspect</w:t>
      </w:r>
      <w:r>
        <w:t xml:space="preserve"> </w:t>
      </w:r>
      <w:r w:rsidRPr="00EC40A6">
        <w:t>that a communication, transaction or other activity on</w:t>
      </w:r>
      <w:r>
        <w:t>, or relating to,</w:t>
      </w:r>
      <w:r w:rsidRPr="00EC40A6">
        <w:t xml:space="preserve"> </w:t>
      </w:r>
      <w:r>
        <w:t xml:space="preserve">a regulated service of the entity </w:t>
      </w:r>
      <w:r w:rsidRPr="00EC40A6">
        <w:t>is a scam</w:t>
      </w:r>
      <w:r w:rsidR="00933A84">
        <w:t>.</w:t>
      </w:r>
    </w:p>
    <w:p w14:paraId="7E8B4DC1" w14:textId="77777777" w:rsidR="0064556A" w:rsidRDefault="00FE2D49" w:rsidP="00707641">
      <w:pPr>
        <w:pStyle w:val="notetext"/>
      </w:pPr>
      <w:r>
        <w:t>Note 1:</w:t>
      </w:r>
      <w:r>
        <w:tab/>
      </w:r>
      <w:r w:rsidR="00705565">
        <w:t>Whether there are reasonable grounds for such a suspicion is an objective test</w:t>
      </w:r>
      <w:r w:rsidR="00933A84">
        <w:t>.</w:t>
      </w:r>
      <w:r w:rsidR="00705565">
        <w:t xml:space="preserve"> </w:t>
      </w:r>
      <w:r w:rsidR="0064556A">
        <w:t>Relevant i</w:t>
      </w:r>
      <w:r w:rsidR="00705565">
        <w:t xml:space="preserve">nformation </w:t>
      </w:r>
      <w:r w:rsidR="0064556A">
        <w:t>for</w:t>
      </w:r>
      <w:r w:rsidR="00705565">
        <w:t xml:space="preserve"> this test </w:t>
      </w:r>
      <w:r w:rsidR="002F0A29">
        <w:t xml:space="preserve">may </w:t>
      </w:r>
      <w:r w:rsidR="00705565">
        <w:t>include</w:t>
      </w:r>
      <w:r w:rsidR="0064556A">
        <w:t>:</w:t>
      </w:r>
    </w:p>
    <w:p w14:paraId="4132EC49" w14:textId="77777777" w:rsidR="00FE2D49" w:rsidRDefault="0064556A" w:rsidP="00707641">
      <w:pPr>
        <w:pStyle w:val="notepara"/>
      </w:pPr>
      <w:r>
        <w:t>(a)</w:t>
      </w:r>
      <w:r>
        <w:tab/>
      </w:r>
      <w:r w:rsidR="00FE2D49" w:rsidRPr="00EC40A6">
        <w:t xml:space="preserve">information about the mechanism or identifier </w:t>
      </w:r>
      <w:r w:rsidR="00FE2D49">
        <w:t>being</w:t>
      </w:r>
      <w:r w:rsidR="00FE2D49" w:rsidRPr="00EC40A6">
        <w:t xml:space="preserve"> us</w:t>
      </w:r>
      <w:r w:rsidR="0003217C">
        <w:t>ed</w:t>
      </w:r>
      <w:r w:rsidR="00FE2D49" w:rsidRPr="00EC40A6">
        <w:t xml:space="preserve"> to scam </w:t>
      </w:r>
      <w:r w:rsidR="00EA6A77">
        <w:t>SPF</w:t>
      </w:r>
      <w:r w:rsidR="00FE2D49">
        <w:t xml:space="preserve"> </w:t>
      </w:r>
      <w:r w:rsidR="00FE2D49" w:rsidRPr="00EC40A6">
        <w:t>consumers</w:t>
      </w:r>
      <w:r w:rsidR="00222D5C">
        <w:t>, such as</w:t>
      </w:r>
      <w:r w:rsidR="00D27BF9">
        <w:t xml:space="preserve"> </w:t>
      </w:r>
      <w:r w:rsidR="00FE2D49" w:rsidRPr="00EC40A6">
        <w:t>URLs, email addresses, phone numbers</w:t>
      </w:r>
      <w:r w:rsidR="00280A4E">
        <w:t>,</w:t>
      </w:r>
      <w:r w:rsidR="00FE2D49" w:rsidRPr="00EC40A6">
        <w:t xml:space="preserve"> social media profiles</w:t>
      </w:r>
      <w:r w:rsidR="00D27BF9">
        <w:t xml:space="preserve">, </w:t>
      </w:r>
      <w:r w:rsidR="00FE2D49" w:rsidRPr="00EC40A6">
        <w:t>digital wallet</w:t>
      </w:r>
      <w:r w:rsidR="003B3778">
        <w:t>s</w:t>
      </w:r>
      <w:r w:rsidR="00FE2D49" w:rsidRPr="00EC40A6">
        <w:t xml:space="preserve"> and bank account information</w:t>
      </w:r>
      <w:r w:rsidR="00FE2D49">
        <w:t xml:space="preserve"> of the scam promotors</w:t>
      </w:r>
      <w:r>
        <w:t>; and</w:t>
      </w:r>
    </w:p>
    <w:p w14:paraId="599F7A12" w14:textId="77777777" w:rsidR="0003217C" w:rsidRDefault="0003217C" w:rsidP="00707641">
      <w:pPr>
        <w:pStyle w:val="notepara"/>
      </w:pPr>
      <w:r>
        <w:t>(b)</w:t>
      </w:r>
      <w:r>
        <w:tab/>
        <w:t>information about the suspected scammer; and</w:t>
      </w:r>
    </w:p>
    <w:p w14:paraId="561ADE4D" w14:textId="77777777" w:rsidR="00C4350E" w:rsidRDefault="0064556A" w:rsidP="00707641">
      <w:pPr>
        <w:pStyle w:val="notepara"/>
      </w:pPr>
      <w:r>
        <w:t>(</w:t>
      </w:r>
      <w:r w:rsidR="0003217C">
        <w:t>c</w:t>
      </w:r>
      <w:r>
        <w:t>)</w:t>
      </w:r>
      <w:r>
        <w:tab/>
      </w:r>
      <w:r w:rsidR="00D27BF9">
        <w:t xml:space="preserve">information </w:t>
      </w:r>
      <w:r w:rsidR="008D5AEB">
        <w:t xml:space="preserve">(including complaints) provided by </w:t>
      </w:r>
      <w:r w:rsidR="00EA6A77">
        <w:t>SPF</w:t>
      </w:r>
      <w:r w:rsidR="00C62237">
        <w:t xml:space="preserve"> consumers</w:t>
      </w:r>
      <w:r w:rsidR="00933A84">
        <w:t>.</w:t>
      </w:r>
    </w:p>
    <w:p w14:paraId="5FCF210A" w14:textId="77777777" w:rsidR="00FE2D49" w:rsidRDefault="00FE2D49" w:rsidP="00707641">
      <w:pPr>
        <w:pStyle w:val="notetext"/>
      </w:pPr>
      <w:r>
        <w:t xml:space="preserve">Note </w:t>
      </w:r>
      <w:r w:rsidR="0064556A">
        <w:t>2</w:t>
      </w:r>
      <w:r>
        <w:t>:</w:t>
      </w:r>
      <w:r>
        <w:tab/>
        <w:t>Gathering and reporting this information will minimise the harm from scams</w:t>
      </w:r>
      <w:r w:rsidR="00933A84">
        <w:t>.</w:t>
      </w:r>
    </w:p>
    <w:p w14:paraId="28335A25" w14:textId="77777777" w:rsidR="00F57449" w:rsidRPr="003D1DE0" w:rsidRDefault="00F57449" w:rsidP="00707641">
      <w:pPr>
        <w:pStyle w:val="ActHead4"/>
      </w:pPr>
      <w:bookmarkStart w:id="22" w:name="_Toc177040780"/>
      <w:r w:rsidRPr="00364CDF">
        <w:rPr>
          <w:rStyle w:val="CharSubdNo"/>
        </w:rPr>
        <w:t>Subdivision D</w:t>
      </w:r>
      <w:r w:rsidRPr="003D1DE0">
        <w:t>—</w:t>
      </w:r>
      <w:r w:rsidRPr="00364CDF">
        <w:rPr>
          <w:rStyle w:val="CharSubdText"/>
        </w:rPr>
        <w:t xml:space="preserve">Extension to external Territories and </w:t>
      </w:r>
      <w:r w:rsidR="00B44C9C" w:rsidRPr="00364CDF">
        <w:rPr>
          <w:rStyle w:val="CharSubdText"/>
        </w:rPr>
        <w:t>outside of Australia</w:t>
      </w:r>
      <w:bookmarkEnd w:id="22"/>
    </w:p>
    <w:p w14:paraId="55160B4A" w14:textId="77777777" w:rsidR="00F57449" w:rsidRPr="003D1DE0" w:rsidRDefault="00680176" w:rsidP="00707641">
      <w:pPr>
        <w:pStyle w:val="ActHead5"/>
      </w:pPr>
      <w:bookmarkStart w:id="23" w:name="_Toc177040781"/>
      <w:r w:rsidRPr="00364CDF">
        <w:rPr>
          <w:rStyle w:val="CharSectno"/>
        </w:rPr>
        <w:t>58AJ</w:t>
      </w:r>
      <w:r w:rsidR="00F57449" w:rsidRPr="003D1DE0">
        <w:t xml:space="preserve">  Extension to external Territories</w:t>
      </w:r>
      <w:r w:rsidR="00D30384">
        <w:t xml:space="preserve"> and outside of Australia</w:t>
      </w:r>
      <w:bookmarkEnd w:id="23"/>
    </w:p>
    <w:p w14:paraId="49BC0B85" w14:textId="77777777" w:rsidR="00F57449" w:rsidRPr="003D1DE0" w:rsidRDefault="00F57449" w:rsidP="00707641">
      <w:pPr>
        <w:pStyle w:val="subsection"/>
      </w:pPr>
      <w:r w:rsidRPr="003D1DE0">
        <w:tab/>
      </w:r>
      <w:r w:rsidR="00D30384">
        <w:t>(1)</w:t>
      </w:r>
      <w:r w:rsidRPr="003D1DE0">
        <w:tab/>
        <w:t xml:space="preserve">Each of the following provisions (the </w:t>
      </w:r>
      <w:r w:rsidR="00EA6A77">
        <w:rPr>
          <w:b/>
          <w:i/>
        </w:rPr>
        <w:t>SPF</w:t>
      </w:r>
      <w:r w:rsidRPr="003D1DE0">
        <w:rPr>
          <w:b/>
          <w:i/>
        </w:rPr>
        <w:t xml:space="preserve"> provisions</w:t>
      </w:r>
      <w:r w:rsidRPr="003D1DE0">
        <w:t>) extends to every external Territory:</w:t>
      </w:r>
    </w:p>
    <w:p w14:paraId="4E12CDE6" w14:textId="77777777" w:rsidR="00F57449" w:rsidRPr="003D1DE0" w:rsidRDefault="00F57449" w:rsidP="00707641">
      <w:pPr>
        <w:pStyle w:val="paragraph"/>
      </w:pPr>
      <w:r w:rsidRPr="003D1DE0">
        <w:tab/>
        <w:t>(a)</w:t>
      </w:r>
      <w:r w:rsidRPr="003D1DE0">
        <w:tab/>
        <w:t>a provision of this Part;</w:t>
      </w:r>
    </w:p>
    <w:p w14:paraId="4271CF90" w14:textId="77777777" w:rsidR="00674C18" w:rsidRPr="003D1DE0" w:rsidRDefault="00674C18" w:rsidP="00707641">
      <w:pPr>
        <w:pStyle w:val="paragraph"/>
      </w:pPr>
      <w:r>
        <w:tab/>
        <w:t>(</w:t>
      </w:r>
      <w:r w:rsidR="005D688C">
        <w:t>b</w:t>
      </w:r>
      <w:r>
        <w:t>)</w:t>
      </w:r>
      <w:r>
        <w:tab/>
        <w:t>a provision of a legislative instrument made under this Part</w:t>
      </w:r>
      <w:r w:rsidR="007A06D5">
        <w:t>;</w:t>
      </w:r>
    </w:p>
    <w:p w14:paraId="2334AD71" w14:textId="77777777" w:rsidR="00F57449" w:rsidRPr="003D1DE0" w:rsidRDefault="00F57449" w:rsidP="00707641">
      <w:pPr>
        <w:pStyle w:val="paragraph"/>
      </w:pPr>
      <w:r w:rsidRPr="003D1DE0">
        <w:tab/>
        <w:t>(</w:t>
      </w:r>
      <w:r w:rsidR="005D688C">
        <w:t>c</w:t>
      </w:r>
      <w:r w:rsidRPr="003D1DE0">
        <w:t>)</w:t>
      </w:r>
      <w:r w:rsidRPr="003D1DE0">
        <w:tab/>
        <w:t xml:space="preserve">another provision of this Act to the extent that it relates to a provision covered by </w:t>
      </w:r>
      <w:r w:rsidR="00013E92">
        <w:t>paragraph (</w:t>
      </w:r>
      <w:r w:rsidRPr="003D1DE0">
        <w:t>a)</w:t>
      </w:r>
      <w:r w:rsidR="005D688C">
        <w:t xml:space="preserve"> or</w:t>
      </w:r>
      <w:r w:rsidRPr="003D1DE0">
        <w:t xml:space="preserve"> (b);</w:t>
      </w:r>
    </w:p>
    <w:p w14:paraId="36EE91A2" w14:textId="77777777" w:rsidR="00F57449" w:rsidRPr="003D1DE0" w:rsidRDefault="00F57449" w:rsidP="00707641">
      <w:pPr>
        <w:pStyle w:val="paragraph"/>
      </w:pPr>
      <w:r w:rsidRPr="003D1DE0">
        <w:tab/>
        <w:t>(</w:t>
      </w:r>
      <w:r w:rsidR="005D688C">
        <w:t>d</w:t>
      </w:r>
      <w:r w:rsidRPr="003D1DE0">
        <w:t>)</w:t>
      </w:r>
      <w:r w:rsidRPr="003D1DE0">
        <w:tab/>
        <w:t xml:space="preserve">a provision of the Regulatory Powers Act to the extent that it applies in relation to a </w:t>
      </w:r>
      <w:r w:rsidR="000A624A" w:rsidRPr="003D1DE0">
        <w:t xml:space="preserve">provision covered by </w:t>
      </w:r>
      <w:r w:rsidR="00013E92">
        <w:t>paragraph (</w:t>
      </w:r>
      <w:r w:rsidR="000A624A" w:rsidRPr="003D1DE0">
        <w:t>a)</w:t>
      </w:r>
      <w:r w:rsidR="000A624A">
        <w:t xml:space="preserve"> or</w:t>
      </w:r>
      <w:r w:rsidR="000A624A" w:rsidRPr="003D1DE0">
        <w:t xml:space="preserve"> (b)</w:t>
      </w:r>
      <w:r w:rsidR="00933A84">
        <w:t>.</w:t>
      </w:r>
    </w:p>
    <w:p w14:paraId="7955B58F" w14:textId="77777777" w:rsidR="00F57449" w:rsidRPr="003D1DE0" w:rsidRDefault="00F57449" w:rsidP="00707641">
      <w:pPr>
        <w:pStyle w:val="subsection"/>
      </w:pPr>
      <w:r w:rsidRPr="003D1DE0">
        <w:tab/>
        <w:t>(</w:t>
      </w:r>
      <w:r w:rsidR="00D30384">
        <w:t>2</w:t>
      </w:r>
      <w:r w:rsidRPr="003D1DE0">
        <w:t>)</w:t>
      </w:r>
      <w:r w:rsidRPr="003D1DE0">
        <w:tab/>
      </w:r>
      <w:r w:rsidR="00D30384">
        <w:t>T</w:t>
      </w:r>
      <w:r w:rsidRPr="003D1DE0">
        <w:t xml:space="preserve">he </w:t>
      </w:r>
      <w:r w:rsidR="00EA6A77">
        <w:t>SPF</w:t>
      </w:r>
      <w:r w:rsidRPr="003D1DE0">
        <w:t xml:space="preserve"> provisions extend to acts, omissions, matters and things outside Australia</w:t>
      </w:r>
      <w:r w:rsidR="00933A84">
        <w:t>.</w:t>
      </w:r>
    </w:p>
    <w:p w14:paraId="68233A9D" w14:textId="77777777" w:rsidR="00F57449" w:rsidRPr="003D1DE0" w:rsidRDefault="00F57449" w:rsidP="00707641">
      <w:pPr>
        <w:pStyle w:val="ActHead4"/>
      </w:pPr>
      <w:bookmarkStart w:id="24" w:name="_Toc177040782"/>
      <w:r w:rsidRPr="00364CDF">
        <w:rPr>
          <w:rStyle w:val="CharSubdNo"/>
        </w:rPr>
        <w:lastRenderedPageBreak/>
        <w:t xml:space="preserve">Subdivision </w:t>
      </w:r>
      <w:r w:rsidR="008918AE" w:rsidRPr="00364CDF">
        <w:rPr>
          <w:rStyle w:val="CharSubdNo"/>
        </w:rPr>
        <w:t>E</w:t>
      </w:r>
      <w:r w:rsidRPr="003D1DE0">
        <w:t>—</w:t>
      </w:r>
      <w:r w:rsidRPr="00364CDF">
        <w:rPr>
          <w:rStyle w:val="CharSubdText"/>
        </w:rPr>
        <w:t>Application to acts done by or in relation to agents etc</w:t>
      </w:r>
      <w:r w:rsidR="00933A84" w:rsidRPr="00364CDF">
        <w:rPr>
          <w:rStyle w:val="CharSubdText"/>
        </w:rPr>
        <w:t>.</w:t>
      </w:r>
      <w:r w:rsidRPr="00364CDF">
        <w:rPr>
          <w:rStyle w:val="CharSubdText"/>
        </w:rPr>
        <w:t xml:space="preserve"> of </w:t>
      </w:r>
      <w:r w:rsidR="00E52F88" w:rsidRPr="00364CDF">
        <w:rPr>
          <w:rStyle w:val="CharSubdText"/>
        </w:rPr>
        <w:t>regulated</w:t>
      </w:r>
      <w:r w:rsidRPr="00364CDF">
        <w:rPr>
          <w:rStyle w:val="CharSubdText"/>
        </w:rPr>
        <w:t xml:space="preserve"> entities</w:t>
      </w:r>
      <w:bookmarkEnd w:id="24"/>
    </w:p>
    <w:p w14:paraId="2A8C890E" w14:textId="77777777" w:rsidR="00F57449" w:rsidRPr="003D1DE0" w:rsidRDefault="00680176" w:rsidP="00707641">
      <w:pPr>
        <w:pStyle w:val="ActHead5"/>
      </w:pPr>
      <w:bookmarkStart w:id="25" w:name="_Toc177040783"/>
      <w:r w:rsidRPr="00364CDF">
        <w:rPr>
          <w:rStyle w:val="CharSectno"/>
        </w:rPr>
        <w:t>58AK</w:t>
      </w:r>
      <w:r w:rsidR="00F57449" w:rsidRPr="003D1DE0">
        <w:t xml:space="preserve">  Acts done by or in relation to agents etc</w:t>
      </w:r>
      <w:r w:rsidR="00933A84">
        <w:t>.</w:t>
      </w:r>
      <w:r w:rsidR="00F57449" w:rsidRPr="003D1DE0">
        <w:t xml:space="preserve"> of </w:t>
      </w:r>
      <w:r w:rsidR="00646E75">
        <w:t>regulated entities</w:t>
      </w:r>
      <w:bookmarkEnd w:id="25"/>
    </w:p>
    <w:p w14:paraId="6C72A6C4" w14:textId="77777777" w:rsidR="00F57449" w:rsidRPr="003D1DE0" w:rsidRDefault="00F57449" w:rsidP="00707641">
      <w:pPr>
        <w:pStyle w:val="SubsectionHead"/>
      </w:pPr>
      <w:r w:rsidRPr="003D1DE0">
        <w:t>Conduct of agents etc</w:t>
      </w:r>
      <w:r w:rsidR="00933A84">
        <w:t>.</w:t>
      </w:r>
      <w:r w:rsidRPr="003D1DE0">
        <w:t xml:space="preserve"> of a </w:t>
      </w:r>
      <w:r w:rsidR="00646E75">
        <w:t>regulated entity is</w:t>
      </w:r>
      <w:r w:rsidRPr="003D1DE0">
        <w:t xml:space="preserve"> attributable to the </w:t>
      </w:r>
      <w:r w:rsidR="00646E75">
        <w:t>regulated entity</w:t>
      </w:r>
    </w:p>
    <w:p w14:paraId="05748E64" w14:textId="77777777" w:rsidR="00F57449" w:rsidRPr="003D1DE0" w:rsidRDefault="00F57449" w:rsidP="00707641">
      <w:pPr>
        <w:pStyle w:val="subsection"/>
      </w:pPr>
      <w:r w:rsidRPr="003D1DE0">
        <w:tab/>
        <w:t>(1)</w:t>
      </w:r>
      <w:r w:rsidRPr="003D1DE0">
        <w:tab/>
        <w:t xml:space="preserve">For the purposes of </w:t>
      </w:r>
      <w:r w:rsidR="002A331C">
        <w:t xml:space="preserve">the </w:t>
      </w:r>
      <w:r w:rsidR="00EA6A77">
        <w:t>SPF</w:t>
      </w:r>
      <w:r w:rsidR="002A331C">
        <w:t xml:space="preserve"> provisions</w:t>
      </w:r>
      <w:r w:rsidRPr="003D1DE0">
        <w:t xml:space="preserve">, </w:t>
      </w:r>
      <w:r w:rsidR="002A331C" w:rsidRPr="003D1DE0">
        <w:t xml:space="preserve">section 97 of the Regulatory Powers Act (to the extent that it applies in relation to </w:t>
      </w:r>
      <w:r w:rsidR="002A331C">
        <w:t xml:space="preserve">the </w:t>
      </w:r>
      <w:r w:rsidR="00EA6A77">
        <w:t>SPF</w:t>
      </w:r>
      <w:r w:rsidR="002A331C">
        <w:t xml:space="preserve"> provisions</w:t>
      </w:r>
      <w:r w:rsidR="001E147D">
        <w:t>)</w:t>
      </w:r>
      <w:r w:rsidRPr="003D1DE0">
        <w:t xml:space="preserve"> applies to a </w:t>
      </w:r>
      <w:r w:rsidR="002A331C">
        <w:t>regulated</w:t>
      </w:r>
      <w:r w:rsidRPr="003D1DE0">
        <w:t xml:space="preserve"> entity who is not a body corporate in a corresponding way to the way that provision applies to a </w:t>
      </w:r>
      <w:r w:rsidR="00646E75">
        <w:t>regulated entity</w:t>
      </w:r>
      <w:r w:rsidRPr="003D1DE0">
        <w:t xml:space="preserve"> who is a body corporate</w:t>
      </w:r>
      <w:r w:rsidR="00933A84">
        <w:t>.</w:t>
      </w:r>
    </w:p>
    <w:p w14:paraId="63873611" w14:textId="77777777" w:rsidR="00F57449" w:rsidRPr="003D1DE0" w:rsidRDefault="00F57449" w:rsidP="00707641">
      <w:pPr>
        <w:pStyle w:val="SubsectionHead"/>
      </w:pPr>
      <w:r w:rsidRPr="003D1DE0">
        <w:t xml:space="preserve">Acts done in relation to an agent of a </w:t>
      </w:r>
      <w:r w:rsidR="00646E75">
        <w:t>regulated</w:t>
      </w:r>
      <w:r w:rsidRPr="003D1DE0">
        <w:t xml:space="preserve"> entity taken to be done in relation to the </w:t>
      </w:r>
      <w:r w:rsidR="00646E75">
        <w:t>regulated</w:t>
      </w:r>
      <w:r w:rsidRPr="003D1DE0">
        <w:t xml:space="preserve"> entity</w:t>
      </w:r>
    </w:p>
    <w:p w14:paraId="55321CAA" w14:textId="77777777" w:rsidR="00F57449" w:rsidRPr="003D1DE0" w:rsidRDefault="00F57449" w:rsidP="00707641">
      <w:pPr>
        <w:pStyle w:val="subsection"/>
      </w:pPr>
      <w:r w:rsidRPr="003D1DE0">
        <w:tab/>
        <w:t>(2)</w:t>
      </w:r>
      <w:r w:rsidRPr="003D1DE0">
        <w:tab/>
        <w:t xml:space="preserve">For the purposes of </w:t>
      </w:r>
      <w:r w:rsidR="00EA6A77">
        <w:t>SPF</w:t>
      </w:r>
      <w:r w:rsidR="00646E75">
        <w:t xml:space="preserve"> provisions</w:t>
      </w:r>
      <w:r w:rsidRPr="003D1DE0">
        <w:t xml:space="preserve">, if an act is done by a person in relation to another person (the </w:t>
      </w:r>
      <w:r w:rsidRPr="003D1DE0">
        <w:rPr>
          <w:b/>
          <w:i/>
        </w:rPr>
        <w:t>agent</w:t>
      </w:r>
      <w:r w:rsidRPr="003D1DE0">
        <w:t>) who:</w:t>
      </w:r>
    </w:p>
    <w:p w14:paraId="7E829493" w14:textId="77777777" w:rsidR="00F57449" w:rsidRPr="003D1DE0" w:rsidRDefault="00F57449" w:rsidP="00707641">
      <w:pPr>
        <w:pStyle w:val="paragraph"/>
      </w:pPr>
      <w:r w:rsidRPr="003D1DE0">
        <w:tab/>
        <w:t>(a)</w:t>
      </w:r>
      <w:r w:rsidRPr="003D1DE0">
        <w:tab/>
        <w:t xml:space="preserve">is acting on behalf of a </w:t>
      </w:r>
      <w:r w:rsidR="00E52F88">
        <w:t>regulated</w:t>
      </w:r>
      <w:r w:rsidRPr="003D1DE0">
        <w:t xml:space="preserve"> entity; and</w:t>
      </w:r>
    </w:p>
    <w:p w14:paraId="728ABE0A" w14:textId="77777777" w:rsidR="00F57449" w:rsidRPr="003D1DE0" w:rsidRDefault="00F57449" w:rsidP="00707641">
      <w:pPr>
        <w:pStyle w:val="paragraph"/>
      </w:pPr>
      <w:r w:rsidRPr="003D1DE0">
        <w:tab/>
        <w:t>(b)</w:t>
      </w:r>
      <w:r w:rsidRPr="003D1DE0">
        <w:tab/>
        <w:t xml:space="preserve">is so acting within </w:t>
      </w:r>
      <w:r w:rsidR="00E83FDC">
        <w:t xml:space="preserve">the scope of </w:t>
      </w:r>
      <w:r w:rsidRPr="003D1DE0">
        <w:t>the agent’s actual or apparent authority;</w:t>
      </w:r>
    </w:p>
    <w:p w14:paraId="4FA9828A" w14:textId="77777777" w:rsidR="00F57449" w:rsidRDefault="00F57449" w:rsidP="00707641">
      <w:pPr>
        <w:pStyle w:val="subsection2"/>
      </w:pPr>
      <w:r w:rsidRPr="003D1DE0">
        <w:t xml:space="preserve">the act is taken to have </w:t>
      </w:r>
      <w:r w:rsidRPr="00556406">
        <w:rPr>
          <w:color w:val="000000"/>
        </w:rPr>
        <w:t xml:space="preserve">also </w:t>
      </w:r>
      <w:r w:rsidRPr="003D1DE0">
        <w:t xml:space="preserve">been done in relation to the </w:t>
      </w:r>
      <w:r w:rsidR="00E52F88">
        <w:t>regulated</w:t>
      </w:r>
      <w:r w:rsidRPr="003D1DE0">
        <w:t xml:space="preserve"> entity</w:t>
      </w:r>
      <w:r w:rsidR="00933A84">
        <w:t>.</w:t>
      </w:r>
    </w:p>
    <w:p w14:paraId="3501BA2E" w14:textId="77777777" w:rsidR="00900CFB" w:rsidRDefault="00A46464" w:rsidP="00707641">
      <w:pPr>
        <w:pStyle w:val="ActHead3"/>
        <w:pageBreakBefore/>
      </w:pPr>
      <w:bookmarkStart w:id="26" w:name="_Toc177040784"/>
      <w:r w:rsidRPr="00364CDF">
        <w:rPr>
          <w:rStyle w:val="CharDivNo"/>
        </w:rPr>
        <w:lastRenderedPageBreak/>
        <w:t>Division 2</w:t>
      </w:r>
      <w:r w:rsidR="009F6AB7">
        <w:t>—</w:t>
      </w:r>
      <w:r w:rsidR="009F6AB7" w:rsidRPr="00364CDF">
        <w:rPr>
          <w:rStyle w:val="CharDivText"/>
        </w:rPr>
        <w:t xml:space="preserve">Overarching principles of the </w:t>
      </w:r>
      <w:r w:rsidR="00E25B30" w:rsidRPr="00364CDF">
        <w:rPr>
          <w:rStyle w:val="CharDivText"/>
        </w:rPr>
        <w:t>Scams Prevention</w:t>
      </w:r>
      <w:r w:rsidR="008967A5" w:rsidRPr="00364CDF">
        <w:rPr>
          <w:rStyle w:val="CharDivText"/>
        </w:rPr>
        <w:t xml:space="preserve"> F</w:t>
      </w:r>
      <w:r w:rsidR="009F6AB7" w:rsidRPr="00364CDF">
        <w:rPr>
          <w:rStyle w:val="CharDivText"/>
        </w:rPr>
        <w:t>ramework</w:t>
      </w:r>
      <w:bookmarkEnd w:id="26"/>
    </w:p>
    <w:p w14:paraId="1E504C95" w14:textId="77777777" w:rsidR="006F3E44" w:rsidRPr="006F3E44" w:rsidRDefault="006F3E44" w:rsidP="00707641">
      <w:pPr>
        <w:pStyle w:val="ActHead4"/>
      </w:pPr>
      <w:bookmarkStart w:id="27" w:name="_Toc177040785"/>
      <w:r w:rsidRPr="00364CDF">
        <w:rPr>
          <w:rStyle w:val="CharSubdNo"/>
        </w:rPr>
        <w:t>Subdivision A</w:t>
      </w:r>
      <w:r>
        <w:t>—</w:t>
      </w:r>
      <w:r w:rsidRPr="00364CDF">
        <w:rPr>
          <w:rStyle w:val="CharSubdText"/>
        </w:rPr>
        <w:t>Preliminary</w:t>
      </w:r>
      <w:bookmarkEnd w:id="27"/>
    </w:p>
    <w:p w14:paraId="0996A9C1" w14:textId="77777777" w:rsidR="008967A5" w:rsidRPr="003D1DE0" w:rsidRDefault="00680176" w:rsidP="00707641">
      <w:pPr>
        <w:pStyle w:val="ActHead5"/>
      </w:pPr>
      <w:bookmarkStart w:id="28" w:name="_Toc177040786"/>
      <w:r w:rsidRPr="00364CDF">
        <w:rPr>
          <w:rStyle w:val="CharSectno"/>
        </w:rPr>
        <w:t>58BA</w:t>
      </w:r>
      <w:r w:rsidR="008967A5" w:rsidRPr="003D1DE0">
        <w:t xml:space="preserve">  Simplified outline</w:t>
      </w:r>
      <w:r w:rsidR="008967A5">
        <w:t xml:space="preserve"> of this Division</w:t>
      </w:r>
      <w:bookmarkEnd w:id="28"/>
    </w:p>
    <w:p w14:paraId="73FAF85F" w14:textId="77777777" w:rsidR="00DB5A3D" w:rsidRDefault="008D2FD0" w:rsidP="00707641">
      <w:pPr>
        <w:pStyle w:val="SOText"/>
      </w:pPr>
      <w:r>
        <w:t xml:space="preserve">Each regulated entity must comply </w:t>
      </w:r>
      <w:r w:rsidR="00B078AE">
        <w:t xml:space="preserve">with the overarching principles of the </w:t>
      </w:r>
      <w:r w:rsidR="00E25B30">
        <w:t>Scams Prevention</w:t>
      </w:r>
      <w:r w:rsidR="00E82D1F">
        <w:t xml:space="preserve"> </w:t>
      </w:r>
      <w:r w:rsidR="00B078AE">
        <w:t>Framework.</w:t>
      </w:r>
    </w:p>
    <w:p w14:paraId="7E175B9B" w14:textId="77777777" w:rsidR="00B078AE" w:rsidRDefault="00B078AE" w:rsidP="00707641">
      <w:pPr>
        <w:pStyle w:val="SOText"/>
      </w:pPr>
      <w:r>
        <w:t>These principles require</w:t>
      </w:r>
      <w:r w:rsidR="00E82D1F">
        <w:t xml:space="preserve"> each regulated entity to:</w:t>
      </w:r>
    </w:p>
    <w:p w14:paraId="61223654" w14:textId="77777777" w:rsidR="00E82D1F" w:rsidRDefault="00E82D1F" w:rsidP="00707641">
      <w:pPr>
        <w:pStyle w:val="SOPara"/>
      </w:pPr>
      <w:r>
        <w:tab/>
        <w:t>(a)</w:t>
      </w:r>
      <w:r>
        <w:tab/>
      </w:r>
      <w:r w:rsidR="001E633E">
        <w:t xml:space="preserve">have </w:t>
      </w:r>
      <w:r>
        <w:t xml:space="preserve">appropriate </w:t>
      </w:r>
      <w:r w:rsidRPr="00A75918">
        <w:t xml:space="preserve">governance </w:t>
      </w:r>
      <w:r>
        <w:t>arrangements; and</w:t>
      </w:r>
    </w:p>
    <w:p w14:paraId="788B1971" w14:textId="77777777" w:rsidR="001E633E" w:rsidRDefault="001E633E" w:rsidP="00707641">
      <w:pPr>
        <w:pStyle w:val="SOPara"/>
      </w:pPr>
      <w:r>
        <w:tab/>
        <w:t>(b)</w:t>
      </w:r>
      <w:r>
        <w:tab/>
        <w:t xml:space="preserve">have appropriate strategies for preventing, detecting, </w:t>
      </w:r>
      <w:r w:rsidR="002A3232">
        <w:t xml:space="preserve">reporting, </w:t>
      </w:r>
      <w:r>
        <w:t>disrupting and responding to scams</w:t>
      </w:r>
      <w:r w:rsidR="002A3232">
        <w:t>.</w:t>
      </w:r>
    </w:p>
    <w:p w14:paraId="0B5BF798" w14:textId="77777777" w:rsidR="00E82D1F" w:rsidRPr="00FD1033" w:rsidRDefault="000039FD" w:rsidP="00707641">
      <w:pPr>
        <w:pStyle w:val="SOText"/>
      </w:pPr>
      <w:r>
        <w:t xml:space="preserve">These requirements are civil penalty provisions. </w:t>
      </w:r>
      <w:r w:rsidR="00FD1033">
        <w:t>T</w:t>
      </w:r>
      <w:r w:rsidR="00CA6777">
        <w:t xml:space="preserve">he </w:t>
      </w:r>
      <w:r>
        <w:t xml:space="preserve">Commission (in its capacity as the </w:t>
      </w:r>
      <w:r w:rsidR="00EA6A77">
        <w:t>SPF</w:t>
      </w:r>
      <w:r>
        <w:t xml:space="preserve"> general regulator) will monitor</w:t>
      </w:r>
      <w:r w:rsidR="00524FD9">
        <w:t>, investigate</w:t>
      </w:r>
      <w:r>
        <w:t xml:space="preserve"> and </w:t>
      </w:r>
      <w:r w:rsidR="00C934D6">
        <w:t>enforce</w:t>
      </w:r>
      <w:r>
        <w:t xml:space="preserve"> compliance with these provisions. </w:t>
      </w:r>
      <w:r w:rsidR="00486B3D">
        <w:t>Division 6</w:t>
      </w:r>
      <w:r w:rsidR="00AB521C">
        <w:t xml:space="preserve"> sets out remedies for non</w:t>
      </w:r>
      <w:r w:rsidR="00707641">
        <w:noBreakHyphen/>
      </w:r>
      <w:r w:rsidR="00AB521C">
        <w:t>compliance with these provisions.</w:t>
      </w:r>
    </w:p>
    <w:p w14:paraId="6236394A" w14:textId="77777777" w:rsidR="00CC3E2F" w:rsidRPr="00CC3E2F" w:rsidRDefault="00CC3E2F" w:rsidP="00707641">
      <w:pPr>
        <w:pStyle w:val="ActHead4"/>
      </w:pPr>
      <w:bookmarkStart w:id="29" w:name="_Toc177040787"/>
      <w:r w:rsidRPr="00364CDF">
        <w:rPr>
          <w:rStyle w:val="CharSubdNo"/>
        </w:rPr>
        <w:t>Subdivision B</w:t>
      </w:r>
      <w:r>
        <w:t>—</w:t>
      </w:r>
      <w:r w:rsidR="00EA6A77" w:rsidRPr="00364CDF">
        <w:rPr>
          <w:rStyle w:val="CharSubdText"/>
        </w:rPr>
        <w:t>SPF</w:t>
      </w:r>
      <w:r w:rsidR="00E70B68" w:rsidRPr="00364CDF">
        <w:rPr>
          <w:rStyle w:val="CharSubdText"/>
        </w:rPr>
        <w:t xml:space="preserve"> principle 1: Governance</w:t>
      </w:r>
      <w:bookmarkEnd w:id="29"/>
    </w:p>
    <w:p w14:paraId="5540B921" w14:textId="77777777" w:rsidR="00DB5A3D" w:rsidRDefault="00680176" w:rsidP="00707641">
      <w:pPr>
        <w:pStyle w:val="ActHead5"/>
      </w:pPr>
      <w:bookmarkStart w:id="30" w:name="_Toc177040788"/>
      <w:r w:rsidRPr="00364CDF">
        <w:rPr>
          <w:rStyle w:val="CharSectno"/>
        </w:rPr>
        <w:t>58BB</w:t>
      </w:r>
      <w:r w:rsidR="00B564CF">
        <w:t xml:space="preserve">  Simplified outline of this Subdivision</w:t>
      </w:r>
      <w:bookmarkEnd w:id="30"/>
    </w:p>
    <w:p w14:paraId="2F0AFA63" w14:textId="77777777" w:rsidR="00DB70F4" w:rsidRDefault="00D5562C" w:rsidP="00707641">
      <w:pPr>
        <w:pStyle w:val="SOText"/>
      </w:pPr>
      <w:r>
        <w:t>Each regulated entity must develop</w:t>
      </w:r>
      <w:r w:rsidR="009529F6">
        <w:t xml:space="preserve"> and</w:t>
      </w:r>
      <w:r>
        <w:t xml:space="preserve"> implement </w:t>
      </w:r>
      <w:r w:rsidRPr="00A75918">
        <w:t>governance policies</w:t>
      </w:r>
      <w:r w:rsidR="00C83DB1">
        <w:t xml:space="preserve">, </w:t>
      </w:r>
      <w:r>
        <w:t>procedures</w:t>
      </w:r>
      <w:r w:rsidR="00C83DB1">
        <w:t>, metrics and targets for combatting scams.</w:t>
      </w:r>
    </w:p>
    <w:p w14:paraId="533461CF" w14:textId="77777777" w:rsidR="0088014E" w:rsidRDefault="0088014E" w:rsidP="00707641">
      <w:pPr>
        <w:pStyle w:val="SOText"/>
      </w:pPr>
      <w:r>
        <w:t xml:space="preserve">These must be reviewed, and certified by a senior officer of the entity, at least </w:t>
      </w:r>
      <w:r w:rsidR="00B64131">
        <w:t>annually</w:t>
      </w:r>
      <w:r>
        <w:t>.</w:t>
      </w:r>
    </w:p>
    <w:p w14:paraId="1B9924BC" w14:textId="77777777" w:rsidR="0057485B" w:rsidRDefault="0057485B" w:rsidP="00707641">
      <w:pPr>
        <w:pStyle w:val="SOText"/>
      </w:pPr>
      <w:r>
        <w:t>The entity must publish information about how the entity is protecting its consumers</w:t>
      </w:r>
      <w:r w:rsidR="0034426A">
        <w:t xml:space="preserve"> from scams, and about the rights of its consumers in relation to scams.</w:t>
      </w:r>
    </w:p>
    <w:p w14:paraId="5D22EE4D" w14:textId="77777777" w:rsidR="0034426A" w:rsidRPr="00D5562C" w:rsidRDefault="0034426A" w:rsidP="00707641">
      <w:pPr>
        <w:pStyle w:val="SOText"/>
      </w:pPr>
      <w:r>
        <w:t xml:space="preserve">The entity must keep records and </w:t>
      </w:r>
      <w:r w:rsidR="00585C13">
        <w:t>give reports about its compliance with this principle.</w:t>
      </w:r>
    </w:p>
    <w:p w14:paraId="201CEE0B" w14:textId="77777777" w:rsidR="00EC03E3" w:rsidRPr="00861BD0" w:rsidRDefault="00EC03E3" w:rsidP="00707641">
      <w:pPr>
        <w:pStyle w:val="SOText"/>
      </w:pPr>
      <w:r>
        <w:t>The SPF code for the sector may include sector</w:t>
      </w:r>
      <w:r w:rsidR="00707641">
        <w:noBreakHyphen/>
      </w:r>
      <w:r>
        <w:t>specific provisions for this principle.</w:t>
      </w:r>
    </w:p>
    <w:p w14:paraId="10E4EF52" w14:textId="77777777" w:rsidR="00E1629C" w:rsidRDefault="00680176" w:rsidP="00707641">
      <w:pPr>
        <w:pStyle w:val="ActHead5"/>
      </w:pPr>
      <w:bookmarkStart w:id="31" w:name="_Toc177040789"/>
      <w:r w:rsidRPr="00364CDF">
        <w:rPr>
          <w:rStyle w:val="CharSectno"/>
        </w:rPr>
        <w:lastRenderedPageBreak/>
        <w:t>58BC</w:t>
      </w:r>
      <w:r w:rsidR="00B564CF">
        <w:t xml:space="preserve">  </w:t>
      </w:r>
      <w:r w:rsidR="00263B34">
        <w:t>Developing</w:t>
      </w:r>
      <w:r w:rsidR="009529F6">
        <w:t xml:space="preserve"> and</w:t>
      </w:r>
      <w:r w:rsidR="00263B34">
        <w:t xml:space="preserve"> implementing </w:t>
      </w:r>
      <w:r w:rsidR="006D3672" w:rsidRPr="00A75918">
        <w:t xml:space="preserve">governance policies </w:t>
      </w:r>
      <w:r w:rsidR="006D3672">
        <w:t>and procedures</w:t>
      </w:r>
      <w:r w:rsidR="00E1629C">
        <w:t>—civil penalty provision</w:t>
      </w:r>
      <w:bookmarkEnd w:id="31"/>
    </w:p>
    <w:p w14:paraId="39BDCFAB" w14:textId="77777777" w:rsidR="00CF0F9B" w:rsidRDefault="00CF0F9B" w:rsidP="00707641">
      <w:pPr>
        <w:pStyle w:val="subsection"/>
      </w:pPr>
      <w:r>
        <w:tab/>
        <w:t>(1)</w:t>
      </w:r>
      <w:r>
        <w:tab/>
        <w:t>A regulated entity</w:t>
      </w:r>
      <w:r w:rsidRPr="00A75918">
        <w:t xml:space="preserve"> </w:t>
      </w:r>
      <w:r>
        <w:t>for a regulated sector contravenes this subsection if the entity fails to</w:t>
      </w:r>
      <w:r w:rsidR="009D1D4A">
        <w:t xml:space="preserve"> do </w:t>
      </w:r>
      <w:r w:rsidR="000100E0">
        <w:t>one or more</w:t>
      </w:r>
      <w:r w:rsidR="009D1D4A">
        <w:t xml:space="preserve"> of the following</w:t>
      </w:r>
      <w:r>
        <w:t>:</w:t>
      </w:r>
    </w:p>
    <w:p w14:paraId="41D49369" w14:textId="77777777" w:rsidR="00CF0F9B" w:rsidRDefault="00CF0F9B" w:rsidP="00707641">
      <w:pPr>
        <w:pStyle w:val="paragraph"/>
      </w:pPr>
      <w:r>
        <w:tab/>
        <w:t>(a)</w:t>
      </w:r>
      <w:r>
        <w:tab/>
      </w:r>
      <w:r w:rsidRPr="00826667">
        <w:t>document policies and procedures</w:t>
      </w:r>
      <w:r>
        <w:t xml:space="preserve"> that</w:t>
      </w:r>
      <w:r w:rsidR="00EA18E9">
        <w:t xml:space="preserve"> comply with section </w:t>
      </w:r>
      <w:r w:rsidR="00680176">
        <w:t>58BD</w:t>
      </w:r>
      <w:r w:rsidR="00EA18E9">
        <w:t xml:space="preserve"> and </w:t>
      </w:r>
      <w:r w:rsidR="006A3207">
        <w:t>are about</w:t>
      </w:r>
      <w:r>
        <w:t>:</w:t>
      </w:r>
    </w:p>
    <w:p w14:paraId="1327F724" w14:textId="77777777" w:rsidR="00F0672C" w:rsidRDefault="00CF0F9B" w:rsidP="00707641">
      <w:pPr>
        <w:pStyle w:val="paragraphsub"/>
      </w:pPr>
      <w:r>
        <w:tab/>
        <w:t>(i)</w:t>
      </w:r>
      <w:r>
        <w:tab/>
      </w:r>
      <w:r w:rsidRPr="003018C2">
        <w:t>preventi</w:t>
      </w:r>
      <w:r>
        <w:t>ng</w:t>
      </w:r>
      <w:r w:rsidRPr="003018C2">
        <w:t>, detecti</w:t>
      </w:r>
      <w:r>
        <w:t xml:space="preserve">ng and </w:t>
      </w:r>
      <w:r w:rsidRPr="003018C2">
        <w:t>disrupti</w:t>
      </w:r>
      <w:r>
        <w:t>ng scams</w:t>
      </w:r>
      <w:r w:rsidR="00F0672C">
        <w:t>; and</w:t>
      </w:r>
    </w:p>
    <w:p w14:paraId="7F40EB4D" w14:textId="77777777" w:rsidR="00F0672C" w:rsidRDefault="00F0672C" w:rsidP="00707641">
      <w:pPr>
        <w:pStyle w:val="paragraphsub"/>
      </w:pPr>
      <w:r>
        <w:tab/>
        <w:t>(ii)</w:t>
      </w:r>
      <w:r>
        <w:tab/>
      </w:r>
      <w:r w:rsidR="00CF0F9B" w:rsidRPr="003018C2">
        <w:t>respon</w:t>
      </w:r>
      <w:r w:rsidR="00CF0F9B">
        <w:t xml:space="preserve">ding to </w:t>
      </w:r>
      <w:r>
        <w:t>scams; and</w:t>
      </w:r>
    </w:p>
    <w:p w14:paraId="788FF742" w14:textId="77777777" w:rsidR="00F0672C" w:rsidRDefault="00F0672C" w:rsidP="00707641">
      <w:pPr>
        <w:pStyle w:val="paragraphsub"/>
      </w:pPr>
      <w:r>
        <w:tab/>
        <w:t>(iii)</w:t>
      </w:r>
      <w:r>
        <w:tab/>
        <w:t>reports relating to scams;</w:t>
      </w:r>
    </w:p>
    <w:p w14:paraId="460D9CC8" w14:textId="77777777" w:rsidR="00CF0F9B" w:rsidRDefault="001B671D" w:rsidP="00707641">
      <w:pPr>
        <w:pStyle w:val="paragraph"/>
      </w:pPr>
      <w:r>
        <w:tab/>
      </w:r>
      <w:r>
        <w:tab/>
        <w:t>relating</w:t>
      </w:r>
      <w:r w:rsidR="00CF0F9B">
        <w:t xml:space="preserve"> to the entity’s regulated services for the sector;</w:t>
      </w:r>
    </w:p>
    <w:p w14:paraId="13447D99" w14:textId="77777777" w:rsidR="00CF0F9B" w:rsidRDefault="00CF0F9B" w:rsidP="00707641">
      <w:pPr>
        <w:pStyle w:val="paragraph"/>
      </w:pPr>
      <w:r>
        <w:tab/>
        <w:t>(b)</w:t>
      </w:r>
      <w:r>
        <w:tab/>
        <w:t>implement those policies and procedures;</w:t>
      </w:r>
    </w:p>
    <w:p w14:paraId="4593215C" w14:textId="77777777" w:rsidR="00E47189" w:rsidRDefault="00CF0F9B" w:rsidP="00707641">
      <w:pPr>
        <w:pStyle w:val="paragraph"/>
      </w:pPr>
      <w:r>
        <w:tab/>
        <w:t>(c)</w:t>
      </w:r>
      <w:r>
        <w:tab/>
      </w:r>
      <w:r w:rsidRPr="003018C2">
        <w:t xml:space="preserve">develop </w:t>
      </w:r>
      <w:r w:rsidR="00670157">
        <w:t xml:space="preserve">and implement </w:t>
      </w:r>
      <w:r w:rsidRPr="003018C2">
        <w:t xml:space="preserve">performance metrics and targets </w:t>
      </w:r>
      <w:r w:rsidR="00E47189">
        <w:t>that:</w:t>
      </w:r>
    </w:p>
    <w:p w14:paraId="3873AAE7" w14:textId="77777777" w:rsidR="0035286D" w:rsidRDefault="0035286D" w:rsidP="00707641">
      <w:pPr>
        <w:pStyle w:val="paragraphsub"/>
      </w:pPr>
      <w:r>
        <w:tab/>
        <w:t>(i)</w:t>
      </w:r>
      <w:r>
        <w:tab/>
        <w:t>are for</w:t>
      </w:r>
      <w:r w:rsidRPr="003018C2">
        <w:t xml:space="preserve"> measur</w:t>
      </w:r>
      <w:r>
        <w:t>ing</w:t>
      </w:r>
      <w:r w:rsidRPr="003018C2">
        <w:t xml:space="preserve"> the effectiveness of </w:t>
      </w:r>
      <w:r>
        <w:t>those</w:t>
      </w:r>
      <w:r w:rsidRPr="003018C2">
        <w:t xml:space="preserve"> policies and procedures</w:t>
      </w:r>
      <w:r>
        <w:t>; and</w:t>
      </w:r>
    </w:p>
    <w:p w14:paraId="487029A6" w14:textId="77777777" w:rsidR="00E47189" w:rsidRDefault="00E47189" w:rsidP="00707641">
      <w:pPr>
        <w:pStyle w:val="paragraphsub"/>
      </w:pPr>
      <w:r>
        <w:tab/>
        <w:t>(i</w:t>
      </w:r>
      <w:r w:rsidR="0035286D">
        <w:t>i</w:t>
      </w:r>
      <w:r>
        <w:t>)</w:t>
      </w:r>
      <w:r>
        <w:tab/>
        <w:t xml:space="preserve">comply with </w:t>
      </w:r>
      <w:r w:rsidR="0035286D">
        <w:t>any requirements for those metrics and targets that are prescribed by the SPF rules.</w:t>
      </w:r>
    </w:p>
    <w:p w14:paraId="11FA94F5" w14:textId="77777777" w:rsidR="004616BD" w:rsidRDefault="004616BD" w:rsidP="00707641">
      <w:pPr>
        <w:pStyle w:val="subsection"/>
      </w:pPr>
      <w:r>
        <w:tab/>
        <w:t>(2)</w:t>
      </w:r>
      <w:r>
        <w:tab/>
      </w:r>
      <w:r w:rsidR="00D20FCE">
        <w:t>Subsection (</w:t>
      </w:r>
      <w:r>
        <w:t>1) is a civil penalty provision</w:t>
      </w:r>
      <w:r w:rsidR="00933A84">
        <w:t>.</w:t>
      </w:r>
    </w:p>
    <w:p w14:paraId="553131B3" w14:textId="77777777" w:rsidR="004616BD" w:rsidRPr="00051042" w:rsidRDefault="004616BD" w:rsidP="00707641">
      <w:pPr>
        <w:pStyle w:val="notetext"/>
      </w:pPr>
      <w:r>
        <w:t>Note:</w:t>
      </w:r>
      <w:r>
        <w:tab/>
        <w:t xml:space="preserve">This means </w:t>
      </w:r>
      <w:r w:rsidR="00013E92">
        <w:t>subsection (</w:t>
      </w:r>
      <w:r>
        <w:t xml:space="preserve">1) is a </w:t>
      </w:r>
      <w:r w:rsidRPr="00F3659E">
        <w:rPr>
          <w:b/>
          <w:i/>
        </w:rPr>
        <w:t xml:space="preserve">civil penalty provision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5B4C90CB" w14:textId="77777777" w:rsidR="00714CF8" w:rsidRDefault="00680176" w:rsidP="00707641">
      <w:pPr>
        <w:pStyle w:val="ActHead5"/>
      </w:pPr>
      <w:bookmarkStart w:id="32" w:name="_Toc177040790"/>
      <w:r w:rsidRPr="00364CDF">
        <w:rPr>
          <w:rStyle w:val="CharSectno"/>
        </w:rPr>
        <w:t>58BD</w:t>
      </w:r>
      <w:r w:rsidR="00714CF8">
        <w:t xml:space="preserve">  Content of </w:t>
      </w:r>
      <w:r w:rsidR="00714CF8" w:rsidRPr="00A75918">
        <w:t>governance policies</w:t>
      </w:r>
      <w:r w:rsidR="00B11F87">
        <w:t xml:space="preserve">, </w:t>
      </w:r>
      <w:r w:rsidR="00714CF8">
        <w:t>procedures</w:t>
      </w:r>
      <w:r w:rsidR="00B11F87">
        <w:t>, metrics and targets</w:t>
      </w:r>
      <w:bookmarkEnd w:id="32"/>
    </w:p>
    <w:p w14:paraId="235BA3C0" w14:textId="77777777" w:rsidR="00D2433C" w:rsidRDefault="00162CED" w:rsidP="00707641">
      <w:pPr>
        <w:pStyle w:val="subsection"/>
      </w:pPr>
      <w:r>
        <w:tab/>
        <w:t>(</w:t>
      </w:r>
      <w:r w:rsidR="00C20FD6">
        <w:t>1</w:t>
      </w:r>
      <w:r>
        <w:t>)</w:t>
      </w:r>
      <w:r>
        <w:tab/>
        <w:t xml:space="preserve">The entity’s policies and procedures required under </w:t>
      </w:r>
      <w:r w:rsidR="00653EDD">
        <w:t xml:space="preserve">paragraph </w:t>
      </w:r>
      <w:r w:rsidR="00680176">
        <w:t>58BC</w:t>
      </w:r>
      <w:r w:rsidR="00653EDD">
        <w:t xml:space="preserve">(1)(a) </w:t>
      </w:r>
      <w:r w:rsidR="00BD7508">
        <w:t xml:space="preserve">for the sector </w:t>
      </w:r>
      <w:r w:rsidR="00C20FD6">
        <w:t>must</w:t>
      </w:r>
      <w:r w:rsidR="00653EDD">
        <w:t xml:space="preserve"> include the steps the entity is taking to:</w:t>
      </w:r>
    </w:p>
    <w:p w14:paraId="0DA5B4BA" w14:textId="77777777" w:rsidR="00CF4C28" w:rsidRDefault="009B12CF" w:rsidP="00707641">
      <w:pPr>
        <w:pStyle w:val="paragraph"/>
      </w:pPr>
      <w:r>
        <w:tab/>
        <w:t>(a)</w:t>
      </w:r>
      <w:r>
        <w:tab/>
      </w:r>
      <w:r w:rsidR="00CF4C28">
        <w:t>comply w</w:t>
      </w:r>
      <w:r w:rsidR="00CF4C28" w:rsidRPr="009B12CF">
        <w:t xml:space="preserve">ith </w:t>
      </w:r>
      <w:r>
        <w:t xml:space="preserve">the </w:t>
      </w:r>
      <w:r w:rsidR="00EA6A77">
        <w:t>SPF</w:t>
      </w:r>
      <w:r>
        <w:t xml:space="preserve"> provisions</w:t>
      </w:r>
      <w:r w:rsidR="004769FB">
        <w:t>; and</w:t>
      </w:r>
    </w:p>
    <w:p w14:paraId="2912EAFC" w14:textId="77777777" w:rsidR="00CF4C28" w:rsidRPr="009B12CF" w:rsidRDefault="004769FB" w:rsidP="00707641">
      <w:pPr>
        <w:pStyle w:val="paragraph"/>
      </w:pPr>
      <w:r>
        <w:tab/>
        <w:t>(b)</w:t>
      </w:r>
      <w:r>
        <w:tab/>
      </w:r>
      <w:r w:rsidR="00B90048">
        <w:t xml:space="preserve">identify </w:t>
      </w:r>
      <w:r w:rsidR="006A10F7">
        <w:t>actionable</w:t>
      </w:r>
      <w:r w:rsidR="00C36342">
        <w:t xml:space="preserve"> scam intelligence</w:t>
      </w:r>
      <w:r w:rsidR="00076E6D">
        <w:t>; and</w:t>
      </w:r>
    </w:p>
    <w:p w14:paraId="55CD8DDA" w14:textId="77777777" w:rsidR="00CF4C28" w:rsidRPr="009B12CF" w:rsidRDefault="00076E6D" w:rsidP="00707641">
      <w:pPr>
        <w:pStyle w:val="paragraph"/>
      </w:pPr>
      <w:r>
        <w:tab/>
        <w:t>(c)</w:t>
      </w:r>
      <w:r>
        <w:tab/>
      </w:r>
      <w:r w:rsidR="00CF4C28" w:rsidRPr="009B12CF">
        <w:t>assess and address the risk of scam</w:t>
      </w:r>
      <w:r w:rsidR="00B36F11">
        <w:t>s</w:t>
      </w:r>
      <w:r w:rsidR="00CF4C28" w:rsidRPr="009B12CF">
        <w:t xml:space="preserve"> </w:t>
      </w:r>
      <w:r w:rsidR="00B36F11">
        <w:t>relating to the entity’s regulated services for the sector</w:t>
      </w:r>
      <w:r>
        <w:t>; and</w:t>
      </w:r>
    </w:p>
    <w:p w14:paraId="49C7C8E6" w14:textId="77777777" w:rsidR="00CF4C28" w:rsidRDefault="00076E6D" w:rsidP="00707641">
      <w:pPr>
        <w:pStyle w:val="paragraph"/>
      </w:pPr>
      <w:r>
        <w:tab/>
        <w:t>(d)</w:t>
      </w:r>
      <w:r>
        <w:tab/>
      </w:r>
      <w:r w:rsidR="008E2B46">
        <w:t>meet</w:t>
      </w:r>
      <w:r w:rsidR="00CF4C28" w:rsidRPr="009B12CF">
        <w:t xml:space="preserve"> performance </w:t>
      </w:r>
      <w:r w:rsidR="00DF7417">
        <w:t xml:space="preserve">metrics and </w:t>
      </w:r>
      <w:r w:rsidR="00CF4C28" w:rsidRPr="009B12CF">
        <w:t xml:space="preserve">targets </w:t>
      </w:r>
      <w:r w:rsidR="00DF7417">
        <w:t>developed for these policies and procedures</w:t>
      </w:r>
      <w:r w:rsidR="003A39CA">
        <w:t>; and</w:t>
      </w:r>
    </w:p>
    <w:p w14:paraId="1072FE31" w14:textId="77777777" w:rsidR="003A39CA" w:rsidRDefault="003A39CA" w:rsidP="00707641">
      <w:pPr>
        <w:pStyle w:val="paragraph"/>
      </w:pPr>
      <w:r>
        <w:tab/>
        <w:t>(e)</w:t>
      </w:r>
      <w:r>
        <w:tab/>
        <w:t xml:space="preserve">meet any other requirements </w:t>
      </w:r>
      <w:r w:rsidR="004868BA">
        <w:t xml:space="preserve">for those policies and procedures that are </w:t>
      </w:r>
      <w:r w:rsidR="00771495">
        <w:t xml:space="preserve">prescribed by the </w:t>
      </w:r>
      <w:r w:rsidR="00EA6A77">
        <w:t>SPF</w:t>
      </w:r>
      <w:r w:rsidR="00771495">
        <w:t xml:space="preserve"> rules</w:t>
      </w:r>
      <w:r w:rsidR="00933A84">
        <w:t>.</w:t>
      </w:r>
    </w:p>
    <w:p w14:paraId="268E6117" w14:textId="77777777" w:rsidR="00CF4C28" w:rsidRDefault="00C20FD6" w:rsidP="00707641">
      <w:pPr>
        <w:pStyle w:val="subsection"/>
      </w:pPr>
      <w:r>
        <w:tab/>
        <w:t>(2)</w:t>
      </w:r>
      <w:r>
        <w:tab/>
        <w:t xml:space="preserve">The entity’s policies and procedures required under paragraph </w:t>
      </w:r>
      <w:r w:rsidR="00680176">
        <w:t>58BC</w:t>
      </w:r>
      <w:r>
        <w:t xml:space="preserve">(1)(a) must </w:t>
      </w:r>
      <w:r w:rsidR="003454B9">
        <w:t xml:space="preserve">be </w:t>
      </w:r>
      <w:r w:rsidR="003A6C17">
        <w:t>developed</w:t>
      </w:r>
      <w:r w:rsidR="003454B9">
        <w:t xml:space="preserve"> by</w:t>
      </w:r>
      <w:r w:rsidR="00CF4C28" w:rsidRPr="00FF35C6">
        <w:t xml:space="preserve"> reference to</w:t>
      </w:r>
      <w:r w:rsidR="00CF4C28">
        <w:t xml:space="preserve"> factors including:</w:t>
      </w:r>
    </w:p>
    <w:p w14:paraId="3F2F672D" w14:textId="77777777" w:rsidR="00CF4C28" w:rsidRDefault="000E29C9" w:rsidP="00707641">
      <w:pPr>
        <w:pStyle w:val="paragraph"/>
      </w:pPr>
      <w:r>
        <w:tab/>
        <w:t>(a)</w:t>
      </w:r>
      <w:r>
        <w:tab/>
      </w:r>
      <w:r w:rsidR="00CF4C28" w:rsidRPr="00FF35C6">
        <w:t>the ri</w:t>
      </w:r>
      <w:r w:rsidR="00CF4C28" w:rsidRPr="000E29C9">
        <w:t xml:space="preserve">sk of scams faced by the entity </w:t>
      </w:r>
      <w:r w:rsidR="003454B9">
        <w:t xml:space="preserve">for the sector </w:t>
      </w:r>
      <w:r w:rsidR="00CF4C28" w:rsidRPr="000E29C9">
        <w:t xml:space="preserve">based on the size and capability of the </w:t>
      </w:r>
      <w:r>
        <w:t>entity’s regulated services for the sector; and</w:t>
      </w:r>
    </w:p>
    <w:p w14:paraId="18960F8D" w14:textId="77777777" w:rsidR="00CF4C28" w:rsidRDefault="000E29C9" w:rsidP="00707641">
      <w:pPr>
        <w:pStyle w:val="paragraph"/>
      </w:pPr>
      <w:r>
        <w:lastRenderedPageBreak/>
        <w:tab/>
        <w:t>(b)</w:t>
      </w:r>
      <w:r>
        <w:tab/>
      </w:r>
      <w:r w:rsidR="00CF4C28" w:rsidRPr="000E29C9">
        <w:t xml:space="preserve">the </w:t>
      </w:r>
      <w:r w:rsidR="00BA653A">
        <w:t>kinds</w:t>
      </w:r>
      <w:r w:rsidR="00CF4C28" w:rsidRPr="000E29C9">
        <w:t xml:space="preserve"> of </w:t>
      </w:r>
      <w:r w:rsidR="00EA6A77">
        <w:t>SPF</w:t>
      </w:r>
      <w:r w:rsidR="00394235">
        <w:t xml:space="preserve"> </w:t>
      </w:r>
      <w:r w:rsidR="00E10B4E">
        <w:t>consumers</w:t>
      </w:r>
      <w:r w:rsidR="00CF4C28" w:rsidRPr="000E29C9">
        <w:t xml:space="preserve"> </w:t>
      </w:r>
      <w:r w:rsidR="00BA653A">
        <w:t>of</w:t>
      </w:r>
      <w:r w:rsidR="00394235">
        <w:t xml:space="preserve"> those regulated services</w:t>
      </w:r>
      <w:r w:rsidR="00BA653A">
        <w:t>; and</w:t>
      </w:r>
    </w:p>
    <w:p w14:paraId="4FDF64C5" w14:textId="77777777" w:rsidR="00CF4C28" w:rsidRDefault="00BA653A" w:rsidP="00707641">
      <w:pPr>
        <w:pStyle w:val="paragraph"/>
      </w:pPr>
      <w:r>
        <w:tab/>
        <w:t>(c)</w:t>
      </w:r>
      <w:r>
        <w:tab/>
      </w:r>
      <w:r w:rsidR="00CF4C28" w:rsidRPr="000E29C9">
        <w:t xml:space="preserve">how </w:t>
      </w:r>
      <w:r>
        <w:t>those regulated services are</w:t>
      </w:r>
      <w:r w:rsidR="00CF4C28" w:rsidRPr="000E29C9">
        <w:t xml:space="preserve"> provided and delivered</w:t>
      </w:r>
      <w:r>
        <w:t>; and</w:t>
      </w:r>
    </w:p>
    <w:p w14:paraId="4829BD85" w14:textId="77777777" w:rsidR="00CF4C28" w:rsidRPr="000E29C9" w:rsidRDefault="00BA653A" w:rsidP="00707641">
      <w:pPr>
        <w:pStyle w:val="paragraph"/>
      </w:pPr>
      <w:r>
        <w:tab/>
        <w:t>(d)</w:t>
      </w:r>
      <w:r>
        <w:tab/>
      </w:r>
      <w:r w:rsidR="00CF4C28" w:rsidRPr="000E29C9">
        <w:t>scam</w:t>
      </w:r>
      <w:r w:rsidR="00716BC0">
        <w:t xml:space="preserve">s </w:t>
      </w:r>
      <w:r w:rsidR="00CF4C28" w:rsidRPr="000E29C9">
        <w:t xml:space="preserve">in the sector and </w:t>
      </w:r>
      <w:r w:rsidR="00716BC0">
        <w:t xml:space="preserve">in </w:t>
      </w:r>
      <w:r w:rsidR="00CF4C28" w:rsidRPr="000E29C9">
        <w:t xml:space="preserve">the wider </w:t>
      </w:r>
      <w:r w:rsidR="005232B0">
        <w:t xml:space="preserve">Australian </w:t>
      </w:r>
      <w:r w:rsidR="00CF4C28" w:rsidRPr="000E29C9">
        <w:t>economy</w:t>
      </w:r>
      <w:r w:rsidR="005232B0">
        <w:t>; and</w:t>
      </w:r>
    </w:p>
    <w:p w14:paraId="04587D00" w14:textId="77777777" w:rsidR="00CF4C28" w:rsidRDefault="005232B0" w:rsidP="00707641">
      <w:pPr>
        <w:pStyle w:val="paragraph"/>
      </w:pPr>
      <w:r>
        <w:tab/>
        <w:t>(e)</w:t>
      </w:r>
      <w:r>
        <w:tab/>
      </w:r>
      <w:r w:rsidR="00CF4C28" w:rsidRPr="000E29C9">
        <w:t>shifts i</w:t>
      </w:r>
      <w:r w:rsidR="00CF4C28" w:rsidRPr="009D490A">
        <w:t>n scam</w:t>
      </w:r>
      <w:r w:rsidR="00716BC0">
        <w:t>s</w:t>
      </w:r>
      <w:r w:rsidR="001274F9">
        <w:t>; and</w:t>
      </w:r>
    </w:p>
    <w:p w14:paraId="51C008C5" w14:textId="77777777" w:rsidR="001274F9" w:rsidRDefault="001274F9" w:rsidP="00707641">
      <w:pPr>
        <w:pStyle w:val="paragraph"/>
      </w:pPr>
      <w:r>
        <w:tab/>
        <w:t>(f)</w:t>
      </w:r>
      <w:r>
        <w:tab/>
      </w:r>
      <w:r w:rsidR="00426DBD">
        <w:t xml:space="preserve">any other factors for those policies and procedures that are </w:t>
      </w:r>
      <w:r w:rsidR="00802613">
        <w:t xml:space="preserve">prescribed by the </w:t>
      </w:r>
      <w:r w:rsidR="00EA6A77">
        <w:t>SPF</w:t>
      </w:r>
      <w:r w:rsidR="00802613">
        <w:t xml:space="preserve"> rules</w:t>
      </w:r>
      <w:r w:rsidR="00933A84">
        <w:t>.</w:t>
      </w:r>
    </w:p>
    <w:p w14:paraId="4F1D4801" w14:textId="77777777" w:rsidR="00B1774B" w:rsidRDefault="00680176" w:rsidP="00707641">
      <w:pPr>
        <w:pStyle w:val="ActHead5"/>
      </w:pPr>
      <w:bookmarkStart w:id="33" w:name="_Toc177040791"/>
      <w:r w:rsidRPr="00364CDF">
        <w:rPr>
          <w:rStyle w:val="CharSectno"/>
        </w:rPr>
        <w:t>58BE</w:t>
      </w:r>
      <w:r w:rsidR="00B1774B">
        <w:t xml:space="preserve">  </w:t>
      </w:r>
      <w:r w:rsidR="00424166">
        <w:t xml:space="preserve">Annual </w:t>
      </w:r>
      <w:r w:rsidR="00137DCD">
        <w:t>certification about</w:t>
      </w:r>
      <w:r w:rsidR="00424166">
        <w:t xml:space="preserve"> </w:t>
      </w:r>
      <w:r w:rsidR="00EA6A77">
        <w:t>SPF</w:t>
      </w:r>
      <w:r w:rsidR="00424166">
        <w:t xml:space="preserve"> g</w:t>
      </w:r>
      <w:r w:rsidR="008D7E46">
        <w:t xml:space="preserve">overnance </w:t>
      </w:r>
      <w:r w:rsidR="00F63546" w:rsidRPr="00CD28E1">
        <w:t>policies, procedures, metrics and targets</w:t>
      </w:r>
      <w:r w:rsidR="00B1774B">
        <w:t>—civil penalty provision</w:t>
      </w:r>
      <w:bookmarkEnd w:id="33"/>
    </w:p>
    <w:p w14:paraId="3160316B" w14:textId="77777777" w:rsidR="006A3F77" w:rsidRDefault="004B70DF" w:rsidP="00707641">
      <w:pPr>
        <w:pStyle w:val="subsection"/>
      </w:pPr>
      <w:r>
        <w:tab/>
        <w:t>(1)</w:t>
      </w:r>
      <w:r>
        <w:tab/>
        <w:t>A regulated entity</w:t>
      </w:r>
      <w:r w:rsidRPr="00A75918">
        <w:t xml:space="preserve"> </w:t>
      </w:r>
      <w:r>
        <w:t xml:space="preserve">for a regulated sector contravenes this subsection if </w:t>
      </w:r>
      <w:r w:rsidR="00461EA4">
        <w:t>no senior officer of the entity certifies</w:t>
      </w:r>
      <w:r w:rsidR="006A3F77">
        <w:t xml:space="preserve"> in writing</w:t>
      </w:r>
      <w:r w:rsidR="00461EA4">
        <w:t xml:space="preserve">, within </w:t>
      </w:r>
      <w:r w:rsidR="00003A0A">
        <w:t>7</w:t>
      </w:r>
      <w:r w:rsidR="00461EA4">
        <w:t xml:space="preserve"> days after </w:t>
      </w:r>
      <w:r w:rsidR="00003A0A">
        <w:t xml:space="preserve">the start of </w:t>
      </w:r>
      <w:r w:rsidR="00461EA4">
        <w:t xml:space="preserve">each financial year, whether the entity’s </w:t>
      </w:r>
      <w:r w:rsidR="00EA6A77">
        <w:t>SPF</w:t>
      </w:r>
      <w:r w:rsidR="00461EA4" w:rsidRPr="00CD28E1">
        <w:t xml:space="preserve"> governance policies, procedures, metrics and targets</w:t>
      </w:r>
      <w:r w:rsidR="006A3F77">
        <w:t>:</w:t>
      </w:r>
    </w:p>
    <w:p w14:paraId="5254B4A8" w14:textId="77777777" w:rsidR="006A3F77" w:rsidRDefault="006A3F77" w:rsidP="00707641">
      <w:pPr>
        <w:pStyle w:val="paragraph"/>
      </w:pPr>
      <w:r>
        <w:tab/>
        <w:t>(a)</w:t>
      </w:r>
      <w:r>
        <w:tab/>
      </w:r>
      <w:r w:rsidR="00003A0A">
        <w:t>for the sector</w:t>
      </w:r>
      <w:r>
        <w:t>; and</w:t>
      </w:r>
    </w:p>
    <w:p w14:paraId="16A36242" w14:textId="77777777" w:rsidR="006A3F77" w:rsidRDefault="006A3F77" w:rsidP="00707641">
      <w:pPr>
        <w:pStyle w:val="paragraph"/>
      </w:pPr>
      <w:r>
        <w:tab/>
        <w:t>(b)</w:t>
      </w:r>
      <w:r>
        <w:tab/>
      </w:r>
      <w:r w:rsidR="00461EA4">
        <w:t xml:space="preserve">for the </w:t>
      </w:r>
      <w:r>
        <w:t>financial</w:t>
      </w:r>
      <w:r w:rsidR="00461EA4">
        <w:t xml:space="preserve"> year</w:t>
      </w:r>
      <w:r>
        <w:t>;</w:t>
      </w:r>
    </w:p>
    <w:p w14:paraId="14FD2D8F" w14:textId="77777777" w:rsidR="004B70DF" w:rsidRDefault="00461EA4" w:rsidP="00707641">
      <w:pPr>
        <w:pStyle w:val="subsection2"/>
      </w:pPr>
      <w:r>
        <w:t>comply with this Subdivision</w:t>
      </w:r>
      <w:r w:rsidR="00933A84">
        <w:t>.</w:t>
      </w:r>
    </w:p>
    <w:p w14:paraId="4FC98789" w14:textId="77777777" w:rsidR="00424166" w:rsidRDefault="00424166" w:rsidP="00707641">
      <w:pPr>
        <w:pStyle w:val="subsection"/>
      </w:pPr>
      <w:r>
        <w:tab/>
        <w:t>(2)</w:t>
      </w:r>
      <w:r>
        <w:tab/>
      </w:r>
      <w:r w:rsidR="00D20FCE">
        <w:t>Subsection (</w:t>
      </w:r>
      <w:r>
        <w:t>1) is a civil penalty provision</w:t>
      </w:r>
      <w:r w:rsidR="00933A84">
        <w:t>.</w:t>
      </w:r>
    </w:p>
    <w:p w14:paraId="016182A4" w14:textId="77777777" w:rsidR="00424166" w:rsidRPr="00051042" w:rsidRDefault="00424166" w:rsidP="00707641">
      <w:pPr>
        <w:pStyle w:val="notetext"/>
      </w:pPr>
      <w:r>
        <w:t>Note:</w:t>
      </w:r>
      <w:r>
        <w:tab/>
        <w:t xml:space="preserve">This means </w:t>
      </w:r>
      <w:r w:rsidR="00013E92">
        <w:t>subsection (</w:t>
      </w:r>
      <w:r>
        <w:t xml:space="preserve">1) is a </w:t>
      </w:r>
      <w:r w:rsidRPr="00F3659E">
        <w:rPr>
          <w:b/>
          <w:i/>
        </w:rPr>
        <w:t xml:space="preserve">civil penalty provision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14DD8853" w14:textId="77777777" w:rsidR="00BD6A45" w:rsidRDefault="00680176" w:rsidP="00707641">
      <w:pPr>
        <w:pStyle w:val="ActHead5"/>
      </w:pPr>
      <w:bookmarkStart w:id="34" w:name="_Toc177040792"/>
      <w:r w:rsidRPr="00364CDF">
        <w:rPr>
          <w:rStyle w:val="CharSectno"/>
        </w:rPr>
        <w:t>58BF</w:t>
      </w:r>
      <w:r w:rsidR="00BD6A45">
        <w:t xml:space="preserve">  </w:t>
      </w:r>
      <w:r w:rsidR="00232DA8">
        <w:t>Publi</w:t>
      </w:r>
      <w:r w:rsidR="00B11F87">
        <w:t>shing</w:t>
      </w:r>
      <w:r w:rsidR="00232DA8">
        <w:t xml:space="preserve"> information about protecting </w:t>
      </w:r>
      <w:r w:rsidR="00EA6A77">
        <w:t>SPF</w:t>
      </w:r>
      <w:r w:rsidR="00232DA8">
        <w:t xml:space="preserve"> consumers from scams</w:t>
      </w:r>
      <w:r w:rsidR="00BD6A45">
        <w:t>—civil penalty provision</w:t>
      </w:r>
      <w:bookmarkEnd w:id="34"/>
    </w:p>
    <w:p w14:paraId="11C39B38" w14:textId="77777777" w:rsidR="003F30F8" w:rsidRDefault="00BD6A45" w:rsidP="00707641">
      <w:pPr>
        <w:pStyle w:val="subsection"/>
      </w:pPr>
      <w:r>
        <w:tab/>
        <w:t>(1)</w:t>
      </w:r>
      <w:r>
        <w:tab/>
        <w:t>A regulated entity</w:t>
      </w:r>
      <w:r w:rsidRPr="00A75918">
        <w:t xml:space="preserve"> </w:t>
      </w:r>
      <w:r>
        <w:t>contravenes this subsection if the entity fails</w:t>
      </w:r>
      <w:r w:rsidR="00232DA8">
        <w:t xml:space="preserve"> to </w:t>
      </w:r>
      <w:r w:rsidR="004B476B">
        <w:t xml:space="preserve">ensure that information about the following is </w:t>
      </w:r>
      <w:r w:rsidR="003F30F8">
        <w:t xml:space="preserve">publicly </w:t>
      </w:r>
      <w:r w:rsidR="00232DA8">
        <w:t>accessible</w:t>
      </w:r>
      <w:r w:rsidR="003F30F8">
        <w:t>:</w:t>
      </w:r>
    </w:p>
    <w:p w14:paraId="182661C4" w14:textId="77777777" w:rsidR="009F6E1E" w:rsidRDefault="00074D67" w:rsidP="00707641">
      <w:pPr>
        <w:pStyle w:val="paragraph"/>
      </w:pPr>
      <w:r>
        <w:tab/>
        <w:t>(a)</w:t>
      </w:r>
      <w:r>
        <w:tab/>
      </w:r>
      <w:r w:rsidR="003F30F8">
        <w:t xml:space="preserve">the </w:t>
      </w:r>
      <w:r w:rsidR="00732008">
        <w:t>measures</w:t>
      </w:r>
      <w:r w:rsidR="003F30F8">
        <w:t xml:space="preserve"> the entity </w:t>
      </w:r>
      <w:r w:rsidR="007D1F8C">
        <w:t>has in place</w:t>
      </w:r>
      <w:r w:rsidR="003F30F8">
        <w:t xml:space="preserve"> to protect </w:t>
      </w:r>
      <w:r w:rsidR="00EA6A77">
        <w:t>SPF</w:t>
      </w:r>
      <w:r w:rsidR="003F30F8">
        <w:t xml:space="preserve"> consumers </w:t>
      </w:r>
      <w:r w:rsidR="00C84CA8">
        <w:t>of the entity’s regulated services</w:t>
      </w:r>
      <w:r w:rsidR="003F30F8">
        <w:t xml:space="preserve"> from scams</w:t>
      </w:r>
      <w:r w:rsidR="009F6E1E">
        <w:t>;</w:t>
      </w:r>
    </w:p>
    <w:p w14:paraId="138150B2" w14:textId="77777777" w:rsidR="00BD6A45" w:rsidRDefault="009F6E1E" w:rsidP="00707641">
      <w:pPr>
        <w:pStyle w:val="paragraph"/>
      </w:pPr>
      <w:r>
        <w:tab/>
        <w:t>(b)</w:t>
      </w:r>
      <w:r>
        <w:tab/>
      </w:r>
      <w:r w:rsidR="003D7684">
        <w:t xml:space="preserve">the rights of those consumers in relation to such scams, including about </w:t>
      </w:r>
      <w:r w:rsidR="003F30F8">
        <w:t>making complaints</w:t>
      </w:r>
      <w:r w:rsidR="00933A84">
        <w:t>.</w:t>
      </w:r>
    </w:p>
    <w:p w14:paraId="63016623" w14:textId="77777777" w:rsidR="00B95338" w:rsidRDefault="00B95338" w:rsidP="00707641">
      <w:pPr>
        <w:pStyle w:val="subsection"/>
      </w:pPr>
      <w:r>
        <w:tab/>
        <w:t>(2)</w:t>
      </w:r>
      <w:r>
        <w:tab/>
      </w:r>
      <w:r w:rsidR="00D20FCE">
        <w:t>Subsection (</w:t>
      </w:r>
      <w:r>
        <w:t>1) is a civil penalty provision</w:t>
      </w:r>
      <w:r w:rsidR="00933A84">
        <w:t>.</w:t>
      </w:r>
    </w:p>
    <w:p w14:paraId="47B82804" w14:textId="77777777" w:rsidR="00B95338" w:rsidRPr="00051042" w:rsidRDefault="00B95338" w:rsidP="00707641">
      <w:pPr>
        <w:pStyle w:val="notetext"/>
      </w:pPr>
      <w:r>
        <w:t>Note:</w:t>
      </w:r>
      <w:r>
        <w:tab/>
        <w:t xml:space="preserve">This means </w:t>
      </w:r>
      <w:r w:rsidR="00013E92">
        <w:t>subsection (</w:t>
      </w:r>
      <w:r>
        <w:t xml:space="preserve">1) is a </w:t>
      </w:r>
      <w:r w:rsidRPr="00F3659E">
        <w:rPr>
          <w:b/>
          <w:i/>
        </w:rPr>
        <w:t xml:space="preserve">civil penalty provision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7EE3F4C5" w14:textId="77777777" w:rsidR="00B95338" w:rsidRDefault="00B95338" w:rsidP="00707641">
      <w:pPr>
        <w:pStyle w:val="subsection"/>
      </w:pPr>
      <w:r>
        <w:tab/>
        <w:t>(3)</w:t>
      </w:r>
      <w:r>
        <w:tab/>
      </w:r>
      <w:r w:rsidR="00D20FCE">
        <w:t>Subsection (</w:t>
      </w:r>
      <w:r>
        <w:t xml:space="preserve">1) does not require the regulated entity to make </w:t>
      </w:r>
      <w:r w:rsidR="0017118D">
        <w:t xml:space="preserve">publicly accessible all of </w:t>
      </w:r>
      <w:r>
        <w:t xml:space="preserve">the entity’s </w:t>
      </w:r>
      <w:r w:rsidR="00EA6A77">
        <w:t>SPF</w:t>
      </w:r>
      <w:r w:rsidR="0017118D" w:rsidRPr="00CD28E1">
        <w:t xml:space="preserve"> governance policies, procedures, metrics and targets</w:t>
      </w:r>
      <w:r w:rsidR="0017118D">
        <w:t xml:space="preserve"> for the </w:t>
      </w:r>
      <w:r w:rsidR="00C84CA8">
        <w:t xml:space="preserve">relevant regulated </w:t>
      </w:r>
      <w:r w:rsidR="0017118D">
        <w:t>sector</w:t>
      </w:r>
      <w:r w:rsidR="00933A84">
        <w:t>.</w:t>
      </w:r>
    </w:p>
    <w:p w14:paraId="0A32292C" w14:textId="77777777" w:rsidR="00C17D64" w:rsidRDefault="00680176" w:rsidP="00707641">
      <w:pPr>
        <w:pStyle w:val="ActHead5"/>
      </w:pPr>
      <w:bookmarkStart w:id="35" w:name="_Toc177040793"/>
      <w:r w:rsidRPr="00364CDF">
        <w:rPr>
          <w:rStyle w:val="CharSectno"/>
        </w:rPr>
        <w:lastRenderedPageBreak/>
        <w:t>58BG</w:t>
      </w:r>
      <w:r w:rsidR="00C17D64">
        <w:t xml:space="preserve">  Record keeping of compliance with </w:t>
      </w:r>
      <w:r w:rsidR="00EA6A77">
        <w:t>SPF</w:t>
      </w:r>
      <w:r w:rsidR="00C17D64">
        <w:t xml:space="preserve"> provisions—civil penalty provision</w:t>
      </w:r>
      <w:bookmarkEnd w:id="35"/>
    </w:p>
    <w:p w14:paraId="41623D59" w14:textId="77777777" w:rsidR="00364EB1" w:rsidRDefault="00364EB1" w:rsidP="00707641">
      <w:pPr>
        <w:pStyle w:val="subsection"/>
      </w:pPr>
      <w:r>
        <w:tab/>
        <w:t>(1)</w:t>
      </w:r>
      <w:r>
        <w:tab/>
        <w:t>A regulated entity</w:t>
      </w:r>
      <w:r w:rsidRPr="00A75918">
        <w:t xml:space="preserve"> </w:t>
      </w:r>
      <w:r>
        <w:t>for a regulated sector contravenes this subsection if the entity fails to keep record</w:t>
      </w:r>
      <w:r w:rsidR="00204F57">
        <w:t>s relating to</w:t>
      </w:r>
      <w:r>
        <w:t xml:space="preserve"> </w:t>
      </w:r>
      <w:r w:rsidR="00BD1997">
        <w:t xml:space="preserve">each of </w:t>
      </w:r>
      <w:r>
        <w:t>the following activities for at least 6 years after that activ</w:t>
      </w:r>
      <w:r w:rsidR="00BD1997">
        <w:t>ity happens</w:t>
      </w:r>
      <w:r>
        <w:t>:</w:t>
      </w:r>
    </w:p>
    <w:p w14:paraId="70D85A4B" w14:textId="77777777" w:rsidR="00BD1997" w:rsidRPr="0034444B" w:rsidRDefault="00BD1997" w:rsidP="00707641">
      <w:pPr>
        <w:pStyle w:val="paragraph"/>
      </w:pPr>
      <w:r>
        <w:tab/>
        <w:t>(a)</w:t>
      </w:r>
      <w:r>
        <w:tab/>
      </w:r>
      <w:r w:rsidRPr="0034444B">
        <w:t xml:space="preserve">the </w:t>
      </w:r>
      <w:r w:rsidR="00EC2E81">
        <w:t xml:space="preserve">initial </w:t>
      </w:r>
      <w:r w:rsidRPr="0034444B">
        <w:t>development</w:t>
      </w:r>
      <w:r w:rsidR="00EC2E81">
        <w:t>, and each redevelopment,</w:t>
      </w:r>
      <w:r w:rsidRPr="0034444B">
        <w:t xml:space="preserve"> of </w:t>
      </w:r>
      <w:r w:rsidR="00204F57">
        <w:t xml:space="preserve">the </w:t>
      </w:r>
      <w:r w:rsidR="00EC41F4">
        <w:t xml:space="preserve">entity’s </w:t>
      </w:r>
      <w:r w:rsidR="00EA6A77">
        <w:t>SPF</w:t>
      </w:r>
      <w:r w:rsidR="00EC41F4" w:rsidRPr="00CD28E1">
        <w:t xml:space="preserve"> governance policies, procedures, metrics and targets</w:t>
      </w:r>
      <w:r w:rsidR="00EC41F4">
        <w:t xml:space="preserve"> for the sector</w:t>
      </w:r>
      <w:r>
        <w:t>;</w:t>
      </w:r>
    </w:p>
    <w:p w14:paraId="370CDCB8" w14:textId="77777777" w:rsidR="007349B2" w:rsidRPr="0034444B" w:rsidRDefault="007349B2" w:rsidP="00707641">
      <w:pPr>
        <w:pStyle w:val="paragraph"/>
      </w:pPr>
      <w:r>
        <w:tab/>
        <w:t>(b)</w:t>
      </w:r>
      <w:r>
        <w:tab/>
      </w:r>
      <w:r w:rsidRPr="0034444B">
        <w:t xml:space="preserve">the </w:t>
      </w:r>
      <w:r w:rsidR="00EC2E81">
        <w:t xml:space="preserve">initial </w:t>
      </w:r>
      <w:r>
        <w:t>implementation</w:t>
      </w:r>
      <w:r w:rsidR="00EC2E81">
        <w:t>, and each reimplementation</w:t>
      </w:r>
      <w:r w:rsidR="00166F35">
        <w:t>,</w:t>
      </w:r>
      <w:r>
        <w:t xml:space="preserve"> of those </w:t>
      </w:r>
      <w:r w:rsidR="00EA6A77">
        <w:t>SPF</w:t>
      </w:r>
      <w:r w:rsidRPr="00CD28E1">
        <w:t xml:space="preserve"> governance policies, procedures, metrics and targets</w:t>
      </w:r>
      <w:r>
        <w:t>;</w:t>
      </w:r>
    </w:p>
    <w:p w14:paraId="037C40DC" w14:textId="77777777" w:rsidR="006B0293" w:rsidRDefault="006B0293" w:rsidP="00707641">
      <w:pPr>
        <w:pStyle w:val="paragraph"/>
      </w:pPr>
      <w:r>
        <w:tab/>
        <w:t>(</w:t>
      </w:r>
      <w:r w:rsidR="009529F6">
        <w:t>c</w:t>
      </w:r>
      <w:r>
        <w:t>)</w:t>
      </w:r>
      <w:r>
        <w:tab/>
      </w:r>
      <w:r w:rsidR="00166F35">
        <w:t>each</w:t>
      </w:r>
      <w:r>
        <w:t xml:space="preserve"> consideration </w:t>
      </w:r>
      <w:r w:rsidR="009772D2">
        <w:t xml:space="preserve">(including certification) </w:t>
      </w:r>
      <w:r>
        <w:t xml:space="preserve">by </w:t>
      </w:r>
      <w:r w:rsidR="00BB392E">
        <w:t xml:space="preserve">one of </w:t>
      </w:r>
      <w:r>
        <w:t xml:space="preserve">the entity’s </w:t>
      </w:r>
      <w:r w:rsidRPr="009772D2">
        <w:t>senior officers</w:t>
      </w:r>
      <w:r w:rsidRPr="006B0293">
        <w:t xml:space="preserve"> </w:t>
      </w:r>
      <w:r>
        <w:t xml:space="preserve">of those </w:t>
      </w:r>
      <w:r w:rsidR="00EA6A77">
        <w:t>SPF</w:t>
      </w:r>
      <w:r w:rsidRPr="00CD28E1">
        <w:t xml:space="preserve"> governance policies, procedures, metrics and targets</w:t>
      </w:r>
      <w:r>
        <w:t>, including in relation to their development, implementation and review;</w:t>
      </w:r>
    </w:p>
    <w:p w14:paraId="50D0EC5F" w14:textId="77777777" w:rsidR="00264209" w:rsidRDefault="00264209" w:rsidP="00707641">
      <w:pPr>
        <w:pStyle w:val="paragraph"/>
      </w:pPr>
      <w:r>
        <w:tab/>
        <w:t>(</w:t>
      </w:r>
      <w:r w:rsidR="009529F6">
        <w:t>d</w:t>
      </w:r>
      <w:r>
        <w:t>)</w:t>
      </w:r>
      <w:r>
        <w:tab/>
        <w:t xml:space="preserve">each </w:t>
      </w:r>
      <w:r w:rsidRPr="0034444B">
        <w:t>risk assessment</w:t>
      </w:r>
      <w:r>
        <w:t xml:space="preserve"> the entity conducts, or other step the entity takes, that is of a kind referred to in paragraph </w:t>
      </w:r>
      <w:r w:rsidR="00680176">
        <w:t>58BD</w:t>
      </w:r>
      <w:r>
        <w:t xml:space="preserve">(1)(c) (about steps to assess and address the </w:t>
      </w:r>
      <w:r w:rsidRPr="009B12CF">
        <w:t>risk of scam</w:t>
      </w:r>
      <w:r>
        <w:t>s);</w:t>
      </w:r>
    </w:p>
    <w:p w14:paraId="7A08D80B" w14:textId="77777777" w:rsidR="002328CE" w:rsidRDefault="002328CE" w:rsidP="00707641">
      <w:pPr>
        <w:pStyle w:val="paragraph"/>
      </w:pPr>
      <w:r>
        <w:tab/>
        <w:t>(</w:t>
      </w:r>
      <w:r w:rsidR="009529F6">
        <w:t>e</w:t>
      </w:r>
      <w:r>
        <w:t>)</w:t>
      </w:r>
      <w:r>
        <w:tab/>
        <w:t xml:space="preserve">any other activities that are </w:t>
      </w:r>
      <w:r w:rsidR="0019740C">
        <w:t xml:space="preserve">prescribed by the </w:t>
      </w:r>
      <w:r w:rsidR="00EA6A77">
        <w:t>SPF</w:t>
      </w:r>
      <w:r w:rsidR="0019740C">
        <w:t xml:space="preserve"> rules</w:t>
      </w:r>
      <w:r w:rsidR="00933A84">
        <w:t>.</w:t>
      </w:r>
    </w:p>
    <w:p w14:paraId="40550E8A" w14:textId="77777777" w:rsidR="007A1F61" w:rsidRDefault="007A1F61" w:rsidP="00707641">
      <w:pPr>
        <w:pStyle w:val="subsection"/>
      </w:pPr>
      <w:bookmarkStart w:id="36" w:name="_Ref167715658"/>
      <w:r>
        <w:tab/>
        <w:t>(2)</w:t>
      </w:r>
      <w:r>
        <w:tab/>
      </w:r>
      <w:r w:rsidR="00D20FCE">
        <w:t>Subsection (</w:t>
      </w:r>
      <w:r>
        <w:t>1) is a civil penalty provision</w:t>
      </w:r>
      <w:r w:rsidR="00933A84">
        <w:t>.</w:t>
      </w:r>
    </w:p>
    <w:p w14:paraId="1A1B9761" w14:textId="77777777" w:rsidR="007A1F61" w:rsidRPr="00051042" w:rsidRDefault="007A1F61" w:rsidP="00707641">
      <w:pPr>
        <w:pStyle w:val="notetext"/>
      </w:pPr>
      <w:r>
        <w:t>Note:</w:t>
      </w:r>
      <w:r>
        <w:tab/>
        <w:t xml:space="preserve">This means </w:t>
      </w:r>
      <w:r w:rsidR="00013E92">
        <w:t>subsection (</w:t>
      </w:r>
      <w:r>
        <w:t xml:space="preserve">1) is a </w:t>
      </w:r>
      <w:r w:rsidRPr="00F3659E">
        <w:rPr>
          <w:b/>
          <w:i/>
        </w:rPr>
        <w:t xml:space="preserve">civil penalty provision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2F8B3683" w14:textId="77777777" w:rsidR="007A1F61" w:rsidRDefault="00680176" w:rsidP="00707641">
      <w:pPr>
        <w:pStyle w:val="ActHead5"/>
      </w:pPr>
      <w:bookmarkStart w:id="37" w:name="_Toc177040794"/>
      <w:r w:rsidRPr="00364CDF">
        <w:rPr>
          <w:rStyle w:val="CharSectno"/>
        </w:rPr>
        <w:t>58BH</w:t>
      </w:r>
      <w:r w:rsidR="007A1F61">
        <w:t xml:space="preserve">  Reporting about compliance with this Subdivision—civil penalty provision</w:t>
      </w:r>
      <w:bookmarkEnd w:id="37"/>
    </w:p>
    <w:p w14:paraId="0AB70401" w14:textId="77777777" w:rsidR="009965A4" w:rsidRDefault="00156D2C" w:rsidP="00707641">
      <w:pPr>
        <w:pStyle w:val="subsection"/>
      </w:pPr>
      <w:r>
        <w:tab/>
        <w:t>(1)</w:t>
      </w:r>
      <w:r>
        <w:tab/>
      </w:r>
      <w:r w:rsidR="009965A4">
        <w:t>A regulated entity for a regulated sector contravenes this subsection if:</w:t>
      </w:r>
    </w:p>
    <w:p w14:paraId="2A21479F" w14:textId="77777777" w:rsidR="00D95780" w:rsidRDefault="009965A4" w:rsidP="00707641">
      <w:pPr>
        <w:pStyle w:val="paragraph"/>
      </w:pPr>
      <w:r>
        <w:tab/>
        <w:t>(a)</w:t>
      </w:r>
      <w:r>
        <w:tab/>
        <w:t xml:space="preserve">the </w:t>
      </w:r>
      <w:r w:rsidR="00EA6A77">
        <w:t>SPF</w:t>
      </w:r>
      <w:r>
        <w:t xml:space="preserve"> general regulator, or the </w:t>
      </w:r>
      <w:r w:rsidR="00EA6A77">
        <w:t>SPF</w:t>
      </w:r>
      <w:r>
        <w:t xml:space="preserve"> sector regulator for the sector, gives the entity a written request for </w:t>
      </w:r>
      <w:r w:rsidR="00D95780">
        <w:t>a copy of:</w:t>
      </w:r>
    </w:p>
    <w:p w14:paraId="59C56D83" w14:textId="77777777" w:rsidR="00D95780" w:rsidRDefault="00D95780" w:rsidP="00707641">
      <w:pPr>
        <w:pStyle w:val="paragraphsub"/>
      </w:pPr>
      <w:r>
        <w:tab/>
        <w:t>(i)</w:t>
      </w:r>
      <w:r>
        <w:tab/>
        <w:t xml:space="preserve">the entity’s </w:t>
      </w:r>
      <w:r w:rsidR="00EA6A77">
        <w:t>SPF</w:t>
      </w:r>
      <w:r w:rsidR="00FE2198" w:rsidRPr="00CD28E1">
        <w:t xml:space="preserve"> governance policies, procedu</w:t>
      </w:r>
      <w:r w:rsidR="00FE2198" w:rsidRPr="00F93E32">
        <w:t>res, metrics and targets for the sector</w:t>
      </w:r>
      <w:r w:rsidR="00B15275">
        <w:t>; or</w:t>
      </w:r>
    </w:p>
    <w:p w14:paraId="060710C3" w14:textId="77777777" w:rsidR="00B15275" w:rsidRDefault="00B15275" w:rsidP="00707641">
      <w:pPr>
        <w:pStyle w:val="paragraphsub"/>
      </w:pPr>
      <w:r>
        <w:tab/>
        <w:t>(ii)</w:t>
      </w:r>
      <w:r>
        <w:tab/>
        <w:t xml:space="preserve">specified </w:t>
      </w:r>
      <w:r w:rsidR="006F1A47">
        <w:t xml:space="preserve">kinds of </w:t>
      </w:r>
      <w:r>
        <w:t xml:space="preserve">other records </w:t>
      </w:r>
      <w:r w:rsidR="006F1A47">
        <w:t xml:space="preserve">required </w:t>
      </w:r>
      <w:r w:rsidR="0046790D">
        <w:t xml:space="preserve">by this Subdivision </w:t>
      </w:r>
      <w:r w:rsidR="006F1A47">
        <w:t>to be kept for the sector</w:t>
      </w:r>
      <w:r w:rsidR="008E3DA1">
        <w:t xml:space="preserve"> by the entity</w:t>
      </w:r>
      <w:r w:rsidR="006F1A47">
        <w:t>; and</w:t>
      </w:r>
    </w:p>
    <w:p w14:paraId="581AB7F8" w14:textId="77777777" w:rsidR="00E93078" w:rsidRDefault="00E93078" w:rsidP="00707641">
      <w:pPr>
        <w:pStyle w:val="paragraph"/>
      </w:pPr>
      <w:r>
        <w:tab/>
        <w:t>(b)</w:t>
      </w:r>
      <w:r>
        <w:tab/>
        <w:t xml:space="preserve">the entity fails to comply with the request within </w:t>
      </w:r>
      <w:r w:rsidR="000A1321">
        <w:t>5</w:t>
      </w:r>
      <w:r w:rsidR="00E14336">
        <w:t xml:space="preserve"> </w:t>
      </w:r>
      <w:r>
        <w:t>business days after the day the entity is given the request.</w:t>
      </w:r>
    </w:p>
    <w:bookmarkEnd w:id="36"/>
    <w:p w14:paraId="1410889A" w14:textId="77777777" w:rsidR="004B70DF" w:rsidRDefault="004B70DF" w:rsidP="00707641">
      <w:pPr>
        <w:pStyle w:val="subsection"/>
      </w:pPr>
      <w:r>
        <w:tab/>
        <w:t>(2)</w:t>
      </w:r>
      <w:r>
        <w:tab/>
      </w:r>
      <w:r w:rsidR="00D20FCE">
        <w:t>Subsection (</w:t>
      </w:r>
      <w:r>
        <w:t>1) is a civil penalty provision</w:t>
      </w:r>
      <w:r w:rsidR="00933A84">
        <w:t>.</w:t>
      </w:r>
    </w:p>
    <w:p w14:paraId="595537D0" w14:textId="77777777" w:rsidR="004B70DF" w:rsidRPr="00051042" w:rsidRDefault="004B70DF" w:rsidP="00707641">
      <w:pPr>
        <w:pStyle w:val="notetext"/>
      </w:pPr>
      <w:r>
        <w:t>Note:</w:t>
      </w:r>
      <w:r>
        <w:tab/>
        <w:t xml:space="preserve">This means </w:t>
      </w:r>
      <w:r w:rsidR="00013E92">
        <w:t>subsection (</w:t>
      </w:r>
      <w:r>
        <w:t xml:space="preserve">1) is a </w:t>
      </w:r>
      <w:r w:rsidRPr="00F3659E">
        <w:rPr>
          <w:b/>
          <w:i/>
        </w:rPr>
        <w:t xml:space="preserve">civil penalty provision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354B056C" w14:textId="77777777" w:rsidR="009F2F49" w:rsidRPr="00CC3E2F" w:rsidRDefault="009F2F49" w:rsidP="00707641">
      <w:pPr>
        <w:pStyle w:val="ActHead4"/>
      </w:pPr>
      <w:bookmarkStart w:id="38" w:name="_Toc177040795"/>
      <w:r w:rsidRPr="00364CDF">
        <w:rPr>
          <w:rStyle w:val="CharSubdNo"/>
        </w:rPr>
        <w:lastRenderedPageBreak/>
        <w:t>Subdivision C</w:t>
      </w:r>
      <w:r>
        <w:t>—</w:t>
      </w:r>
      <w:r w:rsidR="00EA6A77" w:rsidRPr="00364CDF">
        <w:rPr>
          <w:rStyle w:val="CharSubdText"/>
        </w:rPr>
        <w:t>SPF</w:t>
      </w:r>
      <w:r w:rsidRPr="00364CDF">
        <w:rPr>
          <w:rStyle w:val="CharSubdText"/>
        </w:rPr>
        <w:t xml:space="preserve"> principle 2: Prevent</w:t>
      </w:r>
      <w:bookmarkEnd w:id="38"/>
    </w:p>
    <w:p w14:paraId="1A1BD86D" w14:textId="77777777" w:rsidR="009F2F49" w:rsidRDefault="00680176" w:rsidP="00707641">
      <w:pPr>
        <w:pStyle w:val="ActHead5"/>
      </w:pPr>
      <w:bookmarkStart w:id="39" w:name="_Toc177040796"/>
      <w:r w:rsidRPr="00364CDF">
        <w:rPr>
          <w:rStyle w:val="CharSectno"/>
        </w:rPr>
        <w:t>58BI</w:t>
      </w:r>
      <w:r w:rsidR="009F2F49">
        <w:t xml:space="preserve">  </w:t>
      </w:r>
      <w:r w:rsidR="00446AD3">
        <w:t>Simplified outline of this Subdivision</w:t>
      </w:r>
      <w:bookmarkEnd w:id="39"/>
    </w:p>
    <w:p w14:paraId="394A9F6C" w14:textId="77777777" w:rsidR="00DB70F4" w:rsidRDefault="00BD3CCA" w:rsidP="00707641">
      <w:pPr>
        <w:pStyle w:val="SOText"/>
      </w:pPr>
      <w:r>
        <w:t>Each regulated entity for a regulated sector must take reasonable steps to prevent scams.</w:t>
      </w:r>
      <w:r w:rsidR="00A27DB6">
        <w:t xml:space="preserve"> This includes:</w:t>
      </w:r>
    </w:p>
    <w:p w14:paraId="7ED2B332" w14:textId="77777777" w:rsidR="00A27DB6" w:rsidRDefault="00A27DB6" w:rsidP="00707641">
      <w:pPr>
        <w:pStyle w:val="SOPara"/>
      </w:pPr>
      <w:r>
        <w:tab/>
        <w:t>(a)</w:t>
      </w:r>
      <w:r>
        <w:tab/>
        <w:t>making resources accessible to its consumers t</w:t>
      </w:r>
      <w:r w:rsidR="0004547D">
        <w:t>o assist these consumers to identify scams and to minimise the risk of harm from scams; and</w:t>
      </w:r>
    </w:p>
    <w:p w14:paraId="74317182" w14:textId="77777777" w:rsidR="0004547D" w:rsidRDefault="0004547D" w:rsidP="00707641">
      <w:pPr>
        <w:pStyle w:val="SOPara"/>
      </w:pPr>
      <w:r>
        <w:tab/>
        <w:t>(b)</w:t>
      </w:r>
      <w:r>
        <w:tab/>
        <w:t>identify</w:t>
      </w:r>
      <w:r w:rsidR="00D40125">
        <w:t>ing</w:t>
      </w:r>
      <w:r>
        <w:t xml:space="preserve"> its consumers that have a higher risk of being targeted by a scam, and providing warnings to those consumers.</w:t>
      </w:r>
    </w:p>
    <w:p w14:paraId="27DC7B3E" w14:textId="77777777" w:rsidR="0066660B" w:rsidRPr="0066660B" w:rsidRDefault="0066660B" w:rsidP="00707641">
      <w:pPr>
        <w:pStyle w:val="SOText"/>
      </w:pPr>
      <w:r>
        <w:t xml:space="preserve">The </w:t>
      </w:r>
      <w:r w:rsidR="00EA6A77">
        <w:t>SPF</w:t>
      </w:r>
      <w:r>
        <w:t xml:space="preserve"> code for the sector may include sector</w:t>
      </w:r>
      <w:r w:rsidR="00707641">
        <w:noBreakHyphen/>
      </w:r>
      <w:r>
        <w:t xml:space="preserve">specific </w:t>
      </w:r>
      <w:r w:rsidR="00D40125">
        <w:t>provisions for</w:t>
      </w:r>
      <w:r>
        <w:t xml:space="preserve"> this principle.</w:t>
      </w:r>
    </w:p>
    <w:p w14:paraId="5070CC78" w14:textId="77777777" w:rsidR="005C33B2" w:rsidRDefault="00680176" w:rsidP="00707641">
      <w:pPr>
        <w:pStyle w:val="ActHead5"/>
      </w:pPr>
      <w:bookmarkStart w:id="40" w:name="_Toc177040797"/>
      <w:r w:rsidRPr="00364CDF">
        <w:rPr>
          <w:rStyle w:val="CharSectno"/>
        </w:rPr>
        <w:t>58BJ</w:t>
      </w:r>
      <w:r w:rsidR="005C33B2">
        <w:t xml:space="preserve">  </w:t>
      </w:r>
      <w:r w:rsidR="00187977">
        <w:t>Taking</w:t>
      </w:r>
      <w:r w:rsidR="005C33B2">
        <w:t xml:space="preserve"> reasonable steps to </w:t>
      </w:r>
      <w:r w:rsidR="0013733C">
        <w:t>prevent</w:t>
      </w:r>
      <w:r w:rsidR="005C33B2">
        <w:t xml:space="preserve"> scams</w:t>
      </w:r>
      <w:r w:rsidR="0013733C">
        <w:t xml:space="preserve"> from being committed</w:t>
      </w:r>
      <w:r w:rsidR="005C33B2">
        <w:t>—civil penalty provision</w:t>
      </w:r>
      <w:bookmarkEnd w:id="40"/>
    </w:p>
    <w:p w14:paraId="1260F45C" w14:textId="77777777" w:rsidR="00A61D93" w:rsidRDefault="00FA13B2" w:rsidP="00707641">
      <w:pPr>
        <w:pStyle w:val="subsection"/>
      </w:pPr>
      <w:r>
        <w:tab/>
        <w:t>(1)</w:t>
      </w:r>
      <w:r>
        <w:tab/>
      </w:r>
      <w:r w:rsidR="00E644C8" w:rsidRPr="009B0C85">
        <w:t xml:space="preserve">A </w:t>
      </w:r>
      <w:r w:rsidR="00E644C8">
        <w:t>regulated enti</w:t>
      </w:r>
      <w:r w:rsidR="00E644C8" w:rsidRPr="00FA13B2">
        <w:t xml:space="preserve">ty </w:t>
      </w:r>
      <w:r w:rsidR="005C33B2">
        <w:t xml:space="preserve">contravenes this subsection if the entity fails to take </w:t>
      </w:r>
      <w:r w:rsidR="00E644C8" w:rsidRPr="00FA13B2">
        <w:t>reasonable steps to</w:t>
      </w:r>
      <w:r w:rsidR="004456DC">
        <w:t xml:space="preserve"> prevent </w:t>
      </w:r>
      <w:r w:rsidR="00E93DE9">
        <w:t xml:space="preserve">another </w:t>
      </w:r>
      <w:r w:rsidR="000F0697">
        <w:t>person</w:t>
      </w:r>
      <w:r w:rsidR="004456DC">
        <w:t xml:space="preserve"> from</w:t>
      </w:r>
      <w:r w:rsidR="007D414E">
        <w:t xml:space="preserve"> committing a scam</w:t>
      </w:r>
      <w:r w:rsidR="00176816">
        <w:t xml:space="preserve"> </w:t>
      </w:r>
      <w:r w:rsidR="00A61D93">
        <w:t>relating to a regulated service of the entity.</w:t>
      </w:r>
    </w:p>
    <w:p w14:paraId="2C8B1BF4" w14:textId="77777777" w:rsidR="004E3DEB" w:rsidRPr="00496D7B" w:rsidRDefault="004E3DEB" w:rsidP="00707641">
      <w:pPr>
        <w:pStyle w:val="notetext"/>
      </w:pPr>
      <w:r>
        <w:t>Note:</w:t>
      </w:r>
      <w:r>
        <w:tab/>
        <w:t xml:space="preserve">Sections </w:t>
      </w:r>
      <w:r w:rsidR="00680176">
        <w:t>58GA</w:t>
      </w:r>
      <w:r>
        <w:t xml:space="preserve"> to </w:t>
      </w:r>
      <w:r w:rsidR="00680176">
        <w:t>58GC</w:t>
      </w:r>
      <w:r>
        <w:t xml:space="preserve"> extend the meaning of </w:t>
      </w:r>
      <w:r w:rsidRPr="00801CC4">
        <w:rPr>
          <w:b/>
          <w:i/>
        </w:rPr>
        <w:t>person</w:t>
      </w:r>
      <w:r>
        <w:t xml:space="preserve"> for partnerships, unincorporated associations and trusts.</w:t>
      </w:r>
    </w:p>
    <w:p w14:paraId="6FBC31C2" w14:textId="77777777" w:rsidR="0088266D" w:rsidRDefault="0088266D" w:rsidP="00707641">
      <w:pPr>
        <w:pStyle w:val="subsection"/>
      </w:pPr>
      <w:r>
        <w:tab/>
        <w:t>(2)</w:t>
      </w:r>
      <w:r>
        <w:tab/>
      </w:r>
      <w:r w:rsidR="00D20FCE">
        <w:t>Subsection (</w:t>
      </w:r>
      <w:r>
        <w:t>1) is a civil penalty provision</w:t>
      </w:r>
      <w:r w:rsidR="00933A84">
        <w:t>.</w:t>
      </w:r>
    </w:p>
    <w:p w14:paraId="21CDE2AE" w14:textId="77777777" w:rsidR="0088266D" w:rsidRPr="00051042" w:rsidRDefault="0088266D" w:rsidP="00707641">
      <w:pPr>
        <w:pStyle w:val="notetext"/>
      </w:pPr>
      <w:r>
        <w:t>Note:</w:t>
      </w:r>
      <w:r>
        <w:tab/>
        <w:t xml:space="preserve">This means </w:t>
      </w:r>
      <w:r w:rsidR="00013E92">
        <w:t>subsection (</w:t>
      </w:r>
      <w:r>
        <w:t xml:space="preserve">1) is a </w:t>
      </w:r>
      <w:r w:rsidRPr="00F3659E">
        <w:rPr>
          <w:b/>
          <w:i/>
        </w:rPr>
        <w:t xml:space="preserve">civil penalty provision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727DE2C8" w14:textId="77777777" w:rsidR="008872CE" w:rsidRDefault="00680176" w:rsidP="00707641">
      <w:pPr>
        <w:pStyle w:val="ActHead5"/>
      </w:pPr>
      <w:bookmarkStart w:id="41" w:name="_Toc177040798"/>
      <w:r w:rsidRPr="00364CDF">
        <w:rPr>
          <w:rStyle w:val="CharSectno"/>
        </w:rPr>
        <w:t>58BK</w:t>
      </w:r>
      <w:r w:rsidR="008872CE">
        <w:t xml:space="preserve">  </w:t>
      </w:r>
      <w:r w:rsidR="00187977">
        <w:t>Giving</w:t>
      </w:r>
      <w:r w:rsidR="008872CE">
        <w:t xml:space="preserve"> resources </w:t>
      </w:r>
      <w:r w:rsidR="00485929">
        <w:t>and warnings</w:t>
      </w:r>
      <w:r w:rsidR="008872CE">
        <w:t xml:space="preserve"> to </w:t>
      </w:r>
      <w:r w:rsidR="00EA6A77">
        <w:t>SPF</w:t>
      </w:r>
      <w:r w:rsidR="00485929">
        <w:t xml:space="preserve"> </w:t>
      </w:r>
      <w:r w:rsidR="008872CE">
        <w:t>consumers—civil penalty provision</w:t>
      </w:r>
      <w:bookmarkEnd w:id="41"/>
    </w:p>
    <w:p w14:paraId="62720DFD" w14:textId="77777777" w:rsidR="00485929" w:rsidRPr="00485929" w:rsidRDefault="00485929" w:rsidP="00707641">
      <w:pPr>
        <w:pStyle w:val="SubsectionHead"/>
      </w:pPr>
      <w:r>
        <w:t xml:space="preserve">Making </w:t>
      </w:r>
      <w:r w:rsidR="00603663">
        <w:t xml:space="preserve">resources about scams </w:t>
      </w:r>
      <w:r w:rsidR="0069183E">
        <w:t>accessible</w:t>
      </w:r>
      <w:r w:rsidR="00603663">
        <w:t xml:space="preserve"> to </w:t>
      </w:r>
      <w:r w:rsidR="00EA6A77">
        <w:t>SPF</w:t>
      </w:r>
      <w:r w:rsidR="00603663">
        <w:t xml:space="preserve"> consumers</w:t>
      </w:r>
    </w:p>
    <w:p w14:paraId="4C8F7C26" w14:textId="77777777" w:rsidR="00F97CFA" w:rsidRDefault="00AD13C6" w:rsidP="00707641">
      <w:pPr>
        <w:pStyle w:val="subsection"/>
      </w:pPr>
      <w:r>
        <w:tab/>
        <w:t>(</w:t>
      </w:r>
      <w:r w:rsidR="00A752EB">
        <w:t>1</w:t>
      </w:r>
      <w:r>
        <w:t>)</w:t>
      </w:r>
      <w:r>
        <w:tab/>
      </w:r>
      <w:r w:rsidR="00E644C8" w:rsidRPr="00FA13B2">
        <w:t>A regulated entity</w:t>
      </w:r>
      <w:r>
        <w:t xml:space="preserve"> </w:t>
      </w:r>
      <w:r w:rsidR="00A752EB">
        <w:t xml:space="preserve">contravenes this subsection if the entity fails to </w:t>
      </w:r>
      <w:r w:rsidR="00E644C8" w:rsidRPr="00FA13B2">
        <w:t xml:space="preserve">make </w:t>
      </w:r>
      <w:r w:rsidR="00E644C8" w:rsidRPr="00411460">
        <w:t>relevant resources</w:t>
      </w:r>
      <w:r w:rsidR="00E644C8" w:rsidRPr="00FA13B2">
        <w:t xml:space="preserve"> </w:t>
      </w:r>
      <w:r w:rsidR="00A752EB">
        <w:t>(including</w:t>
      </w:r>
      <w:r w:rsidR="00E644C8" w:rsidRPr="00FA13B2">
        <w:t xml:space="preserve"> information</w:t>
      </w:r>
      <w:r w:rsidR="00A752EB">
        <w:t>)</w:t>
      </w:r>
      <w:r w:rsidR="00E644C8" w:rsidRPr="00FA13B2">
        <w:t xml:space="preserve"> </w:t>
      </w:r>
      <w:r w:rsidR="0069183E">
        <w:t>accessible</w:t>
      </w:r>
      <w:r w:rsidR="00E644C8" w:rsidRPr="00FA13B2">
        <w:t xml:space="preserve"> to </w:t>
      </w:r>
      <w:r w:rsidR="00784F1C">
        <w:t xml:space="preserve">the </w:t>
      </w:r>
      <w:r w:rsidR="00EA6A77">
        <w:t>SPF</w:t>
      </w:r>
      <w:r>
        <w:t xml:space="preserve"> </w:t>
      </w:r>
      <w:r w:rsidR="00E644C8" w:rsidRPr="00FA13B2">
        <w:t xml:space="preserve">consumers </w:t>
      </w:r>
      <w:r w:rsidR="00693B91">
        <w:t xml:space="preserve">of a regulated service of the entity </w:t>
      </w:r>
      <w:r w:rsidR="00ED5503">
        <w:t xml:space="preserve">in order </w:t>
      </w:r>
      <w:r w:rsidR="000F0B23">
        <w:t xml:space="preserve">to </w:t>
      </w:r>
      <w:r w:rsidR="00F97CFA">
        <w:t>assist those consumers to:</w:t>
      </w:r>
    </w:p>
    <w:p w14:paraId="379AA475" w14:textId="77777777" w:rsidR="00F97CFA" w:rsidRDefault="00F97CFA" w:rsidP="00707641">
      <w:pPr>
        <w:pStyle w:val="paragraph"/>
      </w:pPr>
      <w:r>
        <w:tab/>
        <w:t>(a)</w:t>
      </w:r>
      <w:r>
        <w:tab/>
        <w:t>i</w:t>
      </w:r>
      <w:r w:rsidR="00E644C8" w:rsidRPr="00FA13B2">
        <w:t>dentify scam</w:t>
      </w:r>
      <w:r>
        <w:t>s</w:t>
      </w:r>
      <w:r w:rsidR="00E644C8" w:rsidRPr="00FA13B2">
        <w:t xml:space="preserve"> </w:t>
      </w:r>
      <w:r w:rsidR="00ED5503">
        <w:t>relating to</w:t>
      </w:r>
      <w:r>
        <w:t xml:space="preserve"> the </w:t>
      </w:r>
      <w:r w:rsidR="00693B91">
        <w:t>regulated service</w:t>
      </w:r>
      <w:r>
        <w:t xml:space="preserve">; </w:t>
      </w:r>
      <w:r w:rsidR="00E644C8" w:rsidRPr="00FA13B2">
        <w:t>and</w:t>
      </w:r>
    </w:p>
    <w:p w14:paraId="42A3F080" w14:textId="77777777" w:rsidR="00E644C8" w:rsidRPr="00FA13B2" w:rsidRDefault="00F97CFA" w:rsidP="00707641">
      <w:pPr>
        <w:pStyle w:val="paragraph"/>
      </w:pPr>
      <w:r>
        <w:tab/>
        <w:t>(b)</w:t>
      </w:r>
      <w:r>
        <w:tab/>
      </w:r>
      <w:r w:rsidR="00E644C8" w:rsidRPr="00FA13B2">
        <w:t xml:space="preserve">minimise the risk of </w:t>
      </w:r>
      <w:r w:rsidR="009B0370">
        <w:t xml:space="preserve">those consumers </w:t>
      </w:r>
      <w:r w:rsidR="00ED5503">
        <w:t xml:space="preserve">becoming </w:t>
      </w:r>
      <w:r w:rsidR="00E644C8" w:rsidRPr="00FA13B2">
        <w:t>victim</w:t>
      </w:r>
      <w:r w:rsidR="00ED5503">
        <w:t>s</w:t>
      </w:r>
      <w:r w:rsidR="00E644C8" w:rsidRPr="00FA13B2">
        <w:t xml:space="preserve"> of </w:t>
      </w:r>
      <w:r w:rsidR="00693B91">
        <w:t xml:space="preserve">such </w:t>
      </w:r>
      <w:r w:rsidR="00E644C8" w:rsidRPr="00FA13B2">
        <w:t>scam</w:t>
      </w:r>
      <w:r w:rsidR="00693B91">
        <w:t>s</w:t>
      </w:r>
      <w:r w:rsidR="00933A84">
        <w:t>.</w:t>
      </w:r>
    </w:p>
    <w:p w14:paraId="264E29BB" w14:textId="77777777" w:rsidR="00603663" w:rsidRPr="00485929" w:rsidRDefault="00603663" w:rsidP="00707641">
      <w:pPr>
        <w:pStyle w:val="SubsectionHead"/>
      </w:pPr>
      <w:r>
        <w:lastRenderedPageBreak/>
        <w:t xml:space="preserve">Identifying and warning </w:t>
      </w:r>
      <w:r w:rsidR="004D314C">
        <w:t>higher</w:t>
      </w:r>
      <w:r w:rsidR="00707641">
        <w:noBreakHyphen/>
      </w:r>
      <w:r w:rsidR="004D314C">
        <w:t xml:space="preserve">risk </w:t>
      </w:r>
      <w:r w:rsidR="00EA6A77">
        <w:t>SPF</w:t>
      </w:r>
      <w:r>
        <w:t xml:space="preserve"> consumers</w:t>
      </w:r>
    </w:p>
    <w:p w14:paraId="1FA3AC80" w14:textId="77777777" w:rsidR="00CA05F0" w:rsidRDefault="0065710D" w:rsidP="00707641">
      <w:pPr>
        <w:pStyle w:val="subsection"/>
      </w:pPr>
      <w:r>
        <w:tab/>
        <w:t>(</w:t>
      </w:r>
      <w:r w:rsidR="002C109F">
        <w:t>2</w:t>
      </w:r>
      <w:r>
        <w:t>)</w:t>
      </w:r>
      <w:r>
        <w:tab/>
      </w:r>
      <w:r w:rsidR="00E644C8" w:rsidRPr="00FA13B2">
        <w:t xml:space="preserve">A regulated entity </w:t>
      </w:r>
      <w:r w:rsidR="004D314C">
        <w:t xml:space="preserve">contravenes this subsection if the entity fails to </w:t>
      </w:r>
      <w:r w:rsidR="00E644C8" w:rsidRPr="00FA13B2">
        <w:t>take reasonable steps to</w:t>
      </w:r>
      <w:r w:rsidR="00CA05F0">
        <w:t>:</w:t>
      </w:r>
    </w:p>
    <w:p w14:paraId="651D5B80" w14:textId="77777777" w:rsidR="00CA05F0" w:rsidRDefault="00CA05F0" w:rsidP="00707641">
      <w:pPr>
        <w:pStyle w:val="paragraph"/>
      </w:pPr>
      <w:r>
        <w:tab/>
        <w:t>(a)</w:t>
      </w:r>
      <w:r>
        <w:tab/>
      </w:r>
      <w:r w:rsidR="00784F1C">
        <w:t>identify</w:t>
      </w:r>
      <w:r w:rsidR="00E644C8" w:rsidRPr="00FA13B2">
        <w:t xml:space="preserve"> </w:t>
      </w:r>
      <w:r w:rsidR="00301CA4">
        <w:t xml:space="preserve">the classes of </w:t>
      </w:r>
      <w:r w:rsidR="00EA6A77">
        <w:t>SPF</w:t>
      </w:r>
      <w:r w:rsidR="00301CA4">
        <w:t xml:space="preserve"> consumers </w:t>
      </w:r>
      <w:r w:rsidR="0039600A">
        <w:t xml:space="preserve">(if any) </w:t>
      </w:r>
      <w:r w:rsidR="00B73D5D">
        <w:t xml:space="preserve">of </w:t>
      </w:r>
      <w:r w:rsidR="00FF4B5E">
        <w:t xml:space="preserve">a regulated service of the entity </w:t>
      </w:r>
      <w:r w:rsidR="00DD676C">
        <w:t>who</w:t>
      </w:r>
      <w:r w:rsidR="00E644C8" w:rsidRPr="00FA13B2">
        <w:t xml:space="preserve"> </w:t>
      </w:r>
      <w:r w:rsidR="00171D24">
        <w:t>have</w:t>
      </w:r>
      <w:r w:rsidR="00E644C8" w:rsidRPr="00FA13B2">
        <w:t xml:space="preserve"> a </w:t>
      </w:r>
      <w:r w:rsidR="00171D24">
        <w:t>higher</w:t>
      </w:r>
      <w:r w:rsidR="00E644C8" w:rsidRPr="00411460">
        <w:t xml:space="preserve"> risk</w:t>
      </w:r>
      <w:r w:rsidR="00E644C8" w:rsidRPr="00FA13B2">
        <w:t xml:space="preserve"> of being targeted by a </w:t>
      </w:r>
      <w:r w:rsidR="00895BBC">
        <w:t xml:space="preserve">scam </w:t>
      </w:r>
      <w:r>
        <w:t>relating to the regulated service;</w:t>
      </w:r>
      <w:r w:rsidR="00E644C8" w:rsidRPr="00FA13B2">
        <w:t xml:space="preserve"> </w:t>
      </w:r>
      <w:r w:rsidR="00CE46B0">
        <w:t>or</w:t>
      </w:r>
    </w:p>
    <w:p w14:paraId="324C35C3" w14:textId="77777777" w:rsidR="00B429CA" w:rsidRDefault="00CA05F0" w:rsidP="00707641">
      <w:pPr>
        <w:pStyle w:val="paragraph"/>
      </w:pPr>
      <w:r>
        <w:tab/>
        <w:t>(b)</w:t>
      </w:r>
      <w:r>
        <w:tab/>
      </w:r>
      <w:r w:rsidR="00E644C8" w:rsidRPr="00FA13B2">
        <w:t xml:space="preserve">provide warnings </w:t>
      </w:r>
      <w:r w:rsidR="00CE46B0">
        <w:t xml:space="preserve">about such </w:t>
      </w:r>
      <w:r w:rsidR="00FF4B5E">
        <w:t xml:space="preserve">a </w:t>
      </w:r>
      <w:r w:rsidR="00CE46B0">
        <w:t xml:space="preserve">scam </w:t>
      </w:r>
      <w:r w:rsidR="00E644C8" w:rsidRPr="00FA13B2">
        <w:t xml:space="preserve">to </w:t>
      </w:r>
      <w:r w:rsidR="006D243D">
        <w:t xml:space="preserve">each </w:t>
      </w:r>
      <w:r w:rsidR="00EA6A77">
        <w:t>SPF</w:t>
      </w:r>
      <w:r>
        <w:t xml:space="preserve"> </w:t>
      </w:r>
      <w:r w:rsidR="00E644C8" w:rsidRPr="00FA13B2">
        <w:t xml:space="preserve">consumer </w:t>
      </w:r>
      <w:r w:rsidR="003364AF">
        <w:t>belonging to such a class</w:t>
      </w:r>
      <w:r w:rsidR="00933A84">
        <w:t>.</w:t>
      </w:r>
    </w:p>
    <w:p w14:paraId="30B741C6" w14:textId="77777777" w:rsidR="000C36D2" w:rsidRDefault="000C36D2" w:rsidP="00707641">
      <w:pPr>
        <w:pStyle w:val="SubsectionHead"/>
      </w:pPr>
      <w:r>
        <w:t>Civil penalty provisions</w:t>
      </w:r>
    </w:p>
    <w:p w14:paraId="01630ACC" w14:textId="77777777" w:rsidR="000C36D2" w:rsidRDefault="000C36D2" w:rsidP="00707641">
      <w:pPr>
        <w:pStyle w:val="subsection"/>
      </w:pPr>
      <w:r>
        <w:tab/>
        <w:t>(3)</w:t>
      </w:r>
      <w:r>
        <w:tab/>
      </w:r>
      <w:r w:rsidR="00557AD8">
        <w:t>Subsections (</w:t>
      </w:r>
      <w:r>
        <w:t>1) and (2) are civil penalty provisions</w:t>
      </w:r>
      <w:r w:rsidR="00933A84">
        <w:t>.</w:t>
      </w:r>
    </w:p>
    <w:p w14:paraId="4FA1DA9F" w14:textId="77777777" w:rsidR="000C36D2" w:rsidRPr="00051042" w:rsidRDefault="000C36D2" w:rsidP="00707641">
      <w:pPr>
        <w:pStyle w:val="notetext"/>
      </w:pPr>
      <w:r>
        <w:t>Note:</w:t>
      </w:r>
      <w:r>
        <w:tab/>
        <w:t xml:space="preserve">This means </w:t>
      </w:r>
      <w:r w:rsidR="00557AD8">
        <w:t>subsections (</w:t>
      </w:r>
      <w:r>
        <w:t xml:space="preserve">1) and (2) are </w:t>
      </w:r>
      <w:r w:rsidRPr="00F3659E">
        <w:rPr>
          <w:b/>
          <w:i/>
        </w:rPr>
        <w:t>civil penalty provision</w:t>
      </w:r>
      <w:r>
        <w:rPr>
          <w:b/>
          <w:i/>
        </w:rPr>
        <w:t>s</w:t>
      </w:r>
      <w:r w:rsidRPr="00F3659E">
        <w:rPr>
          <w:b/>
          <w:i/>
        </w:rPr>
        <w:t xml:space="preserve">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0F4CED8B" w14:textId="77777777" w:rsidR="00C56F6E" w:rsidRDefault="00680176" w:rsidP="00707641">
      <w:pPr>
        <w:pStyle w:val="ActHead5"/>
      </w:pPr>
      <w:bookmarkStart w:id="42" w:name="_Toc177040799"/>
      <w:r w:rsidRPr="00364CDF">
        <w:rPr>
          <w:rStyle w:val="CharSectno"/>
        </w:rPr>
        <w:t>58BL</w:t>
      </w:r>
      <w:r w:rsidR="00C56F6E">
        <w:t xml:space="preserve">  </w:t>
      </w:r>
      <w:r w:rsidR="006118FB">
        <w:t>Further detail about certain concepts</w:t>
      </w:r>
      <w:bookmarkEnd w:id="42"/>
    </w:p>
    <w:p w14:paraId="15419C08" w14:textId="77777777" w:rsidR="00A03B8E" w:rsidRDefault="002C109F" w:rsidP="00707641">
      <w:pPr>
        <w:pStyle w:val="subsection"/>
      </w:pPr>
      <w:r>
        <w:tab/>
        <w:t>(1)</w:t>
      </w:r>
      <w:r>
        <w:tab/>
      </w:r>
      <w:r w:rsidR="00322FCF">
        <w:t>Taking r</w:t>
      </w:r>
      <w:r>
        <w:t xml:space="preserve">easonable steps for the purposes of subsection </w:t>
      </w:r>
      <w:r w:rsidR="00680176">
        <w:t>58BJ</w:t>
      </w:r>
      <w:r>
        <w:t xml:space="preserve">(1) or </w:t>
      </w:r>
      <w:r w:rsidR="00680176">
        <w:t>58BK</w:t>
      </w:r>
      <w:r>
        <w:t>(2)</w:t>
      </w:r>
      <w:r w:rsidR="00322FCF">
        <w:t xml:space="preserve"> requires more than </w:t>
      </w:r>
      <w:r w:rsidR="00171D24">
        <w:t xml:space="preserve">merely </w:t>
      </w:r>
      <w:r w:rsidR="00B06A42">
        <w:t xml:space="preserve">acting </w:t>
      </w:r>
      <w:r w:rsidR="00FB5622">
        <w:t>on</w:t>
      </w:r>
      <w:r w:rsidR="002002EF">
        <w:t xml:space="preserve"> </w:t>
      </w:r>
      <w:r w:rsidR="004144E2">
        <w:t xml:space="preserve">actionable </w:t>
      </w:r>
      <w:r w:rsidR="00A03B8E">
        <w:t>scam intelligence</w:t>
      </w:r>
      <w:r w:rsidR="004E040A">
        <w:t xml:space="preserve"> </w:t>
      </w:r>
      <w:r w:rsidR="00C215A3">
        <w:t xml:space="preserve">in the form of information </w:t>
      </w:r>
      <w:r w:rsidR="00A03B8E">
        <w:t xml:space="preserve">provided </w:t>
      </w:r>
      <w:r w:rsidR="004E040A">
        <w:t xml:space="preserve">to the </w:t>
      </w:r>
      <w:r w:rsidR="00335421">
        <w:t xml:space="preserve">regulated </w:t>
      </w:r>
      <w:r w:rsidR="004E040A">
        <w:t xml:space="preserve">entity </w:t>
      </w:r>
      <w:r w:rsidR="00A03B8E">
        <w:t>by another person</w:t>
      </w:r>
      <w:r w:rsidR="00933A84">
        <w:t>.</w:t>
      </w:r>
    </w:p>
    <w:p w14:paraId="110B8AAB" w14:textId="77777777" w:rsidR="00322FCF" w:rsidRPr="00322FCF" w:rsidRDefault="00B06A42" w:rsidP="00707641">
      <w:pPr>
        <w:pStyle w:val="SubsectionHead"/>
      </w:pPr>
      <w:r>
        <w:t xml:space="preserve">Further </w:t>
      </w:r>
      <w:r w:rsidR="00322FCF">
        <w:t>sector</w:t>
      </w:r>
      <w:r w:rsidR="00707641">
        <w:noBreakHyphen/>
      </w:r>
      <w:r w:rsidR="00322FCF">
        <w:t xml:space="preserve">specific details can be set out in </w:t>
      </w:r>
      <w:r w:rsidR="00EA6A77">
        <w:t>SPF</w:t>
      </w:r>
      <w:r w:rsidR="00322FCF">
        <w:t xml:space="preserve"> codes</w:t>
      </w:r>
    </w:p>
    <w:p w14:paraId="02D37899" w14:textId="77777777" w:rsidR="00C56F6E" w:rsidRDefault="00C56F6E" w:rsidP="00707641">
      <w:pPr>
        <w:pStyle w:val="subsection"/>
      </w:pPr>
      <w:r>
        <w:tab/>
      </w:r>
      <w:r w:rsidR="00B06A42">
        <w:t>(2)</w:t>
      </w:r>
      <w:r>
        <w:tab/>
        <w:t xml:space="preserve">For the purposes of (but without limiting) subsection </w:t>
      </w:r>
      <w:r w:rsidR="00680176">
        <w:t>58CC</w:t>
      </w:r>
      <w:r>
        <w:t>(1), t</w:t>
      </w:r>
      <w:r w:rsidRPr="00FA13B2">
        <w:t xml:space="preserve">he </w:t>
      </w:r>
      <w:r w:rsidR="00EA6A77">
        <w:t>SPF</w:t>
      </w:r>
      <w:r>
        <w:t xml:space="preserve"> code for a regulated sector may include sector</w:t>
      </w:r>
      <w:r w:rsidR="00707641">
        <w:noBreakHyphen/>
      </w:r>
      <w:r>
        <w:t>specific details about:</w:t>
      </w:r>
    </w:p>
    <w:p w14:paraId="05C63B16" w14:textId="77777777" w:rsidR="00C56F6E" w:rsidRDefault="00C56F6E" w:rsidP="00707641">
      <w:pPr>
        <w:pStyle w:val="paragraph"/>
      </w:pPr>
      <w:r>
        <w:tab/>
        <w:t>(a)</w:t>
      </w:r>
      <w:r>
        <w:tab/>
        <w:t>what are reasonable steps; or</w:t>
      </w:r>
    </w:p>
    <w:p w14:paraId="20D562A2" w14:textId="77777777" w:rsidR="00C56F6E" w:rsidRDefault="00C56F6E" w:rsidP="00707641">
      <w:pPr>
        <w:pStyle w:val="paragraph"/>
      </w:pPr>
      <w:r>
        <w:tab/>
        <w:t>(b)</w:t>
      </w:r>
      <w:r>
        <w:tab/>
        <w:t xml:space="preserve">what </w:t>
      </w:r>
      <w:r w:rsidR="00722946">
        <w:t>are relevant resources; or</w:t>
      </w:r>
    </w:p>
    <w:p w14:paraId="3535AEB2" w14:textId="77777777" w:rsidR="00722946" w:rsidRDefault="00722946" w:rsidP="00707641">
      <w:pPr>
        <w:pStyle w:val="paragraph"/>
      </w:pPr>
      <w:r>
        <w:tab/>
        <w:t>(c)</w:t>
      </w:r>
      <w:r>
        <w:tab/>
      </w:r>
      <w:r w:rsidR="008D3F50">
        <w:t xml:space="preserve">identifying </w:t>
      </w:r>
      <w:r w:rsidR="00171D24">
        <w:t xml:space="preserve">the </w:t>
      </w:r>
      <w:r w:rsidR="00B0046E">
        <w:t xml:space="preserve">classes of </w:t>
      </w:r>
      <w:r w:rsidR="00EA6A77">
        <w:t>SPF</w:t>
      </w:r>
      <w:r w:rsidR="00B0046E">
        <w:t xml:space="preserve"> consumers </w:t>
      </w:r>
      <w:r w:rsidR="00DD676C">
        <w:t>who</w:t>
      </w:r>
      <w:r w:rsidR="00B0046E">
        <w:t xml:space="preserve"> </w:t>
      </w:r>
      <w:r w:rsidR="00171D24">
        <w:t>have</w:t>
      </w:r>
      <w:r w:rsidR="00B0046E" w:rsidRPr="00FA13B2">
        <w:t xml:space="preserve"> a </w:t>
      </w:r>
      <w:r w:rsidR="00B0046E" w:rsidRPr="00B0046E">
        <w:t>h</w:t>
      </w:r>
      <w:r w:rsidR="00171D24">
        <w:t>igher</w:t>
      </w:r>
      <w:r w:rsidR="00B0046E" w:rsidRPr="00B0046E">
        <w:t xml:space="preserve"> risk</w:t>
      </w:r>
      <w:r w:rsidR="00B0046E" w:rsidRPr="00FA13B2">
        <w:t xml:space="preserve"> of being targeted by a </w:t>
      </w:r>
      <w:r w:rsidR="00B0046E">
        <w:t>scam;</w:t>
      </w:r>
    </w:p>
    <w:p w14:paraId="677BA2B0" w14:textId="77777777" w:rsidR="00C56F6E" w:rsidRPr="00C67119" w:rsidRDefault="00C56F6E" w:rsidP="00707641">
      <w:pPr>
        <w:pStyle w:val="subsection2"/>
      </w:pPr>
      <w:r>
        <w:t>for the purposes of this Subdivision</w:t>
      </w:r>
      <w:r w:rsidR="00933A84">
        <w:t>.</w:t>
      </w:r>
    </w:p>
    <w:p w14:paraId="0D1D2F17" w14:textId="77777777" w:rsidR="009F2F49" w:rsidRPr="00CC3E2F" w:rsidRDefault="009F2F49" w:rsidP="00707641">
      <w:pPr>
        <w:pStyle w:val="ActHead4"/>
      </w:pPr>
      <w:bookmarkStart w:id="43" w:name="_Toc177040800"/>
      <w:r w:rsidRPr="00364CDF">
        <w:rPr>
          <w:rStyle w:val="CharSubdNo"/>
        </w:rPr>
        <w:t>Subdivision D</w:t>
      </w:r>
      <w:r>
        <w:t>—</w:t>
      </w:r>
      <w:r w:rsidR="00EA6A77" w:rsidRPr="00364CDF">
        <w:rPr>
          <w:rStyle w:val="CharSubdText"/>
        </w:rPr>
        <w:t>SPF</w:t>
      </w:r>
      <w:r w:rsidRPr="00364CDF">
        <w:rPr>
          <w:rStyle w:val="CharSubdText"/>
        </w:rPr>
        <w:t xml:space="preserve"> principle 3: Detect</w:t>
      </w:r>
      <w:bookmarkEnd w:id="43"/>
    </w:p>
    <w:p w14:paraId="33A44BCA" w14:textId="77777777" w:rsidR="00652FDB" w:rsidRDefault="00680176" w:rsidP="00707641">
      <w:pPr>
        <w:pStyle w:val="ActHead5"/>
      </w:pPr>
      <w:bookmarkStart w:id="44" w:name="_Toc177040801"/>
      <w:r w:rsidRPr="00364CDF">
        <w:rPr>
          <w:rStyle w:val="CharSectno"/>
        </w:rPr>
        <w:t>58BM</w:t>
      </w:r>
      <w:r w:rsidR="00652FDB">
        <w:t xml:space="preserve">  Simplified outline of this Subdivision</w:t>
      </w:r>
      <w:bookmarkEnd w:id="44"/>
    </w:p>
    <w:p w14:paraId="40FC5455" w14:textId="77777777" w:rsidR="00861BD0" w:rsidRDefault="005D6DEA" w:rsidP="00707641">
      <w:pPr>
        <w:pStyle w:val="SOText"/>
      </w:pPr>
      <w:r>
        <w:t>Each regulated entity for a regulated sector must take reasonable steps to detect scams. This includes</w:t>
      </w:r>
      <w:r w:rsidR="00D81614">
        <w:t xml:space="preserve"> </w:t>
      </w:r>
      <w:r w:rsidR="0083170C">
        <w:t>identifying</w:t>
      </w:r>
      <w:r w:rsidR="00D81614">
        <w:t>, in a timely way,</w:t>
      </w:r>
      <w:r w:rsidR="0083170C">
        <w:t xml:space="preserve"> its consumers that are or could be impacted by a scam</w:t>
      </w:r>
      <w:r w:rsidR="00D81614">
        <w:t>.</w:t>
      </w:r>
    </w:p>
    <w:p w14:paraId="2B3C1374" w14:textId="77777777" w:rsidR="00D81614" w:rsidRPr="00861BD0" w:rsidRDefault="00D81614" w:rsidP="00707641">
      <w:pPr>
        <w:pStyle w:val="SOText"/>
      </w:pPr>
      <w:r>
        <w:lastRenderedPageBreak/>
        <w:t xml:space="preserve">The </w:t>
      </w:r>
      <w:r w:rsidR="00EA6A77">
        <w:t>SPF</w:t>
      </w:r>
      <w:r>
        <w:t xml:space="preserve"> code for the sector may include sector</w:t>
      </w:r>
      <w:r w:rsidR="00707641">
        <w:noBreakHyphen/>
      </w:r>
      <w:r>
        <w:t xml:space="preserve">specific </w:t>
      </w:r>
      <w:r w:rsidR="00FF4B5E">
        <w:t>provisions for</w:t>
      </w:r>
      <w:r>
        <w:t xml:space="preserve"> this principle.</w:t>
      </w:r>
    </w:p>
    <w:p w14:paraId="3AC30310" w14:textId="77777777" w:rsidR="009F2F49" w:rsidRDefault="00680176" w:rsidP="00707641">
      <w:pPr>
        <w:pStyle w:val="ActHead5"/>
      </w:pPr>
      <w:bookmarkStart w:id="45" w:name="_Toc177040802"/>
      <w:r w:rsidRPr="00364CDF">
        <w:rPr>
          <w:rStyle w:val="CharSectno"/>
        </w:rPr>
        <w:t>58BN</w:t>
      </w:r>
      <w:r w:rsidR="009F2F49">
        <w:t xml:space="preserve">  </w:t>
      </w:r>
      <w:r w:rsidR="00877908">
        <w:t>Taking</w:t>
      </w:r>
      <w:r w:rsidR="00A04E38">
        <w:t xml:space="preserve"> reasonable steps to detect scams—civil penalty provision</w:t>
      </w:r>
      <w:bookmarkEnd w:id="45"/>
    </w:p>
    <w:p w14:paraId="66593FF2" w14:textId="77777777" w:rsidR="002F709E" w:rsidRDefault="00646E3B" w:rsidP="00707641">
      <w:pPr>
        <w:pStyle w:val="subsection"/>
      </w:pPr>
      <w:r>
        <w:tab/>
        <w:t>(1)</w:t>
      </w:r>
      <w:r>
        <w:tab/>
      </w:r>
      <w:r w:rsidR="00C67119">
        <w:t xml:space="preserve">A regulated entity </w:t>
      </w:r>
      <w:r w:rsidR="00A04E38">
        <w:t xml:space="preserve">contravenes this subsection if the entity fails to </w:t>
      </w:r>
      <w:r w:rsidR="00C67119">
        <w:t xml:space="preserve">take reasonable steps to detect </w:t>
      </w:r>
      <w:r w:rsidR="00FF4B5E">
        <w:t xml:space="preserve">a </w:t>
      </w:r>
      <w:r w:rsidR="00C67119">
        <w:t>scam</w:t>
      </w:r>
      <w:r w:rsidR="002F709E">
        <w:t xml:space="preserve"> relating to </w:t>
      </w:r>
      <w:r w:rsidR="00FF4B5E">
        <w:t>a</w:t>
      </w:r>
      <w:r w:rsidR="002F709E">
        <w:t xml:space="preserve"> regulated service</w:t>
      </w:r>
      <w:r w:rsidR="00FF4B5E">
        <w:t xml:space="preserve"> of the entity</w:t>
      </w:r>
      <w:r w:rsidR="00933A84">
        <w:t>.</w:t>
      </w:r>
    </w:p>
    <w:p w14:paraId="08F71D87" w14:textId="77777777" w:rsidR="00BB4AC8" w:rsidRDefault="00BB4AC8" w:rsidP="00707641">
      <w:pPr>
        <w:pStyle w:val="subsection"/>
      </w:pPr>
      <w:r>
        <w:tab/>
        <w:t>(2)</w:t>
      </w:r>
      <w:r>
        <w:tab/>
      </w:r>
      <w:r w:rsidR="00D20FCE">
        <w:t>Subsection (</w:t>
      </w:r>
      <w:r>
        <w:t>1) is a civil penalty provision</w:t>
      </w:r>
      <w:r w:rsidR="00933A84">
        <w:t>.</w:t>
      </w:r>
    </w:p>
    <w:p w14:paraId="0B348C21" w14:textId="77777777" w:rsidR="00BB4AC8" w:rsidRPr="00051042" w:rsidRDefault="00BB4AC8" w:rsidP="00707641">
      <w:pPr>
        <w:pStyle w:val="notetext"/>
      </w:pPr>
      <w:r>
        <w:t>Note:</w:t>
      </w:r>
      <w:r>
        <w:tab/>
        <w:t xml:space="preserve">This means </w:t>
      </w:r>
      <w:r w:rsidR="00013E92">
        <w:t>subsection (</w:t>
      </w:r>
      <w:r>
        <w:t xml:space="preserve">1) is a </w:t>
      </w:r>
      <w:r w:rsidRPr="00F3659E">
        <w:rPr>
          <w:b/>
          <w:i/>
        </w:rPr>
        <w:t xml:space="preserve">civil penalty provision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79F0776C" w14:textId="77777777" w:rsidR="00315AAD" w:rsidRDefault="002F709E" w:rsidP="00707641">
      <w:pPr>
        <w:pStyle w:val="subsection"/>
      </w:pPr>
      <w:r>
        <w:tab/>
        <w:t>(</w:t>
      </w:r>
      <w:r w:rsidR="00BB4AC8">
        <w:t>3</w:t>
      </w:r>
      <w:r>
        <w:t>)</w:t>
      </w:r>
      <w:r>
        <w:tab/>
        <w:t xml:space="preserve">Without limiting </w:t>
      </w:r>
      <w:r w:rsidR="00013E92">
        <w:t>subsection (</w:t>
      </w:r>
      <w:r>
        <w:t xml:space="preserve">1), </w:t>
      </w:r>
      <w:r w:rsidR="00CB7DCE">
        <w:t xml:space="preserve">the regulated entity fails to take reasonable steps to detect </w:t>
      </w:r>
      <w:r w:rsidR="005C6E97">
        <w:t xml:space="preserve">a </w:t>
      </w:r>
      <w:r w:rsidR="00954534">
        <w:t xml:space="preserve">scam relating to </w:t>
      </w:r>
      <w:r w:rsidR="005C6E97">
        <w:t xml:space="preserve">a regulated service of the entity </w:t>
      </w:r>
      <w:r w:rsidR="001640B0">
        <w:t xml:space="preserve">if the entity fails to </w:t>
      </w:r>
      <w:r w:rsidR="00315AAD" w:rsidRPr="00C67119">
        <w:t>take reasonable steps to</w:t>
      </w:r>
      <w:r w:rsidR="00315AAD">
        <w:t>:</w:t>
      </w:r>
    </w:p>
    <w:p w14:paraId="1922553C" w14:textId="77777777" w:rsidR="00315AAD" w:rsidRDefault="00315AAD" w:rsidP="00707641">
      <w:pPr>
        <w:pStyle w:val="paragraph"/>
      </w:pPr>
      <w:r>
        <w:tab/>
        <w:t>(a)</w:t>
      </w:r>
      <w:r>
        <w:tab/>
      </w:r>
      <w:r w:rsidR="00C67119" w:rsidRPr="00C67119">
        <w:t xml:space="preserve">detect </w:t>
      </w:r>
      <w:r w:rsidR="001640B0">
        <w:t xml:space="preserve">such </w:t>
      </w:r>
      <w:r w:rsidR="005C6E97">
        <w:t xml:space="preserve">a </w:t>
      </w:r>
      <w:r w:rsidR="00C67119" w:rsidRPr="00C67119">
        <w:t xml:space="preserve">scam as </w:t>
      </w:r>
      <w:r w:rsidR="005C6E97">
        <w:t>it happens</w:t>
      </w:r>
      <w:r>
        <w:t>;</w:t>
      </w:r>
      <w:r w:rsidR="00C67119" w:rsidRPr="00C67119">
        <w:t xml:space="preserve"> </w:t>
      </w:r>
      <w:r w:rsidR="001640B0">
        <w:t>or</w:t>
      </w:r>
    </w:p>
    <w:p w14:paraId="552CA0F5" w14:textId="77777777" w:rsidR="00315AAD" w:rsidRDefault="00315AAD" w:rsidP="00707641">
      <w:pPr>
        <w:pStyle w:val="paragraph"/>
      </w:pPr>
      <w:r>
        <w:tab/>
        <w:t>(b)</w:t>
      </w:r>
      <w:r>
        <w:tab/>
        <w:t>detect</w:t>
      </w:r>
      <w:r w:rsidR="00C67119" w:rsidRPr="00C67119">
        <w:t xml:space="preserve"> </w:t>
      </w:r>
      <w:r w:rsidR="00954534">
        <w:t xml:space="preserve">such </w:t>
      </w:r>
      <w:r w:rsidR="005C6E97">
        <w:t xml:space="preserve">a </w:t>
      </w:r>
      <w:r w:rsidR="00C67119" w:rsidRPr="00C67119">
        <w:t xml:space="preserve">scam </w:t>
      </w:r>
      <w:r w:rsidR="001E225D">
        <w:t xml:space="preserve">after </w:t>
      </w:r>
      <w:r w:rsidR="005C6E97">
        <w:t>it happens</w:t>
      </w:r>
      <w:r>
        <w:t xml:space="preserve">; </w:t>
      </w:r>
      <w:r w:rsidR="005C6E97">
        <w:t>or</w:t>
      </w:r>
    </w:p>
    <w:p w14:paraId="2C27BFC1" w14:textId="77777777" w:rsidR="001E225D" w:rsidRDefault="0036098A" w:rsidP="00707641">
      <w:pPr>
        <w:pStyle w:val="paragraph"/>
      </w:pPr>
      <w:r>
        <w:tab/>
        <w:t>(c)</w:t>
      </w:r>
      <w:r>
        <w:tab/>
      </w:r>
      <w:r w:rsidR="00C67119" w:rsidRPr="00C67119">
        <w:t>identify</w:t>
      </w:r>
      <w:r w:rsidR="001E225D">
        <w:t>:</w:t>
      </w:r>
    </w:p>
    <w:p w14:paraId="0BF42669" w14:textId="77777777" w:rsidR="0091229D" w:rsidRDefault="001E225D" w:rsidP="00707641">
      <w:pPr>
        <w:pStyle w:val="paragraphsub"/>
      </w:pPr>
      <w:r>
        <w:tab/>
        <w:t>(i)</w:t>
      </w:r>
      <w:r>
        <w:tab/>
      </w:r>
      <w:r w:rsidR="00EA6A77">
        <w:t>SPF</w:t>
      </w:r>
      <w:r w:rsidR="0036098A">
        <w:t xml:space="preserve"> </w:t>
      </w:r>
      <w:r w:rsidR="00C67119" w:rsidRPr="00C67119">
        <w:t xml:space="preserve">consumers </w:t>
      </w:r>
      <w:r w:rsidR="00250EF8">
        <w:t>of</w:t>
      </w:r>
      <w:r w:rsidR="0036098A">
        <w:t xml:space="preserve"> the </w:t>
      </w:r>
      <w:r w:rsidR="005C6E97">
        <w:t>regulated service</w:t>
      </w:r>
      <w:r w:rsidR="0036098A">
        <w:t xml:space="preserve"> </w:t>
      </w:r>
      <w:r>
        <w:t xml:space="preserve">who have been </w:t>
      </w:r>
      <w:r w:rsidR="00C67119" w:rsidRPr="00C67119">
        <w:t xml:space="preserve">impacted by </w:t>
      </w:r>
      <w:r>
        <w:t xml:space="preserve">such </w:t>
      </w:r>
      <w:r w:rsidR="005C6E97">
        <w:t xml:space="preserve">a </w:t>
      </w:r>
      <w:r w:rsidR="00C67119" w:rsidRPr="00C67119">
        <w:t>scam</w:t>
      </w:r>
      <w:r w:rsidR="0091229D">
        <w:t>; and</w:t>
      </w:r>
    </w:p>
    <w:p w14:paraId="30722EB6" w14:textId="77777777" w:rsidR="00C67119" w:rsidRPr="00C67119" w:rsidRDefault="0091229D" w:rsidP="00707641">
      <w:pPr>
        <w:pStyle w:val="paragraphsub"/>
      </w:pPr>
      <w:r>
        <w:tab/>
        <w:t>(ii)</w:t>
      </w:r>
      <w:r>
        <w:tab/>
      </w:r>
      <w:r w:rsidR="00C67119" w:rsidRPr="00C67119">
        <w:t>the nature of that impact</w:t>
      </w:r>
      <w:r w:rsidR="00933A84">
        <w:t>.</w:t>
      </w:r>
    </w:p>
    <w:p w14:paraId="2776C82C" w14:textId="77777777" w:rsidR="00E246C1" w:rsidRPr="00B0114C" w:rsidRDefault="00E246C1" w:rsidP="00707641">
      <w:pPr>
        <w:pStyle w:val="notetext"/>
      </w:pPr>
      <w:r>
        <w:t>Note:</w:t>
      </w:r>
      <w:r>
        <w:tab/>
        <w:t xml:space="preserve">For further details about the meaning of reasonable steps, see section </w:t>
      </w:r>
      <w:r w:rsidR="00680176">
        <w:t>58BP</w:t>
      </w:r>
      <w:r w:rsidR="00933A84">
        <w:t>.</w:t>
      </w:r>
    </w:p>
    <w:p w14:paraId="12EA017A" w14:textId="77777777" w:rsidR="00CE2558" w:rsidRDefault="00680176" w:rsidP="00707641">
      <w:pPr>
        <w:pStyle w:val="ActHead5"/>
      </w:pPr>
      <w:bookmarkStart w:id="46" w:name="_Toc177040803"/>
      <w:r w:rsidRPr="00364CDF">
        <w:rPr>
          <w:rStyle w:val="CharSectno"/>
        </w:rPr>
        <w:t>58BO</w:t>
      </w:r>
      <w:r w:rsidR="00CE2558">
        <w:t xml:space="preserve">  </w:t>
      </w:r>
      <w:r w:rsidR="00031353">
        <w:t>Identifying</w:t>
      </w:r>
      <w:r w:rsidR="005F37E5">
        <w:t xml:space="preserve"> impacted </w:t>
      </w:r>
      <w:r w:rsidR="00EA6A77">
        <w:t>SPF</w:t>
      </w:r>
      <w:r w:rsidR="005F37E5">
        <w:t xml:space="preserve"> consumers in a timely way</w:t>
      </w:r>
      <w:r w:rsidR="00CE2558">
        <w:t>—civil penalty provision</w:t>
      </w:r>
      <w:bookmarkEnd w:id="46"/>
    </w:p>
    <w:p w14:paraId="36474F5B" w14:textId="77777777" w:rsidR="005F37E5" w:rsidRDefault="00691E51" w:rsidP="00707641">
      <w:pPr>
        <w:pStyle w:val="subsection"/>
      </w:pPr>
      <w:r>
        <w:tab/>
        <w:t>(</w:t>
      </w:r>
      <w:r w:rsidR="001E4C59">
        <w:t>1</w:t>
      </w:r>
      <w:r>
        <w:t>)</w:t>
      </w:r>
      <w:r>
        <w:tab/>
      </w:r>
      <w:r w:rsidR="00C67119" w:rsidRPr="00C67119">
        <w:t xml:space="preserve">A regulated entity </w:t>
      </w:r>
      <w:r w:rsidR="005F37E5">
        <w:t>contravenes this subsection if</w:t>
      </w:r>
      <w:r w:rsidR="00034DDF">
        <w:t xml:space="preserve"> the entity</w:t>
      </w:r>
      <w:r w:rsidR="005F37E5">
        <w:t>:</w:t>
      </w:r>
    </w:p>
    <w:p w14:paraId="68BC2C13" w14:textId="77777777" w:rsidR="002C022B" w:rsidRDefault="005F37E5" w:rsidP="00707641">
      <w:pPr>
        <w:pStyle w:val="paragraph"/>
      </w:pPr>
      <w:r>
        <w:tab/>
        <w:t>(a)</w:t>
      </w:r>
      <w:r>
        <w:tab/>
      </w:r>
      <w:r w:rsidR="005E73A1">
        <w:t>has</w:t>
      </w:r>
      <w:r w:rsidR="006A10F7">
        <w:t xml:space="preserve"> actionable</w:t>
      </w:r>
      <w:r w:rsidR="002C022B">
        <w:t xml:space="preserve"> scam intelligence</w:t>
      </w:r>
      <w:r w:rsidR="00742AE2">
        <w:t xml:space="preserve"> </w:t>
      </w:r>
      <w:r w:rsidR="005C6E97">
        <w:t xml:space="preserve">about a suspected scam </w:t>
      </w:r>
      <w:r w:rsidR="00742AE2">
        <w:t>relating to a regulated service of the entity</w:t>
      </w:r>
      <w:r w:rsidR="002C022B">
        <w:t xml:space="preserve">; </w:t>
      </w:r>
      <w:r w:rsidR="00034DDF">
        <w:t>and</w:t>
      </w:r>
    </w:p>
    <w:p w14:paraId="15F3C2D3" w14:textId="77777777" w:rsidR="00FF4C77" w:rsidRDefault="00FF4C77" w:rsidP="00707641">
      <w:pPr>
        <w:pStyle w:val="paragraph"/>
      </w:pPr>
      <w:r>
        <w:tab/>
      </w:r>
      <w:r w:rsidRPr="00D15D6A">
        <w:t>(b)</w:t>
      </w:r>
      <w:r w:rsidRPr="00D15D6A">
        <w:tab/>
        <w:t>fails</w:t>
      </w:r>
      <w:r>
        <w:t xml:space="preserve"> to take reasonable steps with</w:t>
      </w:r>
      <w:r w:rsidRPr="00D15D6A">
        <w:t xml:space="preserve">in a reasonable time to identify </w:t>
      </w:r>
      <w:r>
        <w:t>each</w:t>
      </w:r>
      <w:r w:rsidRPr="00D15D6A">
        <w:t xml:space="preserve"> </w:t>
      </w:r>
      <w:r w:rsidR="00EA6A77">
        <w:t>SPF</w:t>
      </w:r>
      <w:r w:rsidRPr="00D15D6A">
        <w:t xml:space="preserve"> consumer</w:t>
      </w:r>
      <w:r>
        <w:t xml:space="preserve"> </w:t>
      </w:r>
      <w:r w:rsidR="00E53F07">
        <w:t>of that service</w:t>
      </w:r>
      <w:r w:rsidRPr="00D15D6A">
        <w:t xml:space="preserve"> who is or could be impacted by the</w:t>
      </w:r>
      <w:r w:rsidR="005C6E97">
        <w:t xml:space="preserve"> suspected</w:t>
      </w:r>
      <w:r w:rsidRPr="00D15D6A">
        <w:t xml:space="preserve"> scam</w:t>
      </w:r>
      <w:r w:rsidR="00933A84">
        <w:t>.</w:t>
      </w:r>
    </w:p>
    <w:p w14:paraId="4385DE09" w14:textId="77777777" w:rsidR="00B0114C" w:rsidRPr="00B0114C" w:rsidRDefault="00B0114C" w:rsidP="00707641">
      <w:pPr>
        <w:pStyle w:val="notetext"/>
      </w:pPr>
      <w:r>
        <w:t>Note:</w:t>
      </w:r>
      <w:r>
        <w:tab/>
        <w:t xml:space="preserve">For details about </w:t>
      </w:r>
      <w:r w:rsidR="00E246C1">
        <w:t xml:space="preserve">the meaning of reasonable steps and a reasonable time, see section </w:t>
      </w:r>
      <w:r w:rsidR="00680176">
        <w:t>58BP</w:t>
      </w:r>
      <w:r w:rsidR="00933A84">
        <w:t>.</w:t>
      </w:r>
    </w:p>
    <w:p w14:paraId="01A3E0C1" w14:textId="77777777" w:rsidR="00EE788A" w:rsidRDefault="00EE788A" w:rsidP="00707641">
      <w:pPr>
        <w:pStyle w:val="subsection"/>
      </w:pPr>
      <w:r>
        <w:tab/>
        <w:t>(2)</w:t>
      </w:r>
      <w:r>
        <w:tab/>
      </w:r>
      <w:r w:rsidR="00D20FCE">
        <w:t>Subsection (</w:t>
      </w:r>
      <w:r>
        <w:t>1) is a civil penalty provision</w:t>
      </w:r>
      <w:r w:rsidR="00933A84">
        <w:t>.</w:t>
      </w:r>
    </w:p>
    <w:p w14:paraId="06F20BA8" w14:textId="77777777" w:rsidR="00EE788A" w:rsidRPr="00051042" w:rsidRDefault="00EE788A" w:rsidP="00707641">
      <w:pPr>
        <w:pStyle w:val="notetext"/>
      </w:pPr>
      <w:r>
        <w:t>Note:</w:t>
      </w:r>
      <w:r>
        <w:tab/>
        <w:t xml:space="preserve">This means </w:t>
      </w:r>
      <w:r w:rsidR="00013E92">
        <w:t>subsection (</w:t>
      </w:r>
      <w:r>
        <w:t xml:space="preserve">1) is a </w:t>
      </w:r>
      <w:r w:rsidRPr="00F3659E">
        <w:rPr>
          <w:b/>
          <w:i/>
        </w:rPr>
        <w:t xml:space="preserve">civil penalty provision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0EB5E0B6" w14:textId="77777777" w:rsidR="007B3E53" w:rsidRPr="00493F92" w:rsidRDefault="00680176" w:rsidP="00707641">
      <w:pPr>
        <w:pStyle w:val="ActHead5"/>
      </w:pPr>
      <w:bookmarkStart w:id="47" w:name="_Toc177040804"/>
      <w:r w:rsidRPr="00364CDF">
        <w:rPr>
          <w:rStyle w:val="CharSectno"/>
        </w:rPr>
        <w:lastRenderedPageBreak/>
        <w:t>58BP</w:t>
      </w:r>
      <w:r w:rsidR="007B3E53">
        <w:t xml:space="preserve">  </w:t>
      </w:r>
      <w:r w:rsidR="006B73E3">
        <w:t>S</w:t>
      </w:r>
      <w:r w:rsidR="007B3E53">
        <w:t>ector</w:t>
      </w:r>
      <w:r w:rsidR="00707641">
        <w:noBreakHyphen/>
      </w:r>
      <w:r w:rsidR="007B3E53">
        <w:t xml:space="preserve">specific details </w:t>
      </w:r>
      <w:r w:rsidR="00493F92">
        <w:t xml:space="preserve">can be set out in </w:t>
      </w:r>
      <w:r w:rsidR="00EA6A77">
        <w:t>SPF</w:t>
      </w:r>
      <w:r w:rsidR="00493F92">
        <w:t xml:space="preserve"> codes</w:t>
      </w:r>
      <w:bookmarkEnd w:id="47"/>
    </w:p>
    <w:p w14:paraId="727A5954" w14:textId="77777777" w:rsidR="00493F92" w:rsidRDefault="00C67119" w:rsidP="00707641">
      <w:pPr>
        <w:pStyle w:val="subsection"/>
      </w:pPr>
      <w:r>
        <w:tab/>
      </w:r>
      <w:r>
        <w:tab/>
        <w:t xml:space="preserve">For the purposes of (but without limiting) subsection </w:t>
      </w:r>
      <w:r w:rsidR="00680176">
        <w:t>58CC</w:t>
      </w:r>
      <w:r>
        <w:t>(1), t</w:t>
      </w:r>
      <w:r w:rsidRPr="00FA13B2">
        <w:t xml:space="preserve">he </w:t>
      </w:r>
      <w:r w:rsidR="00EA6A77">
        <w:t>SPF</w:t>
      </w:r>
      <w:r>
        <w:t xml:space="preserve"> code for a regulated sector may include sector</w:t>
      </w:r>
      <w:r w:rsidR="00707641">
        <w:noBreakHyphen/>
      </w:r>
      <w:r>
        <w:t>specific details about</w:t>
      </w:r>
      <w:r w:rsidR="00493F92">
        <w:t>:</w:t>
      </w:r>
    </w:p>
    <w:p w14:paraId="5AC1DE58" w14:textId="77777777" w:rsidR="00B0114C" w:rsidRDefault="00493F92" w:rsidP="00707641">
      <w:pPr>
        <w:pStyle w:val="paragraph"/>
      </w:pPr>
      <w:r>
        <w:tab/>
        <w:t>(a)</w:t>
      </w:r>
      <w:r>
        <w:tab/>
        <w:t xml:space="preserve">what are </w:t>
      </w:r>
      <w:r w:rsidR="00B0114C">
        <w:t>reasonable steps; or</w:t>
      </w:r>
    </w:p>
    <w:p w14:paraId="5A7BAAB6" w14:textId="77777777" w:rsidR="00B0114C" w:rsidRDefault="00B0114C" w:rsidP="00707641">
      <w:pPr>
        <w:pStyle w:val="paragraph"/>
      </w:pPr>
      <w:r>
        <w:tab/>
        <w:t>(b)</w:t>
      </w:r>
      <w:r>
        <w:tab/>
        <w:t>what is a reasonable time;</w:t>
      </w:r>
    </w:p>
    <w:p w14:paraId="5550F2AA" w14:textId="77777777" w:rsidR="00C67119" w:rsidRPr="00C67119" w:rsidRDefault="00B0114C" w:rsidP="00707641">
      <w:pPr>
        <w:pStyle w:val="subsection2"/>
      </w:pPr>
      <w:r>
        <w:t>for the purposes of this</w:t>
      </w:r>
      <w:r w:rsidR="00C67119">
        <w:t xml:space="preserve"> Subdivision</w:t>
      </w:r>
      <w:r w:rsidR="00933A84">
        <w:t>.</w:t>
      </w:r>
    </w:p>
    <w:p w14:paraId="1D7A48D7" w14:textId="77777777" w:rsidR="00983C2A" w:rsidRPr="00CC3E2F" w:rsidRDefault="00983C2A" w:rsidP="00707641">
      <w:pPr>
        <w:pStyle w:val="ActHead4"/>
      </w:pPr>
      <w:bookmarkStart w:id="48" w:name="_Toc177040805"/>
      <w:r w:rsidRPr="00364CDF">
        <w:rPr>
          <w:rStyle w:val="CharSubdNo"/>
        </w:rPr>
        <w:t xml:space="preserve">Subdivision </w:t>
      </w:r>
      <w:r w:rsidR="00B42899" w:rsidRPr="00364CDF">
        <w:rPr>
          <w:rStyle w:val="CharSubdNo"/>
        </w:rPr>
        <w:t>E</w:t>
      </w:r>
      <w:r>
        <w:t>—</w:t>
      </w:r>
      <w:r w:rsidRPr="00364CDF">
        <w:rPr>
          <w:rStyle w:val="CharSubdText"/>
        </w:rPr>
        <w:t xml:space="preserve">SPF principle </w:t>
      </w:r>
      <w:r w:rsidR="007E445A" w:rsidRPr="00364CDF">
        <w:rPr>
          <w:rStyle w:val="CharSubdText"/>
        </w:rPr>
        <w:t>4</w:t>
      </w:r>
      <w:r w:rsidRPr="00364CDF">
        <w:rPr>
          <w:rStyle w:val="CharSubdText"/>
        </w:rPr>
        <w:t>: Report</w:t>
      </w:r>
      <w:bookmarkEnd w:id="48"/>
    </w:p>
    <w:p w14:paraId="774914DA" w14:textId="77777777" w:rsidR="00983C2A" w:rsidRDefault="00680176" w:rsidP="00707641">
      <w:pPr>
        <w:pStyle w:val="ActHead5"/>
      </w:pPr>
      <w:bookmarkStart w:id="49" w:name="_Toc177040806"/>
      <w:r w:rsidRPr="00364CDF">
        <w:rPr>
          <w:rStyle w:val="CharSectno"/>
        </w:rPr>
        <w:t>58BQ</w:t>
      </w:r>
      <w:r w:rsidR="00983C2A" w:rsidRPr="00557AD8">
        <w:t xml:space="preserve"> </w:t>
      </w:r>
      <w:r w:rsidR="00983C2A">
        <w:t xml:space="preserve"> Simplified outline of this Subdivision</w:t>
      </w:r>
      <w:bookmarkEnd w:id="49"/>
    </w:p>
    <w:p w14:paraId="49B1EA9A" w14:textId="77777777" w:rsidR="00983C2A" w:rsidRPr="00662E98" w:rsidRDefault="00983C2A" w:rsidP="00707641">
      <w:pPr>
        <w:pStyle w:val="SOText"/>
      </w:pPr>
      <w:r>
        <w:t xml:space="preserve">Each regulated entity must give the SPF general regulator </w:t>
      </w:r>
      <w:r w:rsidRPr="00662E98">
        <w:t>report</w:t>
      </w:r>
      <w:r>
        <w:t xml:space="preserve">s </w:t>
      </w:r>
      <w:r w:rsidRPr="00662E98">
        <w:t xml:space="preserve">of </w:t>
      </w:r>
      <w:r>
        <w:t xml:space="preserve">any </w:t>
      </w:r>
      <w:r w:rsidRPr="00662E98">
        <w:t>actionable intelligence the entity has</w:t>
      </w:r>
      <w:r>
        <w:t xml:space="preserve"> about suspected scams relating to the entity’s regulated services.</w:t>
      </w:r>
    </w:p>
    <w:p w14:paraId="4981F614" w14:textId="77777777" w:rsidR="00983C2A" w:rsidRPr="00662E98" w:rsidRDefault="00983C2A" w:rsidP="00707641">
      <w:pPr>
        <w:pStyle w:val="SOText"/>
      </w:pPr>
      <w:r>
        <w:t xml:space="preserve">A regulated entity must give an SPF regulator a </w:t>
      </w:r>
      <w:r w:rsidRPr="00662E98">
        <w:t>report</w:t>
      </w:r>
      <w:r>
        <w:t xml:space="preserve"> about a scam if the SPF regulator requests</w:t>
      </w:r>
      <w:r w:rsidRPr="00662E98">
        <w:t>.</w:t>
      </w:r>
    </w:p>
    <w:p w14:paraId="19CA38D5" w14:textId="77777777" w:rsidR="00983C2A" w:rsidRDefault="00983C2A" w:rsidP="00707641">
      <w:pPr>
        <w:pStyle w:val="SOText"/>
      </w:pPr>
      <w:r>
        <w:t xml:space="preserve">The SPF general regulator </w:t>
      </w:r>
      <w:r w:rsidR="00B465DF">
        <w:t>may</w:t>
      </w:r>
      <w:r>
        <w:t xml:space="preserve"> disclose information about scams to other entities if the SPF general regulator believes that doing so will assist in achieving the object of this Part.</w:t>
      </w:r>
    </w:p>
    <w:p w14:paraId="7DF2F581" w14:textId="77777777" w:rsidR="00983C2A" w:rsidRDefault="00680176" w:rsidP="00707641">
      <w:pPr>
        <w:pStyle w:val="ActHead5"/>
      </w:pPr>
      <w:bookmarkStart w:id="50" w:name="_Toc177040807"/>
      <w:r w:rsidRPr="00364CDF">
        <w:rPr>
          <w:rStyle w:val="CharSectno"/>
        </w:rPr>
        <w:t>58BR</w:t>
      </w:r>
      <w:r w:rsidR="00983C2A" w:rsidRPr="00557AD8">
        <w:t xml:space="preserve">  Reporting</w:t>
      </w:r>
      <w:r w:rsidR="00983C2A">
        <w:t xml:space="preserve"> </w:t>
      </w:r>
      <w:r w:rsidR="00983C2A" w:rsidRPr="00B8548F">
        <w:t>information</w:t>
      </w:r>
      <w:r w:rsidR="00983C2A">
        <w:t xml:space="preserve"> to SPF regulators—civil penalty provisions</w:t>
      </w:r>
      <w:bookmarkEnd w:id="50"/>
    </w:p>
    <w:p w14:paraId="6CC1438E" w14:textId="77777777" w:rsidR="00983C2A" w:rsidRPr="00795FF7" w:rsidRDefault="00983C2A" w:rsidP="00707641">
      <w:pPr>
        <w:pStyle w:val="SubsectionHead"/>
      </w:pPr>
      <w:r>
        <w:t>Reports of actionable scam intelligence</w:t>
      </w:r>
    </w:p>
    <w:p w14:paraId="4D499BCA" w14:textId="77777777" w:rsidR="00983C2A" w:rsidRDefault="00983C2A" w:rsidP="00707641">
      <w:pPr>
        <w:pStyle w:val="subsection"/>
      </w:pPr>
      <w:r>
        <w:tab/>
        <w:t>(1)</w:t>
      </w:r>
      <w:r>
        <w:tab/>
        <w:t xml:space="preserve">A regulated entity contravenes this subsection if the entity fails to give the SPF general regulator, in accordance with subsection </w:t>
      </w:r>
      <w:r w:rsidR="00680176">
        <w:t>58BS</w:t>
      </w:r>
      <w:r>
        <w:t>(1), a report of actionable scam intelligence the entity has about a suspected scam relating to a regulated service of the entity.</w:t>
      </w:r>
    </w:p>
    <w:p w14:paraId="1BEA824E" w14:textId="77777777" w:rsidR="00983C2A" w:rsidRPr="00B65CC8" w:rsidRDefault="00983C2A" w:rsidP="00707641">
      <w:pPr>
        <w:pStyle w:val="SubsectionHead"/>
      </w:pPr>
      <w:r>
        <w:t>Scam reports</w:t>
      </w:r>
    </w:p>
    <w:p w14:paraId="0E95AFB9" w14:textId="77777777" w:rsidR="00983C2A" w:rsidRDefault="00983C2A" w:rsidP="00707641">
      <w:pPr>
        <w:pStyle w:val="subsection"/>
      </w:pPr>
      <w:r>
        <w:tab/>
        <w:t>(2)</w:t>
      </w:r>
      <w:r>
        <w:tab/>
        <w:t>A regulated entity for a regulated sector contravenes this subsection if the entity fails to give a scam report for the sector to an SPF regulator in accordance with:</w:t>
      </w:r>
    </w:p>
    <w:p w14:paraId="1F830754" w14:textId="77777777" w:rsidR="00983C2A" w:rsidRDefault="00983C2A" w:rsidP="00707641">
      <w:pPr>
        <w:pStyle w:val="paragraph"/>
      </w:pPr>
      <w:r>
        <w:tab/>
        <w:t>(a)</w:t>
      </w:r>
      <w:r>
        <w:tab/>
        <w:t>a written request from that regulator; and</w:t>
      </w:r>
    </w:p>
    <w:p w14:paraId="00BCE10F" w14:textId="77777777" w:rsidR="00983C2A" w:rsidRDefault="00983C2A" w:rsidP="00707641">
      <w:pPr>
        <w:pStyle w:val="paragraph"/>
      </w:pPr>
      <w:r>
        <w:tab/>
        <w:t>(b)</w:t>
      </w:r>
      <w:r>
        <w:tab/>
        <w:t xml:space="preserve">subsection </w:t>
      </w:r>
      <w:r w:rsidR="00680176">
        <w:t>58BS</w:t>
      </w:r>
      <w:r>
        <w:t>(1).</w:t>
      </w:r>
    </w:p>
    <w:p w14:paraId="6912B11F" w14:textId="77777777" w:rsidR="00983C2A" w:rsidRPr="0044649A" w:rsidRDefault="00983C2A" w:rsidP="00707641">
      <w:pPr>
        <w:pStyle w:val="SubsectionHead"/>
      </w:pPr>
      <w:r>
        <w:lastRenderedPageBreak/>
        <w:t>Civil penalty provisions</w:t>
      </w:r>
    </w:p>
    <w:p w14:paraId="0D21E6B4" w14:textId="77777777" w:rsidR="00983C2A" w:rsidRDefault="00983C2A" w:rsidP="00707641">
      <w:pPr>
        <w:pStyle w:val="subsection"/>
      </w:pPr>
      <w:r>
        <w:tab/>
        <w:t>(3)</w:t>
      </w:r>
      <w:r>
        <w:tab/>
        <w:t>Subsections (1) and (2) are civil penalty provisions.</w:t>
      </w:r>
    </w:p>
    <w:p w14:paraId="689C50AB" w14:textId="77777777" w:rsidR="00983C2A" w:rsidRPr="00051042" w:rsidRDefault="00983C2A" w:rsidP="00707641">
      <w:pPr>
        <w:pStyle w:val="notetext"/>
      </w:pPr>
      <w:r>
        <w:t>Note:</w:t>
      </w:r>
      <w:r>
        <w:tab/>
        <w:t xml:space="preserve">This means these subsections are </w:t>
      </w:r>
      <w:r w:rsidRPr="00F3659E">
        <w:rPr>
          <w:b/>
          <w:i/>
        </w:rPr>
        <w:t>civil penalty provision</w:t>
      </w:r>
      <w:r>
        <w:rPr>
          <w:b/>
          <w:i/>
        </w:rPr>
        <w:t>s</w:t>
      </w:r>
      <w:r w:rsidRPr="00F3659E">
        <w:rPr>
          <w:b/>
          <w:i/>
        </w:rPr>
        <w:t xml:space="preserve"> of an </w:t>
      </w:r>
      <w:r>
        <w:rPr>
          <w:b/>
          <w:i/>
        </w:rPr>
        <w:t>SPF</w:t>
      </w:r>
      <w:r w:rsidRPr="00F3659E">
        <w:rPr>
          <w:b/>
          <w:i/>
        </w:rPr>
        <w:t xml:space="preserve"> </w:t>
      </w:r>
      <w:r>
        <w:rPr>
          <w:b/>
          <w:i/>
        </w:rPr>
        <w:t>principle</w:t>
      </w:r>
      <w:r>
        <w:t xml:space="preserve"> for the purposes of section </w:t>
      </w:r>
      <w:r w:rsidR="00680176">
        <w:t>58FG</w:t>
      </w:r>
      <w:r>
        <w:t xml:space="preserve"> (about civil penalties).</w:t>
      </w:r>
    </w:p>
    <w:p w14:paraId="4FCFA2B0" w14:textId="77777777" w:rsidR="00983C2A" w:rsidRDefault="00680176" w:rsidP="00707641">
      <w:pPr>
        <w:pStyle w:val="ActHead5"/>
      </w:pPr>
      <w:bookmarkStart w:id="51" w:name="_Toc177040808"/>
      <w:r w:rsidRPr="00364CDF">
        <w:rPr>
          <w:rStyle w:val="CharSectno"/>
        </w:rPr>
        <w:t>58BS</w:t>
      </w:r>
      <w:r w:rsidR="00983C2A" w:rsidRPr="00557AD8">
        <w:t xml:space="preserve">  Timing, contents and form of r</w:t>
      </w:r>
      <w:r w:rsidR="00983C2A">
        <w:t>eports to SPF regulators</w:t>
      </w:r>
      <w:bookmarkEnd w:id="51"/>
    </w:p>
    <w:p w14:paraId="6BA1095C" w14:textId="77777777" w:rsidR="00983C2A" w:rsidRDefault="00983C2A" w:rsidP="00707641">
      <w:pPr>
        <w:pStyle w:val="subsection"/>
      </w:pPr>
      <w:r>
        <w:tab/>
        <w:t>(1)</w:t>
      </w:r>
      <w:r>
        <w:tab/>
        <w:t xml:space="preserve">For the purposes of subsection </w:t>
      </w:r>
      <w:r w:rsidR="00680176">
        <w:t>58BR</w:t>
      </w:r>
      <w:r>
        <w:t>(1) or (2), a report:</w:t>
      </w:r>
    </w:p>
    <w:p w14:paraId="1BF0FCF2" w14:textId="77777777" w:rsidR="00983C2A" w:rsidRDefault="00983C2A" w:rsidP="00707641">
      <w:pPr>
        <w:pStyle w:val="paragraph"/>
      </w:pPr>
      <w:r>
        <w:tab/>
        <w:t>(a)</w:t>
      </w:r>
      <w:r>
        <w:tab/>
        <w:t>is to be so given:</w:t>
      </w:r>
    </w:p>
    <w:p w14:paraId="07248065" w14:textId="77777777" w:rsidR="00983C2A" w:rsidRDefault="00983C2A" w:rsidP="00707641">
      <w:pPr>
        <w:pStyle w:val="paragraphsub"/>
      </w:pPr>
      <w:r>
        <w:tab/>
        <w:t>(i)</w:t>
      </w:r>
      <w:r>
        <w:tab/>
        <w:t>within the period prescribed by the SPF rules for reports of that kind; or</w:t>
      </w:r>
    </w:p>
    <w:p w14:paraId="1E5E6A2D" w14:textId="77777777" w:rsidR="00983C2A" w:rsidRDefault="00983C2A" w:rsidP="00707641">
      <w:pPr>
        <w:pStyle w:val="paragraphsub"/>
      </w:pPr>
      <w:r>
        <w:tab/>
        <w:t>(ii)</w:t>
      </w:r>
      <w:r>
        <w:tab/>
        <w:t>if no such period is prescribed—as soon as reasonably practicable; and</w:t>
      </w:r>
    </w:p>
    <w:p w14:paraId="271BFEC4" w14:textId="77777777" w:rsidR="00983C2A" w:rsidRDefault="00983C2A" w:rsidP="00707641">
      <w:pPr>
        <w:pStyle w:val="paragraph"/>
      </w:pPr>
      <w:r>
        <w:tab/>
        <w:t>(b)</w:t>
      </w:r>
      <w:r>
        <w:tab/>
        <w:t xml:space="preserve">is to contain the information, and be in the form, approved under </w:t>
      </w:r>
      <w:r w:rsidR="00013E92">
        <w:t>subsection (</w:t>
      </w:r>
      <w:r>
        <w:t>2) of this section for reports of that kind.</w:t>
      </w:r>
    </w:p>
    <w:p w14:paraId="78096471" w14:textId="77777777" w:rsidR="00983C2A" w:rsidRDefault="00983C2A" w:rsidP="00707641">
      <w:pPr>
        <w:pStyle w:val="subsection"/>
      </w:pPr>
      <w:r>
        <w:tab/>
        <w:t>(2)</w:t>
      </w:r>
      <w:r>
        <w:tab/>
        <w:t>The SPF general regulator may, by notifiable instrument, approve:</w:t>
      </w:r>
    </w:p>
    <w:p w14:paraId="1B5F2895" w14:textId="77777777" w:rsidR="00983C2A" w:rsidRDefault="00983C2A" w:rsidP="00707641">
      <w:pPr>
        <w:pStyle w:val="paragraph"/>
      </w:pPr>
      <w:r>
        <w:tab/>
        <w:t>(a)</w:t>
      </w:r>
      <w:r>
        <w:tab/>
        <w:t xml:space="preserve">the kinds of information to be included in a report of a kind referred to in subsection </w:t>
      </w:r>
      <w:r w:rsidR="00680176">
        <w:t>58BR</w:t>
      </w:r>
      <w:r>
        <w:t>(1) or (2); and</w:t>
      </w:r>
    </w:p>
    <w:p w14:paraId="2CA49467" w14:textId="77777777" w:rsidR="00983C2A" w:rsidRDefault="00983C2A" w:rsidP="00707641">
      <w:pPr>
        <w:pStyle w:val="paragraph"/>
      </w:pPr>
      <w:r>
        <w:tab/>
        <w:t>(b)</w:t>
      </w:r>
      <w:r>
        <w:tab/>
        <w:t>the form in which such a report is to be given under that subsection.</w:t>
      </w:r>
    </w:p>
    <w:p w14:paraId="40DDF6B4" w14:textId="77777777" w:rsidR="00983C2A" w:rsidRPr="00557AD8" w:rsidRDefault="00983C2A" w:rsidP="00707641">
      <w:pPr>
        <w:pStyle w:val="notetext"/>
      </w:pPr>
      <w:r>
        <w:t>Note 1:</w:t>
      </w:r>
      <w:r>
        <w:tab/>
        <w:t xml:space="preserve">For </w:t>
      </w:r>
      <w:r w:rsidR="00013E92">
        <w:t>paragraph (</w:t>
      </w:r>
      <w:r>
        <w:t xml:space="preserve">a), approved kinds of information for a report of actionable scam intelligence could include the sources or evidence that the entity has for that intelligence (see section </w:t>
      </w:r>
      <w:r w:rsidR="00680176">
        <w:t>58AI</w:t>
      </w:r>
      <w:r>
        <w:t>).</w:t>
      </w:r>
    </w:p>
    <w:p w14:paraId="1E4E3594" w14:textId="77777777" w:rsidR="00983C2A" w:rsidRDefault="00983C2A" w:rsidP="00707641">
      <w:pPr>
        <w:pStyle w:val="notetext"/>
      </w:pPr>
      <w:r w:rsidRPr="00557AD8">
        <w:t>Note 2:</w:t>
      </w:r>
      <w:r w:rsidRPr="00557AD8">
        <w:tab/>
        <w:t xml:space="preserve">For </w:t>
      </w:r>
      <w:r w:rsidR="00013E92">
        <w:t>paragraph (</w:t>
      </w:r>
      <w:r w:rsidRPr="00557AD8">
        <w:t xml:space="preserve">a), </w:t>
      </w:r>
      <w:r>
        <w:t>approved kinds of information for a scam report could include details (including evidence) of the following:</w:t>
      </w:r>
    </w:p>
    <w:p w14:paraId="396A2E9B" w14:textId="77777777" w:rsidR="00983C2A" w:rsidRDefault="00983C2A" w:rsidP="00707641">
      <w:pPr>
        <w:pStyle w:val="notepara"/>
      </w:pPr>
      <w:r>
        <w:t>(a)</w:t>
      </w:r>
      <w:r>
        <w:tab/>
      </w:r>
      <w:r w:rsidRPr="003F753F">
        <w:t>de</w:t>
      </w:r>
      <w:r w:rsidR="00707641">
        <w:noBreakHyphen/>
      </w:r>
      <w:r w:rsidRPr="003F753F">
        <w:t>identified demographic</w:t>
      </w:r>
      <w:r>
        <w:t>al</w:t>
      </w:r>
      <w:r w:rsidRPr="003F753F">
        <w:t xml:space="preserve"> information about the impacted </w:t>
      </w:r>
      <w:r>
        <w:t xml:space="preserve">SPF </w:t>
      </w:r>
      <w:r w:rsidRPr="003F753F">
        <w:t>consumer</w:t>
      </w:r>
      <w:r>
        <w:t>;</w:t>
      </w:r>
    </w:p>
    <w:p w14:paraId="398AC0DB" w14:textId="77777777" w:rsidR="00983C2A" w:rsidRDefault="00983C2A" w:rsidP="00707641">
      <w:pPr>
        <w:pStyle w:val="notepara"/>
      </w:pPr>
      <w:r>
        <w:t>(b)</w:t>
      </w:r>
      <w:r>
        <w:tab/>
        <w:t xml:space="preserve">the </w:t>
      </w:r>
      <w:r w:rsidRPr="003F753F">
        <w:t xml:space="preserve">date of </w:t>
      </w:r>
      <w:r>
        <w:t xml:space="preserve">the </w:t>
      </w:r>
      <w:r w:rsidRPr="003F753F">
        <w:t>scam</w:t>
      </w:r>
      <w:r>
        <w:t>;</w:t>
      </w:r>
    </w:p>
    <w:p w14:paraId="1B157584" w14:textId="77777777" w:rsidR="00983C2A" w:rsidRDefault="00983C2A" w:rsidP="00707641">
      <w:pPr>
        <w:pStyle w:val="notepara"/>
      </w:pPr>
      <w:r>
        <w:t>(c)</w:t>
      </w:r>
      <w:r>
        <w:tab/>
        <w:t xml:space="preserve">the SPF </w:t>
      </w:r>
      <w:r w:rsidRPr="003F753F">
        <w:t>consumer</w:t>
      </w:r>
      <w:r>
        <w:t>’s</w:t>
      </w:r>
      <w:r w:rsidRPr="003F753F">
        <w:t xml:space="preserve"> description of </w:t>
      </w:r>
      <w:r>
        <w:t xml:space="preserve">the </w:t>
      </w:r>
      <w:r w:rsidRPr="003F753F">
        <w:t>scam</w:t>
      </w:r>
      <w:r>
        <w:t>;</w:t>
      </w:r>
    </w:p>
    <w:p w14:paraId="214A0845" w14:textId="77777777" w:rsidR="00983C2A" w:rsidRDefault="00983C2A" w:rsidP="00707641">
      <w:pPr>
        <w:pStyle w:val="notepara"/>
      </w:pPr>
      <w:r>
        <w:t>(d)</w:t>
      </w:r>
      <w:r>
        <w:tab/>
        <w:t xml:space="preserve">the details of the </w:t>
      </w:r>
      <w:r w:rsidRPr="003F753F">
        <w:t>method of contact</w:t>
      </w:r>
      <w:r>
        <w:t xml:space="preserve"> used by the scam;</w:t>
      </w:r>
    </w:p>
    <w:p w14:paraId="302C0533" w14:textId="77777777" w:rsidR="00983C2A" w:rsidRDefault="00983C2A" w:rsidP="00707641">
      <w:pPr>
        <w:pStyle w:val="notepara"/>
      </w:pPr>
      <w:r>
        <w:t>(e)</w:t>
      </w:r>
      <w:r>
        <w:tab/>
        <w:t>the kind</w:t>
      </w:r>
      <w:r w:rsidRPr="003F753F">
        <w:t xml:space="preserve"> of sca</w:t>
      </w:r>
      <w:r>
        <w:t>m;</w:t>
      </w:r>
    </w:p>
    <w:p w14:paraId="23D04FF8" w14:textId="77777777" w:rsidR="00983C2A" w:rsidRDefault="00983C2A" w:rsidP="00707641">
      <w:pPr>
        <w:pStyle w:val="notepara"/>
      </w:pPr>
      <w:r>
        <w:t>(f)</w:t>
      </w:r>
      <w:r>
        <w:tab/>
        <w:t>the</w:t>
      </w:r>
      <w:r w:rsidRPr="003F753F">
        <w:t xml:space="preserve"> form of loss</w:t>
      </w:r>
      <w:r>
        <w:t xml:space="preserve"> or harm caused by the scam.</w:t>
      </w:r>
    </w:p>
    <w:p w14:paraId="099899CA" w14:textId="77777777" w:rsidR="00983C2A" w:rsidRPr="000748DC" w:rsidRDefault="00983C2A" w:rsidP="00707641">
      <w:pPr>
        <w:pStyle w:val="notetext"/>
      </w:pPr>
      <w:r>
        <w:t>Note 3:</w:t>
      </w:r>
      <w:r>
        <w:tab/>
        <w:t xml:space="preserve">For </w:t>
      </w:r>
      <w:r w:rsidR="00013E92">
        <w:t>paragraph (</w:t>
      </w:r>
      <w:r>
        <w:t>b), the SPF general regulator could approve giving the report via access to a website or portal, or through an approved third party.</w:t>
      </w:r>
    </w:p>
    <w:p w14:paraId="3E5092CE" w14:textId="77777777" w:rsidR="00983C2A" w:rsidRDefault="00983C2A" w:rsidP="00707641">
      <w:pPr>
        <w:pStyle w:val="subsection"/>
      </w:pPr>
      <w:r>
        <w:tab/>
        <w:t>(3)</w:t>
      </w:r>
      <w:r>
        <w:tab/>
        <w:t xml:space="preserve">A kind of information approved under </w:t>
      </w:r>
      <w:r w:rsidR="00013E92">
        <w:t>paragraph (</w:t>
      </w:r>
      <w:r>
        <w:t>2)(a) could include the personal information of any of the following:</w:t>
      </w:r>
    </w:p>
    <w:p w14:paraId="341CBA0F" w14:textId="77777777" w:rsidR="00983C2A" w:rsidRDefault="00983C2A" w:rsidP="00707641">
      <w:pPr>
        <w:pStyle w:val="paragraph"/>
      </w:pPr>
      <w:r>
        <w:tab/>
        <w:t>(a)</w:t>
      </w:r>
      <w:r>
        <w:tab/>
        <w:t>a person reasonably suspected of committing a scam, or being knowingly involved in the commission of a scam;</w:t>
      </w:r>
    </w:p>
    <w:p w14:paraId="4D1AA764" w14:textId="77777777" w:rsidR="00983C2A" w:rsidRDefault="00983C2A" w:rsidP="00707641">
      <w:pPr>
        <w:pStyle w:val="paragraph"/>
      </w:pPr>
      <w:r>
        <w:tab/>
        <w:t>(b)</w:t>
      </w:r>
      <w:r>
        <w:tab/>
        <w:t>an SPF consumer who was engaged (or was attempted to be engaged) as part of a scam;</w:t>
      </w:r>
    </w:p>
    <w:p w14:paraId="12948E48" w14:textId="77777777" w:rsidR="00983C2A" w:rsidRDefault="00983C2A" w:rsidP="00707641">
      <w:pPr>
        <w:pStyle w:val="paragraph"/>
      </w:pPr>
      <w:r>
        <w:lastRenderedPageBreak/>
        <w:tab/>
        <w:t>(c)</w:t>
      </w:r>
      <w:r>
        <w:tab/>
        <w:t>a person who reports a scam on behalf of an SPF consumer;</w:t>
      </w:r>
    </w:p>
    <w:p w14:paraId="682329A9" w14:textId="77777777" w:rsidR="00983C2A" w:rsidRDefault="00983C2A" w:rsidP="00707641">
      <w:pPr>
        <w:pStyle w:val="paragraph"/>
      </w:pPr>
      <w:r>
        <w:tab/>
        <w:t>(d)</w:t>
      </w:r>
      <w:r>
        <w:tab/>
        <w:t>a person who a scam deceptively impersonates in connection with a regulated service.</w:t>
      </w:r>
    </w:p>
    <w:p w14:paraId="28021981" w14:textId="77777777" w:rsidR="00983C2A" w:rsidRPr="00E276DB" w:rsidRDefault="00983C2A" w:rsidP="00707641">
      <w:pPr>
        <w:pStyle w:val="notetext"/>
      </w:pPr>
      <w:r>
        <w:t>Note:</w:t>
      </w:r>
      <w:r>
        <w:tab/>
        <w:t>Personal information includes, for example, a person’s name, email address, phone number, bank account details or credit card details.</w:t>
      </w:r>
    </w:p>
    <w:p w14:paraId="73992CEC" w14:textId="77777777" w:rsidR="00983C2A" w:rsidRDefault="00983C2A" w:rsidP="00707641">
      <w:pPr>
        <w:pStyle w:val="subsection"/>
      </w:pPr>
      <w:r>
        <w:tab/>
        <w:t>(4)</w:t>
      </w:r>
      <w:r>
        <w:tab/>
        <w:t>If:</w:t>
      </w:r>
    </w:p>
    <w:p w14:paraId="565D4960" w14:textId="77777777" w:rsidR="00983C2A" w:rsidRDefault="00983C2A" w:rsidP="00707641">
      <w:pPr>
        <w:pStyle w:val="paragraph"/>
      </w:pPr>
      <w:r>
        <w:tab/>
        <w:t>(a)</w:t>
      </w:r>
      <w:r>
        <w:tab/>
        <w:t xml:space="preserve">a regulated entity gives a scam report to an SPF regulator in accordance with subsection </w:t>
      </w:r>
      <w:r w:rsidR="00680176">
        <w:t>58BR</w:t>
      </w:r>
      <w:r>
        <w:t>(2); and</w:t>
      </w:r>
    </w:p>
    <w:p w14:paraId="53D4DA97" w14:textId="77777777" w:rsidR="00983C2A" w:rsidRDefault="00983C2A" w:rsidP="00707641">
      <w:pPr>
        <w:pStyle w:val="paragraph"/>
      </w:pPr>
      <w:r>
        <w:tab/>
        <w:t>(b)</w:t>
      </w:r>
      <w:r>
        <w:tab/>
        <w:t>another SPF regulator later requests a scam report from the regulated entity about the same matters;</w:t>
      </w:r>
    </w:p>
    <w:p w14:paraId="27D2B038" w14:textId="77777777" w:rsidR="00983C2A" w:rsidRDefault="00983C2A" w:rsidP="00707641">
      <w:pPr>
        <w:pStyle w:val="subsection2"/>
      </w:pPr>
      <w:r>
        <w:t xml:space="preserve">then, despite </w:t>
      </w:r>
      <w:r w:rsidR="00013E92">
        <w:t>paragraph (</w:t>
      </w:r>
      <w:r>
        <w:t>1)(b) of this section, the later scam report need only state that an earlier scam report about those matters was given to the first</w:t>
      </w:r>
      <w:r w:rsidR="00707641">
        <w:noBreakHyphen/>
      </w:r>
      <w:r>
        <w:t>mentioned SPF regulator on a specified date and time.</w:t>
      </w:r>
    </w:p>
    <w:p w14:paraId="58BF1442" w14:textId="77777777" w:rsidR="00983C2A" w:rsidRPr="007841FA" w:rsidRDefault="00983C2A" w:rsidP="00707641">
      <w:pPr>
        <w:pStyle w:val="notetext"/>
      </w:pPr>
      <w:r>
        <w:t>Note:</w:t>
      </w:r>
      <w:r>
        <w:tab/>
        <w:t>The SPF regulators can share the earlier scam report under Subdivision C of Division 5.</w:t>
      </w:r>
    </w:p>
    <w:p w14:paraId="3578FF7E" w14:textId="77777777" w:rsidR="00983C2A" w:rsidRDefault="00680176" w:rsidP="00707641">
      <w:pPr>
        <w:pStyle w:val="ActHead5"/>
      </w:pPr>
      <w:bookmarkStart w:id="52" w:name="_Toc177040809"/>
      <w:r w:rsidRPr="00364CDF">
        <w:rPr>
          <w:rStyle w:val="CharSectno"/>
        </w:rPr>
        <w:t>58BT</w:t>
      </w:r>
      <w:r w:rsidR="00983C2A" w:rsidRPr="00557AD8">
        <w:t xml:space="preserve">  Relationship with other duties and obligations</w:t>
      </w:r>
      <w:bookmarkEnd w:id="52"/>
    </w:p>
    <w:p w14:paraId="7DEE649A" w14:textId="77777777" w:rsidR="00983C2A" w:rsidRDefault="00983C2A" w:rsidP="00707641">
      <w:pPr>
        <w:pStyle w:val="subsection"/>
      </w:pPr>
      <w:r>
        <w:tab/>
      </w:r>
      <w:r>
        <w:tab/>
        <w:t xml:space="preserve">A duty of confidence owed under an agreement or arrangement is of no effect to the extent that it is contrary to subsection </w:t>
      </w:r>
      <w:r w:rsidR="00680176">
        <w:t>58BR</w:t>
      </w:r>
      <w:r>
        <w:t>(1) or (2).</w:t>
      </w:r>
    </w:p>
    <w:p w14:paraId="3D96745D" w14:textId="77777777" w:rsidR="00983C2A" w:rsidRDefault="00983C2A" w:rsidP="00707641">
      <w:pPr>
        <w:pStyle w:val="notetext"/>
      </w:pPr>
      <w:r>
        <w:t>Note:</w:t>
      </w:r>
      <w:r>
        <w:tab/>
        <w:t xml:space="preserve">Each of subsections </w:t>
      </w:r>
      <w:r w:rsidR="00680176">
        <w:t>58BR</w:t>
      </w:r>
      <w:r>
        <w:t xml:space="preserve">(1) and (2) is also a requirement by law to disclose the information contained in the report referred to in that subsection. So, complying with that subsection can be a defence to a secrecy provision such as section 276 of the </w:t>
      </w:r>
      <w:r w:rsidRPr="00993664">
        <w:rPr>
          <w:i/>
        </w:rPr>
        <w:t>Telecommunications Act 1997</w:t>
      </w:r>
      <w:r>
        <w:t xml:space="preserve"> (see paragraph 280(1)(b) of that Act).</w:t>
      </w:r>
    </w:p>
    <w:p w14:paraId="4FFAD68C" w14:textId="77777777" w:rsidR="00983C2A" w:rsidRDefault="00680176" w:rsidP="00707641">
      <w:pPr>
        <w:pStyle w:val="ActHead5"/>
      </w:pPr>
      <w:bookmarkStart w:id="53" w:name="_Toc177040810"/>
      <w:r w:rsidRPr="00364CDF">
        <w:rPr>
          <w:rStyle w:val="CharSectno"/>
        </w:rPr>
        <w:t>58BU</w:t>
      </w:r>
      <w:r w:rsidR="00983C2A" w:rsidRPr="00557AD8">
        <w:t xml:space="preserve">  </w:t>
      </w:r>
      <w:r w:rsidR="00983C2A">
        <w:t>SPF</w:t>
      </w:r>
      <w:r w:rsidR="00983C2A" w:rsidRPr="00557AD8">
        <w:t xml:space="preserve"> general regulator</w:t>
      </w:r>
      <w:r w:rsidR="00983C2A" w:rsidRPr="00B8548F">
        <w:t xml:space="preserve"> </w:t>
      </w:r>
      <w:r w:rsidR="00983C2A">
        <w:t>may</w:t>
      </w:r>
      <w:r w:rsidR="00983C2A" w:rsidRPr="00B8548F">
        <w:t xml:space="preserve"> </w:t>
      </w:r>
      <w:r w:rsidR="00983C2A" w:rsidRPr="004B3A95">
        <w:t>share</w:t>
      </w:r>
      <w:r w:rsidR="00983C2A" w:rsidRPr="00B8548F">
        <w:t xml:space="preserve"> </w:t>
      </w:r>
      <w:r w:rsidR="00983C2A">
        <w:t xml:space="preserve">certain </w:t>
      </w:r>
      <w:r w:rsidR="00983C2A" w:rsidRPr="00B8548F">
        <w:t>information</w:t>
      </w:r>
      <w:r w:rsidR="00983C2A">
        <w:t xml:space="preserve"> with relevant persons</w:t>
      </w:r>
      <w:bookmarkEnd w:id="53"/>
    </w:p>
    <w:p w14:paraId="65058CA1" w14:textId="77777777" w:rsidR="00983C2A" w:rsidRDefault="00983C2A" w:rsidP="00707641">
      <w:pPr>
        <w:pStyle w:val="subsection"/>
      </w:pPr>
      <w:r>
        <w:tab/>
        <w:t>(1)</w:t>
      </w:r>
      <w:r>
        <w:tab/>
        <w:t xml:space="preserve">The SPF general regulator may disclose information about either of the following actions (a </w:t>
      </w:r>
      <w:r w:rsidRPr="00E523F8">
        <w:rPr>
          <w:b/>
          <w:i/>
        </w:rPr>
        <w:t>scamming action</w:t>
      </w:r>
      <w:r>
        <w:t>):</w:t>
      </w:r>
    </w:p>
    <w:p w14:paraId="20F0D92D" w14:textId="77777777" w:rsidR="00983C2A" w:rsidRDefault="00983C2A" w:rsidP="00707641">
      <w:pPr>
        <w:pStyle w:val="paragraph"/>
      </w:pPr>
      <w:r>
        <w:tab/>
        <w:t>(a)</w:t>
      </w:r>
      <w:r>
        <w:tab/>
        <w:t xml:space="preserve">a scam (as defined in section </w:t>
      </w:r>
      <w:r w:rsidR="00680176">
        <w:t>58AG</w:t>
      </w:r>
      <w:r>
        <w:t>);</w:t>
      </w:r>
    </w:p>
    <w:p w14:paraId="52C86146" w14:textId="77777777" w:rsidR="00983C2A" w:rsidRDefault="00983C2A" w:rsidP="00707641">
      <w:pPr>
        <w:pStyle w:val="paragraph"/>
      </w:pPr>
      <w:r>
        <w:tab/>
        <w:t>(b)</w:t>
      </w:r>
      <w:r>
        <w:tab/>
        <w:t>a scam (within the ordinary meaning of that expression);</w:t>
      </w:r>
    </w:p>
    <w:p w14:paraId="6C4890AB" w14:textId="77777777" w:rsidR="00983C2A" w:rsidRDefault="00983C2A" w:rsidP="00707641">
      <w:pPr>
        <w:pStyle w:val="subsection2"/>
      </w:pPr>
      <w:r>
        <w:t>to another person if the SPF general regulator reasonably believes that doing so will assist in achieving the object of this Part.</w:t>
      </w:r>
    </w:p>
    <w:p w14:paraId="36E2F2F2" w14:textId="77777777" w:rsidR="00983C2A" w:rsidRPr="00496D7B" w:rsidRDefault="00983C2A" w:rsidP="00707641">
      <w:pPr>
        <w:pStyle w:val="notetext"/>
      </w:pPr>
      <w:r>
        <w:t>Note:</w:t>
      </w:r>
      <w:r>
        <w:tab/>
        <w:t xml:space="preserve">Sections </w:t>
      </w:r>
      <w:r w:rsidR="00680176">
        <w:t>58GA</w:t>
      </w:r>
      <w:r>
        <w:t xml:space="preserve"> to </w:t>
      </w:r>
      <w:r w:rsidR="00680176">
        <w:t>58GC</w:t>
      </w:r>
      <w:r>
        <w:t xml:space="preserve"> extend the meaning of </w:t>
      </w:r>
      <w:r w:rsidRPr="00801CC4">
        <w:rPr>
          <w:b/>
          <w:i/>
        </w:rPr>
        <w:t>person</w:t>
      </w:r>
      <w:r>
        <w:t xml:space="preserve"> for partnerships, unincorporated associations and trusts.</w:t>
      </w:r>
    </w:p>
    <w:p w14:paraId="3B8F0D73" w14:textId="77777777" w:rsidR="00983C2A" w:rsidRDefault="00983C2A" w:rsidP="00707641">
      <w:pPr>
        <w:pStyle w:val="subsection"/>
      </w:pPr>
      <w:r>
        <w:tab/>
        <w:t>(2)</w:t>
      </w:r>
      <w:r>
        <w:tab/>
        <w:t xml:space="preserve">Without limiting </w:t>
      </w:r>
      <w:r w:rsidR="00013E92">
        <w:t>subsection (</w:t>
      </w:r>
      <w:r>
        <w:t>1), a disclosure to another person includes:</w:t>
      </w:r>
    </w:p>
    <w:p w14:paraId="7A03BEF4" w14:textId="77777777" w:rsidR="00983C2A" w:rsidRDefault="00983C2A" w:rsidP="00707641">
      <w:pPr>
        <w:pStyle w:val="paragraph"/>
      </w:pPr>
      <w:r>
        <w:lastRenderedPageBreak/>
        <w:tab/>
        <w:t>(a)</w:t>
      </w:r>
      <w:r>
        <w:tab/>
        <w:t>disclosing information from a report of actionable scam intelligence given by a regulated entity; or</w:t>
      </w:r>
    </w:p>
    <w:p w14:paraId="7CC19019" w14:textId="77777777" w:rsidR="00983C2A" w:rsidRDefault="00983C2A" w:rsidP="00707641">
      <w:pPr>
        <w:pStyle w:val="paragraph"/>
      </w:pPr>
      <w:r>
        <w:tab/>
        <w:t>(b)</w:t>
      </w:r>
      <w:r>
        <w:tab/>
        <w:t>disclosing to an SPF sector regulator information about a scamming action; or</w:t>
      </w:r>
    </w:p>
    <w:p w14:paraId="28C1F9DB" w14:textId="77777777" w:rsidR="00983C2A" w:rsidRDefault="00983C2A" w:rsidP="00707641">
      <w:pPr>
        <w:pStyle w:val="paragraph"/>
      </w:pPr>
      <w:r>
        <w:tab/>
        <w:t>(c)</w:t>
      </w:r>
      <w:r>
        <w:tab/>
        <w:t xml:space="preserve">disclosing </w:t>
      </w:r>
      <w:r w:rsidRPr="003E2584">
        <w:t>information about a scam</w:t>
      </w:r>
      <w:r>
        <w:t>ming action</w:t>
      </w:r>
      <w:r w:rsidRPr="003E2584">
        <w:t xml:space="preserve"> </w:t>
      </w:r>
      <w:r>
        <w:t>to agencies of the Commonwealth involved in developing or administering Government policy relating to this Part; or</w:t>
      </w:r>
    </w:p>
    <w:p w14:paraId="349B1A41" w14:textId="77777777" w:rsidR="00983C2A" w:rsidRDefault="00983C2A" w:rsidP="00707641">
      <w:pPr>
        <w:pStyle w:val="paragraph"/>
      </w:pPr>
      <w:r>
        <w:tab/>
        <w:t>(d)</w:t>
      </w:r>
      <w:r>
        <w:tab/>
        <w:t xml:space="preserve">disclosing </w:t>
      </w:r>
      <w:r w:rsidRPr="003E2584">
        <w:t>information about a scam</w:t>
      </w:r>
      <w:r>
        <w:t>ming action</w:t>
      </w:r>
      <w:r w:rsidRPr="003E2584">
        <w:t xml:space="preserve"> </w:t>
      </w:r>
      <w:r>
        <w:t>to a law enforcement agency of the Commonwealth, or of a State or Territory to assist that agency to respond to that scamming action; or</w:t>
      </w:r>
    </w:p>
    <w:p w14:paraId="3D4B0555" w14:textId="77777777" w:rsidR="00983C2A" w:rsidRDefault="00983C2A" w:rsidP="00707641">
      <w:pPr>
        <w:pStyle w:val="paragraph"/>
      </w:pPr>
      <w:r>
        <w:tab/>
        <w:t>(e)</w:t>
      </w:r>
      <w:r>
        <w:tab/>
        <w:t>disclosing to another person information about a scamming action to assist that other person to disrupt similar actions.</w:t>
      </w:r>
    </w:p>
    <w:p w14:paraId="02185FEE" w14:textId="77777777" w:rsidR="00983C2A" w:rsidRPr="00AC4A63" w:rsidRDefault="00983C2A" w:rsidP="00707641">
      <w:pPr>
        <w:pStyle w:val="notetext"/>
      </w:pPr>
      <w:r>
        <w:t>Note:</w:t>
      </w:r>
      <w:r>
        <w:tab/>
        <w:t>Assume a telecommunications provider hosts a telephone number used to commit a scamming action via a text message. Paragraph (e) confirms that the SPF general regulator could disclose intelligence about the scamming action to the telecommunications provider to enable the provider to disrupt scamming actions using that number.</w:t>
      </w:r>
    </w:p>
    <w:p w14:paraId="7C24DCF6" w14:textId="77777777" w:rsidR="00983C2A" w:rsidRDefault="00983C2A" w:rsidP="00707641">
      <w:pPr>
        <w:pStyle w:val="subsection"/>
      </w:pPr>
      <w:r>
        <w:tab/>
        <w:t>(3)</w:t>
      </w:r>
      <w:r>
        <w:tab/>
        <w:t xml:space="preserve">Despite </w:t>
      </w:r>
      <w:r w:rsidR="00013E92">
        <w:t>subsection (</w:t>
      </w:r>
      <w:r>
        <w:t>1), the SPF general regulator must not make a disclosure under that subsection if it reasonably believes that:</w:t>
      </w:r>
    </w:p>
    <w:p w14:paraId="2D3DCFB8" w14:textId="77777777" w:rsidR="00983C2A" w:rsidRDefault="00983C2A" w:rsidP="00707641">
      <w:pPr>
        <w:pStyle w:val="paragraph"/>
      </w:pPr>
      <w:r>
        <w:tab/>
        <w:t>(a)</w:t>
      </w:r>
      <w:r>
        <w:tab/>
        <w:t>the disclosure risks prejudicing or compromising an ongoing investigation by a law enforcement agency; or</w:t>
      </w:r>
    </w:p>
    <w:p w14:paraId="3756841C" w14:textId="77777777" w:rsidR="00983C2A" w:rsidRDefault="00983C2A" w:rsidP="00707641">
      <w:pPr>
        <w:pStyle w:val="paragraph"/>
      </w:pPr>
      <w:r>
        <w:tab/>
        <w:t>(b)</w:t>
      </w:r>
      <w:r>
        <w:tab/>
        <w:t>the disclosure:</w:t>
      </w:r>
    </w:p>
    <w:p w14:paraId="0D16FDD7" w14:textId="77777777" w:rsidR="00983C2A" w:rsidRDefault="00983C2A" w:rsidP="00707641">
      <w:pPr>
        <w:pStyle w:val="paragraphsub"/>
      </w:pPr>
      <w:r>
        <w:tab/>
        <w:t>(i)</w:t>
      </w:r>
      <w:r>
        <w:tab/>
        <w:t xml:space="preserve">is of a kind described in </w:t>
      </w:r>
      <w:r w:rsidR="00013E92">
        <w:t>paragraph (</w:t>
      </w:r>
      <w:r>
        <w:t>2)(e) where the other person is not a regulated entity; and</w:t>
      </w:r>
    </w:p>
    <w:p w14:paraId="4614E883" w14:textId="77777777" w:rsidR="00983C2A" w:rsidRDefault="00983C2A" w:rsidP="00707641">
      <w:pPr>
        <w:pStyle w:val="paragraphsub"/>
      </w:pPr>
      <w:r>
        <w:tab/>
        <w:t>(ii)</w:t>
      </w:r>
      <w:r>
        <w:tab/>
        <w:t>is of personal information.</w:t>
      </w:r>
    </w:p>
    <w:p w14:paraId="2B28C767" w14:textId="77777777" w:rsidR="003423C1" w:rsidRPr="00CC3E2F" w:rsidRDefault="003423C1" w:rsidP="00707641">
      <w:pPr>
        <w:pStyle w:val="ActHead4"/>
      </w:pPr>
      <w:bookmarkStart w:id="54" w:name="_Toc177040811"/>
      <w:r w:rsidRPr="00364CDF">
        <w:rPr>
          <w:rStyle w:val="CharSubdNo"/>
        </w:rPr>
        <w:t xml:space="preserve">Subdivision </w:t>
      </w:r>
      <w:r w:rsidR="007E445A" w:rsidRPr="00364CDF">
        <w:rPr>
          <w:rStyle w:val="CharSubdNo"/>
        </w:rPr>
        <w:t>F</w:t>
      </w:r>
      <w:r>
        <w:t>—</w:t>
      </w:r>
      <w:r w:rsidR="00EA6A77" w:rsidRPr="00364CDF">
        <w:rPr>
          <w:rStyle w:val="CharSubdText"/>
        </w:rPr>
        <w:t>SPF</w:t>
      </w:r>
      <w:r w:rsidRPr="00364CDF">
        <w:rPr>
          <w:rStyle w:val="CharSubdText"/>
        </w:rPr>
        <w:t xml:space="preserve"> principle </w:t>
      </w:r>
      <w:r w:rsidR="007E445A" w:rsidRPr="00364CDF">
        <w:rPr>
          <w:rStyle w:val="CharSubdText"/>
        </w:rPr>
        <w:t>5</w:t>
      </w:r>
      <w:r w:rsidRPr="00364CDF">
        <w:rPr>
          <w:rStyle w:val="CharSubdText"/>
        </w:rPr>
        <w:t>: Disrupt</w:t>
      </w:r>
      <w:bookmarkEnd w:id="54"/>
    </w:p>
    <w:p w14:paraId="56767DC7" w14:textId="77777777" w:rsidR="003423C1" w:rsidRDefault="00680176" w:rsidP="00707641">
      <w:pPr>
        <w:pStyle w:val="ActHead5"/>
      </w:pPr>
      <w:bookmarkStart w:id="55" w:name="_Toc177040812"/>
      <w:r w:rsidRPr="00364CDF">
        <w:rPr>
          <w:rStyle w:val="CharSectno"/>
        </w:rPr>
        <w:t>58BV</w:t>
      </w:r>
      <w:r w:rsidR="003077DD">
        <w:t xml:space="preserve">  Simplified outline of this Subdivision</w:t>
      </w:r>
      <w:bookmarkEnd w:id="55"/>
    </w:p>
    <w:p w14:paraId="1AC42073" w14:textId="77777777" w:rsidR="00727C69" w:rsidRDefault="00F06C02" w:rsidP="00707641">
      <w:pPr>
        <w:pStyle w:val="SOText"/>
      </w:pPr>
      <w:r>
        <w:t xml:space="preserve">Each regulated entity for a regulated sector must take reasonable steps to </w:t>
      </w:r>
      <w:r w:rsidR="00E308DF">
        <w:t>disrupt</w:t>
      </w:r>
      <w:r>
        <w:t xml:space="preserve"> scams</w:t>
      </w:r>
      <w:r w:rsidR="00E308DF">
        <w:t xml:space="preserve"> and prevent losses from scams</w:t>
      </w:r>
      <w:r>
        <w:t>.</w:t>
      </w:r>
    </w:p>
    <w:p w14:paraId="711D977E" w14:textId="77777777" w:rsidR="000E4D46" w:rsidRDefault="00727C69" w:rsidP="00707641">
      <w:pPr>
        <w:pStyle w:val="SOText"/>
      </w:pPr>
      <w:r>
        <w:t xml:space="preserve">If the entity has actionable intelligence about a </w:t>
      </w:r>
      <w:r w:rsidR="00F40691">
        <w:t xml:space="preserve">suspected </w:t>
      </w:r>
      <w:r>
        <w:t xml:space="preserve">scam, the entity </w:t>
      </w:r>
      <w:r w:rsidR="000E4D46">
        <w:t>must:</w:t>
      </w:r>
    </w:p>
    <w:p w14:paraId="1749B410" w14:textId="77777777" w:rsidR="00F40691" w:rsidRDefault="000E4D46" w:rsidP="00707641">
      <w:pPr>
        <w:pStyle w:val="SOPara"/>
      </w:pPr>
      <w:r>
        <w:tab/>
        <w:t>(a)</w:t>
      </w:r>
      <w:r>
        <w:tab/>
        <w:t xml:space="preserve">disclose sufficient information to its consumers to </w:t>
      </w:r>
      <w:r w:rsidR="00D33EF3">
        <w:t xml:space="preserve">enable them to </w:t>
      </w:r>
      <w:r w:rsidR="00F40691">
        <w:t>act in relation to the suspected scam; and</w:t>
      </w:r>
    </w:p>
    <w:p w14:paraId="018D83E3" w14:textId="77777777" w:rsidR="00F40691" w:rsidRDefault="00F40691" w:rsidP="00707641">
      <w:pPr>
        <w:pStyle w:val="SOPara"/>
      </w:pPr>
      <w:r>
        <w:tab/>
        <w:t>(b)</w:t>
      </w:r>
      <w:r>
        <w:tab/>
        <w:t xml:space="preserve">share that intelligence with the </w:t>
      </w:r>
      <w:r w:rsidR="00EA6A77">
        <w:t>SPF</w:t>
      </w:r>
      <w:r>
        <w:t xml:space="preserve"> general regulator.</w:t>
      </w:r>
    </w:p>
    <w:p w14:paraId="2D09462D" w14:textId="77777777" w:rsidR="00015478" w:rsidRDefault="00015478" w:rsidP="00707641">
      <w:pPr>
        <w:pStyle w:val="SOText"/>
      </w:pPr>
      <w:r>
        <w:lastRenderedPageBreak/>
        <w:t xml:space="preserve">The entity is not </w:t>
      </w:r>
      <w:r w:rsidR="001F1AEB">
        <w:t>liable for damages etc. in taking certain actions to disrupt a suspected scam.</w:t>
      </w:r>
    </w:p>
    <w:p w14:paraId="57D5F45B" w14:textId="77777777" w:rsidR="00F06C02" w:rsidRPr="00861BD0" w:rsidRDefault="00F06C02" w:rsidP="00707641">
      <w:pPr>
        <w:pStyle w:val="SOText"/>
      </w:pPr>
      <w:r>
        <w:t xml:space="preserve">The </w:t>
      </w:r>
      <w:r w:rsidR="00EA6A77">
        <w:t>SPF</w:t>
      </w:r>
      <w:r>
        <w:t xml:space="preserve"> code for the sector may include sector</w:t>
      </w:r>
      <w:r w:rsidR="00707641">
        <w:noBreakHyphen/>
      </w:r>
      <w:r>
        <w:t xml:space="preserve">specific </w:t>
      </w:r>
      <w:r w:rsidR="00B574C9">
        <w:t>provisions for</w:t>
      </w:r>
      <w:r>
        <w:t xml:space="preserve"> this principle.</w:t>
      </w:r>
    </w:p>
    <w:p w14:paraId="460C1B64" w14:textId="77777777" w:rsidR="00957AA9" w:rsidRPr="00957AA9" w:rsidRDefault="00680176" w:rsidP="00707641">
      <w:pPr>
        <w:pStyle w:val="ActHead5"/>
      </w:pPr>
      <w:bookmarkStart w:id="56" w:name="_Toc177040813"/>
      <w:r w:rsidRPr="00364CDF">
        <w:rPr>
          <w:rStyle w:val="CharSectno"/>
        </w:rPr>
        <w:t>58BW</w:t>
      </w:r>
      <w:r w:rsidR="00957AA9">
        <w:t xml:space="preserve">  </w:t>
      </w:r>
      <w:r w:rsidR="00031353">
        <w:t>Taking</w:t>
      </w:r>
      <w:r w:rsidR="00957AA9">
        <w:t xml:space="preserve"> reasonable steps to disrupt scams—civil penalty provision</w:t>
      </w:r>
      <w:bookmarkEnd w:id="56"/>
    </w:p>
    <w:p w14:paraId="5983A2B1" w14:textId="77777777" w:rsidR="00B43FEB" w:rsidRDefault="00AA0177" w:rsidP="00707641">
      <w:pPr>
        <w:pStyle w:val="subsection"/>
      </w:pPr>
      <w:r>
        <w:tab/>
        <w:t>(1)</w:t>
      </w:r>
      <w:r>
        <w:tab/>
      </w:r>
      <w:r w:rsidR="00685CE7">
        <w:t xml:space="preserve">A regulated entity </w:t>
      </w:r>
      <w:r w:rsidR="00957AA9">
        <w:t>contravenes this subsection if the entity fails to t</w:t>
      </w:r>
      <w:r w:rsidR="00685CE7">
        <w:t>ake reasonable steps</w:t>
      </w:r>
      <w:r w:rsidR="007D5E90">
        <w:t xml:space="preserve"> within a reasonable time</w:t>
      </w:r>
      <w:r w:rsidR="00685CE7">
        <w:t xml:space="preserve"> to</w:t>
      </w:r>
      <w:r w:rsidR="00B43FEB">
        <w:t>:</w:t>
      </w:r>
    </w:p>
    <w:p w14:paraId="2A055890" w14:textId="77777777" w:rsidR="00B43FEB" w:rsidRDefault="00B43FEB" w:rsidP="00707641">
      <w:pPr>
        <w:pStyle w:val="paragraph"/>
      </w:pPr>
      <w:r>
        <w:tab/>
        <w:t>(a)</w:t>
      </w:r>
      <w:r>
        <w:tab/>
      </w:r>
      <w:r w:rsidR="00685CE7">
        <w:t xml:space="preserve">disrupt </w:t>
      </w:r>
      <w:r w:rsidR="00B574C9">
        <w:t xml:space="preserve">a </w:t>
      </w:r>
      <w:r w:rsidR="00685CE7">
        <w:t>scam</w:t>
      </w:r>
      <w:r w:rsidR="00B574C9">
        <w:t>, or suspected scam,</w:t>
      </w:r>
      <w:r>
        <w:t xml:space="preserve"> </w:t>
      </w:r>
      <w:r w:rsidR="00264CD8">
        <w:t>relating to</w:t>
      </w:r>
      <w:r w:rsidR="006A10F7">
        <w:t xml:space="preserve"> actionable</w:t>
      </w:r>
      <w:r w:rsidR="00D63FA7">
        <w:t xml:space="preserve"> scam intelligence </w:t>
      </w:r>
      <w:r w:rsidR="00EE19AC">
        <w:t>that</w:t>
      </w:r>
      <w:r w:rsidR="008C1050">
        <w:t xml:space="preserve"> </w:t>
      </w:r>
      <w:r w:rsidR="00D63FA7">
        <w:t>the entity</w:t>
      </w:r>
      <w:r w:rsidR="00EE19AC">
        <w:t xml:space="preserve"> has</w:t>
      </w:r>
      <w:r>
        <w:t xml:space="preserve">; </w:t>
      </w:r>
      <w:r w:rsidR="00D1146A">
        <w:t>or</w:t>
      </w:r>
    </w:p>
    <w:p w14:paraId="2A23543F" w14:textId="77777777" w:rsidR="00685CE7" w:rsidRPr="00AA0177" w:rsidRDefault="00B43FEB" w:rsidP="00707641">
      <w:pPr>
        <w:pStyle w:val="paragraph"/>
      </w:pPr>
      <w:r>
        <w:tab/>
        <w:t>(b)</w:t>
      </w:r>
      <w:r>
        <w:tab/>
      </w:r>
      <w:r w:rsidR="00685CE7" w:rsidRPr="00AA0177">
        <w:t>prevent loss</w:t>
      </w:r>
      <w:r w:rsidR="002307C4">
        <w:t xml:space="preserve"> or harm</w:t>
      </w:r>
      <w:r w:rsidR="00685CE7" w:rsidRPr="00AA0177">
        <w:t xml:space="preserve"> </w:t>
      </w:r>
      <w:r w:rsidR="00BE0FE8">
        <w:t>(including</w:t>
      </w:r>
      <w:r w:rsidR="00685CE7" w:rsidRPr="00AA0177">
        <w:t xml:space="preserve"> further loss</w:t>
      </w:r>
      <w:r w:rsidR="002307C4">
        <w:t xml:space="preserve"> or harm</w:t>
      </w:r>
      <w:r w:rsidR="00BE0FE8">
        <w:t>)</w:t>
      </w:r>
      <w:r w:rsidR="00685CE7" w:rsidRPr="00AA0177">
        <w:t xml:space="preserve"> arising from </w:t>
      </w:r>
      <w:r w:rsidR="00D1146A">
        <w:t>such</w:t>
      </w:r>
      <w:r w:rsidR="00685CE7" w:rsidRPr="00AA0177">
        <w:t xml:space="preserve"> </w:t>
      </w:r>
      <w:r w:rsidR="00B574C9">
        <w:t xml:space="preserve">a </w:t>
      </w:r>
      <w:r w:rsidR="00685CE7" w:rsidRPr="00AA0177">
        <w:t>scam</w:t>
      </w:r>
      <w:r w:rsidR="00B574C9">
        <w:t xml:space="preserve"> or suspected scam</w:t>
      </w:r>
      <w:r w:rsidR="00933A84">
        <w:t>.</w:t>
      </w:r>
    </w:p>
    <w:p w14:paraId="2863B6C0" w14:textId="77777777" w:rsidR="00BE0FE8" w:rsidRDefault="00BE0FE8" w:rsidP="00707641">
      <w:pPr>
        <w:pStyle w:val="subsection"/>
      </w:pPr>
      <w:r>
        <w:tab/>
        <w:t>(2)</w:t>
      </w:r>
      <w:r>
        <w:tab/>
      </w:r>
      <w:r w:rsidR="00D20FCE">
        <w:t>Subsection (</w:t>
      </w:r>
      <w:r>
        <w:t>1) is a civil penalty provision</w:t>
      </w:r>
      <w:r w:rsidR="00933A84">
        <w:t>.</w:t>
      </w:r>
    </w:p>
    <w:p w14:paraId="1466B0A1" w14:textId="77777777" w:rsidR="00BE0FE8" w:rsidRPr="00051042" w:rsidRDefault="00BE0FE8" w:rsidP="00707641">
      <w:pPr>
        <w:pStyle w:val="notetext"/>
      </w:pPr>
      <w:r>
        <w:t>Note:</w:t>
      </w:r>
      <w:r>
        <w:tab/>
        <w:t xml:space="preserve">This means </w:t>
      </w:r>
      <w:r w:rsidR="00013E92">
        <w:t>subsection (</w:t>
      </w:r>
      <w:r>
        <w:t xml:space="preserve">1) is a </w:t>
      </w:r>
      <w:r w:rsidRPr="00F3659E">
        <w:rPr>
          <w:b/>
          <w:i/>
        </w:rPr>
        <w:t xml:space="preserve">civil penalty provision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4292D1E7" w14:textId="77777777" w:rsidR="000A3CC7" w:rsidRDefault="009C6C0C" w:rsidP="00707641">
      <w:pPr>
        <w:pStyle w:val="subsection"/>
      </w:pPr>
      <w:r>
        <w:tab/>
        <w:t>(</w:t>
      </w:r>
      <w:r w:rsidR="00584F13">
        <w:t>3</w:t>
      </w:r>
      <w:r>
        <w:t>)</w:t>
      </w:r>
      <w:r>
        <w:tab/>
        <w:t xml:space="preserve">For the purposes of </w:t>
      </w:r>
      <w:r w:rsidR="00013E92">
        <w:t>subsection (</w:t>
      </w:r>
      <w:r w:rsidR="00584F13">
        <w:t>1</w:t>
      </w:r>
      <w:r>
        <w:t>), t</w:t>
      </w:r>
      <w:r w:rsidR="00685CE7" w:rsidRPr="00AA0177">
        <w:t>he steps taken should be proportionate to the</w:t>
      </w:r>
      <w:r w:rsidR="000A3CC7">
        <w:t xml:space="preserve"> </w:t>
      </w:r>
      <w:r w:rsidR="006A10F7">
        <w:t>actionable</w:t>
      </w:r>
      <w:r w:rsidR="003F06D6">
        <w:t xml:space="preserve"> scam intelligence </w:t>
      </w:r>
      <w:r w:rsidR="000A3CC7">
        <w:t>that the entity has</w:t>
      </w:r>
      <w:r w:rsidR="00933A84">
        <w:t>.</w:t>
      </w:r>
    </w:p>
    <w:p w14:paraId="158B545A" w14:textId="77777777" w:rsidR="00685CE7" w:rsidRDefault="00087B1D" w:rsidP="00707641">
      <w:pPr>
        <w:pStyle w:val="notetext"/>
      </w:pPr>
      <w:r>
        <w:t>Note</w:t>
      </w:r>
      <w:r w:rsidR="000555C3">
        <w:t xml:space="preserve"> 1</w:t>
      </w:r>
      <w:r>
        <w:t>:</w:t>
      </w:r>
      <w:r>
        <w:tab/>
      </w:r>
      <w:r w:rsidR="00685CE7" w:rsidRPr="00AA0177">
        <w:t>For example, if a bank has received a substantial number of similar reports</w:t>
      </w:r>
      <w:r w:rsidR="00B574C9">
        <w:t xml:space="preserve"> of suspected scams</w:t>
      </w:r>
      <w:r w:rsidR="00685CE7" w:rsidRPr="00AA0177">
        <w:t xml:space="preserve">, it may be appropriate to pause or delay authorised push payments while </w:t>
      </w:r>
      <w:r>
        <w:t>the bank</w:t>
      </w:r>
      <w:r w:rsidR="00685CE7" w:rsidRPr="00AA0177">
        <w:t xml:space="preserve"> </w:t>
      </w:r>
      <w:r w:rsidR="00B574C9">
        <w:t>investigates the suspected scams</w:t>
      </w:r>
      <w:r w:rsidR="00933A84">
        <w:t>.</w:t>
      </w:r>
    </w:p>
    <w:p w14:paraId="1D2FB479" w14:textId="77777777" w:rsidR="000555C3" w:rsidRPr="00AA0177" w:rsidRDefault="000555C3" w:rsidP="00707641">
      <w:pPr>
        <w:pStyle w:val="notetext"/>
      </w:pPr>
      <w:r>
        <w:t>Note 2:</w:t>
      </w:r>
      <w:r>
        <w:tab/>
        <w:t xml:space="preserve">For further details about the meaning of reasonable steps, see section </w:t>
      </w:r>
      <w:r w:rsidR="00680176">
        <w:t>58BY</w:t>
      </w:r>
      <w:r w:rsidR="00933A84">
        <w:t>.</w:t>
      </w:r>
    </w:p>
    <w:p w14:paraId="4A2B4D23" w14:textId="77777777" w:rsidR="00E75FB5" w:rsidRPr="00957AA9" w:rsidRDefault="00680176" w:rsidP="00707641">
      <w:pPr>
        <w:pStyle w:val="ActHead5"/>
      </w:pPr>
      <w:bookmarkStart w:id="57" w:name="_Toc177040814"/>
      <w:r w:rsidRPr="00364CDF">
        <w:rPr>
          <w:rStyle w:val="CharSectno"/>
        </w:rPr>
        <w:t>58BX</w:t>
      </w:r>
      <w:r w:rsidR="00E75FB5">
        <w:t xml:space="preserve">  </w:t>
      </w:r>
      <w:r w:rsidR="00031353">
        <w:t>Sharing</w:t>
      </w:r>
      <w:r w:rsidR="00E75FB5">
        <w:t xml:space="preserve"> information about scams—civil penalty provision</w:t>
      </w:r>
      <w:bookmarkEnd w:id="57"/>
    </w:p>
    <w:p w14:paraId="7A3B26FB" w14:textId="77777777" w:rsidR="009E63D4" w:rsidRPr="00E14300" w:rsidRDefault="00E14300" w:rsidP="00707641">
      <w:pPr>
        <w:pStyle w:val="SubsectionHead"/>
      </w:pPr>
      <w:r>
        <w:t xml:space="preserve">Sharing with impacted </w:t>
      </w:r>
      <w:r w:rsidR="00EA6A77">
        <w:t>SPF</w:t>
      </w:r>
      <w:r>
        <w:t xml:space="preserve"> consumers</w:t>
      </w:r>
    </w:p>
    <w:p w14:paraId="4A536145" w14:textId="77777777" w:rsidR="009F76A3" w:rsidRDefault="00CF7243" w:rsidP="00707641">
      <w:pPr>
        <w:pStyle w:val="subsection"/>
      </w:pPr>
      <w:r>
        <w:tab/>
      </w:r>
      <w:r w:rsidR="009F76A3">
        <w:t>(1)</w:t>
      </w:r>
      <w:r>
        <w:tab/>
      </w:r>
      <w:r w:rsidRPr="00AA0177">
        <w:t xml:space="preserve">A regulated entity </w:t>
      </w:r>
      <w:r>
        <w:t>contravenes this subsection if the entity</w:t>
      </w:r>
      <w:r w:rsidR="009F76A3">
        <w:t>:</w:t>
      </w:r>
    </w:p>
    <w:p w14:paraId="7BC77818" w14:textId="77777777" w:rsidR="009F76A3" w:rsidRDefault="009F76A3" w:rsidP="00707641">
      <w:pPr>
        <w:pStyle w:val="paragraph"/>
      </w:pPr>
      <w:r>
        <w:tab/>
        <w:t>(a)</w:t>
      </w:r>
      <w:r>
        <w:tab/>
      </w:r>
      <w:r w:rsidR="00BE0654">
        <w:t>has</w:t>
      </w:r>
      <w:r w:rsidR="006A10F7">
        <w:t xml:space="preserve"> actionable</w:t>
      </w:r>
      <w:r>
        <w:t xml:space="preserve"> scam intelligence </w:t>
      </w:r>
      <w:r w:rsidR="00B574C9">
        <w:t xml:space="preserve">about a suspected scam </w:t>
      </w:r>
      <w:r w:rsidR="00BE3A7D">
        <w:t>relating to a regulated service of the entity</w:t>
      </w:r>
      <w:r>
        <w:t>; and</w:t>
      </w:r>
    </w:p>
    <w:p w14:paraId="2E571D5E" w14:textId="77777777" w:rsidR="00392FD9" w:rsidRDefault="009F76A3" w:rsidP="00707641">
      <w:pPr>
        <w:pStyle w:val="paragraph"/>
      </w:pPr>
      <w:r>
        <w:tab/>
        <w:t>(b)</w:t>
      </w:r>
      <w:r>
        <w:tab/>
      </w:r>
      <w:r w:rsidR="00CF7243">
        <w:t xml:space="preserve">fails to </w:t>
      </w:r>
      <w:r w:rsidR="00D1146A">
        <w:t xml:space="preserve">take reasonable steps within a reasonable time to disclose </w:t>
      </w:r>
      <w:r w:rsidR="00FB0628">
        <w:t xml:space="preserve">to </w:t>
      </w:r>
      <w:r w:rsidR="00EA6A77">
        <w:t>SPF</w:t>
      </w:r>
      <w:r w:rsidR="00FB0628">
        <w:t xml:space="preserve"> consumers </w:t>
      </w:r>
      <w:r w:rsidR="005C57EB">
        <w:t>of</w:t>
      </w:r>
      <w:r w:rsidR="00BE3A7D">
        <w:t xml:space="preserve"> th</w:t>
      </w:r>
      <w:r w:rsidR="00B574C9">
        <w:t>e</w:t>
      </w:r>
      <w:r w:rsidR="00BE3A7D">
        <w:t xml:space="preserve"> regulated service </w:t>
      </w:r>
      <w:r w:rsidR="00FB0628">
        <w:t xml:space="preserve">sufficient </w:t>
      </w:r>
      <w:r w:rsidR="00D1146A">
        <w:t xml:space="preserve">information </w:t>
      </w:r>
      <w:r w:rsidR="00BE3A7D">
        <w:t xml:space="preserve">to enable those consumers to </w:t>
      </w:r>
      <w:r w:rsidR="00EB1B99">
        <w:t xml:space="preserve">act in relation to </w:t>
      </w:r>
      <w:r w:rsidR="00D27A14">
        <w:t>the suspected</w:t>
      </w:r>
      <w:r w:rsidR="00392FD9">
        <w:t xml:space="preserve"> scam</w:t>
      </w:r>
      <w:r w:rsidR="00933A84">
        <w:t>.</w:t>
      </w:r>
    </w:p>
    <w:p w14:paraId="5F0E614F" w14:textId="77777777" w:rsidR="00E14300" w:rsidRPr="00E14300" w:rsidRDefault="00E14300" w:rsidP="00707641">
      <w:pPr>
        <w:pStyle w:val="SubsectionHead"/>
      </w:pPr>
      <w:r>
        <w:t xml:space="preserve">Sharing with the </w:t>
      </w:r>
      <w:r w:rsidR="00EA6A77">
        <w:t>SPF</w:t>
      </w:r>
      <w:r>
        <w:t xml:space="preserve"> general regulator</w:t>
      </w:r>
      <w:r w:rsidR="00D80562">
        <w:t>—obligation</w:t>
      </w:r>
    </w:p>
    <w:p w14:paraId="45B7FC73" w14:textId="77777777" w:rsidR="00EC2FEF" w:rsidRDefault="00EC2FEF" w:rsidP="00707641">
      <w:pPr>
        <w:pStyle w:val="subsection"/>
      </w:pPr>
      <w:r>
        <w:tab/>
        <w:t>(2)</w:t>
      </w:r>
      <w:r>
        <w:tab/>
      </w:r>
      <w:r w:rsidRPr="00AA0177">
        <w:t xml:space="preserve">A regulated entity </w:t>
      </w:r>
      <w:r>
        <w:t>contravenes this subsection if the entity:</w:t>
      </w:r>
    </w:p>
    <w:p w14:paraId="3E5C9F12" w14:textId="77777777" w:rsidR="00EC2FEF" w:rsidRDefault="00EC2FEF" w:rsidP="00707641">
      <w:pPr>
        <w:pStyle w:val="paragraph"/>
      </w:pPr>
      <w:r>
        <w:lastRenderedPageBreak/>
        <w:tab/>
        <w:t>(a)</w:t>
      </w:r>
      <w:r>
        <w:tab/>
        <w:t xml:space="preserve">has actionable scam intelligence </w:t>
      </w:r>
      <w:r w:rsidR="00B574C9">
        <w:t xml:space="preserve">about a suspected scam </w:t>
      </w:r>
      <w:r w:rsidR="0019014D">
        <w:t>relating to a regulated service of the entity</w:t>
      </w:r>
      <w:r>
        <w:t>; and</w:t>
      </w:r>
    </w:p>
    <w:p w14:paraId="024F4079" w14:textId="77777777" w:rsidR="00E85649" w:rsidRDefault="00E85649" w:rsidP="00707641">
      <w:pPr>
        <w:pStyle w:val="paragraph"/>
      </w:pPr>
      <w:r>
        <w:tab/>
        <w:t>(b)</w:t>
      </w:r>
      <w:r>
        <w:tab/>
        <w:t xml:space="preserve">fails to give the </w:t>
      </w:r>
      <w:r w:rsidR="00EA6A77">
        <w:t>SPF</w:t>
      </w:r>
      <w:r>
        <w:t xml:space="preserve"> general regulator a report that:</w:t>
      </w:r>
    </w:p>
    <w:p w14:paraId="356907A6" w14:textId="77777777" w:rsidR="00E85649" w:rsidRDefault="00E85649" w:rsidP="00707641">
      <w:pPr>
        <w:pStyle w:val="paragraphsub"/>
      </w:pPr>
      <w:r>
        <w:tab/>
        <w:t>(i)</w:t>
      </w:r>
      <w:r>
        <w:tab/>
        <w:t xml:space="preserve">complies with </w:t>
      </w:r>
      <w:r w:rsidR="00013E92">
        <w:t>subsection (</w:t>
      </w:r>
      <w:r>
        <w:t>3); and</w:t>
      </w:r>
    </w:p>
    <w:p w14:paraId="19572CCC" w14:textId="77777777" w:rsidR="00E85649" w:rsidRDefault="00E85649" w:rsidP="00707641">
      <w:pPr>
        <w:pStyle w:val="paragraphsub"/>
      </w:pPr>
      <w:r>
        <w:tab/>
        <w:t>(ii)</w:t>
      </w:r>
      <w:r>
        <w:tab/>
        <w:t xml:space="preserve">deals with the matters set out in </w:t>
      </w:r>
      <w:r w:rsidR="00013E92">
        <w:t>subsection (</w:t>
      </w:r>
      <w:r w:rsidR="00D32CCC">
        <w:t>5</w:t>
      </w:r>
      <w:r>
        <w:t>)</w:t>
      </w:r>
      <w:r w:rsidR="00933A84">
        <w:t>.</w:t>
      </w:r>
    </w:p>
    <w:p w14:paraId="405E4F26" w14:textId="77777777" w:rsidR="00D80562" w:rsidRPr="00E14300" w:rsidRDefault="00D80562" w:rsidP="00707641">
      <w:pPr>
        <w:pStyle w:val="SubsectionHead"/>
      </w:pPr>
      <w:r>
        <w:t xml:space="preserve">Sharing with the </w:t>
      </w:r>
      <w:r w:rsidR="00EA6A77">
        <w:t>SPF</w:t>
      </w:r>
      <w:r>
        <w:t xml:space="preserve"> general regulator—timing and form</w:t>
      </w:r>
    </w:p>
    <w:p w14:paraId="7D0F31C1" w14:textId="77777777" w:rsidR="00E85649" w:rsidRDefault="00D32CCC" w:rsidP="00707641">
      <w:pPr>
        <w:pStyle w:val="subsection"/>
      </w:pPr>
      <w:r>
        <w:tab/>
        <w:t>(3)</w:t>
      </w:r>
      <w:r>
        <w:tab/>
        <w:t>A report complies with this subsection if the report:</w:t>
      </w:r>
    </w:p>
    <w:p w14:paraId="4AF4A7DB" w14:textId="77777777" w:rsidR="00D32CCC" w:rsidRPr="00D32CCC" w:rsidRDefault="00D32CCC" w:rsidP="00707641">
      <w:pPr>
        <w:pStyle w:val="paragraph"/>
      </w:pPr>
      <w:r>
        <w:tab/>
        <w:t>(a)</w:t>
      </w:r>
      <w:r>
        <w:tab/>
        <w:t xml:space="preserve">is given to the </w:t>
      </w:r>
      <w:r w:rsidR="00EA6A77">
        <w:t>SPF</w:t>
      </w:r>
      <w:r>
        <w:t xml:space="preserve"> general regulator within 2</w:t>
      </w:r>
      <w:r w:rsidRPr="00D32CCC">
        <w:t xml:space="preserve">4 hours after the end of the period referred to in paragraph </w:t>
      </w:r>
      <w:r w:rsidR="00680176">
        <w:t>58BZ</w:t>
      </w:r>
      <w:r w:rsidRPr="00D32CCC">
        <w:t>(2)(d) for that intelligence; and</w:t>
      </w:r>
    </w:p>
    <w:p w14:paraId="26D86862" w14:textId="77777777" w:rsidR="00D32CCC" w:rsidRDefault="00D32CCC" w:rsidP="00707641">
      <w:pPr>
        <w:pStyle w:val="paragraph"/>
      </w:pPr>
      <w:r w:rsidRPr="00D32CCC">
        <w:tab/>
        <w:t>(</w:t>
      </w:r>
      <w:r>
        <w:t>b</w:t>
      </w:r>
      <w:r w:rsidRPr="00D32CCC">
        <w:t>)</w:t>
      </w:r>
      <w:r w:rsidRPr="00D32CCC">
        <w:tab/>
        <w:t>co</w:t>
      </w:r>
      <w:r>
        <w:t xml:space="preserve">ntains the information, and is in the form, approved under </w:t>
      </w:r>
      <w:r w:rsidR="00013E92">
        <w:t>subsection (</w:t>
      </w:r>
      <w:r>
        <w:t>4)</w:t>
      </w:r>
      <w:r w:rsidR="00942BAE">
        <w:t xml:space="preserve"> of this section</w:t>
      </w:r>
      <w:r w:rsidR="00933A84">
        <w:t>.</w:t>
      </w:r>
    </w:p>
    <w:p w14:paraId="572939B0" w14:textId="77777777" w:rsidR="00D32CCC" w:rsidRDefault="00D32CCC" w:rsidP="00707641">
      <w:pPr>
        <w:pStyle w:val="subsection"/>
      </w:pPr>
      <w:r>
        <w:tab/>
        <w:t>(4)</w:t>
      </w:r>
      <w:r>
        <w:tab/>
        <w:t xml:space="preserve">The </w:t>
      </w:r>
      <w:r w:rsidR="00EA6A77">
        <w:t>SPF</w:t>
      </w:r>
      <w:r>
        <w:t xml:space="preserve"> general regulator may, by notifiable instrument, approve:</w:t>
      </w:r>
    </w:p>
    <w:p w14:paraId="6396F6B8" w14:textId="77777777" w:rsidR="00D32CCC" w:rsidRDefault="00D32CCC" w:rsidP="00707641">
      <w:pPr>
        <w:pStyle w:val="paragraph"/>
      </w:pPr>
      <w:r>
        <w:tab/>
        <w:t>(a)</w:t>
      </w:r>
      <w:r>
        <w:tab/>
        <w:t xml:space="preserve">the kinds of information to be included in a report of a kind referred to in </w:t>
      </w:r>
      <w:r w:rsidR="00013E92">
        <w:t>paragraph (</w:t>
      </w:r>
      <w:r>
        <w:t>2)(b); and</w:t>
      </w:r>
    </w:p>
    <w:p w14:paraId="3183CC42" w14:textId="77777777" w:rsidR="00D32CCC" w:rsidRDefault="00D32CCC" w:rsidP="00707641">
      <w:pPr>
        <w:pStyle w:val="paragraph"/>
      </w:pPr>
      <w:r>
        <w:tab/>
        <w:t>(b)</w:t>
      </w:r>
      <w:r>
        <w:tab/>
        <w:t xml:space="preserve">the form in which such a report is to be given under </w:t>
      </w:r>
      <w:r w:rsidR="00013E92">
        <w:t>subsection (</w:t>
      </w:r>
      <w:r>
        <w:t>2)</w:t>
      </w:r>
      <w:r w:rsidR="00933A84">
        <w:t>.</w:t>
      </w:r>
    </w:p>
    <w:p w14:paraId="283FCA88" w14:textId="77777777" w:rsidR="00D80562" w:rsidRPr="00E14300" w:rsidRDefault="00D80562" w:rsidP="00707641">
      <w:pPr>
        <w:pStyle w:val="SubsectionHead"/>
      </w:pPr>
      <w:r>
        <w:t xml:space="preserve">Sharing with the </w:t>
      </w:r>
      <w:r w:rsidR="00EA6A77">
        <w:t>SPF</w:t>
      </w:r>
      <w:r>
        <w:t xml:space="preserve"> general regulator—content of report</w:t>
      </w:r>
    </w:p>
    <w:p w14:paraId="324992FB" w14:textId="77777777" w:rsidR="00522342" w:rsidRDefault="00522342" w:rsidP="00707641">
      <w:pPr>
        <w:pStyle w:val="subsection"/>
      </w:pPr>
      <w:r>
        <w:tab/>
        <w:t>(5)</w:t>
      </w:r>
      <w:r>
        <w:tab/>
        <w:t>For the purposes of sub</w:t>
      </w:r>
      <w:r w:rsidR="00013E92">
        <w:t>paragraph (</w:t>
      </w:r>
      <w:r>
        <w:t>2)(b)(ii), a report must:</w:t>
      </w:r>
    </w:p>
    <w:p w14:paraId="4B987D47" w14:textId="77777777" w:rsidR="00522342" w:rsidRDefault="00522342" w:rsidP="00707641">
      <w:pPr>
        <w:pStyle w:val="paragraph"/>
      </w:pPr>
      <w:r>
        <w:tab/>
        <w:t>(a)</w:t>
      </w:r>
      <w:r>
        <w:tab/>
        <w:t xml:space="preserve">advise whether the </w:t>
      </w:r>
      <w:r w:rsidR="00393C4D">
        <w:t xml:space="preserve">entity reasonably believes that the </w:t>
      </w:r>
      <w:r>
        <w:t xml:space="preserve">activity that is the subject of the intelligence referred to in </w:t>
      </w:r>
      <w:r w:rsidR="00013E92">
        <w:t>paragraph (</w:t>
      </w:r>
      <w:r>
        <w:t>2)(a) is a scam; and</w:t>
      </w:r>
    </w:p>
    <w:p w14:paraId="340ADB52" w14:textId="77777777" w:rsidR="00522342" w:rsidRDefault="00522342" w:rsidP="00707641">
      <w:pPr>
        <w:pStyle w:val="paragraph"/>
      </w:pPr>
      <w:r>
        <w:tab/>
        <w:t>(b)</w:t>
      </w:r>
      <w:r>
        <w:tab/>
        <w:t xml:space="preserve">if </w:t>
      </w:r>
      <w:r w:rsidR="00E84DCC">
        <w:t xml:space="preserve">the entity reasonably believes that the activity </w:t>
      </w:r>
      <w:r>
        <w:t>is a scam—set out:</w:t>
      </w:r>
    </w:p>
    <w:p w14:paraId="1F8C9A0E" w14:textId="77777777" w:rsidR="00522342" w:rsidRDefault="00522342" w:rsidP="00707641">
      <w:pPr>
        <w:pStyle w:val="paragraphsub"/>
      </w:pPr>
      <w:r>
        <w:tab/>
        <w:t>(i)</w:t>
      </w:r>
      <w:r>
        <w:tab/>
        <w:t>what loss or harm may have resulted from the scam, what disruptive actions the entity has taken and whether any of those actions have been reversed; and</w:t>
      </w:r>
    </w:p>
    <w:p w14:paraId="6FFEC694" w14:textId="77777777" w:rsidR="00522342" w:rsidRPr="003439E0" w:rsidRDefault="00522342" w:rsidP="00707641">
      <w:pPr>
        <w:pStyle w:val="paragraphsub"/>
      </w:pPr>
      <w:r>
        <w:tab/>
        <w:t>(ii)</w:t>
      </w:r>
      <w:r>
        <w:tab/>
        <w:t xml:space="preserve">what steps the entity is taking to disrupt similar scams, and to </w:t>
      </w:r>
      <w:r w:rsidRPr="00AA0177">
        <w:t xml:space="preserve">prevent loss </w:t>
      </w:r>
      <w:r>
        <w:t>or harm</w:t>
      </w:r>
      <w:r w:rsidRPr="00AA0177">
        <w:t xml:space="preserve"> </w:t>
      </w:r>
      <w:r>
        <w:t>resulting</w:t>
      </w:r>
      <w:r w:rsidRPr="00AA0177">
        <w:t xml:space="preserve"> from </w:t>
      </w:r>
      <w:r>
        <w:t xml:space="preserve">similar </w:t>
      </w:r>
      <w:r w:rsidRPr="00AA0177">
        <w:t>scam</w:t>
      </w:r>
      <w:r>
        <w:t>s; and</w:t>
      </w:r>
    </w:p>
    <w:p w14:paraId="1C14FE26" w14:textId="77777777" w:rsidR="00522342" w:rsidRDefault="00522342" w:rsidP="00707641">
      <w:pPr>
        <w:pStyle w:val="paragraph"/>
      </w:pPr>
      <w:r>
        <w:tab/>
        <w:t>(c)</w:t>
      </w:r>
      <w:r>
        <w:tab/>
      </w:r>
      <w:r w:rsidR="00E84DCC">
        <w:t xml:space="preserve">if the entity reasonably believes that the activity </w:t>
      </w:r>
      <w:r>
        <w:t>is not a scam—set out what disruptive actions the entity has taken and whether any of those actions have been reversed.</w:t>
      </w:r>
    </w:p>
    <w:p w14:paraId="6C66BE4F" w14:textId="77777777" w:rsidR="009A58F6" w:rsidRPr="00891254" w:rsidRDefault="00891254" w:rsidP="00707641">
      <w:pPr>
        <w:pStyle w:val="SubsectionHead"/>
      </w:pPr>
      <w:r>
        <w:t>Civil penalty provisions</w:t>
      </w:r>
    </w:p>
    <w:p w14:paraId="3C9FD9FB" w14:textId="77777777" w:rsidR="00647DC3" w:rsidRDefault="00647DC3" w:rsidP="00707641">
      <w:pPr>
        <w:pStyle w:val="subsection"/>
      </w:pPr>
      <w:r>
        <w:tab/>
        <w:t>(</w:t>
      </w:r>
      <w:r w:rsidR="00895DCF">
        <w:t>6</w:t>
      </w:r>
      <w:r>
        <w:t>)</w:t>
      </w:r>
      <w:r>
        <w:tab/>
      </w:r>
      <w:r w:rsidR="00557AD8">
        <w:t>Subsections (</w:t>
      </w:r>
      <w:r>
        <w:t>1)</w:t>
      </w:r>
      <w:r w:rsidR="00891254">
        <w:t xml:space="preserve"> and (2) are</w:t>
      </w:r>
      <w:r>
        <w:t xml:space="preserve"> civil penalty provision</w:t>
      </w:r>
      <w:r w:rsidR="00891254">
        <w:t>s</w:t>
      </w:r>
      <w:r w:rsidR="00933A84">
        <w:t>.</w:t>
      </w:r>
    </w:p>
    <w:p w14:paraId="5B7A40A2" w14:textId="77777777" w:rsidR="00647DC3" w:rsidRPr="00051042" w:rsidRDefault="00647DC3" w:rsidP="00707641">
      <w:pPr>
        <w:pStyle w:val="notetext"/>
      </w:pPr>
      <w:r>
        <w:lastRenderedPageBreak/>
        <w:t>Note:</w:t>
      </w:r>
      <w:r>
        <w:tab/>
        <w:t xml:space="preserve">This means </w:t>
      </w:r>
      <w:r w:rsidR="00557AD8">
        <w:t>subsections (</w:t>
      </w:r>
      <w:r>
        <w:t xml:space="preserve">1) </w:t>
      </w:r>
      <w:r w:rsidR="00891254">
        <w:t xml:space="preserve">and (2) are </w:t>
      </w:r>
      <w:r w:rsidRPr="00F3659E">
        <w:rPr>
          <w:b/>
          <w:i/>
        </w:rPr>
        <w:t>civil penalty provision</w:t>
      </w:r>
      <w:r w:rsidR="00891254">
        <w:rPr>
          <w:b/>
          <w:i/>
        </w:rPr>
        <w:t>s</w:t>
      </w:r>
      <w:r w:rsidRPr="00F3659E">
        <w:rPr>
          <w:b/>
          <w:i/>
        </w:rPr>
        <w:t xml:space="preserve">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7C0E6781" w14:textId="77777777" w:rsidR="00C700BF" w:rsidRPr="00493F92" w:rsidRDefault="00680176" w:rsidP="00707641">
      <w:pPr>
        <w:pStyle w:val="ActHead5"/>
      </w:pPr>
      <w:bookmarkStart w:id="58" w:name="_Toc177040815"/>
      <w:r w:rsidRPr="00364CDF">
        <w:rPr>
          <w:rStyle w:val="CharSectno"/>
        </w:rPr>
        <w:t>58BY</w:t>
      </w:r>
      <w:r w:rsidR="00C700BF">
        <w:t xml:space="preserve">  </w:t>
      </w:r>
      <w:r w:rsidR="006B73E3">
        <w:t>S</w:t>
      </w:r>
      <w:r w:rsidR="00C700BF">
        <w:t>ector</w:t>
      </w:r>
      <w:r w:rsidR="00707641">
        <w:noBreakHyphen/>
      </w:r>
      <w:r w:rsidR="00C700BF">
        <w:t xml:space="preserve">specific details can be set out in </w:t>
      </w:r>
      <w:r w:rsidR="00EA6A77">
        <w:t>SPF</w:t>
      </w:r>
      <w:r w:rsidR="00C700BF">
        <w:t xml:space="preserve"> codes</w:t>
      </w:r>
      <w:bookmarkEnd w:id="58"/>
    </w:p>
    <w:p w14:paraId="4FA5CC34" w14:textId="77777777" w:rsidR="00C700BF" w:rsidRDefault="00C700BF" w:rsidP="00707641">
      <w:pPr>
        <w:pStyle w:val="subsection"/>
      </w:pPr>
      <w:r>
        <w:tab/>
      </w:r>
      <w:r>
        <w:tab/>
        <w:t xml:space="preserve">For the purposes of (but without limiting) subsection </w:t>
      </w:r>
      <w:r w:rsidR="00680176">
        <w:t>58CC</w:t>
      </w:r>
      <w:r>
        <w:t>(1), t</w:t>
      </w:r>
      <w:r w:rsidRPr="00FA13B2">
        <w:t xml:space="preserve">he </w:t>
      </w:r>
      <w:r w:rsidR="00EA6A77">
        <w:t>SPF</w:t>
      </w:r>
      <w:r>
        <w:t xml:space="preserve"> code for a regulated sector may include sector</w:t>
      </w:r>
      <w:r w:rsidR="00707641">
        <w:noBreakHyphen/>
      </w:r>
      <w:r>
        <w:t>specific details about:</w:t>
      </w:r>
    </w:p>
    <w:p w14:paraId="2697C8F9" w14:textId="77777777" w:rsidR="00C700BF" w:rsidRDefault="00C700BF" w:rsidP="00707641">
      <w:pPr>
        <w:pStyle w:val="paragraph"/>
      </w:pPr>
      <w:r>
        <w:tab/>
        <w:t>(a)</w:t>
      </w:r>
      <w:r>
        <w:tab/>
        <w:t>what are reasonable steps; or</w:t>
      </w:r>
    </w:p>
    <w:p w14:paraId="2805C962" w14:textId="77777777" w:rsidR="00C700BF" w:rsidRDefault="00C700BF" w:rsidP="00707641">
      <w:pPr>
        <w:pStyle w:val="paragraph"/>
      </w:pPr>
      <w:r>
        <w:tab/>
        <w:t>(b)</w:t>
      </w:r>
      <w:r>
        <w:tab/>
        <w:t>what is a reasonable time;</w:t>
      </w:r>
    </w:p>
    <w:p w14:paraId="010B6EAD" w14:textId="77777777" w:rsidR="00C700BF" w:rsidRPr="00C67119" w:rsidRDefault="00C700BF" w:rsidP="00707641">
      <w:pPr>
        <w:pStyle w:val="subsection2"/>
      </w:pPr>
      <w:r>
        <w:t>for the purposes of this Subdivision</w:t>
      </w:r>
      <w:r w:rsidR="00933A84">
        <w:t>.</w:t>
      </w:r>
    </w:p>
    <w:p w14:paraId="2EA18D8F" w14:textId="77777777" w:rsidR="0003176E" w:rsidRPr="00493F92" w:rsidRDefault="00680176" w:rsidP="00707641">
      <w:pPr>
        <w:pStyle w:val="ActHead5"/>
      </w:pPr>
      <w:bookmarkStart w:id="59" w:name="_Toc177040816"/>
      <w:r w:rsidRPr="00364CDF">
        <w:rPr>
          <w:rStyle w:val="CharSectno"/>
        </w:rPr>
        <w:t>58BZ</w:t>
      </w:r>
      <w:r w:rsidR="0003176E">
        <w:t xml:space="preserve">  Safe harbour</w:t>
      </w:r>
      <w:r w:rsidR="00E83791">
        <w:t xml:space="preserve"> for </w:t>
      </w:r>
      <w:r w:rsidR="001155D3">
        <w:t xml:space="preserve">taking </w:t>
      </w:r>
      <w:r w:rsidR="00E83791">
        <w:t xml:space="preserve">actions to disrupt an activity </w:t>
      </w:r>
      <w:r w:rsidR="001155D3">
        <w:t>while investigating whether the activity is a scam</w:t>
      </w:r>
      <w:bookmarkEnd w:id="59"/>
    </w:p>
    <w:p w14:paraId="06C06EF6" w14:textId="77777777" w:rsidR="00DF073C" w:rsidRDefault="00DF073C" w:rsidP="00707641">
      <w:pPr>
        <w:pStyle w:val="subsection"/>
      </w:pPr>
      <w:r>
        <w:tab/>
        <w:t>(1)</w:t>
      </w:r>
      <w:r>
        <w:tab/>
        <w:t xml:space="preserve">This section applies to a regulated entity if the </w:t>
      </w:r>
      <w:r w:rsidR="0011583B">
        <w:t xml:space="preserve">entity </w:t>
      </w:r>
      <w:r w:rsidR="00E42137">
        <w:t>has</w:t>
      </w:r>
      <w:r w:rsidR="006A10F7">
        <w:t xml:space="preserve"> actionable</w:t>
      </w:r>
      <w:r w:rsidR="0011583B">
        <w:t xml:space="preserve"> scam intelligence </w:t>
      </w:r>
      <w:r w:rsidR="00001947">
        <w:t xml:space="preserve">about a suspected scam </w:t>
      </w:r>
      <w:r w:rsidR="0011583B">
        <w:t>relating to a regulated service of the entity</w:t>
      </w:r>
      <w:r w:rsidR="00933A84">
        <w:t>.</w:t>
      </w:r>
    </w:p>
    <w:p w14:paraId="1F6D8157" w14:textId="77777777" w:rsidR="0003176E" w:rsidRDefault="0003176E" w:rsidP="00707641">
      <w:pPr>
        <w:pStyle w:val="subsection"/>
      </w:pPr>
      <w:r>
        <w:tab/>
      </w:r>
      <w:r w:rsidR="0011583B">
        <w:t>(2)</w:t>
      </w:r>
      <w:r>
        <w:tab/>
      </w:r>
      <w:r w:rsidR="00E00CD5">
        <w:t>T</w:t>
      </w:r>
      <w:r w:rsidR="0011583B">
        <w:t>he</w:t>
      </w:r>
      <w:r>
        <w:t xml:space="preserve"> reg</w:t>
      </w:r>
      <w:r w:rsidRPr="00AA1FFB">
        <w:t xml:space="preserve">ulated entity </w:t>
      </w:r>
      <w:r>
        <w:t xml:space="preserve">is not liable in a civil action or civil proceeding for </w:t>
      </w:r>
      <w:r w:rsidRPr="00AA1FFB">
        <w:t xml:space="preserve">taking action to disrupt </w:t>
      </w:r>
      <w:r>
        <w:t xml:space="preserve">an activity </w:t>
      </w:r>
      <w:r w:rsidR="002A3B71">
        <w:t xml:space="preserve">that </w:t>
      </w:r>
      <w:r w:rsidR="00801240">
        <w:t xml:space="preserve">is the subject of that intelligence </w:t>
      </w:r>
      <w:r>
        <w:t>if the action:</w:t>
      </w:r>
    </w:p>
    <w:p w14:paraId="470797A5" w14:textId="77777777" w:rsidR="0003176E" w:rsidRDefault="0003176E" w:rsidP="00707641">
      <w:pPr>
        <w:pStyle w:val="paragraph"/>
      </w:pPr>
      <w:r>
        <w:tab/>
        <w:t>(a)</w:t>
      </w:r>
      <w:r>
        <w:tab/>
        <w:t>is taken in good faith; and</w:t>
      </w:r>
    </w:p>
    <w:p w14:paraId="09517D82" w14:textId="77777777" w:rsidR="0003176E" w:rsidRDefault="0003176E" w:rsidP="00707641">
      <w:pPr>
        <w:pStyle w:val="paragraph"/>
      </w:pPr>
      <w:r>
        <w:tab/>
        <w:t>(b)</w:t>
      </w:r>
      <w:r>
        <w:tab/>
        <w:t xml:space="preserve">is taken in compliance with the </w:t>
      </w:r>
      <w:r w:rsidR="00EA6A77">
        <w:t>SPF</w:t>
      </w:r>
      <w:r>
        <w:t xml:space="preserve"> provisions; and</w:t>
      </w:r>
    </w:p>
    <w:p w14:paraId="164896E2" w14:textId="77777777" w:rsidR="0003176E" w:rsidRDefault="0003176E" w:rsidP="00707641">
      <w:pPr>
        <w:pStyle w:val="paragraph"/>
      </w:pPr>
      <w:r>
        <w:tab/>
        <w:t>(c)</w:t>
      </w:r>
      <w:r>
        <w:tab/>
        <w:t xml:space="preserve">is reasonably proportionate to the suspected scam, and to information </w:t>
      </w:r>
      <w:r w:rsidR="006803C1">
        <w:t xml:space="preserve">that would reasonably be expected to be </w:t>
      </w:r>
      <w:r>
        <w:t>available to the entity about the suspected scam; and</w:t>
      </w:r>
    </w:p>
    <w:p w14:paraId="79D1077B" w14:textId="77777777" w:rsidR="0003176E" w:rsidRDefault="0003176E" w:rsidP="00707641">
      <w:pPr>
        <w:pStyle w:val="paragraph"/>
      </w:pPr>
      <w:r>
        <w:tab/>
        <w:t>(d)</w:t>
      </w:r>
      <w:r>
        <w:tab/>
        <w:t>is taken during the period:</w:t>
      </w:r>
    </w:p>
    <w:p w14:paraId="63190067" w14:textId="77777777" w:rsidR="0003176E" w:rsidRDefault="0003176E" w:rsidP="00707641">
      <w:pPr>
        <w:pStyle w:val="paragraphsub"/>
      </w:pPr>
      <w:r>
        <w:tab/>
        <w:t>(i)</w:t>
      </w:r>
      <w:r>
        <w:tab/>
        <w:t xml:space="preserve">starting on the day </w:t>
      </w:r>
      <w:r w:rsidR="00D0012B">
        <w:t xml:space="preserve">that </w:t>
      </w:r>
      <w:r w:rsidR="00CB1E0A">
        <w:t xml:space="preserve">the </w:t>
      </w:r>
      <w:r w:rsidR="00D0012B">
        <w:t>intelligence becomes</w:t>
      </w:r>
      <w:r w:rsidR="006A10F7">
        <w:t xml:space="preserve"> actionable</w:t>
      </w:r>
      <w:r w:rsidR="00D0012B">
        <w:t xml:space="preserve"> </w:t>
      </w:r>
      <w:r w:rsidR="00E5521A">
        <w:t xml:space="preserve">scam </w:t>
      </w:r>
      <w:r w:rsidR="00D0012B">
        <w:t>intelligence for the entity</w:t>
      </w:r>
      <w:r>
        <w:t>; and</w:t>
      </w:r>
    </w:p>
    <w:p w14:paraId="51316009" w14:textId="77777777" w:rsidR="0003176E" w:rsidRDefault="0003176E" w:rsidP="00707641">
      <w:pPr>
        <w:pStyle w:val="paragraphsub"/>
      </w:pPr>
      <w:r>
        <w:tab/>
        <w:t>(ii)</w:t>
      </w:r>
      <w:r>
        <w:tab/>
        <w:t xml:space="preserve">ending when the entity identifies whether or not the activity </w:t>
      </w:r>
      <w:r w:rsidR="008E45E9">
        <w:t>is</w:t>
      </w:r>
      <w:r>
        <w:t xml:space="preserve"> a scam, or after 28 days, whichever is the </w:t>
      </w:r>
      <w:r w:rsidR="0061259C">
        <w:t>earlier</w:t>
      </w:r>
      <w:r w:rsidR="00556BCC">
        <w:t>; and</w:t>
      </w:r>
    </w:p>
    <w:p w14:paraId="6E3E1355" w14:textId="77777777" w:rsidR="00DB61B4" w:rsidRDefault="00430650" w:rsidP="00707641">
      <w:pPr>
        <w:pStyle w:val="paragraph"/>
      </w:pPr>
      <w:r>
        <w:tab/>
        <w:t>(e)</w:t>
      </w:r>
      <w:r>
        <w:tab/>
        <w:t>is promptly reversed if</w:t>
      </w:r>
      <w:r w:rsidR="00DB61B4">
        <w:t>:</w:t>
      </w:r>
    </w:p>
    <w:p w14:paraId="5E788A74" w14:textId="77777777" w:rsidR="00430650" w:rsidRDefault="00DB61B4" w:rsidP="00707641">
      <w:pPr>
        <w:pStyle w:val="paragraphsub"/>
      </w:pPr>
      <w:r>
        <w:tab/>
        <w:t>(i)</w:t>
      </w:r>
      <w:r>
        <w:tab/>
      </w:r>
      <w:r w:rsidR="00430650">
        <w:t xml:space="preserve">the entity identifies that the activity </w:t>
      </w:r>
      <w:r w:rsidR="00655D12">
        <w:t>is</w:t>
      </w:r>
      <w:r w:rsidR="00430650">
        <w:t xml:space="preserve"> not a scam</w:t>
      </w:r>
      <w:r>
        <w:t>; and</w:t>
      </w:r>
    </w:p>
    <w:p w14:paraId="5164779B" w14:textId="77777777" w:rsidR="00DB61B4" w:rsidRPr="00430650" w:rsidRDefault="00DB61B4" w:rsidP="00707641">
      <w:pPr>
        <w:pStyle w:val="paragraphsub"/>
      </w:pPr>
      <w:r>
        <w:tab/>
        <w:t>(ii)</w:t>
      </w:r>
      <w:r>
        <w:tab/>
        <w:t>it is reasonably practicable to reverse the action</w:t>
      </w:r>
      <w:r w:rsidR="00933A84">
        <w:t>.</w:t>
      </w:r>
    </w:p>
    <w:p w14:paraId="164D4BA1" w14:textId="77777777" w:rsidR="0003176E" w:rsidRDefault="0003176E" w:rsidP="00707641">
      <w:pPr>
        <w:pStyle w:val="notetext"/>
      </w:pPr>
      <w:r>
        <w:t>Note:</w:t>
      </w:r>
      <w:r>
        <w:tab/>
        <w:t>Assume the regulated entity temporarily block</w:t>
      </w:r>
      <w:r w:rsidR="00655D12">
        <w:t>s</w:t>
      </w:r>
      <w:r>
        <w:t xml:space="preserve"> a</w:t>
      </w:r>
      <w:r w:rsidR="006B323B">
        <w:t>n</w:t>
      </w:r>
      <w:r>
        <w:t xml:space="preserve"> </w:t>
      </w:r>
      <w:r w:rsidR="00EA6A77">
        <w:t>SPF</w:t>
      </w:r>
      <w:r>
        <w:t xml:space="preserve"> consumer’s </w:t>
      </w:r>
      <w:r w:rsidRPr="00AA1FFB">
        <w:t>website</w:t>
      </w:r>
      <w:r>
        <w:t xml:space="preserve"> while investigating whether an activity relating to the website </w:t>
      </w:r>
      <w:r w:rsidR="00CB1E0A">
        <w:t>is</w:t>
      </w:r>
      <w:r>
        <w:t xml:space="preserve"> a scam</w:t>
      </w:r>
      <w:r w:rsidR="00933A84">
        <w:t>.</w:t>
      </w:r>
      <w:r>
        <w:t xml:space="preserve"> This subsection protects the regulated entity from civil actions brought by the consumer when the regulated entity </w:t>
      </w:r>
      <w:r w:rsidR="00655D12">
        <w:t>is</w:t>
      </w:r>
      <w:r>
        <w:t xml:space="preserve"> acting appropriately</w:t>
      </w:r>
      <w:r w:rsidR="00933A84">
        <w:t>.</w:t>
      </w:r>
    </w:p>
    <w:p w14:paraId="2E5B1C8E" w14:textId="77777777" w:rsidR="003423C1" w:rsidRPr="00CC3E2F" w:rsidRDefault="003423C1" w:rsidP="00707641">
      <w:pPr>
        <w:pStyle w:val="ActHead4"/>
      </w:pPr>
      <w:bookmarkStart w:id="60" w:name="_Toc177040817"/>
      <w:r w:rsidRPr="00364CDF">
        <w:rPr>
          <w:rStyle w:val="CharSubdNo"/>
        </w:rPr>
        <w:lastRenderedPageBreak/>
        <w:t xml:space="preserve">Subdivision </w:t>
      </w:r>
      <w:r w:rsidR="007E445A" w:rsidRPr="00364CDF">
        <w:rPr>
          <w:rStyle w:val="CharSubdNo"/>
        </w:rPr>
        <w:t>G</w:t>
      </w:r>
      <w:r>
        <w:t>—</w:t>
      </w:r>
      <w:r w:rsidR="00EA6A77" w:rsidRPr="00364CDF">
        <w:rPr>
          <w:rStyle w:val="CharSubdText"/>
        </w:rPr>
        <w:t>SPF</w:t>
      </w:r>
      <w:r w:rsidRPr="00364CDF">
        <w:rPr>
          <w:rStyle w:val="CharSubdText"/>
        </w:rPr>
        <w:t xml:space="preserve"> principle </w:t>
      </w:r>
      <w:r w:rsidR="007E445A" w:rsidRPr="00364CDF">
        <w:rPr>
          <w:rStyle w:val="CharSubdText"/>
        </w:rPr>
        <w:t>6</w:t>
      </w:r>
      <w:r w:rsidRPr="00364CDF">
        <w:rPr>
          <w:rStyle w:val="CharSubdText"/>
        </w:rPr>
        <w:t>: Respond</w:t>
      </w:r>
      <w:bookmarkEnd w:id="60"/>
    </w:p>
    <w:p w14:paraId="78634ED8" w14:textId="77777777" w:rsidR="001019AE" w:rsidRDefault="00680176" w:rsidP="00707641">
      <w:pPr>
        <w:pStyle w:val="ActHead5"/>
      </w:pPr>
      <w:bookmarkStart w:id="61" w:name="_Toc177040818"/>
      <w:r w:rsidRPr="00364CDF">
        <w:rPr>
          <w:rStyle w:val="CharSectno"/>
        </w:rPr>
        <w:t>58BZA</w:t>
      </w:r>
      <w:r w:rsidR="001019AE">
        <w:t xml:space="preserve">  Simplified outline of this Subdivision</w:t>
      </w:r>
      <w:bookmarkEnd w:id="61"/>
    </w:p>
    <w:p w14:paraId="14D4BDD1" w14:textId="77777777" w:rsidR="00606173" w:rsidRDefault="00606173" w:rsidP="00707641">
      <w:pPr>
        <w:pStyle w:val="SOText"/>
      </w:pPr>
      <w:r>
        <w:t>Each regulated entity for a regulated sector must have</w:t>
      </w:r>
      <w:r w:rsidR="00E92612">
        <w:t xml:space="preserve"> </w:t>
      </w:r>
      <w:r>
        <w:t>an accessible mechanism for its consumers to report scams</w:t>
      </w:r>
      <w:r w:rsidR="00E92612">
        <w:t>.</w:t>
      </w:r>
    </w:p>
    <w:p w14:paraId="4082AC74" w14:textId="77777777" w:rsidR="003334A0" w:rsidRDefault="00E92612" w:rsidP="00707641">
      <w:pPr>
        <w:pStyle w:val="SOText"/>
      </w:pPr>
      <w:r>
        <w:t xml:space="preserve">Each regulated entity for a regulated sector must have </w:t>
      </w:r>
      <w:r w:rsidR="008C4E43" w:rsidRPr="005020FE">
        <w:t xml:space="preserve">an accessible and transparent internal dispute resolution mechanism for </w:t>
      </w:r>
      <w:r w:rsidR="008C4E43">
        <w:t xml:space="preserve">its </w:t>
      </w:r>
      <w:r w:rsidR="008C4E43" w:rsidRPr="005020FE">
        <w:t>consumer</w:t>
      </w:r>
      <w:r w:rsidR="008C4E43">
        <w:t>s</w:t>
      </w:r>
      <w:r w:rsidR="008C4E43" w:rsidRPr="005020FE">
        <w:t xml:space="preserve"> to </w:t>
      </w:r>
      <w:r w:rsidR="008C4E43">
        <w:t>complain</w:t>
      </w:r>
      <w:r w:rsidR="008C4E43" w:rsidRPr="005020FE">
        <w:t xml:space="preserve"> </w:t>
      </w:r>
      <w:r w:rsidR="008C4E43">
        <w:t>about</w:t>
      </w:r>
      <w:r w:rsidR="003334A0">
        <w:t>:</w:t>
      </w:r>
    </w:p>
    <w:p w14:paraId="701EBA73" w14:textId="77777777" w:rsidR="003334A0" w:rsidRDefault="003334A0" w:rsidP="00707641">
      <w:pPr>
        <w:pStyle w:val="SOPara"/>
      </w:pPr>
      <w:r>
        <w:tab/>
        <w:t>(a)</w:t>
      </w:r>
      <w:r>
        <w:tab/>
      </w:r>
      <w:r w:rsidR="008C4E43" w:rsidRPr="005020FE">
        <w:t>scam</w:t>
      </w:r>
      <w:r w:rsidR="008C4E43">
        <w:t>s</w:t>
      </w:r>
      <w:r>
        <w:t>;</w:t>
      </w:r>
      <w:r w:rsidR="00E92612">
        <w:t xml:space="preserve"> or</w:t>
      </w:r>
    </w:p>
    <w:p w14:paraId="65E3C596" w14:textId="77777777" w:rsidR="008C4E43" w:rsidRDefault="003334A0" w:rsidP="00707641">
      <w:pPr>
        <w:pStyle w:val="SOPara"/>
      </w:pPr>
      <w:r>
        <w:tab/>
        <w:t>(b)</w:t>
      </w:r>
      <w:r>
        <w:tab/>
      </w:r>
      <w:r w:rsidR="00E92612">
        <w:t>the entity’s conduct relating to scams</w:t>
      </w:r>
      <w:r w:rsidR="008C4E43">
        <w:t>.</w:t>
      </w:r>
    </w:p>
    <w:p w14:paraId="6E1FF66A" w14:textId="77777777" w:rsidR="008C4E43" w:rsidRDefault="008C4E43" w:rsidP="00707641">
      <w:pPr>
        <w:pStyle w:val="SOText"/>
      </w:pPr>
      <w:r>
        <w:t xml:space="preserve">The entity must </w:t>
      </w:r>
      <w:r w:rsidR="00B635FE">
        <w:t xml:space="preserve">become a member of an authorised external dispute resolution scheme for dealing with </w:t>
      </w:r>
      <w:r w:rsidR="00486C78">
        <w:t xml:space="preserve">complaints about </w:t>
      </w:r>
      <w:r w:rsidR="00B635FE">
        <w:t>scams</w:t>
      </w:r>
      <w:r w:rsidR="00AB4D14">
        <w:t xml:space="preserve">, if the entity provides services regulated by the </w:t>
      </w:r>
      <w:r w:rsidR="00E25B30">
        <w:t>Scams Prevention</w:t>
      </w:r>
      <w:r w:rsidR="00AB4D14">
        <w:t xml:space="preserve"> Framework.</w:t>
      </w:r>
    </w:p>
    <w:p w14:paraId="5B3D2210" w14:textId="77777777" w:rsidR="00606173" w:rsidRPr="00861BD0" w:rsidRDefault="00606173" w:rsidP="00707641">
      <w:pPr>
        <w:pStyle w:val="SOText"/>
      </w:pPr>
      <w:r>
        <w:t xml:space="preserve">The </w:t>
      </w:r>
      <w:r w:rsidR="00EA6A77">
        <w:t>SPF</w:t>
      </w:r>
      <w:r>
        <w:t xml:space="preserve"> code for the sector may include sector</w:t>
      </w:r>
      <w:r w:rsidR="00707641">
        <w:noBreakHyphen/>
      </w:r>
      <w:r>
        <w:t xml:space="preserve">specific </w:t>
      </w:r>
      <w:r w:rsidR="00001947">
        <w:t>provisions for</w:t>
      </w:r>
      <w:r>
        <w:t xml:space="preserve"> this principle.</w:t>
      </w:r>
    </w:p>
    <w:p w14:paraId="5350ACD5" w14:textId="77777777" w:rsidR="003423C1" w:rsidRDefault="00680176" w:rsidP="00707641">
      <w:pPr>
        <w:pStyle w:val="ActHead5"/>
      </w:pPr>
      <w:bookmarkStart w:id="62" w:name="_Toc177040819"/>
      <w:r w:rsidRPr="00364CDF">
        <w:rPr>
          <w:rStyle w:val="CharSectno"/>
        </w:rPr>
        <w:t>58BZB</w:t>
      </w:r>
      <w:r w:rsidR="003423C1">
        <w:t xml:space="preserve">  </w:t>
      </w:r>
      <w:r w:rsidR="00031353">
        <w:t>Enabling</w:t>
      </w:r>
      <w:r w:rsidR="00E6798F">
        <w:t xml:space="preserve"> </w:t>
      </w:r>
      <w:r w:rsidR="00EA6A77">
        <w:t>SPF</w:t>
      </w:r>
      <w:r w:rsidR="00E6798F">
        <w:t xml:space="preserve"> consumers to </w:t>
      </w:r>
      <w:r w:rsidR="00A93548">
        <w:t xml:space="preserve">easily </w:t>
      </w:r>
      <w:r w:rsidR="00E6798F">
        <w:t>report scams</w:t>
      </w:r>
      <w:r w:rsidR="001019AE">
        <w:t>—civil penalty provision</w:t>
      </w:r>
      <w:bookmarkEnd w:id="62"/>
    </w:p>
    <w:p w14:paraId="59034C3B" w14:textId="77777777" w:rsidR="009D1AB9" w:rsidRPr="005020FE" w:rsidRDefault="005020FE" w:rsidP="00707641">
      <w:pPr>
        <w:pStyle w:val="subsection"/>
      </w:pPr>
      <w:r>
        <w:tab/>
        <w:t>(1)</w:t>
      </w:r>
      <w:r>
        <w:tab/>
        <w:t xml:space="preserve">A </w:t>
      </w:r>
      <w:r w:rsidR="009D1AB9" w:rsidRPr="005020FE">
        <w:t xml:space="preserve">regulated entity </w:t>
      </w:r>
      <w:r w:rsidR="009E081B">
        <w:t>contravenes this subsection if</w:t>
      </w:r>
      <w:r w:rsidR="00C8403A">
        <w:t xml:space="preserve"> </w:t>
      </w:r>
      <w:r w:rsidR="009E081B">
        <w:t xml:space="preserve">the entity </w:t>
      </w:r>
      <w:r w:rsidR="008A77A4">
        <w:t>does not</w:t>
      </w:r>
      <w:r w:rsidR="009E081B">
        <w:t xml:space="preserve"> </w:t>
      </w:r>
      <w:r w:rsidR="009D1AB9" w:rsidRPr="005020FE">
        <w:t xml:space="preserve">have an accessible mechanism for </w:t>
      </w:r>
      <w:r w:rsidR="00EA6A77">
        <w:t>SPF</w:t>
      </w:r>
      <w:r>
        <w:t xml:space="preserve"> </w:t>
      </w:r>
      <w:r w:rsidR="009D1AB9" w:rsidRPr="005020FE">
        <w:t>consumer</w:t>
      </w:r>
      <w:r>
        <w:t xml:space="preserve">s of the entity’s regulated services </w:t>
      </w:r>
      <w:r w:rsidR="009D1AB9" w:rsidRPr="005020FE">
        <w:t>to report scam</w:t>
      </w:r>
      <w:r>
        <w:t>s</w:t>
      </w:r>
      <w:r w:rsidR="009D1AB9" w:rsidRPr="005020FE">
        <w:t xml:space="preserve"> </w:t>
      </w:r>
      <w:r>
        <w:t xml:space="preserve">relating to those services </w:t>
      </w:r>
      <w:r w:rsidR="009D1AB9" w:rsidRPr="005020FE">
        <w:t>to the entity</w:t>
      </w:r>
      <w:r w:rsidR="00933A84">
        <w:t>.</w:t>
      </w:r>
    </w:p>
    <w:p w14:paraId="6E906001" w14:textId="77777777" w:rsidR="00D16003" w:rsidRDefault="00D16003" w:rsidP="00707641">
      <w:pPr>
        <w:pStyle w:val="subsection"/>
      </w:pPr>
      <w:r>
        <w:tab/>
        <w:t>(2)</w:t>
      </w:r>
      <w:r>
        <w:tab/>
      </w:r>
      <w:r w:rsidR="00D20FCE">
        <w:t>Subsection (</w:t>
      </w:r>
      <w:r>
        <w:t>1) is a civil penalty provision</w:t>
      </w:r>
      <w:r w:rsidR="00933A84">
        <w:t>.</w:t>
      </w:r>
    </w:p>
    <w:p w14:paraId="33BFE7C5" w14:textId="77777777" w:rsidR="00D16003" w:rsidRPr="00051042" w:rsidRDefault="00D16003" w:rsidP="00707641">
      <w:pPr>
        <w:pStyle w:val="notetext"/>
      </w:pPr>
      <w:r>
        <w:t>Note:</w:t>
      </w:r>
      <w:r>
        <w:tab/>
        <w:t xml:space="preserve">This means </w:t>
      </w:r>
      <w:r w:rsidR="00013E92">
        <w:t>subsection (</w:t>
      </w:r>
      <w:r>
        <w:t xml:space="preserve">1) is a </w:t>
      </w:r>
      <w:r w:rsidRPr="00F3659E">
        <w:rPr>
          <w:b/>
          <w:i/>
        </w:rPr>
        <w:t xml:space="preserve">civil penalty provision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642B4F80" w14:textId="77777777" w:rsidR="00A93548" w:rsidRDefault="00680176" w:rsidP="00707641">
      <w:pPr>
        <w:pStyle w:val="ActHead5"/>
      </w:pPr>
      <w:bookmarkStart w:id="63" w:name="_Toc177040820"/>
      <w:r w:rsidRPr="00364CDF">
        <w:rPr>
          <w:rStyle w:val="CharSectno"/>
        </w:rPr>
        <w:t>58BZC</w:t>
      </w:r>
      <w:r w:rsidR="00A93548">
        <w:t xml:space="preserve">  </w:t>
      </w:r>
      <w:r w:rsidR="00031353">
        <w:t>Having</w:t>
      </w:r>
      <w:r w:rsidR="00A93548">
        <w:t xml:space="preserve"> an </w:t>
      </w:r>
      <w:r w:rsidR="0094428B">
        <w:t xml:space="preserve">accessible </w:t>
      </w:r>
      <w:r w:rsidR="00286741">
        <w:t xml:space="preserve">and transparent </w:t>
      </w:r>
      <w:r w:rsidR="0094428B">
        <w:t>internal dispute resolution mechanism</w:t>
      </w:r>
      <w:r w:rsidR="00A93548">
        <w:t>—civil penalty provision</w:t>
      </w:r>
      <w:bookmarkEnd w:id="63"/>
    </w:p>
    <w:p w14:paraId="6C95C0A8" w14:textId="77777777" w:rsidR="00C116BF" w:rsidRDefault="005020FE" w:rsidP="00707641">
      <w:pPr>
        <w:pStyle w:val="subsection"/>
      </w:pPr>
      <w:r>
        <w:tab/>
        <w:t>(</w:t>
      </w:r>
      <w:r w:rsidR="0094428B">
        <w:t>1</w:t>
      </w:r>
      <w:r>
        <w:t>)</w:t>
      </w:r>
      <w:r>
        <w:tab/>
      </w:r>
      <w:r w:rsidR="009D1AB9" w:rsidRPr="005020FE">
        <w:t xml:space="preserve">A regulated entity </w:t>
      </w:r>
      <w:r w:rsidR="0094428B">
        <w:t xml:space="preserve">contravenes this subsection if the entity does not </w:t>
      </w:r>
      <w:r w:rsidR="0094428B" w:rsidRPr="005020FE">
        <w:t xml:space="preserve">have an accessible </w:t>
      </w:r>
      <w:r w:rsidR="009D1AB9" w:rsidRPr="005020FE">
        <w:t xml:space="preserve">and transparent internal dispute resolution mechanism for </w:t>
      </w:r>
      <w:r w:rsidR="00EA6A77">
        <w:t>SPF</w:t>
      </w:r>
      <w:r>
        <w:t xml:space="preserve"> </w:t>
      </w:r>
      <w:r w:rsidR="009D1AB9" w:rsidRPr="005020FE">
        <w:t>consumer</w:t>
      </w:r>
      <w:r w:rsidR="000206D2">
        <w:t>s</w:t>
      </w:r>
      <w:r w:rsidR="009D1AB9" w:rsidRPr="005020FE">
        <w:t xml:space="preserve"> </w:t>
      </w:r>
      <w:r>
        <w:t xml:space="preserve">of the entity’s regulated services </w:t>
      </w:r>
      <w:r w:rsidR="009D1AB9" w:rsidRPr="005020FE">
        <w:t xml:space="preserve">to </w:t>
      </w:r>
      <w:r w:rsidR="000206D2">
        <w:t>complain</w:t>
      </w:r>
      <w:r w:rsidR="009D1AB9" w:rsidRPr="005020FE">
        <w:t xml:space="preserve"> </w:t>
      </w:r>
      <w:r>
        <w:t>about</w:t>
      </w:r>
      <w:r w:rsidR="00C116BF">
        <w:t>:</w:t>
      </w:r>
    </w:p>
    <w:p w14:paraId="480CE118" w14:textId="77777777" w:rsidR="005020FE" w:rsidRDefault="00C116BF" w:rsidP="00707641">
      <w:pPr>
        <w:pStyle w:val="paragraph"/>
      </w:pPr>
      <w:r>
        <w:tab/>
        <w:t>(a)</w:t>
      </w:r>
      <w:r>
        <w:tab/>
      </w:r>
      <w:r w:rsidR="009D1AB9" w:rsidRPr="005020FE">
        <w:t>scam</w:t>
      </w:r>
      <w:r w:rsidR="000206D2">
        <w:t>s</w:t>
      </w:r>
      <w:r w:rsidR="005020FE">
        <w:t xml:space="preserve"> relating to those services</w:t>
      </w:r>
      <w:r>
        <w:t>; and</w:t>
      </w:r>
    </w:p>
    <w:p w14:paraId="31243D7F" w14:textId="77777777" w:rsidR="00C116BF" w:rsidRDefault="00C2774D" w:rsidP="00707641">
      <w:pPr>
        <w:pStyle w:val="paragraph"/>
      </w:pPr>
      <w:r>
        <w:tab/>
        <w:t>(b)</w:t>
      </w:r>
      <w:r>
        <w:tab/>
        <w:t>the entity’s conduct relating to such scams.</w:t>
      </w:r>
    </w:p>
    <w:p w14:paraId="5657FA91" w14:textId="77777777" w:rsidR="00286741" w:rsidRDefault="00286741" w:rsidP="00707641">
      <w:pPr>
        <w:pStyle w:val="subsection"/>
      </w:pPr>
      <w:r>
        <w:lastRenderedPageBreak/>
        <w:tab/>
        <w:t>(2)</w:t>
      </w:r>
      <w:r>
        <w:tab/>
      </w:r>
      <w:r w:rsidR="00D20FCE">
        <w:t>Subsection (</w:t>
      </w:r>
      <w:r>
        <w:t>1) is a civil penalty provision</w:t>
      </w:r>
      <w:r w:rsidR="00933A84">
        <w:t>.</w:t>
      </w:r>
    </w:p>
    <w:p w14:paraId="083466D1" w14:textId="77777777" w:rsidR="00286741" w:rsidRPr="00051042" w:rsidRDefault="00286741" w:rsidP="00707641">
      <w:pPr>
        <w:pStyle w:val="notetext"/>
      </w:pPr>
      <w:r>
        <w:t>Note:</w:t>
      </w:r>
      <w:r>
        <w:tab/>
        <w:t xml:space="preserve">This means </w:t>
      </w:r>
      <w:r w:rsidR="00013E92">
        <w:t>subsection (</w:t>
      </w:r>
      <w:r>
        <w:t xml:space="preserve">1) is a </w:t>
      </w:r>
      <w:r w:rsidRPr="00F3659E">
        <w:rPr>
          <w:b/>
          <w:i/>
        </w:rPr>
        <w:t xml:space="preserve">civil penalty provision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5D59271B" w14:textId="77777777" w:rsidR="00F967B8" w:rsidRPr="007A16C2" w:rsidRDefault="00680176" w:rsidP="00707641">
      <w:pPr>
        <w:pStyle w:val="ActHead5"/>
      </w:pPr>
      <w:bookmarkStart w:id="64" w:name="_Toc177040821"/>
      <w:r w:rsidRPr="00364CDF">
        <w:rPr>
          <w:rStyle w:val="CharSectno"/>
        </w:rPr>
        <w:t>58BZD</w:t>
      </w:r>
      <w:r w:rsidR="005D7755">
        <w:t xml:space="preserve">  </w:t>
      </w:r>
      <w:r w:rsidR="00EA6A77">
        <w:t>SPF</w:t>
      </w:r>
      <w:r w:rsidR="007A16C2">
        <w:t xml:space="preserve"> </w:t>
      </w:r>
      <w:r w:rsidR="00410F65">
        <w:t>external dispute resolution</w:t>
      </w:r>
      <w:r w:rsidR="007A16C2">
        <w:t xml:space="preserve"> scheme</w:t>
      </w:r>
      <w:r w:rsidR="000F72DE">
        <w:t>s</w:t>
      </w:r>
      <w:r w:rsidR="007A16C2">
        <w:t>—civil penalty provision</w:t>
      </w:r>
      <w:r w:rsidR="00E258A7">
        <w:t>s</w:t>
      </w:r>
      <w:bookmarkEnd w:id="64"/>
    </w:p>
    <w:p w14:paraId="403E2614" w14:textId="77777777" w:rsidR="000F72DE" w:rsidRPr="000F72DE" w:rsidRDefault="000F72DE" w:rsidP="00707641">
      <w:pPr>
        <w:pStyle w:val="SubsectionHead"/>
      </w:pPr>
      <w:r>
        <w:t xml:space="preserve">Regulated entity should not provide a regulated service if the entity is not a member of an </w:t>
      </w:r>
      <w:r w:rsidR="00EA6A77">
        <w:t>SPF</w:t>
      </w:r>
      <w:r>
        <w:t xml:space="preserve"> EDR scheme</w:t>
      </w:r>
    </w:p>
    <w:p w14:paraId="2B479CFE" w14:textId="77777777" w:rsidR="007969F1" w:rsidRDefault="007969F1" w:rsidP="00707641">
      <w:pPr>
        <w:pStyle w:val="subsection"/>
      </w:pPr>
      <w:r>
        <w:tab/>
        <w:t>(1)</w:t>
      </w:r>
      <w:r>
        <w:tab/>
      </w:r>
      <w:r w:rsidRPr="005020FE">
        <w:t xml:space="preserve">A regulated entity </w:t>
      </w:r>
      <w:r>
        <w:t>for a regulated sector contravenes this subsection if</w:t>
      </w:r>
      <w:r w:rsidR="00592037">
        <w:t xml:space="preserve"> the entity</w:t>
      </w:r>
      <w:r>
        <w:t>:</w:t>
      </w:r>
    </w:p>
    <w:p w14:paraId="755E79F0" w14:textId="77777777" w:rsidR="007969F1" w:rsidRDefault="009B2061" w:rsidP="00707641">
      <w:pPr>
        <w:pStyle w:val="paragraph"/>
      </w:pPr>
      <w:r>
        <w:tab/>
        <w:t>(a)</w:t>
      </w:r>
      <w:r>
        <w:tab/>
        <w:t>provides a regulated service for the sector</w:t>
      </w:r>
      <w:r w:rsidR="00F07552">
        <w:t xml:space="preserve"> that </w:t>
      </w:r>
      <w:r w:rsidR="005F11E5">
        <w:t>has</w:t>
      </w:r>
      <w:r w:rsidR="00F07552">
        <w:t xml:space="preserve"> </w:t>
      </w:r>
      <w:r w:rsidR="007714F9">
        <w:t xml:space="preserve">one or more </w:t>
      </w:r>
      <w:r w:rsidR="00EA6A77">
        <w:t>SPF</w:t>
      </w:r>
      <w:r w:rsidR="007714F9">
        <w:t xml:space="preserve"> consumers</w:t>
      </w:r>
      <w:r w:rsidR="00CA526D">
        <w:t>; and</w:t>
      </w:r>
    </w:p>
    <w:p w14:paraId="4478D8D5" w14:textId="77777777" w:rsidR="00CA526D" w:rsidRDefault="00CA526D" w:rsidP="00707641">
      <w:pPr>
        <w:pStyle w:val="paragraph"/>
      </w:pPr>
      <w:r>
        <w:tab/>
        <w:t>(b)</w:t>
      </w:r>
      <w:r>
        <w:tab/>
        <w:t xml:space="preserve">is not a member of an </w:t>
      </w:r>
      <w:r w:rsidR="00EA6A77">
        <w:t>SPF</w:t>
      </w:r>
      <w:r>
        <w:t xml:space="preserve"> EDR scheme for the sector</w:t>
      </w:r>
      <w:r w:rsidR="00933A84">
        <w:t>.</w:t>
      </w:r>
    </w:p>
    <w:p w14:paraId="6B234BE7" w14:textId="77777777" w:rsidR="000F72DE" w:rsidRDefault="000F72DE" w:rsidP="00707641">
      <w:pPr>
        <w:pStyle w:val="SubsectionHead"/>
      </w:pPr>
      <w:r>
        <w:t xml:space="preserve">Regulated entity that is a member of an </w:t>
      </w:r>
      <w:r w:rsidR="00EA6A77">
        <w:t>SPF</w:t>
      </w:r>
      <w:r>
        <w:t xml:space="preserve"> EDR scheme must comply with </w:t>
      </w:r>
      <w:r w:rsidR="0044649A">
        <w:t xml:space="preserve">related obligations in an </w:t>
      </w:r>
      <w:r w:rsidR="00EA6A77">
        <w:t>SPF</w:t>
      </w:r>
      <w:r w:rsidR="0044649A">
        <w:t xml:space="preserve"> code</w:t>
      </w:r>
    </w:p>
    <w:p w14:paraId="4423C5AB" w14:textId="77777777" w:rsidR="00AD5FB7" w:rsidRDefault="00AD5FB7" w:rsidP="00707641">
      <w:pPr>
        <w:pStyle w:val="subsection"/>
      </w:pPr>
      <w:r>
        <w:tab/>
        <w:t>(2)</w:t>
      </w:r>
      <w:r>
        <w:tab/>
      </w:r>
      <w:r w:rsidRPr="005020FE">
        <w:t xml:space="preserve">A regulated entity </w:t>
      </w:r>
      <w:r>
        <w:t>for a regulated sector contravenes this subsection if the entity:</w:t>
      </w:r>
    </w:p>
    <w:p w14:paraId="2B630890" w14:textId="77777777" w:rsidR="0044649A" w:rsidRDefault="00AD5FB7" w:rsidP="00707641">
      <w:pPr>
        <w:pStyle w:val="paragraph"/>
      </w:pPr>
      <w:r>
        <w:tab/>
        <w:t>(a)</w:t>
      </w:r>
      <w:r>
        <w:tab/>
        <w:t xml:space="preserve">is a member of an </w:t>
      </w:r>
      <w:r w:rsidR="00EA6A77">
        <w:t>SPF</w:t>
      </w:r>
      <w:r>
        <w:t xml:space="preserve"> EDR scheme for the sector; and</w:t>
      </w:r>
    </w:p>
    <w:p w14:paraId="114C552E" w14:textId="77777777" w:rsidR="00AD5FB7" w:rsidRPr="00AD5FB7" w:rsidRDefault="00AD5FB7" w:rsidP="00707641">
      <w:pPr>
        <w:pStyle w:val="paragraph"/>
      </w:pPr>
      <w:r>
        <w:tab/>
        <w:t>(b)</w:t>
      </w:r>
      <w:r>
        <w:tab/>
        <w:t xml:space="preserve">fails to comply with an obligation in the </w:t>
      </w:r>
      <w:r w:rsidR="00EA6A77">
        <w:t>SPF</w:t>
      </w:r>
      <w:r w:rsidR="00BC4939">
        <w:t xml:space="preserve"> code for the sector that relates to the scheme</w:t>
      </w:r>
      <w:r w:rsidR="00933A84">
        <w:t>.</w:t>
      </w:r>
    </w:p>
    <w:p w14:paraId="386C8986" w14:textId="77777777" w:rsidR="0044649A" w:rsidRPr="0044649A" w:rsidRDefault="004F1BD0" w:rsidP="00707641">
      <w:pPr>
        <w:pStyle w:val="SubsectionHead"/>
      </w:pPr>
      <w:r>
        <w:t>C</w:t>
      </w:r>
      <w:r w:rsidR="0044649A">
        <w:t>ivil penalty provisions</w:t>
      </w:r>
    </w:p>
    <w:p w14:paraId="36E49BEB" w14:textId="77777777" w:rsidR="007969F1" w:rsidRDefault="007969F1" w:rsidP="00707641">
      <w:pPr>
        <w:pStyle w:val="subsection"/>
      </w:pPr>
      <w:r>
        <w:tab/>
        <w:t>(</w:t>
      </w:r>
      <w:r w:rsidR="0044649A">
        <w:t>3</w:t>
      </w:r>
      <w:r>
        <w:t>)</w:t>
      </w:r>
      <w:r>
        <w:tab/>
      </w:r>
      <w:r w:rsidR="00557AD8">
        <w:t>Subsections (</w:t>
      </w:r>
      <w:r>
        <w:t>1)</w:t>
      </w:r>
      <w:r w:rsidR="0044649A">
        <w:t xml:space="preserve"> and (2) are</w:t>
      </w:r>
      <w:r>
        <w:t xml:space="preserve"> civil penalty provision</w:t>
      </w:r>
      <w:r w:rsidR="0044649A">
        <w:t>s</w:t>
      </w:r>
      <w:r w:rsidR="00933A84">
        <w:t>.</w:t>
      </w:r>
    </w:p>
    <w:p w14:paraId="7B3E4FB9" w14:textId="77777777" w:rsidR="007969F1" w:rsidRPr="00051042" w:rsidRDefault="007969F1" w:rsidP="00707641">
      <w:pPr>
        <w:pStyle w:val="notetext"/>
      </w:pPr>
      <w:r>
        <w:t>Note:</w:t>
      </w:r>
      <w:r>
        <w:tab/>
        <w:t xml:space="preserve">This means </w:t>
      </w:r>
      <w:r w:rsidR="00AD5FB7">
        <w:t xml:space="preserve">these </w:t>
      </w:r>
      <w:r>
        <w:t>subsection</w:t>
      </w:r>
      <w:r w:rsidR="00AD5FB7">
        <w:t>s are</w:t>
      </w:r>
      <w:r>
        <w:t xml:space="preserve"> </w:t>
      </w:r>
      <w:r w:rsidRPr="00F3659E">
        <w:rPr>
          <w:b/>
          <w:i/>
        </w:rPr>
        <w:t>civil penalty provision</w:t>
      </w:r>
      <w:r w:rsidR="00AD5FB7">
        <w:rPr>
          <w:b/>
          <w:i/>
        </w:rPr>
        <w:t>s</w:t>
      </w:r>
      <w:r w:rsidRPr="00F3659E">
        <w:rPr>
          <w:b/>
          <w:i/>
        </w:rPr>
        <w:t xml:space="preserve"> of an </w:t>
      </w:r>
      <w:r w:rsidR="00EA6A77">
        <w:rPr>
          <w:b/>
          <w:i/>
        </w:rPr>
        <w:t>SPF</w:t>
      </w:r>
      <w:r w:rsidRPr="00F3659E">
        <w:rPr>
          <w:b/>
          <w:i/>
        </w:rPr>
        <w:t xml:space="preserve"> </w:t>
      </w:r>
      <w:r>
        <w:rPr>
          <w:b/>
          <w:i/>
        </w:rPr>
        <w:t>principle</w:t>
      </w:r>
      <w:r>
        <w:t xml:space="preserve"> for the purposes of section </w:t>
      </w:r>
      <w:r w:rsidR="00680176">
        <w:t>58FG</w:t>
      </w:r>
      <w:r>
        <w:t xml:space="preserve"> (about civil penalties)</w:t>
      </w:r>
      <w:r w:rsidR="00933A84">
        <w:t>.</w:t>
      </w:r>
    </w:p>
    <w:p w14:paraId="208565BE" w14:textId="77777777" w:rsidR="00F967B8" w:rsidRPr="00493F92" w:rsidRDefault="00680176" w:rsidP="00707641">
      <w:pPr>
        <w:pStyle w:val="ActHead5"/>
      </w:pPr>
      <w:bookmarkStart w:id="65" w:name="_Toc177040822"/>
      <w:r w:rsidRPr="00364CDF">
        <w:rPr>
          <w:rStyle w:val="CharSectno"/>
        </w:rPr>
        <w:t>58BZE</w:t>
      </w:r>
      <w:r w:rsidR="00F967B8">
        <w:t xml:space="preserve">  </w:t>
      </w:r>
      <w:r w:rsidR="006B73E3">
        <w:t>S</w:t>
      </w:r>
      <w:r w:rsidR="00F967B8">
        <w:t>ector</w:t>
      </w:r>
      <w:r w:rsidR="00707641">
        <w:noBreakHyphen/>
      </w:r>
      <w:r w:rsidR="00F967B8">
        <w:t xml:space="preserve">specific details can be set out in </w:t>
      </w:r>
      <w:r w:rsidR="00EA6A77">
        <w:t>SPF</w:t>
      </w:r>
      <w:r w:rsidR="00F967B8">
        <w:t xml:space="preserve"> codes</w:t>
      </w:r>
      <w:bookmarkEnd w:id="65"/>
    </w:p>
    <w:p w14:paraId="389CF57A" w14:textId="77777777" w:rsidR="00F967B8" w:rsidRDefault="00F967B8" w:rsidP="00707641">
      <w:pPr>
        <w:pStyle w:val="subsection"/>
      </w:pPr>
      <w:r>
        <w:tab/>
      </w:r>
      <w:r>
        <w:tab/>
        <w:t xml:space="preserve">For the purposes of (but without limiting) subsection </w:t>
      </w:r>
      <w:r w:rsidR="00680176">
        <w:t>58CC</w:t>
      </w:r>
      <w:r>
        <w:t>(1), t</w:t>
      </w:r>
      <w:r w:rsidRPr="00FA13B2">
        <w:t xml:space="preserve">he </w:t>
      </w:r>
      <w:r w:rsidR="00EA6A77">
        <w:t>SPF</w:t>
      </w:r>
      <w:r>
        <w:t xml:space="preserve"> code for a regulated sector may include sector</w:t>
      </w:r>
      <w:r w:rsidR="00707641">
        <w:noBreakHyphen/>
      </w:r>
      <w:r>
        <w:t>specific details about:</w:t>
      </w:r>
    </w:p>
    <w:p w14:paraId="78821FC9" w14:textId="77777777" w:rsidR="00F967B8" w:rsidRDefault="00F967B8" w:rsidP="00707641">
      <w:pPr>
        <w:pStyle w:val="paragraph"/>
      </w:pPr>
      <w:r>
        <w:tab/>
        <w:t>(a)</w:t>
      </w:r>
      <w:r>
        <w:tab/>
      </w:r>
      <w:r w:rsidR="005C6966">
        <w:t xml:space="preserve">conditions that must be met for </w:t>
      </w:r>
      <w:r>
        <w:t xml:space="preserve">a reporting mechanism </w:t>
      </w:r>
      <w:r w:rsidR="00D23D46">
        <w:t>for the purposes of this Subdivision</w:t>
      </w:r>
      <w:r>
        <w:t>; or</w:t>
      </w:r>
    </w:p>
    <w:p w14:paraId="330A5363" w14:textId="77777777" w:rsidR="003734EA" w:rsidRDefault="00F967B8" w:rsidP="00707641">
      <w:pPr>
        <w:pStyle w:val="paragraph"/>
      </w:pPr>
      <w:r>
        <w:tab/>
        <w:t>(b)</w:t>
      </w:r>
      <w:r>
        <w:tab/>
      </w:r>
      <w:r w:rsidR="00D23D46">
        <w:t xml:space="preserve">conditions that must be met for </w:t>
      </w:r>
      <w:r w:rsidR="003734EA">
        <w:t xml:space="preserve">an </w:t>
      </w:r>
      <w:r w:rsidR="003734EA" w:rsidRPr="005020FE">
        <w:t>internal dispute resolution mechanism</w:t>
      </w:r>
      <w:r w:rsidR="003F693D">
        <w:t xml:space="preserve"> </w:t>
      </w:r>
      <w:r w:rsidR="000C3683">
        <w:t>for the purposes of this Subdivision</w:t>
      </w:r>
      <w:r w:rsidR="003734EA">
        <w:t>; or</w:t>
      </w:r>
    </w:p>
    <w:p w14:paraId="2E2DD010" w14:textId="77777777" w:rsidR="00F967B8" w:rsidRPr="00C67119" w:rsidRDefault="00305A6D" w:rsidP="00707641">
      <w:pPr>
        <w:pStyle w:val="paragraph"/>
      </w:pPr>
      <w:r>
        <w:tab/>
        <w:t>(c)</w:t>
      </w:r>
      <w:r>
        <w:tab/>
      </w:r>
      <w:r w:rsidR="00D23D46">
        <w:t xml:space="preserve">obligations that must be met in relation to an </w:t>
      </w:r>
      <w:r w:rsidR="00EA6A77">
        <w:t>SPF</w:t>
      </w:r>
      <w:r w:rsidR="00D23D46">
        <w:t xml:space="preserve"> EDR scheme for the sector</w:t>
      </w:r>
      <w:r w:rsidR="000C3683">
        <w:t xml:space="preserve"> by a regulated entity for the sector that is a member of the scheme</w:t>
      </w:r>
      <w:r w:rsidR="00933A84">
        <w:t>.</w:t>
      </w:r>
    </w:p>
    <w:p w14:paraId="2E93BA26" w14:textId="77777777" w:rsidR="008967A5" w:rsidRDefault="00F96151" w:rsidP="00707641">
      <w:pPr>
        <w:pStyle w:val="ActHead3"/>
        <w:pageBreakBefore/>
      </w:pPr>
      <w:bookmarkStart w:id="66" w:name="_Toc177040823"/>
      <w:r w:rsidRPr="00364CDF">
        <w:rPr>
          <w:rStyle w:val="CharDivNo"/>
        </w:rPr>
        <w:lastRenderedPageBreak/>
        <w:t>Division 3</w:t>
      </w:r>
      <w:r w:rsidR="008967A5">
        <w:t>—</w:t>
      </w:r>
      <w:r w:rsidR="008967A5" w:rsidRPr="00364CDF">
        <w:rPr>
          <w:rStyle w:val="CharDivText"/>
        </w:rPr>
        <w:t>Sector</w:t>
      </w:r>
      <w:r w:rsidR="00707641" w:rsidRPr="00364CDF">
        <w:rPr>
          <w:rStyle w:val="CharDivText"/>
        </w:rPr>
        <w:noBreakHyphen/>
      </w:r>
      <w:r w:rsidR="008967A5" w:rsidRPr="00364CDF">
        <w:rPr>
          <w:rStyle w:val="CharDivText"/>
        </w:rPr>
        <w:t xml:space="preserve">specific codes for the </w:t>
      </w:r>
      <w:r w:rsidR="00E25B30" w:rsidRPr="00364CDF">
        <w:rPr>
          <w:rStyle w:val="CharDivText"/>
        </w:rPr>
        <w:t>Scams Prevention</w:t>
      </w:r>
      <w:r w:rsidR="008967A5" w:rsidRPr="00364CDF">
        <w:rPr>
          <w:rStyle w:val="CharDivText"/>
        </w:rPr>
        <w:t xml:space="preserve"> Framework</w:t>
      </w:r>
      <w:bookmarkEnd w:id="66"/>
    </w:p>
    <w:p w14:paraId="74591074" w14:textId="77777777" w:rsidR="008967A5" w:rsidRPr="003D1DE0" w:rsidRDefault="00680176" w:rsidP="00707641">
      <w:pPr>
        <w:pStyle w:val="ActHead5"/>
      </w:pPr>
      <w:bookmarkStart w:id="67" w:name="_Toc177040824"/>
      <w:r w:rsidRPr="00364CDF">
        <w:rPr>
          <w:rStyle w:val="CharSectno"/>
        </w:rPr>
        <w:t>58CA</w:t>
      </w:r>
      <w:r w:rsidR="008967A5" w:rsidRPr="003D1DE0">
        <w:t xml:space="preserve">  Simplified outline</w:t>
      </w:r>
      <w:r w:rsidR="008967A5">
        <w:t xml:space="preserve"> of this Division</w:t>
      </w:r>
      <w:bookmarkEnd w:id="67"/>
    </w:p>
    <w:p w14:paraId="17D92B61" w14:textId="77777777" w:rsidR="003D1BA2" w:rsidRDefault="00780FB9" w:rsidP="00707641">
      <w:pPr>
        <w:pStyle w:val="SOText"/>
      </w:pPr>
      <w:r>
        <w:t>The Minister may ma</w:t>
      </w:r>
      <w:r w:rsidR="00C26C94">
        <w:t>k</w:t>
      </w:r>
      <w:r>
        <w:t xml:space="preserve">e </w:t>
      </w:r>
      <w:r w:rsidR="001B07C8">
        <w:t>a</w:t>
      </w:r>
      <w:r w:rsidR="00F03784">
        <w:t xml:space="preserve"> </w:t>
      </w:r>
      <w:r w:rsidR="001B07C8">
        <w:t>code for each regulated sector</w:t>
      </w:r>
      <w:r w:rsidR="00933A84">
        <w:t>.</w:t>
      </w:r>
    </w:p>
    <w:p w14:paraId="0161D7D2" w14:textId="77777777" w:rsidR="00252F34" w:rsidRDefault="003D1BA2" w:rsidP="00707641">
      <w:pPr>
        <w:pStyle w:val="SOText"/>
      </w:pPr>
      <w:r>
        <w:t>Each</w:t>
      </w:r>
      <w:r w:rsidR="001B07C8">
        <w:t xml:space="preserve"> code </w:t>
      </w:r>
      <w:r w:rsidR="00F03784">
        <w:t>is to</w:t>
      </w:r>
      <w:r w:rsidR="00B915F9">
        <w:t xml:space="preserve"> include sector</w:t>
      </w:r>
      <w:r w:rsidR="00707641">
        <w:noBreakHyphen/>
      </w:r>
      <w:r w:rsidR="00B915F9">
        <w:t xml:space="preserve">specific </w:t>
      </w:r>
      <w:r w:rsidR="008E332C">
        <w:t>provisions for</w:t>
      </w:r>
      <w:r w:rsidR="00B915F9">
        <w:t xml:space="preserve"> </w:t>
      </w:r>
      <w:r w:rsidR="0046463E">
        <w:t>the following</w:t>
      </w:r>
      <w:r>
        <w:t xml:space="preserve"> </w:t>
      </w:r>
      <w:r w:rsidR="00AB638D">
        <w:t xml:space="preserve">overarching principles of the </w:t>
      </w:r>
      <w:r w:rsidR="00E25B30">
        <w:t>Scams Prevention</w:t>
      </w:r>
      <w:r w:rsidR="00AB638D">
        <w:t xml:space="preserve"> Framework</w:t>
      </w:r>
      <w:r w:rsidR="000E45DC">
        <w:t xml:space="preserve"> (see Subdivisions </w:t>
      </w:r>
      <w:r w:rsidR="005E3870">
        <w:t xml:space="preserve">B, </w:t>
      </w:r>
      <w:r w:rsidR="000E45DC">
        <w:t>C</w:t>
      </w:r>
      <w:r w:rsidR="00B02A91">
        <w:t>, D, F and G</w:t>
      </w:r>
      <w:r w:rsidR="000E45DC">
        <w:t xml:space="preserve"> of </w:t>
      </w:r>
      <w:r w:rsidR="00A46464">
        <w:t>Division 2</w:t>
      </w:r>
      <w:r w:rsidR="000E45DC">
        <w:t>)</w:t>
      </w:r>
      <w:r w:rsidR="00252F34">
        <w:t>:</w:t>
      </w:r>
    </w:p>
    <w:p w14:paraId="21A153E1" w14:textId="77777777" w:rsidR="00D36BC3" w:rsidRDefault="00D36BC3" w:rsidP="00707641">
      <w:pPr>
        <w:pStyle w:val="SOPara"/>
      </w:pPr>
      <w:r>
        <w:tab/>
        <w:t>(a)</w:t>
      </w:r>
      <w:r>
        <w:tab/>
        <w:t>SPF principle 1—governance;</w:t>
      </w:r>
    </w:p>
    <w:p w14:paraId="451BA83E" w14:textId="77777777" w:rsidR="00252F34" w:rsidRDefault="00252F34" w:rsidP="00707641">
      <w:pPr>
        <w:pStyle w:val="SOPara"/>
      </w:pPr>
      <w:r>
        <w:tab/>
        <w:t>(</w:t>
      </w:r>
      <w:r w:rsidR="00D36BC3">
        <w:t>b</w:t>
      </w:r>
      <w:r>
        <w:t>)</w:t>
      </w:r>
      <w:r>
        <w:tab/>
      </w:r>
      <w:r w:rsidR="00EA6A77">
        <w:t>SPF</w:t>
      </w:r>
      <w:r w:rsidR="003D1BA2">
        <w:t xml:space="preserve"> principle 2—prevent</w:t>
      </w:r>
      <w:r>
        <w:t>;</w:t>
      </w:r>
    </w:p>
    <w:p w14:paraId="51123F22" w14:textId="77777777" w:rsidR="00252F34" w:rsidRDefault="00252F34" w:rsidP="00707641">
      <w:pPr>
        <w:pStyle w:val="SOPara"/>
      </w:pPr>
      <w:r>
        <w:tab/>
        <w:t>(</w:t>
      </w:r>
      <w:r w:rsidR="00D36BC3">
        <w:t>c</w:t>
      </w:r>
      <w:r>
        <w:t>)</w:t>
      </w:r>
      <w:r>
        <w:tab/>
      </w:r>
      <w:r w:rsidR="00EA6A77">
        <w:t>SPF</w:t>
      </w:r>
      <w:r>
        <w:t xml:space="preserve"> principle 3—detect;</w:t>
      </w:r>
    </w:p>
    <w:p w14:paraId="440CCD06" w14:textId="77777777" w:rsidR="00252F34" w:rsidRDefault="00252F34" w:rsidP="00707641">
      <w:pPr>
        <w:pStyle w:val="SOPara"/>
      </w:pPr>
      <w:r>
        <w:tab/>
        <w:t>(</w:t>
      </w:r>
      <w:r w:rsidR="00D36BC3">
        <w:t>d</w:t>
      </w:r>
      <w:r>
        <w:t>)</w:t>
      </w:r>
      <w:r>
        <w:tab/>
      </w:r>
      <w:r w:rsidR="00EA6A77">
        <w:t>SPF</w:t>
      </w:r>
      <w:r w:rsidR="004736A5">
        <w:t xml:space="preserve"> principle </w:t>
      </w:r>
      <w:r w:rsidR="00A54B7A">
        <w:t>5</w:t>
      </w:r>
      <w:r w:rsidR="004736A5">
        <w:t>—disrupt;</w:t>
      </w:r>
    </w:p>
    <w:p w14:paraId="3A223892" w14:textId="77777777" w:rsidR="001B07C8" w:rsidRDefault="004736A5" w:rsidP="00707641">
      <w:pPr>
        <w:pStyle w:val="SOPara"/>
      </w:pPr>
      <w:r>
        <w:tab/>
        <w:t>(</w:t>
      </w:r>
      <w:r w:rsidR="00D36BC3">
        <w:t>e</w:t>
      </w:r>
      <w:r>
        <w:t>)</w:t>
      </w:r>
      <w:r>
        <w:tab/>
      </w:r>
      <w:r w:rsidR="00EA6A77">
        <w:t>SPF</w:t>
      </w:r>
      <w:r w:rsidR="003D1BA2">
        <w:t xml:space="preserve"> principle </w:t>
      </w:r>
      <w:r w:rsidR="00A54B7A">
        <w:t>6</w:t>
      </w:r>
      <w:r w:rsidR="003D1BA2">
        <w:t>—respond</w:t>
      </w:r>
      <w:r w:rsidR="00933A84">
        <w:t>.</w:t>
      </w:r>
    </w:p>
    <w:p w14:paraId="4DE10744" w14:textId="77777777" w:rsidR="003D1BA2" w:rsidRDefault="003D1BA2" w:rsidP="00707641">
      <w:pPr>
        <w:pStyle w:val="SOText"/>
      </w:pPr>
      <w:r>
        <w:t>Oblig</w:t>
      </w:r>
      <w:r w:rsidR="002878F4">
        <w:t xml:space="preserve">ations </w:t>
      </w:r>
      <w:r w:rsidR="00CC65F7">
        <w:t>in a code are</w:t>
      </w:r>
      <w:r w:rsidR="002878F4">
        <w:t xml:space="preserve"> civil penalty provisions</w:t>
      </w:r>
      <w:r w:rsidR="00CC65F7">
        <w:t xml:space="preserve">. The relevant </w:t>
      </w:r>
      <w:r w:rsidR="00EA6A77">
        <w:t>SPF</w:t>
      </w:r>
      <w:r w:rsidR="00CC65F7">
        <w:t xml:space="preserve"> sector regulator will</w:t>
      </w:r>
      <w:r w:rsidR="002878F4">
        <w:t xml:space="preserve"> monitor</w:t>
      </w:r>
      <w:r w:rsidR="00B05937">
        <w:t>, investigate and enforce compliance with these provisions</w:t>
      </w:r>
      <w:r w:rsidR="005B23AB">
        <w:t>.</w:t>
      </w:r>
      <w:r w:rsidR="00B05937">
        <w:t xml:space="preserve"> </w:t>
      </w:r>
      <w:r w:rsidR="00486B3D">
        <w:t>Division 6</w:t>
      </w:r>
      <w:r w:rsidR="005B23AB">
        <w:t xml:space="preserve"> sets out remedies for non</w:t>
      </w:r>
      <w:r w:rsidR="00707641">
        <w:noBreakHyphen/>
      </w:r>
      <w:r w:rsidR="005B23AB">
        <w:t xml:space="preserve">compliance with </w:t>
      </w:r>
      <w:r w:rsidR="00677F9D">
        <w:t>these provisions</w:t>
      </w:r>
      <w:r w:rsidR="00B05937">
        <w:t>.</w:t>
      </w:r>
    </w:p>
    <w:p w14:paraId="4CE08775" w14:textId="77777777" w:rsidR="006E205F" w:rsidRDefault="00680176" w:rsidP="00707641">
      <w:pPr>
        <w:pStyle w:val="ActHead5"/>
      </w:pPr>
      <w:bookmarkStart w:id="68" w:name="_Toc177040825"/>
      <w:r w:rsidRPr="00364CDF">
        <w:rPr>
          <w:rStyle w:val="CharSectno"/>
        </w:rPr>
        <w:t>58CB</w:t>
      </w:r>
      <w:r w:rsidR="006E205F">
        <w:t xml:space="preserve">  Sector</w:t>
      </w:r>
      <w:r w:rsidR="00707641">
        <w:noBreakHyphen/>
      </w:r>
      <w:r w:rsidR="006E205F">
        <w:t>specific codes</w:t>
      </w:r>
      <w:r w:rsidR="00923EB5">
        <w:t xml:space="preserve"> (</w:t>
      </w:r>
      <w:r w:rsidR="00EA6A77">
        <w:t>SPF</w:t>
      </w:r>
      <w:r w:rsidR="00923EB5">
        <w:t xml:space="preserve"> codes)</w:t>
      </w:r>
      <w:bookmarkEnd w:id="68"/>
    </w:p>
    <w:p w14:paraId="5CB95F7B" w14:textId="77777777" w:rsidR="006E205F" w:rsidRDefault="001A00D1" w:rsidP="00707641">
      <w:pPr>
        <w:pStyle w:val="subsection"/>
      </w:pPr>
      <w:r>
        <w:tab/>
      </w:r>
      <w:r>
        <w:tab/>
      </w:r>
      <w:r w:rsidR="00F25837">
        <w:t xml:space="preserve">The Minister may, by legislative instrument, make a code (an </w:t>
      </w:r>
      <w:r w:rsidR="00EA6A77">
        <w:rPr>
          <w:b/>
          <w:i/>
        </w:rPr>
        <w:t>SPF</w:t>
      </w:r>
      <w:r w:rsidR="00F25837" w:rsidRPr="00CC689F">
        <w:rPr>
          <w:b/>
          <w:i/>
        </w:rPr>
        <w:t xml:space="preserve"> </w:t>
      </w:r>
      <w:r w:rsidR="007C588B" w:rsidRPr="00CC689F">
        <w:rPr>
          <w:b/>
          <w:i/>
        </w:rPr>
        <w:t>code</w:t>
      </w:r>
      <w:r w:rsidR="007C588B">
        <w:t>) for a regulated sector</w:t>
      </w:r>
      <w:r w:rsidR="00933A84">
        <w:t>.</w:t>
      </w:r>
    </w:p>
    <w:p w14:paraId="4E90D291" w14:textId="77777777" w:rsidR="0027148F" w:rsidRPr="0027148F" w:rsidRDefault="00680176" w:rsidP="00707641">
      <w:pPr>
        <w:pStyle w:val="ActHead5"/>
      </w:pPr>
      <w:bookmarkStart w:id="69" w:name="_Toc177040826"/>
      <w:r w:rsidRPr="00364CDF">
        <w:rPr>
          <w:rStyle w:val="CharSectno"/>
        </w:rPr>
        <w:t>58CC</w:t>
      </w:r>
      <w:r w:rsidR="0027148F">
        <w:t xml:space="preserve">  Content of </w:t>
      </w:r>
      <w:r w:rsidR="00EA6A77">
        <w:t>SPF</w:t>
      </w:r>
      <w:r w:rsidR="0027148F">
        <w:t xml:space="preserve"> codes</w:t>
      </w:r>
      <w:bookmarkEnd w:id="69"/>
    </w:p>
    <w:p w14:paraId="24EAD932" w14:textId="77777777" w:rsidR="00F7348E" w:rsidRPr="00F7348E" w:rsidRDefault="00F7348E" w:rsidP="00707641">
      <w:pPr>
        <w:pStyle w:val="SubsectionHead"/>
      </w:pPr>
      <w:r>
        <w:t xml:space="preserve">Main rule about the content of </w:t>
      </w:r>
      <w:r w:rsidR="00EA6A77">
        <w:t>SPF</w:t>
      </w:r>
      <w:r>
        <w:t xml:space="preserve"> codes</w:t>
      </w:r>
    </w:p>
    <w:p w14:paraId="609B28CE" w14:textId="77777777" w:rsidR="00CC689F" w:rsidRDefault="00CC689F" w:rsidP="00707641">
      <w:pPr>
        <w:pStyle w:val="subsection"/>
      </w:pPr>
      <w:r>
        <w:tab/>
        <w:t>(</w:t>
      </w:r>
      <w:r w:rsidR="0027148F">
        <w:t>1</w:t>
      </w:r>
      <w:r>
        <w:t>)</w:t>
      </w:r>
      <w:r>
        <w:tab/>
        <w:t xml:space="preserve">An </w:t>
      </w:r>
      <w:r w:rsidR="00EA6A77">
        <w:t>SPF</w:t>
      </w:r>
      <w:r>
        <w:t xml:space="preserve"> code</w:t>
      </w:r>
      <w:r w:rsidR="00AE44D5">
        <w:t xml:space="preserve"> must</w:t>
      </w:r>
      <w:r>
        <w:t>:</w:t>
      </w:r>
    </w:p>
    <w:p w14:paraId="3B795847" w14:textId="77777777" w:rsidR="00CC689F" w:rsidRDefault="00CC689F" w:rsidP="00707641">
      <w:pPr>
        <w:pStyle w:val="paragraph"/>
      </w:pPr>
      <w:r>
        <w:tab/>
        <w:t>(a)</w:t>
      </w:r>
      <w:r>
        <w:tab/>
        <w:t xml:space="preserve">be consistent </w:t>
      </w:r>
      <w:r w:rsidR="00C1741A">
        <w:t xml:space="preserve">with the </w:t>
      </w:r>
      <w:r w:rsidR="00EA6A77">
        <w:t>SPF</w:t>
      </w:r>
      <w:r w:rsidR="00C1741A">
        <w:t xml:space="preserve"> principles; and</w:t>
      </w:r>
    </w:p>
    <w:p w14:paraId="393C75C8" w14:textId="77777777" w:rsidR="00C1741A" w:rsidRDefault="00C1741A" w:rsidP="00707641">
      <w:pPr>
        <w:pStyle w:val="paragraph"/>
      </w:pPr>
      <w:r>
        <w:tab/>
        <w:t>(b)</w:t>
      </w:r>
      <w:r>
        <w:tab/>
      </w:r>
      <w:r w:rsidR="00AE44D5">
        <w:t>deal with</w:t>
      </w:r>
      <w:r w:rsidR="00EE1FD6">
        <w:t xml:space="preserve"> only</w:t>
      </w:r>
      <w:r w:rsidR="00AE44D5">
        <w:t>:</w:t>
      </w:r>
    </w:p>
    <w:p w14:paraId="5F7F5943" w14:textId="77777777" w:rsidR="00AE44D5" w:rsidRDefault="00AE44D5" w:rsidP="00707641">
      <w:pPr>
        <w:pStyle w:val="paragraphsub"/>
      </w:pPr>
      <w:r>
        <w:tab/>
        <w:t>(i)</w:t>
      </w:r>
      <w:r>
        <w:tab/>
      </w:r>
      <w:r w:rsidR="008E332C">
        <w:t xml:space="preserve">the themes or </w:t>
      </w:r>
      <w:r>
        <w:t xml:space="preserve">matters covered by Subdivisions </w:t>
      </w:r>
      <w:r w:rsidR="005E3870">
        <w:t xml:space="preserve">B, </w:t>
      </w:r>
      <w:r w:rsidR="00DF28A0">
        <w:t>C</w:t>
      </w:r>
      <w:r w:rsidR="00B02A91">
        <w:t>, D, F and G</w:t>
      </w:r>
      <w:r w:rsidR="00965809">
        <w:t xml:space="preserve"> of </w:t>
      </w:r>
      <w:r w:rsidR="00A46464">
        <w:t>Division 2</w:t>
      </w:r>
      <w:r w:rsidR="00965809">
        <w:t>;</w:t>
      </w:r>
      <w:r w:rsidR="002E5662">
        <w:t xml:space="preserve"> and</w:t>
      </w:r>
    </w:p>
    <w:p w14:paraId="339056DA" w14:textId="77777777" w:rsidR="00393BF1" w:rsidRDefault="00393BF1" w:rsidP="00707641">
      <w:pPr>
        <w:pStyle w:val="paragraphsub"/>
      </w:pPr>
      <w:r>
        <w:tab/>
        <w:t>(ii)</w:t>
      </w:r>
      <w:r>
        <w:tab/>
        <w:t>ancillary or incidental matters</w:t>
      </w:r>
      <w:r w:rsidR="00BD1BAE">
        <w:t>; and</w:t>
      </w:r>
    </w:p>
    <w:p w14:paraId="4360B82B" w14:textId="77777777" w:rsidR="007A1FA8" w:rsidRDefault="007A1FA8" w:rsidP="00707641">
      <w:pPr>
        <w:pStyle w:val="paragraph"/>
      </w:pPr>
      <w:r>
        <w:tab/>
        <w:t>(</w:t>
      </w:r>
      <w:r w:rsidR="00BD1BAE">
        <w:t>c</w:t>
      </w:r>
      <w:r>
        <w:t>)</w:t>
      </w:r>
      <w:r>
        <w:tab/>
      </w:r>
      <w:r w:rsidR="0039527F">
        <w:t xml:space="preserve">subject to </w:t>
      </w:r>
      <w:r w:rsidR="00A46464">
        <w:t>paragraphs (</w:t>
      </w:r>
      <w:r w:rsidR="0039527F">
        <w:t xml:space="preserve">a) and (b), </w:t>
      </w:r>
      <w:r w:rsidR="00BD1BAE">
        <w:t xml:space="preserve">include </w:t>
      </w:r>
      <w:r>
        <w:t xml:space="preserve">provisions </w:t>
      </w:r>
      <w:r w:rsidR="00677F9D">
        <w:t xml:space="preserve">about matters </w:t>
      </w:r>
      <w:r>
        <w:t xml:space="preserve">of a kind (if any) prescribed by the </w:t>
      </w:r>
      <w:r w:rsidR="00EA6A77">
        <w:t>SPF</w:t>
      </w:r>
      <w:r>
        <w:t xml:space="preserve"> rules.</w:t>
      </w:r>
    </w:p>
    <w:p w14:paraId="708634B1" w14:textId="77777777" w:rsidR="00F7348E" w:rsidRPr="00F7348E" w:rsidRDefault="00F7348E" w:rsidP="00707641">
      <w:pPr>
        <w:pStyle w:val="SubsectionHead"/>
      </w:pPr>
      <w:r>
        <w:lastRenderedPageBreak/>
        <w:t xml:space="preserve">Ancillary or incidental </w:t>
      </w:r>
      <w:r w:rsidR="00074104">
        <w:t xml:space="preserve">matters in </w:t>
      </w:r>
      <w:r w:rsidR="00EA6A77">
        <w:t>SPF</w:t>
      </w:r>
      <w:r w:rsidR="00074104">
        <w:t xml:space="preserve"> codes</w:t>
      </w:r>
    </w:p>
    <w:p w14:paraId="67A059CB" w14:textId="77777777" w:rsidR="0089130C" w:rsidRDefault="0089130C" w:rsidP="00707641">
      <w:pPr>
        <w:pStyle w:val="subsection"/>
      </w:pPr>
      <w:r>
        <w:tab/>
        <w:t>(2)</w:t>
      </w:r>
      <w:r>
        <w:tab/>
        <w:t xml:space="preserve">Without limiting </w:t>
      </w:r>
      <w:r w:rsidR="00D20FCE">
        <w:t>sub</w:t>
      </w:r>
      <w:r w:rsidR="00013E92">
        <w:t>paragraph (</w:t>
      </w:r>
      <w:r>
        <w:t xml:space="preserve">1)(b)(ii), an </w:t>
      </w:r>
      <w:r w:rsidR="00EA6A77">
        <w:t>SPF</w:t>
      </w:r>
      <w:r>
        <w:t xml:space="preserve"> code </w:t>
      </w:r>
      <w:r w:rsidR="00095196">
        <w:t xml:space="preserve">for a regulated sector </w:t>
      </w:r>
      <w:r>
        <w:t xml:space="preserve">may </w:t>
      </w:r>
      <w:r w:rsidR="00B2367D">
        <w:t>include the following</w:t>
      </w:r>
      <w:r>
        <w:t>:</w:t>
      </w:r>
    </w:p>
    <w:p w14:paraId="0DA1A561" w14:textId="77777777" w:rsidR="000E6FC4" w:rsidRDefault="000E6FC4" w:rsidP="00707641">
      <w:pPr>
        <w:pStyle w:val="paragraph"/>
      </w:pPr>
      <w:r>
        <w:tab/>
        <w:t>(a)</w:t>
      </w:r>
      <w:r>
        <w:tab/>
        <w:t>provisions dealing with only certain kinds of regulated services</w:t>
      </w:r>
      <w:r w:rsidR="009764F0">
        <w:t xml:space="preserve"> included in the sector</w:t>
      </w:r>
      <w:r w:rsidR="00D62BAF">
        <w:t>;</w:t>
      </w:r>
    </w:p>
    <w:p w14:paraId="0D522B8B" w14:textId="77777777" w:rsidR="00471824" w:rsidRDefault="00471824" w:rsidP="00707641">
      <w:pPr>
        <w:pStyle w:val="paragraph"/>
      </w:pPr>
      <w:r>
        <w:tab/>
        <w:t>(</w:t>
      </w:r>
      <w:r w:rsidR="00D62BAF">
        <w:t>b</w:t>
      </w:r>
      <w:r>
        <w:t>)</w:t>
      </w:r>
      <w:r>
        <w:tab/>
      </w:r>
      <w:r w:rsidR="00D62BAF">
        <w:t xml:space="preserve">provisions dealing with </w:t>
      </w:r>
      <w:r>
        <w:t xml:space="preserve">the circumstances in which </w:t>
      </w:r>
      <w:r w:rsidR="00682D78">
        <w:t>entities</w:t>
      </w:r>
      <w:r>
        <w:t xml:space="preserve"> are, or may be, relieved from complying with requirements in the </w:t>
      </w:r>
      <w:r w:rsidR="00EA6A77">
        <w:t>SPF</w:t>
      </w:r>
      <w:r w:rsidR="00485327">
        <w:t xml:space="preserve"> code</w:t>
      </w:r>
      <w:r>
        <w:t xml:space="preserve"> that would otherwise apply to them;</w:t>
      </w:r>
    </w:p>
    <w:p w14:paraId="245D3AE8" w14:textId="77777777" w:rsidR="001B5DB7" w:rsidRPr="001B5DB7" w:rsidRDefault="00471824" w:rsidP="00707641">
      <w:pPr>
        <w:pStyle w:val="paragraph"/>
      </w:pPr>
      <w:r>
        <w:tab/>
      </w:r>
      <w:r w:rsidRPr="001B5DB7">
        <w:t>(</w:t>
      </w:r>
      <w:r w:rsidR="00D62BAF">
        <w:t>c</w:t>
      </w:r>
      <w:r w:rsidRPr="001B5DB7">
        <w:t>)</w:t>
      </w:r>
      <w:r w:rsidRPr="001B5DB7">
        <w:tab/>
        <w:t xml:space="preserve">a </w:t>
      </w:r>
      <w:r w:rsidR="00B2367D" w:rsidRPr="001B5DB7">
        <w:t>provision</w:t>
      </w:r>
      <w:r w:rsidRPr="001B5DB7">
        <w:t xml:space="preserve"> that</w:t>
      </w:r>
      <w:r w:rsidR="001B5DB7" w:rsidRPr="001B5DB7">
        <w:t>:</w:t>
      </w:r>
    </w:p>
    <w:p w14:paraId="27A98DBB" w14:textId="77777777" w:rsidR="00A72842" w:rsidRPr="001B5DB7" w:rsidRDefault="001B5DB7" w:rsidP="00707641">
      <w:pPr>
        <w:pStyle w:val="paragraphsub"/>
      </w:pPr>
      <w:r w:rsidRPr="001B5DB7">
        <w:tab/>
        <w:t>(i)</w:t>
      </w:r>
      <w:r w:rsidRPr="001B5DB7">
        <w:tab/>
      </w:r>
      <w:r w:rsidR="001A2D6A" w:rsidRPr="001B5DB7">
        <w:t>confers powers</w:t>
      </w:r>
      <w:r w:rsidRPr="001B5DB7">
        <w:t xml:space="preserve"> on the </w:t>
      </w:r>
      <w:r w:rsidR="00EA6A77">
        <w:t>SPF</w:t>
      </w:r>
      <w:r w:rsidRPr="001B5DB7">
        <w:t xml:space="preserve"> sector regulator for the </w:t>
      </w:r>
      <w:r w:rsidR="009E3AE1">
        <w:t>sector</w:t>
      </w:r>
      <w:r w:rsidRPr="001B5DB7">
        <w:t xml:space="preserve"> or </w:t>
      </w:r>
      <w:r w:rsidR="00204358">
        <w:t xml:space="preserve">on </w:t>
      </w:r>
      <w:r w:rsidRPr="001B5DB7">
        <w:t>another person; or</w:t>
      </w:r>
    </w:p>
    <w:p w14:paraId="2EAF024C" w14:textId="77777777" w:rsidR="00471824" w:rsidRDefault="001B5DB7" w:rsidP="00707641">
      <w:pPr>
        <w:pStyle w:val="paragraphsub"/>
      </w:pPr>
      <w:r w:rsidRPr="001B5DB7">
        <w:tab/>
        <w:t>(ii)</w:t>
      </w:r>
      <w:r w:rsidRPr="001B5DB7">
        <w:tab/>
      </w:r>
      <w:r w:rsidR="00471824" w:rsidRPr="001B5DB7">
        <w:t xml:space="preserve">depends on </w:t>
      </w:r>
      <w:r w:rsidR="00A11139" w:rsidRPr="001B5DB7">
        <w:t xml:space="preserve">the </w:t>
      </w:r>
      <w:r w:rsidR="00EA6A77">
        <w:t>SPF</w:t>
      </w:r>
      <w:r w:rsidR="00A11139" w:rsidRPr="001B5DB7">
        <w:t xml:space="preserve"> sector regulator for the </w:t>
      </w:r>
      <w:r w:rsidR="009E3AE1">
        <w:t>sector</w:t>
      </w:r>
      <w:r w:rsidR="00A11139" w:rsidRPr="001B5DB7">
        <w:t>, or another</w:t>
      </w:r>
      <w:r w:rsidR="00471824" w:rsidRPr="001B5DB7">
        <w:t xml:space="preserve"> person</w:t>
      </w:r>
      <w:r w:rsidR="00A11139" w:rsidRPr="001B5DB7">
        <w:t>,</w:t>
      </w:r>
      <w:r w:rsidR="00471824" w:rsidRPr="001B5DB7">
        <w:t xml:space="preserve"> being satisfied of one or more specified matters;</w:t>
      </w:r>
    </w:p>
    <w:p w14:paraId="0AF7DC67" w14:textId="77777777" w:rsidR="00471824" w:rsidRDefault="00471824" w:rsidP="00707641">
      <w:pPr>
        <w:pStyle w:val="paragraph"/>
      </w:pPr>
      <w:r>
        <w:tab/>
        <w:t>(</w:t>
      </w:r>
      <w:r w:rsidR="00D62BAF">
        <w:t>d</w:t>
      </w:r>
      <w:r>
        <w:t>)</w:t>
      </w:r>
      <w:r>
        <w:tab/>
      </w:r>
      <w:r w:rsidR="00B2367D">
        <w:t>provisions</w:t>
      </w:r>
      <w:r>
        <w:t xml:space="preserve"> for the making of applications for internal review, or of applications to the Administrative </w:t>
      </w:r>
      <w:r w:rsidR="00485327">
        <w:t>Review</w:t>
      </w:r>
      <w:r>
        <w:t xml:space="preserve"> Tribunal for review, of decisions of a person under the </w:t>
      </w:r>
      <w:r w:rsidR="00EA6A77">
        <w:t>SPF</w:t>
      </w:r>
      <w:r w:rsidR="00E43C21">
        <w:t xml:space="preserve"> code</w:t>
      </w:r>
      <w:r>
        <w:t>;</w:t>
      </w:r>
    </w:p>
    <w:p w14:paraId="61CF1722" w14:textId="77777777" w:rsidR="00471824" w:rsidRDefault="00471824" w:rsidP="00707641">
      <w:pPr>
        <w:pStyle w:val="paragraph"/>
      </w:pPr>
      <w:r>
        <w:tab/>
        <w:t>(</w:t>
      </w:r>
      <w:r w:rsidR="00D62BAF">
        <w:t>e</w:t>
      </w:r>
      <w:r>
        <w:t>)</w:t>
      </w:r>
      <w:r>
        <w:tab/>
      </w:r>
      <w:r w:rsidR="00B2367D">
        <w:t>provisions</w:t>
      </w:r>
      <w:r>
        <w:t xml:space="preserve"> about the manner or form in which persons or bodies:</w:t>
      </w:r>
    </w:p>
    <w:p w14:paraId="60B76AA3" w14:textId="77777777" w:rsidR="00471824" w:rsidRPr="00B2367D" w:rsidRDefault="00471824" w:rsidP="00707641">
      <w:pPr>
        <w:pStyle w:val="paragraphsub"/>
      </w:pPr>
      <w:r>
        <w:tab/>
        <w:t>(i)</w:t>
      </w:r>
      <w:r>
        <w:tab/>
        <w:t>may ex</w:t>
      </w:r>
      <w:r w:rsidRPr="00B2367D">
        <w:t xml:space="preserve">ercise powers under the </w:t>
      </w:r>
      <w:r w:rsidR="00EA6A77">
        <w:t>SPF</w:t>
      </w:r>
      <w:r w:rsidR="00B2367D">
        <w:t xml:space="preserve"> code</w:t>
      </w:r>
      <w:r w:rsidRPr="00B2367D">
        <w:t>; or</w:t>
      </w:r>
    </w:p>
    <w:p w14:paraId="7782CFA5" w14:textId="77777777" w:rsidR="00471824" w:rsidRDefault="00471824" w:rsidP="00707641">
      <w:pPr>
        <w:pStyle w:val="paragraphsub"/>
      </w:pPr>
      <w:r w:rsidRPr="00B2367D">
        <w:tab/>
        <w:t>(ii)</w:t>
      </w:r>
      <w:r w:rsidRPr="00B2367D">
        <w:tab/>
        <w:t>must c</w:t>
      </w:r>
      <w:r>
        <w:t xml:space="preserve">omply with requirements imposed by the </w:t>
      </w:r>
      <w:r w:rsidR="00EA6A77">
        <w:t>SPF</w:t>
      </w:r>
      <w:r w:rsidR="00B2367D">
        <w:t xml:space="preserve"> code</w:t>
      </w:r>
      <w:r>
        <w:t>;</w:t>
      </w:r>
    </w:p>
    <w:p w14:paraId="7064E460" w14:textId="77777777" w:rsidR="00471824" w:rsidRDefault="00471824" w:rsidP="00707641">
      <w:pPr>
        <w:pStyle w:val="paragraph"/>
      </w:pPr>
      <w:r>
        <w:tab/>
      </w:r>
      <w:r>
        <w:tab/>
        <w:t xml:space="preserve">which could include requiring the use of a form approved by the </w:t>
      </w:r>
      <w:r w:rsidR="00EA6A77">
        <w:t>SPF</w:t>
      </w:r>
      <w:r w:rsidR="00C44103">
        <w:t xml:space="preserve"> </w:t>
      </w:r>
      <w:r w:rsidR="00BC60B2">
        <w:t xml:space="preserve">sector </w:t>
      </w:r>
      <w:r w:rsidR="00C44103">
        <w:t xml:space="preserve">regulator for the </w:t>
      </w:r>
      <w:r w:rsidR="009E3AE1">
        <w:t>sector</w:t>
      </w:r>
      <w:r w:rsidR="00C44103">
        <w:t xml:space="preserve"> or by the </w:t>
      </w:r>
      <w:r w:rsidR="00EA6A77">
        <w:t>SPF</w:t>
      </w:r>
      <w:r w:rsidR="00BC60B2">
        <w:t xml:space="preserve"> general regulator</w:t>
      </w:r>
      <w:r>
        <w:t>;</w:t>
      </w:r>
    </w:p>
    <w:p w14:paraId="699A2564" w14:textId="77777777" w:rsidR="00471824" w:rsidRDefault="00471824" w:rsidP="00707641">
      <w:pPr>
        <w:pStyle w:val="paragraph"/>
      </w:pPr>
      <w:r>
        <w:tab/>
        <w:t>(</w:t>
      </w:r>
      <w:r w:rsidR="00D62BAF">
        <w:t>f</w:t>
      </w:r>
      <w:r>
        <w:t>)</w:t>
      </w:r>
      <w:r>
        <w:tab/>
      </w:r>
      <w:r w:rsidR="00095196">
        <w:t>provisions</w:t>
      </w:r>
      <w:r>
        <w:t xml:space="preserve"> about the following matters:</w:t>
      </w:r>
    </w:p>
    <w:p w14:paraId="59996A88" w14:textId="77777777" w:rsidR="00F42F5F" w:rsidRDefault="00F42F5F" w:rsidP="00707641">
      <w:pPr>
        <w:pStyle w:val="paragraphsub"/>
      </w:pPr>
      <w:r>
        <w:tab/>
        <w:t>(i)</w:t>
      </w:r>
      <w:r>
        <w:tab/>
      </w:r>
      <w:r w:rsidR="000949E6">
        <w:t>whether a regulated entity for the regulated sector</w:t>
      </w:r>
      <w:r w:rsidR="000949E6" w:rsidRPr="00095196">
        <w:t xml:space="preserve"> may charge (or cause to be charged) a fee for a matter covered by the </w:t>
      </w:r>
      <w:r w:rsidR="000949E6">
        <w:t>SPF code</w:t>
      </w:r>
      <w:r w:rsidR="000949E6" w:rsidRPr="00095196">
        <w:t>;</w:t>
      </w:r>
    </w:p>
    <w:p w14:paraId="6D98D140" w14:textId="77777777" w:rsidR="00471824" w:rsidRPr="00095196" w:rsidRDefault="00471824" w:rsidP="00707641">
      <w:pPr>
        <w:pStyle w:val="paragraphsub"/>
      </w:pPr>
      <w:r>
        <w:tab/>
        <w:t>(i</w:t>
      </w:r>
      <w:r w:rsidR="000949E6">
        <w:t>i</w:t>
      </w:r>
      <w:r>
        <w:t>)</w:t>
      </w:r>
      <w:r>
        <w:tab/>
        <w:t>the</w:t>
      </w:r>
      <w:r w:rsidRPr="00095196">
        <w:t xml:space="preserve"> manner in which </w:t>
      </w:r>
      <w:r w:rsidR="000949E6">
        <w:t>such a fee may be c</w:t>
      </w:r>
      <w:r w:rsidRPr="00095196">
        <w:t>harge</w:t>
      </w:r>
      <w:r w:rsidR="000949E6">
        <w:t>d</w:t>
      </w:r>
      <w:r w:rsidRPr="00095196">
        <w:t>;</w:t>
      </w:r>
    </w:p>
    <w:p w14:paraId="1AA06908" w14:textId="77777777" w:rsidR="00471824" w:rsidRPr="00095196" w:rsidRDefault="00471824" w:rsidP="00707641">
      <w:pPr>
        <w:pStyle w:val="paragraphsub"/>
      </w:pPr>
      <w:r w:rsidRPr="00095196">
        <w:tab/>
        <w:t>(i</w:t>
      </w:r>
      <w:r w:rsidR="00900A17">
        <w:t>i</w:t>
      </w:r>
      <w:r w:rsidRPr="00095196">
        <w:t>i)</w:t>
      </w:r>
      <w:r w:rsidRPr="00095196">
        <w:tab/>
        <w:t>the time for paying such a fee;</w:t>
      </w:r>
    </w:p>
    <w:p w14:paraId="16EA1739" w14:textId="77777777" w:rsidR="00471824" w:rsidRDefault="00471824" w:rsidP="00707641">
      <w:pPr>
        <w:pStyle w:val="paragraphsub"/>
      </w:pPr>
      <w:r w:rsidRPr="00095196">
        <w:tab/>
        <w:t>(i</w:t>
      </w:r>
      <w:r w:rsidR="00900A17">
        <w:t>v</w:t>
      </w:r>
      <w:r w:rsidRPr="00095196">
        <w:t>)</w:t>
      </w:r>
      <w:r w:rsidRPr="00095196">
        <w:tab/>
        <w:t>giving</w:t>
      </w:r>
      <w:r>
        <w:t xml:space="preserve"> notice of, or publicising, such a fee or matters about such a fee;</w:t>
      </w:r>
    </w:p>
    <w:p w14:paraId="2D89ABD7" w14:textId="77777777" w:rsidR="00471824" w:rsidRDefault="00471824" w:rsidP="00707641">
      <w:pPr>
        <w:pStyle w:val="paragraph"/>
      </w:pPr>
      <w:r>
        <w:tab/>
        <w:t>(</w:t>
      </w:r>
      <w:r w:rsidR="00D62BAF">
        <w:t>g</w:t>
      </w:r>
      <w:r>
        <w:t>)</w:t>
      </w:r>
      <w:r>
        <w:tab/>
      </w:r>
      <w:r w:rsidR="00F17A3F">
        <w:t>provisions</w:t>
      </w:r>
      <w:r>
        <w:t xml:space="preserve"> requiring agents of </w:t>
      </w:r>
      <w:r w:rsidR="00F17A3F">
        <w:t xml:space="preserve">a regulated entity for a regulated sector </w:t>
      </w:r>
      <w:r>
        <w:t xml:space="preserve">to do or not to do specified things when acting on behalf of the </w:t>
      </w:r>
      <w:r w:rsidR="00F17A3F">
        <w:t>regulated</w:t>
      </w:r>
      <w:r>
        <w:t xml:space="preserve"> entity and within the </w:t>
      </w:r>
      <w:r w:rsidR="00677F9D">
        <w:t xml:space="preserve">scope of the </w:t>
      </w:r>
      <w:r>
        <w:t>agent’s actual or apparent authority;</w:t>
      </w:r>
    </w:p>
    <w:p w14:paraId="1592318C" w14:textId="77777777" w:rsidR="0089130C" w:rsidRDefault="00471824" w:rsidP="00707641">
      <w:pPr>
        <w:pStyle w:val="paragraph"/>
      </w:pPr>
      <w:r>
        <w:tab/>
        <w:t>(</w:t>
      </w:r>
      <w:r w:rsidR="00F91113">
        <w:t>h</w:t>
      </w:r>
      <w:r>
        <w:t>)</w:t>
      </w:r>
      <w:r>
        <w:tab/>
      </w:r>
      <w:r w:rsidR="0079181E">
        <w:t>provisions</w:t>
      </w:r>
      <w:r>
        <w:t xml:space="preserve"> about any other matters that the provisions of this Part provide may be specified, or otherwise dealt with, in </w:t>
      </w:r>
      <w:r w:rsidR="00AF2E9B">
        <w:t>the</w:t>
      </w:r>
      <w:r w:rsidR="0079181E">
        <w:t xml:space="preserve"> </w:t>
      </w:r>
      <w:r w:rsidR="00EA6A77">
        <w:t>SPF</w:t>
      </w:r>
      <w:r w:rsidR="0079181E">
        <w:t xml:space="preserve"> code</w:t>
      </w:r>
      <w:r w:rsidR="0039527F">
        <w:t>.</w:t>
      </w:r>
    </w:p>
    <w:p w14:paraId="2483848E" w14:textId="77777777" w:rsidR="00074104" w:rsidRPr="00074104" w:rsidRDefault="00074104" w:rsidP="00707641">
      <w:pPr>
        <w:pStyle w:val="SubsectionHead"/>
      </w:pPr>
      <w:r>
        <w:lastRenderedPageBreak/>
        <w:t xml:space="preserve">Civil penalty provisions of the </w:t>
      </w:r>
      <w:r w:rsidR="00EA6A77">
        <w:t>SPF</w:t>
      </w:r>
      <w:r>
        <w:t xml:space="preserve"> code</w:t>
      </w:r>
    </w:p>
    <w:p w14:paraId="6480F401" w14:textId="77777777" w:rsidR="008F36E0" w:rsidRDefault="008F36E0" w:rsidP="00707641">
      <w:pPr>
        <w:pStyle w:val="subsection"/>
      </w:pPr>
      <w:r>
        <w:tab/>
        <w:t>(3)</w:t>
      </w:r>
      <w:r>
        <w:tab/>
        <w:t xml:space="preserve">An </w:t>
      </w:r>
      <w:r w:rsidR="00EA6A77">
        <w:t>SPF</w:t>
      </w:r>
      <w:r>
        <w:t xml:space="preserve"> code may provide that specified provisions of the </w:t>
      </w:r>
      <w:r w:rsidR="00EA6A77">
        <w:t>SPF</w:t>
      </w:r>
      <w:r w:rsidR="00074104">
        <w:t xml:space="preserve"> code</w:t>
      </w:r>
      <w:r>
        <w:t xml:space="preserve"> are civil penalty provisions (within the meaning of the Regulatory Powers Act)</w:t>
      </w:r>
      <w:r w:rsidR="00933A84">
        <w:t>.</w:t>
      </w:r>
    </w:p>
    <w:p w14:paraId="421DC1F3" w14:textId="77777777" w:rsidR="008F36E0" w:rsidRDefault="008F36E0" w:rsidP="00707641">
      <w:pPr>
        <w:pStyle w:val="notetext"/>
      </w:pPr>
      <w:r>
        <w:t>Note:</w:t>
      </w:r>
      <w:r>
        <w:tab/>
      </w:r>
      <w:r w:rsidR="00486B3D">
        <w:t>Division 6</w:t>
      </w:r>
      <w:r>
        <w:t xml:space="preserve"> of this Part deals with enforcing the civil penalty provisions</w:t>
      </w:r>
      <w:r w:rsidR="00933A84">
        <w:t>.</w:t>
      </w:r>
    </w:p>
    <w:p w14:paraId="0AA65D39" w14:textId="77777777" w:rsidR="00074104" w:rsidRPr="00074104" w:rsidRDefault="00780FB9" w:rsidP="00707641">
      <w:pPr>
        <w:pStyle w:val="SubsectionHead"/>
      </w:pPr>
      <w:r>
        <w:t>Adopting matters in instruments as in force from time to time etc</w:t>
      </w:r>
      <w:r w:rsidR="00933A84">
        <w:t>.</w:t>
      </w:r>
    </w:p>
    <w:p w14:paraId="2B53144C" w14:textId="77777777" w:rsidR="00D40945" w:rsidRDefault="00D40945" w:rsidP="00707641">
      <w:pPr>
        <w:pStyle w:val="subsection"/>
      </w:pPr>
      <w:r>
        <w:tab/>
        <w:t>(</w:t>
      </w:r>
      <w:r w:rsidR="0089130C">
        <w:t>4</w:t>
      </w:r>
      <w:r>
        <w:t>)</w:t>
      </w:r>
      <w:r>
        <w:tab/>
        <w:t xml:space="preserve">An </w:t>
      </w:r>
      <w:r w:rsidR="00EA6A77">
        <w:t>SPF</w:t>
      </w:r>
      <w:r w:rsidR="00FC6445">
        <w:t xml:space="preserve"> code</w:t>
      </w:r>
      <w:r>
        <w:t xml:space="preserve"> may make provision in relation to a matter by applying, adopting or incorporating (with or without modification) any matter contained in any other instrument or writing:</w:t>
      </w:r>
    </w:p>
    <w:p w14:paraId="2D3E711E" w14:textId="77777777" w:rsidR="00D40945" w:rsidRPr="00FC6445" w:rsidRDefault="00D40945" w:rsidP="00707641">
      <w:pPr>
        <w:pStyle w:val="paragraph"/>
      </w:pPr>
      <w:r>
        <w:tab/>
        <w:t>(a)</w:t>
      </w:r>
      <w:r>
        <w:tab/>
        <w:t xml:space="preserve">as in force </w:t>
      </w:r>
      <w:r w:rsidRPr="00FC6445">
        <w:t>or existing at a particular time; or</w:t>
      </w:r>
    </w:p>
    <w:p w14:paraId="4F8646A4" w14:textId="77777777" w:rsidR="00D40945" w:rsidRDefault="00D40945" w:rsidP="00707641">
      <w:pPr>
        <w:pStyle w:val="paragraph"/>
      </w:pPr>
      <w:r w:rsidRPr="00FC6445">
        <w:tab/>
        <w:t>(b)</w:t>
      </w:r>
      <w:r w:rsidRPr="00FC6445">
        <w:tab/>
        <w:t>as in force o</w:t>
      </w:r>
      <w:r>
        <w:t>r existing from time to time</w:t>
      </w:r>
      <w:r w:rsidR="00933A84">
        <w:t>.</w:t>
      </w:r>
    </w:p>
    <w:p w14:paraId="6D50EB00" w14:textId="77777777" w:rsidR="00D40945" w:rsidRPr="00D40945" w:rsidRDefault="00D40945" w:rsidP="00707641">
      <w:pPr>
        <w:pStyle w:val="subsection"/>
      </w:pPr>
      <w:r>
        <w:tab/>
        <w:t>(</w:t>
      </w:r>
      <w:r w:rsidR="0089130C">
        <w:t>5</w:t>
      </w:r>
      <w:r>
        <w:t>)</w:t>
      </w:r>
      <w:r>
        <w:tab/>
      </w:r>
      <w:r w:rsidR="00D20FCE">
        <w:t>Subsection (</w:t>
      </w:r>
      <w:r w:rsidR="0089130C">
        <w:t>4</w:t>
      </w:r>
      <w:r>
        <w:t xml:space="preserve">) has effect despite </w:t>
      </w:r>
      <w:r w:rsidR="00D20FCE">
        <w:t>sub</w:t>
      </w:r>
      <w:r w:rsidR="00A46464">
        <w:t>section 1</w:t>
      </w:r>
      <w:r>
        <w:t xml:space="preserve">4(2) of the </w:t>
      </w:r>
      <w:r w:rsidRPr="003643F1">
        <w:rPr>
          <w:i/>
        </w:rPr>
        <w:t>Legislation Act 2003</w:t>
      </w:r>
      <w:r w:rsidR="00933A84">
        <w:t>.</w:t>
      </w:r>
    </w:p>
    <w:p w14:paraId="54544EA4" w14:textId="77777777" w:rsidR="00491A61" w:rsidRDefault="00680176" w:rsidP="00707641">
      <w:pPr>
        <w:pStyle w:val="ActHead5"/>
      </w:pPr>
      <w:bookmarkStart w:id="70" w:name="_Toc177040827"/>
      <w:r w:rsidRPr="00364CDF">
        <w:rPr>
          <w:rStyle w:val="CharSectno"/>
        </w:rPr>
        <w:t>58CD</w:t>
      </w:r>
      <w:r w:rsidR="00491A61">
        <w:t xml:space="preserve">  </w:t>
      </w:r>
      <w:r w:rsidR="00201E10">
        <w:t>Delegation</w:t>
      </w:r>
      <w:bookmarkEnd w:id="70"/>
    </w:p>
    <w:p w14:paraId="4159DC4B" w14:textId="77777777" w:rsidR="00903BF8" w:rsidRDefault="00281E25" w:rsidP="00707641">
      <w:pPr>
        <w:pStyle w:val="subsection"/>
      </w:pPr>
      <w:r>
        <w:tab/>
      </w:r>
      <w:r>
        <w:tab/>
        <w:t xml:space="preserve">The Minister may, in writing, delegate the Minister’s power under section </w:t>
      </w:r>
      <w:r w:rsidR="00680176">
        <w:t>58CB</w:t>
      </w:r>
      <w:r>
        <w:t xml:space="preserve"> to make a code for a regulated sector to</w:t>
      </w:r>
      <w:r w:rsidR="00903BF8">
        <w:t>:</w:t>
      </w:r>
    </w:p>
    <w:p w14:paraId="2F65069C" w14:textId="77777777" w:rsidR="00903BF8" w:rsidRDefault="00903BF8" w:rsidP="00707641">
      <w:pPr>
        <w:pStyle w:val="paragraph"/>
      </w:pPr>
      <w:r>
        <w:tab/>
        <w:t>(a)</w:t>
      </w:r>
      <w:r>
        <w:tab/>
        <w:t>another Minister; or</w:t>
      </w:r>
    </w:p>
    <w:p w14:paraId="51BB4E96" w14:textId="77777777" w:rsidR="00903BF8" w:rsidRDefault="00903BF8" w:rsidP="00707641">
      <w:pPr>
        <w:pStyle w:val="paragraph"/>
      </w:pPr>
      <w:r>
        <w:tab/>
        <w:t>(b)</w:t>
      </w:r>
      <w:r>
        <w:tab/>
        <w:t>the Commission; or</w:t>
      </w:r>
    </w:p>
    <w:p w14:paraId="19C2A803" w14:textId="77777777" w:rsidR="00903BF8" w:rsidRDefault="00903BF8" w:rsidP="00707641">
      <w:pPr>
        <w:pStyle w:val="paragraph"/>
      </w:pPr>
      <w:r>
        <w:tab/>
        <w:t>(c)</w:t>
      </w:r>
      <w:r>
        <w:tab/>
        <w:t>the</w:t>
      </w:r>
      <w:r w:rsidR="00091BE4">
        <w:t xml:space="preserve"> entity that is, or is to be, the</w:t>
      </w:r>
      <w:r>
        <w:t xml:space="preserve"> </w:t>
      </w:r>
      <w:r w:rsidR="00EA6A77">
        <w:t>SPF</w:t>
      </w:r>
      <w:r w:rsidRPr="00DB5AF9">
        <w:t xml:space="preserve"> </w:t>
      </w:r>
      <w:r w:rsidR="00091BE4">
        <w:t xml:space="preserve">sector </w:t>
      </w:r>
      <w:r w:rsidRPr="00DB5AF9">
        <w:t>regulator</w:t>
      </w:r>
      <w:r>
        <w:t xml:space="preserve"> for the </w:t>
      </w:r>
      <w:r w:rsidR="003641B1">
        <w:t>sector</w:t>
      </w:r>
      <w:r w:rsidR="00933A84">
        <w:t>.</w:t>
      </w:r>
    </w:p>
    <w:p w14:paraId="5BB4348F" w14:textId="77777777" w:rsidR="00281E25" w:rsidRDefault="00281E25" w:rsidP="00707641">
      <w:pPr>
        <w:pStyle w:val="notetext"/>
      </w:pPr>
      <w:r>
        <w:t>Note:</w:t>
      </w:r>
      <w:r>
        <w:tab/>
        <w:t xml:space="preserve">Sections 34AA to 34A of the </w:t>
      </w:r>
      <w:r w:rsidRPr="00903BF8">
        <w:rPr>
          <w:i/>
        </w:rPr>
        <w:t>Acts Interpretation Act 1901</w:t>
      </w:r>
      <w:r>
        <w:t xml:space="preserve"> contain provisions relating to delegations</w:t>
      </w:r>
      <w:r w:rsidR="00933A84">
        <w:t>.</w:t>
      </w:r>
    </w:p>
    <w:p w14:paraId="2B513801" w14:textId="77777777" w:rsidR="00AC71A3" w:rsidRDefault="00F96151" w:rsidP="00707641">
      <w:pPr>
        <w:pStyle w:val="ActHead3"/>
        <w:pageBreakBefore/>
      </w:pPr>
      <w:bookmarkStart w:id="71" w:name="_Toc177040828"/>
      <w:r w:rsidRPr="00364CDF">
        <w:rPr>
          <w:rStyle w:val="CharDivNo"/>
        </w:rPr>
        <w:lastRenderedPageBreak/>
        <w:t>Division 4</w:t>
      </w:r>
      <w:r w:rsidR="00AC71A3">
        <w:t>—</w:t>
      </w:r>
      <w:r w:rsidR="00AC71A3" w:rsidRPr="00364CDF">
        <w:rPr>
          <w:rStyle w:val="CharDivText"/>
        </w:rPr>
        <w:t xml:space="preserve">External dispute resolution for the </w:t>
      </w:r>
      <w:r w:rsidR="00E25B30" w:rsidRPr="00364CDF">
        <w:rPr>
          <w:rStyle w:val="CharDivText"/>
        </w:rPr>
        <w:t>Scams Prevention</w:t>
      </w:r>
      <w:r w:rsidR="00AC71A3" w:rsidRPr="00364CDF">
        <w:rPr>
          <w:rStyle w:val="CharDivText"/>
        </w:rPr>
        <w:t xml:space="preserve"> Framework</w:t>
      </w:r>
      <w:bookmarkEnd w:id="71"/>
    </w:p>
    <w:p w14:paraId="65DE40F9" w14:textId="77777777" w:rsidR="00AC71A3" w:rsidRPr="003D1DE0" w:rsidRDefault="00680176" w:rsidP="00707641">
      <w:pPr>
        <w:pStyle w:val="ActHead5"/>
      </w:pPr>
      <w:bookmarkStart w:id="72" w:name="_Toc177040829"/>
      <w:r w:rsidRPr="00364CDF">
        <w:rPr>
          <w:rStyle w:val="CharSectno"/>
        </w:rPr>
        <w:t>58DA</w:t>
      </w:r>
      <w:r w:rsidR="00AC71A3" w:rsidRPr="003D1DE0">
        <w:t xml:space="preserve">  Simplified outline</w:t>
      </w:r>
      <w:r w:rsidR="00AC71A3">
        <w:t xml:space="preserve"> of this Division</w:t>
      </w:r>
      <w:bookmarkEnd w:id="72"/>
    </w:p>
    <w:p w14:paraId="1A6F7CA8" w14:textId="77777777" w:rsidR="00DB5A3D" w:rsidRDefault="003D3429" w:rsidP="00707641">
      <w:pPr>
        <w:pStyle w:val="SOText"/>
      </w:pPr>
      <w:r>
        <w:t xml:space="preserve">One or more external dispute resolution schemes may be authorised for dealing with </w:t>
      </w:r>
      <w:r w:rsidR="004E46E3">
        <w:t xml:space="preserve">consumer complaints about </w:t>
      </w:r>
      <w:r>
        <w:t xml:space="preserve">scams </w:t>
      </w:r>
      <w:r w:rsidR="000C5890">
        <w:t>relating to</w:t>
      </w:r>
      <w:r>
        <w:t xml:space="preserve"> regulated services.</w:t>
      </w:r>
    </w:p>
    <w:p w14:paraId="420DF799" w14:textId="77777777" w:rsidR="003D3429" w:rsidRPr="00A041FE" w:rsidRDefault="006D09AC" w:rsidP="00707641">
      <w:pPr>
        <w:pStyle w:val="SOText"/>
      </w:pPr>
      <w:r>
        <w:t>An existing scheme like the AFCA scheme could be authorised for this purpose, or new scheme</w:t>
      </w:r>
      <w:r w:rsidR="004E46E3">
        <w:t>s</w:t>
      </w:r>
      <w:r>
        <w:t xml:space="preserve"> </w:t>
      </w:r>
      <w:r w:rsidR="004E46E3">
        <w:t>could be developed and authorised.</w:t>
      </w:r>
    </w:p>
    <w:p w14:paraId="2CE075C2" w14:textId="77777777" w:rsidR="003E0948" w:rsidRDefault="00680176" w:rsidP="00707641">
      <w:pPr>
        <w:pStyle w:val="ActHead5"/>
      </w:pPr>
      <w:bookmarkStart w:id="73" w:name="_Toc177040830"/>
      <w:r w:rsidRPr="00364CDF">
        <w:rPr>
          <w:rStyle w:val="CharSectno"/>
        </w:rPr>
        <w:t>58DB</w:t>
      </w:r>
      <w:r w:rsidR="003E0948">
        <w:t xml:space="preserve">  </w:t>
      </w:r>
      <w:r w:rsidR="00154A6C">
        <w:t xml:space="preserve">Minister may authorise external dispute resolution schemes for </w:t>
      </w:r>
      <w:r w:rsidR="00250BC4">
        <w:t>a regulated sector</w:t>
      </w:r>
      <w:bookmarkEnd w:id="73"/>
    </w:p>
    <w:p w14:paraId="3A1270C3" w14:textId="77777777" w:rsidR="003E0948" w:rsidRDefault="003E0948" w:rsidP="00707641">
      <w:pPr>
        <w:pStyle w:val="subsection"/>
      </w:pPr>
      <w:r w:rsidRPr="00075B77">
        <w:tab/>
      </w:r>
      <w:r w:rsidR="008D3819">
        <w:t>(1)</w:t>
      </w:r>
      <w:r w:rsidRPr="00075B77">
        <w:tab/>
      </w:r>
      <w:r w:rsidR="008D3819">
        <w:t xml:space="preserve">The Minister may, by legislative instrument, </w:t>
      </w:r>
      <w:r w:rsidR="00FD3306">
        <w:t xml:space="preserve">authorise an external dispute resolution scheme </w:t>
      </w:r>
      <w:r w:rsidR="0040521E">
        <w:t xml:space="preserve">(an </w:t>
      </w:r>
      <w:r w:rsidR="00EA6A77">
        <w:rPr>
          <w:b/>
          <w:i/>
        </w:rPr>
        <w:t>SPF</w:t>
      </w:r>
      <w:r w:rsidR="0040521E" w:rsidRPr="0040521E">
        <w:rPr>
          <w:b/>
          <w:i/>
        </w:rPr>
        <w:t xml:space="preserve"> EDR scheme</w:t>
      </w:r>
      <w:r w:rsidR="0040521E">
        <w:t xml:space="preserve">) </w:t>
      </w:r>
      <w:r w:rsidR="00FD3306">
        <w:t xml:space="preserve">for </w:t>
      </w:r>
      <w:r w:rsidR="004643CB">
        <w:t>the purpose</w:t>
      </w:r>
      <w:r w:rsidR="0009223E">
        <w:t>s</w:t>
      </w:r>
      <w:r w:rsidR="004643CB">
        <w:t xml:space="preserve"> of this Part </w:t>
      </w:r>
      <w:r w:rsidR="0009223E">
        <w:t>and</w:t>
      </w:r>
      <w:r w:rsidR="004643CB">
        <w:t xml:space="preserve"> </w:t>
      </w:r>
      <w:r w:rsidR="00862A29">
        <w:t>one or more regulated sectors</w:t>
      </w:r>
      <w:r w:rsidR="00FD3306">
        <w:t xml:space="preserve"> if:</w:t>
      </w:r>
    </w:p>
    <w:p w14:paraId="707CC825" w14:textId="77777777" w:rsidR="00FD3306" w:rsidRDefault="00FD3306" w:rsidP="00707641">
      <w:pPr>
        <w:pStyle w:val="paragraph"/>
      </w:pPr>
      <w:r>
        <w:tab/>
        <w:t>(a)</w:t>
      </w:r>
      <w:r>
        <w:tab/>
        <w:t xml:space="preserve">the scheme is already authorised </w:t>
      </w:r>
      <w:r w:rsidR="00F545C0">
        <w:t xml:space="preserve">under a Commonwealth law for </w:t>
      </w:r>
      <w:r w:rsidR="004904D0">
        <w:t>an</w:t>
      </w:r>
      <w:r w:rsidR="00F545C0">
        <w:t>other purpose; or</w:t>
      </w:r>
    </w:p>
    <w:p w14:paraId="7E173570" w14:textId="77777777" w:rsidR="00F545C0" w:rsidRDefault="00F545C0" w:rsidP="00707641">
      <w:pPr>
        <w:pStyle w:val="paragraph"/>
      </w:pPr>
      <w:r>
        <w:tab/>
        <w:t>(b)</w:t>
      </w:r>
      <w:r>
        <w:tab/>
        <w:t xml:space="preserve">the Minister is satisfied that </w:t>
      </w:r>
      <w:r w:rsidR="00A717A9">
        <w:t xml:space="preserve">the requirements prescribed by the </w:t>
      </w:r>
      <w:r w:rsidR="00EA6A77">
        <w:t>SPF</w:t>
      </w:r>
      <w:r w:rsidR="004E3EC5">
        <w:t xml:space="preserve"> rules</w:t>
      </w:r>
      <w:r w:rsidR="00A717A9">
        <w:t xml:space="preserve"> for the purposes of sub</w:t>
      </w:r>
      <w:r w:rsidR="00154A6C">
        <w:t xml:space="preserve">section </w:t>
      </w:r>
      <w:r w:rsidR="00680176">
        <w:t>58DC</w:t>
      </w:r>
      <w:r w:rsidR="00A717A9">
        <w:t>(1) are met for the scheme</w:t>
      </w:r>
      <w:r w:rsidR="00933A84">
        <w:t>.</w:t>
      </w:r>
    </w:p>
    <w:p w14:paraId="5B6A0F95" w14:textId="77777777" w:rsidR="00352876" w:rsidRDefault="00352876" w:rsidP="00707641">
      <w:pPr>
        <w:pStyle w:val="notetext"/>
      </w:pPr>
      <w:r>
        <w:t>Note</w:t>
      </w:r>
      <w:r w:rsidR="001C5952">
        <w:t xml:space="preserve"> 1</w:t>
      </w:r>
      <w:r>
        <w:t>:</w:t>
      </w:r>
      <w:r>
        <w:tab/>
      </w:r>
      <w:r w:rsidR="00F458F1">
        <w:t xml:space="preserve">For </w:t>
      </w:r>
      <w:r w:rsidR="00013E92">
        <w:t>paragraph (</w:t>
      </w:r>
      <w:r w:rsidR="00F458F1">
        <w:t xml:space="preserve">a), the Minister could, for example, authorise the AFCA scheme </w:t>
      </w:r>
      <w:r w:rsidR="009E1C74">
        <w:t xml:space="preserve">(within the meaning of the </w:t>
      </w:r>
      <w:r w:rsidR="009E1C74" w:rsidRPr="009321D8">
        <w:rPr>
          <w:i/>
        </w:rPr>
        <w:t>Corporations Act 2001</w:t>
      </w:r>
      <w:r w:rsidR="009E1C74">
        <w:t>) to apply for the purposes of this Part and a regulated sector</w:t>
      </w:r>
      <w:r w:rsidR="00933A84">
        <w:t>.</w:t>
      </w:r>
    </w:p>
    <w:p w14:paraId="0EE4B7C0" w14:textId="77777777" w:rsidR="001C5952" w:rsidRPr="00352876" w:rsidRDefault="001C5952" w:rsidP="00707641">
      <w:pPr>
        <w:pStyle w:val="notetext"/>
      </w:pPr>
      <w:r>
        <w:t>Note 2:</w:t>
      </w:r>
      <w:r>
        <w:tab/>
      </w:r>
      <w:r w:rsidR="008A400C">
        <w:t xml:space="preserve">If that happens, ASIC’s </w:t>
      </w:r>
      <w:r w:rsidR="003278C8">
        <w:t xml:space="preserve">functions and powers under the AFCA scheme </w:t>
      </w:r>
      <w:r w:rsidR="00D53453">
        <w:t>(for example, u</w:t>
      </w:r>
      <w:r w:rsidR="00F17F72">
        <w:t xml:space="preserve">nder </w:t>
      </w:r>
      <w:r w:rsidR="00A46464">
        <w:t>section 1</w:t>
      </w:r>
      <w:r w:rsidR="00F17F72">
        <w:t>052A of that Act</w:t>
      </w:r>
      <w:r w:rsidR="00D53453">
        <w:t>)</w:t>
      </w:r>
      <w:r w:rsidR="008A400C">
        <w:t xml:space="preserve"> </w:t>
      </w:r>
      <w:r w:rsidR="00F17F72">
        <w:t>w</w:t>
      </w:r>
      <w:r w:rsidR="00DF5DB9">
        <w:t>ill</w:t>
      </w:r>
      <w:r w:rsidR="00B75494">
        <w:t xml:space="preserve"> also</w:t>
      </w:r>
      <w:r w:rsidR="00DF5DB9">
        <w:t xml:space="preserve"> apply for the purposes of this Part and </w:t>
      </w:r>
      <w:r w:rsidR="00743610">
        <w:t>the</w:t>
      </w:r>
      <w:r w:rsidR="00DF5DB9">
        <w:t xml:space="preserve"> regulated sector</w:t>
      </w:r>
      <w:r w:rsidR="00933A84">
        <w:t>.</w:t>
      </w:r>
    </w:p>
    <w:p w14:paraId="7769F473" w14:textId="77777777" w:rsidR="00E431FE" w:rsidRDefault="00E431FE" w:rsidP="00707641">
      <w:pPr>
        <w:pStyle w:val="subsection"/>
      </w:pPr>
      <w:r>
        <w:tab/>
        <w:t>(2)</w:t>
      </w:r>
      <w:r>
        <w:tab/>
        <w:t>The instrument</w:t>
      </w:r>
      <w:r w:rsidR="006673CB">
        <w:t xml:space="preserve"> may, if </w:t>
      </w:r>
      <w:r w:rsidR="00013E92">
        <w:t>paragraph (</w:t>
      </w:r>
      <w:r w:rsidR="006673CB">
        <w:t>1)(a) applies</w:t>
      </w:r>
      <w:r w:rsidR="00C379E5">
        <w:t xml:space="preserve">, make the authorisation of </w:t>
      </w:r>
      <w:r w:rsidR="00662037">
        <w:t xml:space="preserve">the </w:t>
      </w:r>
      <w:r w:rsidR="00C379E5">
        <w:t xml:space="preserve">scheme </w:t>
      </w:r>
      <w:r>
        <w:t>subject to specified conditions.</w:t>
      </w:r>
    </w:p>
    <w:p w14:paraId="36D3C65B" w14:textId="77777777" w:rsidR="0009223E" w:rsidRDefault="0009223E" w:rsidP="00707641">
      <w:pPr>
        <w:pStyle w:val="subsection"/>
      </w:pPr>
      <w:r>
        <w:tab/>
        <w:t>(</w:t>
      </w:r>
      <w:r w:rsidR="00E431FE">
        <w:t>3</w:t>
      </w:r>
      <w:r>
        <w:t>)</w:t>
      </w:r>
      <w:r>
        <w:tab/>
      </w:r>
      <w:r w:rsidR="00AE7432">
        <w:t xml:space="preserve">The instrument must </w:t>
      </w:r>
      <w:r w:rsidR="00966C22">
        <w:t>set out</w:t>
      </w:r>
      <w:r w:rsidR="00AE7432">
        <w:t xml:space="preserve"> the scheme if </w:t>
      </w:r>
      <w:r w:rsidR="00013E92">
        <w:t>paragraph (</w:t>
      </w:r>
      <w:r w:rsidR="00636F11">
        <w:t xml:space="preserve">1)(b) applies to </w:t>
      </w:r>
      <w:r w:rsidR="00966C22">
        <w:t>the scheme</w:t>
      </w:r>
      <w:r w:rsidR="00933A84">
        <w:t>.</w:t>
      </w:r>
    </w:p>
    <w:p w14:paraId="756D5E28" w14:textId="77777777" w:rsidR="00BE6E63" w:rsidRPr="0058028F" w:rsidRDefault="00BE6E63" w:rsidP="00707641">
      <w:pPr>
        <w:pStyle w:val="subsection"/>
      </w:pPr>
      <w:r>
        <w:tab/>
        <w:t>(</w:t>
      </w:r>
      <w:r w:rsidR="00E431FE">
        <w:t>4</w:t>
      </w:r>
      <w:r>
        <w:t>)</w:t>
      </w:r>
      <w:r>
        <w:tab/>
        <w:t xml:space="preserve">More than one scheme may be authorised under </w:t>
      </w:r>
      <w:r w:rsidR="00013E92">
        <w:t>subsection (</w:t>
      </w:r>
      <w:r>
        <w:t>1)</w:t>
      </w:r>
      <w:r w:rsidR="00933A84">
        <w:t>.</w:t>
      </w:r>
    </w:p>
    <w:p w14:paraId="7FC22135" w14:textId="77777777" w:rsidR="00154A6C" w:rsidRDefault="00680176" w:rsidP="00707641">
      <w:pPr>
        <w:pStyle w:val="ActHead5"/>
      </w:pPr>
      <w:bookmarkStart w:id="74" w:name="_Toc177040831"/>
      <w:r w:rsidRPr="00364CDF">
        <w:rPr>
          <w:rStyle w:val="CharSectno"/>
        </w:rPr>
        <w:lastRenderedPageBreak/>
        <w:t>58DC</w:t>
      </w:r>
      <w:r w:rsidR="00154A6C">
        <w:t xml:space="preserve">  </w:t>
      </w:r>
      <w:r w:rsidR="0005199A">
        <w:t>Content, including requirements, of a scheme</w:t>
      </w:r>
      <w:r w:rsidR="00BC2F6C">
        <w:t xml:space="preserve"> that is not already authorised under a Commonwealth law</w:t>
      </w:r>
      <w:bookmarkEnd w:id="74"/>
    </w:p>
    <w:p w14:paraId="5580F80C" w14:textId="77777777" w:rsidR="0058028F" w:rsidRDefault="0058028F" w:rsidP="00707641">
      <w:pPr>
        <w:pStyle w:val="subsection"/>
      </w:pPr>
      <w:r>
        <w:tab/>
        <w:t>(</w:t>
      </w:r>
      <w:r w:rsidR="0005199A">
        <w:t>1</w:t>
      </w:r>
      <w:r>
        <w:t>)</w:t>
      </w:r>
      <w:r>
        <w:tab/>
      </w:r>
      <w:r w:rsidR="0045681F">
        <w:t>T</w:t>
      </w:r>
      <w:r w:rsidR="00F81349">
        <w:t xml:space="preserve">he </w:t>
      </w:r>
      <w:r w:rsidR="00EA6A77">
        <w:t>SPF</w:t>
      </w:r>
      <w:r w:rsidR="00F90F10">
        <w:t xml:space="preserve"> rules</w:t>
      </w:r>
      <w:r w:rsidR="00F81349">
        <w:t xml:space="preserve"> may prescribe the following requirements for a scheme</w:t>
      </w:r>
      <w:r w:rsidR="0045681F">
        <w:t xml:space="preserve"> </w:t>
      </w:r>
      <w:r w:rsidR="00984484">
        <w:t>for</w:t>
      </w:r>
      <w:r w:rsidR="00636F11">
        <w:t xml:space="preserve"> which</w:t>
      </w:r>
      <w:r w:rsidR="0045681F">
        <w:t xml:space="preserve"> paragraph </w:t>
      </w:r>
      <w:r w:rsidR="00680176">
        <w:t>58DB</w:t>
      </w:r>
      <w:r w:rsidR="0045681F">
        <w:t>(1)(b)</w:t>
      </w:r>
      <w:r w:rsidR="00636F11">
        <w:t xml:space="preserve"> applies</w:t>
      </w:r>
      <w:r w:rsidR="00777CB1">
        <w:t>:</w:t>
      </w:r>
    </w:p>
    <w:p w14:paraId="4FB8BFB2" w14:textId="77777777" w:rsidR="00777CB1" w:rsidRDefault="00777CB1" w:rsidP="00707641">
      <w:pPr>
        <w:pStyle w:val="paragraph"/>
      </w:pPr>
      <w:r>
        <w:tab/>
        <w:t>(a)</w:t>
      </w:r>
      <w:r>
        <w:tab/>
      </w:r>
      <w:r w:rsidR="0078033F">
        <w:t>organisational requirements for membership of the scheme;</w:t>
      </w:r>
    </w:p>
    <w:p w14:paraId="7D9EF99C" w14:textId="77777777" w:rsidR="00935D0C" w:rsidRDefault="00935D0C" w:rsidP="00707641">
      <w:pPr>
        <w:pStyle w:val="paragraph"/>
      </w:pPr>
      <w:r>
        <w:tab/>
        <w:t>(b)</w:t>
      </w:r>
      <w:r>
        <w:tab/>
        <w:t xml:space="preserve">requirements for the operator </w:t>
      </w:r>
      <w:r w:rsidR="00BC34AD">
        <w:t xml:space="preserve">(the </w:t>
      </w:r>
      <w:r w:rsidR="00BC34AD" w:rsidRPr="00BC34AD">
        <w:rPr>
          <w:b/>
          <w:i/>
        </w:rPr>
        <w:t>operator</w:t>
      </w:r>
      <w:r w:rsidR="00BC34AD">
        <w:t xml:space="preserve">) </w:t>
      </w:r>
      <w:r>
        <w:t>of the scheme;</w:t>
      </w:r>
    </w:p>
    <w:p w14:paraId="56DACFBB" w14:textId="77777777" w:rsidR="00935D0C" w:rsidRDefault="00935D0C" w:rsidP="00707641">
      <w:pPr>
        <w:pStyle w:val="paragraph"/>
      </w:pPr>
      <w:r>
        <w:tab/>
        <w:t>(c)</w:t>
      </w:r>
      <w:r>
        <w:tab/>
        <w:t>requirements for how the scheme is to operate;</w:t>
      </w:r>
    </w:p>
    <w:p w14:paraId="23600EBB" w14:textId="77777777" w:rsidR="00935D0C" w:rsidRDefault="006A65F3" w:rsidP="00707641">
      <w:pPr>
        <w:pStyle w:val="paragraph"/>
      </w:pPr>
      <w:r>
        <w:tab/>
        <w:t>(d)</w:t>
      </w:r>
      <w:r>
        <w:tab/>
        <w:t>requirements to be complied with by members of the scheme;</w:t>
      </w:r>
    </w:p>
    <w:p w14:paraId="3721CE96" w14:textId="77777777" w:rsidR="00AB1AE9" w:rsidRDefault="00AB1AE9" w:rsidP="00707641">
      <w:pPr>
        <w:pStyle w:val="paragraph"/>
      </w:pPr>
      <w:r>
        <w:tab/>
        <w:t>(e)</w:t>
      </w:r>
      <w:r>
        <w:tab/>
        <w:t>requirements for</w:t>
      </w:r>
      <w:r w:rsidR="00C87F14">
        <w:t xml:space="preserve"> making changes to the scheme</w:t>
      </w:r>
      <w:r w:rsidR="00933A84">
        <w:t>.</w:t>
      </w:r>
    </w:p>
    <w:p w14:paraId="26FF223E" w14:textId="77777777" w:rsidR="001F5106" w:rsidRDefault="007F53F7" w:rsidP="00707641">
      <w:pPr>
        <w:pStyle w:val="subsection"/>
      </w:pPr>
      <w:r>
        <w:tab/>
        <w:t>(</w:t>
      </w:r>
      <w:r w:rsidR="008F735D">
        <w:t>2</w:t>
      </w:r>
      <w:r>
        <w:t>)</w:t>
      </w:r>
      <w:r>
        <w:tab/>
      </w:r>
      <w:r w:rsidR="0039612F">
        <w:t xml:space="preserve">A scheme </w:t>
      </w:r>
      <w:r w:rsidR="00984484">
        <w:t xml:space="preserve">for which paragraph </w:t>
      </w:r>
      <w:r w:rsidR="00680176">
        <w:t>58DB</w:t>
      </w:r>
      <w:r w:rsidR="00984484">
        <w:t xml:space="preserve">(1)(b) applies </w:t>
      </w:r>
      <w:r w:rsidR="0039612F">
        <w:t>may also</w:t>
      </w:r>
      <w:r w:rsidR="00B06DD5">
        <w:t xml:space="preserve"> include provisions dealing with the following:</w:t>
      </w:r>
    </w:p>
    <w:p w14:paraId="24D15E85" w14:textId="77777777" w:rsidR="00D37CBE" w:rsidRDefault="00B06DD5" w:rsidP="00707641">
      <w:pPr>
        <w:pStyle w:val="paragraph"/>
      </w:pPr>
      <w:r>
        <w:tab/>
        <w:t>(a)</w:t>
      </w:r>
      <w:r>
        <w:tab/>
      </w:r>
      <w:r w:rsidR="00B546B4">
        <w:t xml:space="preserve">powers of </w:t>
      </w:r>
      <w:r w:rsidR="00D37CBE">
        <w:t>one or more of the following</w:t>
      </w:r>
      <w:r w:rsidR="00F90F10">
        <w:t xml:space="preserve"> </w:t>
      </w:r>
      <w:r w:rsidR="000D442F">
        <w:t>under</w:t>
      </w:r>
      <w:r w:rsidR="00B546B4">
        <w:t xml:space="preserve"> the scheme</w:t>
      </w:r>
      <w:r w:rsidR="00D37CBE">
        <w:t>:</w:t>
      </w:r>
    </w:p>
    <w:p w14:paraId="0F23DE6C" w14:textId="77777777" w:rsidR="00D37CBE" w:rsidRDefault="00D37CBE" w:rsidP="00707641">
      <w:pPr>
        <w:pStyle w:val="paragraphsub"/>
      </w:pPr>
      <w:r>
        <w:tab/>
        <w:t>(i)</w:t>
      </w:r>
      <w:r>
        <w:tab/>
        <w:t>the Minister;</w:t>
      </w:r>
    </w:p>
    <w:p w14:paraId="6E18A15C" w14:textId="77777777" w:rsidR="00B06DD5" w:rsidRDefault="00D37CBE" w:rsidP="00707641">
      <w:pPr>
        <w:pStyle w:val="paragraphsub"/>
      </w:pPr>
      <w:r>
        <w:tab/>
        <w:t>(ii)</w:t>
      </w:r>
      <w:r>
        <w:tab/>
        <w:t xml:space="preserve">an </w:t>
      </w:r>
      <w:r w:rsidR="00EA6A77">
        <w:t>SPF</w:t>
      </w:r>
      <w:r>
        <w:t xml:space="preserve"> regulator</w:t>
      </w:r>
      <w:r w:rsidR="00B546B4">
        <w:t>;</w:t>
      </w:r>
    </w:p>
    <w:p w14:paraId="41F3353E" w14:textId="77777777" w:rsidR="00D37CBE" w:rsidRDefault="00D37CBE" w:rsidP="00707641">
      <w:pPr>
        <w:pStyle w:val="paragraphsub"/>
      </w:pPr>
      <w:r>
        <w:tab/>
        <w:t>(i</w:t>
      </w:r>
      <w:r w:rsidR="00E015A6">
        <w:t>i</w:t>
      </w:r>
      <w:r>
        <w:t>i)</w:t>
      </w:r>
      <w:r>
        <w:tab/>
      </w:r>
      <w:r w:rsidR="00E015A6">
        <w:t xml:space="preserve">a </w:t>
      </w:r>
      <w:r w:rsidR="00E015A6" w:rsidRPr="0038112B">
        <w:t xml:space="preserve">Commonwealth entity (within the meaning of the </w:t>
      </w:r>
      <w:r w:rsidR="00E015A6" w:rsidRPr="00066BA7">
        <w:rPr>
          <w:i/>
        </w:rPr>
        <w:t>Public Governance, Performance and Accountability Act 2013</w:t>
      </w:r>
      <w:r w:rsidR="00E015A6" w:rsidRPr="0038112B">
        <w:t>)</w:t>
      </w:r>
      <w:r w:rsidR="00E015A6">
        <w:t>;</w:t>
      </w:r>
    </w:p>
    <w:p w14:paraId="2A4E57E1" w14:textId="77777777" w:rsidR="0091732A" w:rsidRDefault="00B546B4" w:rsidP="00707641">
      <w:pPr>
        <w:pStyle w:val="paragraph"/>
      </w:pPr>
      <w:r>
        <w:tab/>
        <w:t>(b)</w:t>
      </w:r>
      <w:r>
        <w:tab/>
      </w:r>
      <w:r w:rsidR="000F0C73">
        <w:t xml:space="preserve">powers of the operator </w:t>
      </w:r>
      <w:r w:rsidR="00431E62">
        <w:t>under the scheme</w:t>
      </w:r>
      <w:r w:rsidR="009F7813">
        <w:t>, including powers to</w:t>
      </w:r>
      <w:r w:rsidR="0091732A">
        <w:t>:</w:t>
      </w:r>
    </w:p>
    <w:p w14:paraId="1A8E09BD" w14:textId="77777777" w:rsidR="00F0268C" w:rsidRDefault="00F0268C" w:rsidP="00707641">
      <w:pPr>
        <w:pStyle w:val="paragraphsub"/>
      </w:pPr>
      <w:r>
        <w:tab/>
        <w:t>(i)</w:t>
      </w:r>
      <w:r>
        <w:tab/>
      </w:r>
      <w:r w:rsidR="009648A2">
        <w:t>seek information</w:t>
      </w:r>
      <w:r>
        <w:t>;</w:t>
      </w:r>
      <w:r w:rsidR="009648A2">
        <w:t xml:space="preserve"> and</w:t>
      </w:r>
    </w:p>
    <w:p w14:paraId="56185793" w14:textId="77777777" w:rsidR="00B546B4" w:rsidRDefault="00F0268C" w:rsidP="00707641">
      <w:pPr>
        <w:pStyle w:val="paragraphsub"/>
      </w:pPr>
      <w:r>
        <w:tab/>
        <w:t>(ii)</w:t>
      </w:r>
      <w:r>
        <w:tab/>
      </w:r>
      <w:r w:rsidR="00200314">
        <w:t>make determinations of complaints</w:t>
      </w:r>
      <w:r w:rsidR="000F0C73">
        <w:t>;</w:t>
      </w:r>
      <w:r w:rsidR="006F5DC2">
        <w:t xml:space="preserve"> and</w:t>
      </w:r>
    </w:p>
    <w:p w14:paraId="7EE479EA" w14:textId="77777777" w:rsidR="006F5DC2" w:rsidRDefault="006F5DC2" w:rsidP="00707641">
      <w:pPr>
        <w:pStyle w:val="paragraphsub"/>
      </w:pPr>
      <w:r>
        <w:tab/>
        <w:t>(ii)</w:t>
      </w:r>
      <w:r>
        <w:tab/>
      </w:r>
      <w:r w:rsidR="00D37186">
        <w:t xml:space="preserve">make determinations </w:t>
      </w:r>
      <w:r>
        <w:t>impos</w:t>
      </w:r>
      <w:r w:rsidR="00D37186">
        <w:t>ing</w:t>
      </w:r>
      <w:r>
        <w:t xml:space="preserve"> financial and non</w:t>
      </w:r>
      <w:r w:rsidR="00707641">
        <w:noBreakHyphen/>
      </w:r>
      <w:r>
        <w:t>financial remedies; and</w:t>
      </w:r>
    </w:p>
    <w:p w14:paraId="1E260C35" w14:textId="77777777" w:rsidR="00200314" w:rsidRDefault="00200314" w:rsidP="00707641">
      <w:pPr>
        <w:pStyle w:val="paragraph"/>
      </w:pPr>
      <w:r>
        <w:tab/>
        <w:t>(c)</w:t>
      </w:r>
      <w:r>
        <w:tab/>
      </w:r>
      <w:r w:rsidR="00F863DE">
        <w:t>appeals to the</w:t>
      </w:r>
      <w:r w:rsidR="00F74B94">
        <w:t xml:space="preserve"> </w:t>
      </w:r>
      <w:r w:rsidR="003A7C4F" w:rsidRPr="003A7C4F">
        <w:t xml:space="preserve">Federal Court </w:t>
      </w:r>
      <w:r w:rsidR="008D08BE">
        <w:t xml:space="preserve">from </w:t>
      </w:r>
      <w:r w:rsidR="00472684">
        <w:t xml:space="preserve">such </w:t>
      </w:r>
      <w:r w:rsidR="008D08BE">
        <w:t>determinations by the operator;</w:t>
      </w:r>
    </w:p>
    <w:p w14:paraId="34AF0D05" w14:textId="77777777" w:rsidR="008D08BE" w:rsidRDefault="008D08BE" w:rsidP="00707641">
      <w:pPr>
        <w:pStyle w:val="paragraph"/>
      </w:pPr>
      <w:r>
        <w:tab/>
        <w:t>(d)</w:t>
      </w:r>
      <w:r>
        <w:tab/>
      </w:r>
      <w:r w:rsidR="008172FC">
        <w:t>information sharing and reporting</w:t>
      </w:r>
      <w:r w:rsidR="00431E62">
        <w:t>;</w:t>
      </w:r>
    </w:p>
    <w:p w14:paraId="3A934266" w14:textId="77777777" w:rsidR="00BC34AD" w:rsidRDefault="00BC34AD" w:rsidP="00707641">
      <w:pPr>
        <w:pStyle w:val="paragraph"/>
      </w:pPr>
      <w:r>
        <w:tab/>
        <w:t>(</w:t>
      </w:r>
      <w:r w:rsidR="00F74B94">
        <w:t>e</w:t>
      </w:r>
      <w:r>
        <w:t>)</w:t>
      </w:r>
      <w:r>
        <w:tab/>
        <w:t xml:space="preserve">a provision that depends on the </w:t>
      </w:r>
      <w:r w:rsidR="00F74B94">
        <w:t>operator</w:t>
      </w:r>
      <w:r>
        <w:t xml:space="preserve"> or another person being satisfied of one or more specified matters;</w:t>
      </w:r>
    </w:p>
    <w:p w14:paraId="3E6704C4" w14:textId="77777777" w:rsidR="00BC34AD" w:rsidRDefault="00BC34AD" w:rsidP="00707641">
      <w:pPr>
        <w:pStyle w:val="paragraph"/>
      </w:pPr>
      <w:r>
        <w:tab/>
        <w:t>(</w:t>
      </w:r>
      <w:r w:rsidR="00BE6E63">
        <w:t>f</w:t>
      </w:r>
      <w:r>
        <w:t>)</w:t>
      </w:r>
      <w:r>
        <w:tab/>
        <w:t>provisions about the following matters:</w:t>
      </w:r>
    </w:p>
    <w:p w14:paraId="112EB882" w14:textId="77777777" w:rsidR="00BC34AD" w:rsidRPr="00503E0B" w:rsidRDefault="00BC34AD" w:rsidP="00707641">
      <w:pPr>
        <w:pStyle w:val="paragraphsub"/>
      </w:pPr>
      <w:r>
        <w:tab/>
        <w:t>(i)</w:t>
      </w:r>
      <w:r>
        <w:tab/>
        <w:t xml:space="preserve">the </w:t>
      </w:r>
      <w:r w:rsidRPr="00503E0B">
        <w:t xml:space="preserve">manner in which </w:t>
      </w:r>
      <w:r w:rsidR="00503E0B">
        <w:t>the operator</w:t>
      </w:r>
      <w:r w:rsidRPr="00503E0B">
        <w:t xml:space="preserve"> may charge (or cause to be charged) a fee </w:t>
      </w:r>
      <w:r w:rsidR="00503E0B">
        <w:t>under</w:t>
      </w:r>
      <w:r w:rsidRPr="00503E0B">
        <w:t xml:space="preserve"> the </w:t>
      </w:r>
      <w:r w:rsidR="00503E0B">
        <w:t>scheme</w:t>
      </w:r>
      <w:r w:rsidRPr="00503E0B">
        <w:t>;</w:t>
      </w:r>
    </w:p>
    <w:p w14:paraId="48691CE2" w14:textId="77777777" w:rsidR="00BC34AD" w:rsidRPr="00503E0B" w:rsidRDefault="00BC34AD" w:rsidP="00707641">
      <w:pPr>
        <w:pStyle w:val="paragraphsub"/>
      </w:pPr>
      <w:r w:rsidRPr="00503E0B">
        <w:tab/>
        <w:t>(ii)</w:t>
      </w:r>
      <w:r w:rsidRPr="00503E0B">
        <w:tab/>
        <w:t>the time for paying such a fee;</w:t>
      </w:r>
    </w:p>
    <w:p w14:paraId="0385D2C9" w14:textId="77777777" w:rsidR="00BC34AD" w:rsidRDefault="00BC34AD" w:rsidP="00707641">
      <w:pPr>
        <w:pStyle w:val="paragraphsub"/>
      </w:pPr>
      <w:r w:rsidRPr="00503E0B">
        <w:tab/>
        <w:t>(iii)</w:t>
      </w:r>
      <w:r w:rsidRPr="00503E0B">
        <w:tab/>
        <w:t>giving</w:t>
      </w:r>
      <w:r>
        <w:t xml:space="preserve"> notice of, or publicising, such a fee or matters about such a fee;</w:t>
      </w:r>
    </w:p>
    <w:p w14:paraId="3FF423D7" w14:textId="77777777" w:rsidR="00431E62" w:rsidRDefault="00BC34AD" w:rsidP="00707641">
      <w:pPr>
        <w:pStyle w:val="paragraph"/>
      </w:pPr>
      <w:r>
        <w:tab/>
        <w:t>(</w:t>
      </w:r>
      <w:r w:rsidR="00BE6E63">
        <w:t>g</w:t>
      </w:r>
      <w:r>
        <w:t>)</w:t>
      </w:r>
      <w:r>
        <w:tab/>
        <w:t xml:space="preserve">provisions about any other matters that the provisions of this Part provide may be specified, or otherwise dealt with, in the </w:t>
      </w:r>
      <w:r w:rsidR="00BE6E63">
        <w:t>scheme</w:t>
      </w:r>
      <w:r w:rsidR="00933A84">
        <w:t>.</w:t>
      </w:r>
    </w:p>
    <w:p w14:paraId="140FB923" w14:textId="77777777" w:rsidR="00BC2F6C" w:rsidRDefault="00680176" w:rsidP="00707641">
      <w:pPr>
        <w:pStyle w:val="ActHead5"/>
      </w:pPr>
      <w:bookmarkStart w:id="75" w:name="_Toc177040832"/>
      <w:r w:rsidRPr="00364CDF">
        <w:rPr>
          <w:rStyle w:val="CharSectno"/>
        </w:rPr>
        <w:lastRenderedPageBreak/>
        <w:t>58DD</w:t>
      </w:r>
      <w:r w:rsidR="00BC2F6C">
        <w:t xml:space="preserve">  Scheme operator to report</w:t>
      </w:r>
      <w:r w:rsidR="005D0264">
        <w:t xml:space="preserve"> to </w:t>
      </w:r>
      <w:r w:rsidR="00EA6A77">
        <w:t>SPF</w:t>
      </w:r>
      <w:r w:rsidR="005D0264">
        <w:t xml:space="preserve"> regulators</w:t>
      </w:r>
      <w:bookmarkEnd w:id="75"/>
    </w:p>
    <w:p w14:paraId="3A3E38E0" w14:textId="77777777" w:rsidR="00ED75AE" w:rsidRDefault="00ED75AE" w:rsidP="00707641">
      <w:pPr>
        <w:pStyle w:val="SubsectionHead"/>
      </w:pPr>
      <w:r>
        <w:t>Referring contraventions</w:t>
      </w:r>
      <w:r w:rsidR="008D1B97">
        <w:t>, failures and systemic issues</w:t>
      </w:r>
    </w:p>
    <w:p w14:paraId="0018B5F5" w14:textId="77777777" w:rsidR="00360F4E" w:rsidRDefault="00360F4E" w:rsidP="00707641">
      <w:pPr>
        <w:pStyle w:val="subsection"/>
      </w:pPr>
      <w:r>
        <w:tab/>
        <w:t>(1)</w:t>
      </w:r>
      <w:r>
        <w:tab/>
        <w:t xml:space="preserve">If the operator of an </w:t>
      </w:r>
      <w:r w:rsidR="00EA6A77">
        <w:t>SPF</w:t>
      </w:r>
      <w:r w:rsidRPr="007C2F67">
        <w:t xml:space="preserve"> EDR scheme</w:t>
      </w:r>
      <w:r>
        <w:t xml:space="preserve"> for a regulated sector becomes aware that:</w:t>
      </w:r>
    </w:p>
    <w:p w14:paraId="4F091D8B" w14:textId="77777777" w:rsidR="00360F4E" w:rsidRPr="00E92AB3" w:rsidRDefault="00360F4E" w:rsidP="00707641">
      <w:pPr>
        <w:pStyle w:val="paragraph"/>
      </w:pPr>
      <w:r>
        <w:tab/>
        <w:t>(a)</w:t>
      </w:r>
      <w:r>
        <w:tab/>
        <w:t>a serious contr</w:t>
      </w:r>
      <w:r w:rsidRPr="00E92AB3">
        <w:t>avention of any law may have occurred</w:t>
      </w:r>
      <w:r w:rsidR="00201C03">
        <w:t xml:space="preserve"> in connection with a complaint under the scheme</w:t>
      </w:r>
      <w:r w:rsidRPr="00E92AB3">
        <w:t>; or</w:t>
      </w:r>
    </w:p>
    <w:p w14:paraId="2BBF376A" w14:textId="77777777" w:rsidR="00360F4E" w:rsidRPr="00480AF9" w:rsidRDefault="00360F4E" w:rsidP="00707641">
      <w:pPr>
        <w:pStyle w:val="paragraph"/>
      </w:pPr>
      <w:r>
        <w:tab/>
        <w:t>(b)</w:t>
      </w:r>
      <w:r>
        <w:tab/>
        <w:t xml:space="preserve">a party to </w:t>
      </w:r>
      <w:r w:rsidR="00201C03">
        <w:t xml:space="preserve">a complaint under the scheme </w:t>
      </w:r>
      <w:r w:rsidRPr="00480AF9">
        <w:t xml:space="preserve">may have failed to give effect to a determination by </w:t>
      </w:r>
      <w:r>
        <w:t>the operator relating to the complaint</w:t>
      </w:r>
      <w:r w:rsidRPr="00480AF9">
        <w:t>; or</w:t>
      </w:r>
    </w:p>
    <w:p w14:paraId="61BD9D6B" w14:textId="77777777" w:rsidR="00360F4E" w:rsidRDefault="00360F4E" w:rsidP="00707641">
      <w:pPr>
        <w:pStyle w:val="paragraph"/>
      </w:pPr>
      <w:r w:rsidRPr="00480AF9">
        <w:tab/>
        <w:t>(c)</w:t>
      </w:r>
      <w:r w:rsidRPr="00480AF9">
        <w:tab/>
        <w:t xml:space="preserve">there is a </w:t>
      </w:r>
      <w:r>
        <w:t>systemic issue arising from the consideration of complaints under the scheme;</w:t>
      </w:r>
    </w:p>
    <w:p w14:paraId="424D0FC0" w14:textId="77777777" w:rsidR="00360F4E" w:rsidRDefault="00360F4E" w:rsidP="00707641">
      <w:pPr>
        <w:pStyle w:val="subsection2"/>
      </w:pPr>
      <w:r>
        <w:t xml:space="preserve">the operator must give particulars of the contravention, failure or issue to </w:t>
      </w:r>
      <w:r w:rsidRPr="00557AD8">
        <w:t xml:space="preserve">the </w:t>
      </w:r>
      <w:r w:rsidR="00EA6A77">
        <w:t>SPF</w:t>
      </w:r>
      <w:r w:rsidRPr="00557AD8">
        <w:t xml:space="preserve"> general regulato</w:t>
      </w:r>
      <w:r>
        <w:t>r</w:t>
      </w:r>
      <w:r w:rsidRPr="00557AD8">
        <w:t xml:space="preserve"> and to the </w:t>
      </w:r>
      <w:r w:rsidR="00EA6A77">
        <w:t>SPF</w:t>
      </w:r>
      <w:r w:rsidRPr="00557AD8">
        <w:t xml:space="preserve"> sector regulator for the sector</w:t>
      </w:r>
      <w:r>
        <w:t>.</w:t>
      </w:r>
    </w:p>
    <w:p w14:paraId="21621896" w14:textId="77777777" w:rsidR="00ED75AE" w:rsidRDefault="00ED75AE" w:rsidP="00707641">
      <w:pPr>
        <w:pStyle w:val="SubsectionHead"/>
      </w:pPr>
      <w:r>
        <w:t>Referring settled complaints</w:t>
      </w:r>
    </w:p>
    <w:p w14:paraId="4B55F22E" w14:textId="77777777" w:rsidR="00ED75AE" w:rsidRDefault="00ED75AE" w:rsidP="00707641">
      <w:pPr>
        <w:pStyle w:val="subsection"/>
      </w:pPr>
      <w:r>
        <w:tab/>
        <w:t>(</w:t>
      </w:r>
      <w:r w:rsidR="00D66783">
        <w:t>2</w:t>
      </w:r>
      <w:r>
        <w:t>)</w:t>
      </w:r>
      <w:r>
        <w:tab/>
        <w:t>If:</w:t>
      </w:r>
    </w:p>
    <w:p w14:paraId="3B38B7B0" w14:textId="77777777" w:rsidR="00ED75AE" w:rsidRPr="00D66783" w:rsidRDefault="00ED75AE" w:rsidP="00707641">
      <w:pPr>
        <w:pStyle w:val="paragraph"/>
      </w:pPr>
      <w:r>
        <w:tab/>
        <w:t>(a)</w:t>
      </w:r>
      <w:r>
        <w:tab/>
        <w:t>the partie</w:t>
      </w:r>
      <w:r w:rsidRPr="00D66783">
        <w:t xml:space="preserve">s to a complaint made under </w:t>
      </w:r>
      <w:r w:rsidR="00FE7AD0">
        <w:t xml:space="preserve">an </w:t>
      </w:r>
      <w:r w:rsidR="00EA6A77">
        <w:t>SPF</w:t>
      </w:r>
      <w:r w:rsidR="00FE7AD0" w:rsidRPr="007C2F67">
        <w:t xml:space="preserve"> EDR scheme</w:t>
      </w:r>
      <w:r w:rsidR="00FE7AD0">
        <w:t xml:space="preserve"> for a regulated sector </w:t>
      </w:r>
      <w:r w:rsidRPr="00D66783">
        <w:t>agree to a settlement of the complaint; and</w:t>
      </w:r>
    </w:p>
    <w:p w14:paraId="09EBA0C6" w14:textId="77777777" w:rsidR="00ED75AE" w:rsidRDefault="00ED75AE" w:rsidP="00707641">
      <w:pPr>
        <w:pStyle w:val="paragraph"/>
      </w:pPr>
      <w:r w:rsidRPr="00D66783">
        <w:tab/>
        <w:t>(b)</w:t>
      </w:r>
      <w:r w:rsidRPr="00D66783">
        <w:tab/>
      </w:r>
      <w:r w:rsidR="00FE7AD0">
        <w:t>the operator of the scheme</w:t>
      </w:r>
      <w:r w:rsidRPr="00D66783">
        <w:t xml:space="preserve"> thin</w:t>
      </w:r>
      <w:r>
        <w:t>ks the settlement may require investigation;</w:t>
      </w:r>
    </w:p>
    <w:p w14:paraId="2F838A7F" w14:textId="77777777" w:rsidR="00ED75AE" w:rsidRDefault="00FE7AD0" w:rsidP="00707641">
      <w:pPr>
        <w:pStyle w:val="subsection2"/>
      </w:pPr>
      <w:r>
        <w:rPr>
          <w:lang w:eastAsia="en-US"/>
        </w:rPr>
        <w:t xml:space="preserve">the operator </w:t>
      </w:r>
      <w:r w:rsidR="00ED75AE">
        <w:t xml:space="preserve">may give particulars of the settlement to </w:t>
      </w:r>
      <w:r w:rsidRPr="00557AD8">
        <w:t xml:space="preserve">the </w:t>
      </w:r>
      <w:r w:rsidR="00EA6A77">
        <w:t>SPF</w:t>
      </w:r>
      <w:r w:rsidRPr="00557AD8">
        <w:t xml:space="preserve"> general regulator and to the </w:t>
      </w:r>
      <w:r w:rsidR="00EA6A77">
        <w:t>SPF</w:t>
      </w:r>
      <w:r w:rsidRPr="00557AD8">
        <w:t xml:space="preserve"> sector regulator for the sector</w:t>
      </w:r>
      <w:r w:rsidR="00933A84">
        <w:t>.</w:t>
      </w:r>
    </w:p>
    <w:p w14:paraId="6464F750" w14:textId="77777777" w:rsidR="00917994" w:rsidRDefault="00680176" w:rsidP="00707641">
      <w:pPr>
        <w:pStyle w:val="ActHead5"/>
      </w:pPr>
      <w:bookmarkStart w:id="76" w:name="_Toc177040833"/>
      <w:r w:rsidRPr="00364CDF">
        <w:rPr>
          <w:rStyle w:val="CharSectno"/>
        </w:rPr>
        <w:t>58DE</w:t>
      </w:r>
      <w:r w:rsidR="00917994">
        <w:t xml:space="preserve">  </w:t>
      </w:r>
      <w:r w:rsidR="009277C1">
        <w:t xml:space="preserve">Disclosing information to the operator of an </w:t>
      </w:r>
      <w:r w:rsidR="00EA6A77">
        <w:t>SPF</w:t>
      </w:r>
      <w:r w:rsidR="009277C1" w:rsidRPr="007C2F67">
        <w:t xml:space="preserve"> EDR scheme</w:t>
      </w:r>
      <w:bookmarkEnd w:id="76"/>
    </w:p>
    <w:p w14:paraId="1070955A" w14:textId="77777777" w:rsidR="009277C1" w:rsidRDefault="009277C1" w:rsidP="00707641">
      <w:pPr>
        <w:pStyle w:val="subsection"/>
      </w:pPr>
      <w:r>
        <w:tab/>
      </w:r>
      <w:r>
        <w:tab/>
      </w:r>
      <w:r w:rsidR="00B6275A">
        <w:t>The</w:t>
      </w:r>
      <w:r>
        <w:t xml:space="preserve"> </w:t>
      </w:r>
      <w:r w:rsidR="00EA6A77">
        <w:t>SPF</w:t>
      </w:r>
      <w:r w:rsidRPr="00557AD8">
        <w:t xml:space="preserve"> general regulator</w:t>
      </w:r>
      <w:r>
        <w:t>, or</w:t>
      </w:r>
      <w:r w:rsidRPr="00557AD8">
        <w:t xml:space="preserve"> the </w:t>
      </w:r>
      <w:r w:rsidR="00EA6A77">
        <w:t>SPF</w:t>
      </w:r>
      <w:r w:rsidRPr="00557AD8">
        <w:t xml:space="preserve"> sector regulator for </w:t>
      </w:r>
      <w:r>
        <w:t>a regulated</w:t>
      </w:r>
      <w:r w:rsidRPr="00557AD8">
        <w:t xml:space="preserve"> sector</w:t>
      </w:r>
      <w:r>
        <w:t xml:space="preserve">, may disclose </w:t>
      </w:r>
      <w:r w:rsidR="00434643">
        <w:t xml:space="preserve">information to the operator of an </w:t>
      </w:r>
      <w:r w:rsidR="00EA6A77">
        <w:t>SPF</w:t>
      </w:r>
      <w:r w:rsidR="00434643" w:rsidRPr="007C2F67">
        <w:t xml:space="preserve"> EDR scheme</w:t>
      </w:r>
      <w:r w:rsidR="00434643">
        <w:t xml:space="preserve"> for the sector for the purposes of enabling or assisting the operator to perform any of the operator’s functions or powers</w:t>
      </w:r>
      <w:r w:rsidR="00933A84">
        <w:t>.</w:t>
      </w:r>
    </w:p>
    <w:p w14:paraId="4A1E56A4" w14:textId="77777777" w:rsidR="00AC71A3" w:rsidRDefault="00557AD8" w:rsidP="00707641">
      <w:pPr>
        <w:pStyle w:val="ActHead3"/>
        <w:pageBreakBefore/>
      </w:pPr>
      <w:bookmarkStart w:id="77" w:name="_Toc177040834"/>
      <w:r w:rsidRPr="00364CDF">
        <w:rPr>
          <w:rStyle w:val="CharDivNo"/>
        </w:rPr>
        <w:lastRenderedPageBreak/>
        <w:t>Division 5</w:t>
      </w:r>
      <w:r w:rsidR="00AC71A3">
        <w:t>—</w:t>
      </w:r>
      <w:r w:rsidR="00AC71A3" w:rsidRPr="00364CDF">
        <w:rPr>
          <w:rStyle w:val="CharDivText"/>
        </w:rPr>
        <w:t xml:space="preserve">Regulating the </w:t>
      </w:r>
      <w:r w:rsidR="00E25B30" w:rsidRPr="00364CDF">
        <w:rPr>
          <w:rStyle w:val="CharDivText"/>
        </w:rPr>
        <w:t>Scams Prevention</w:t>
      </w:r>
      <w:r w:rsidR="00AC71A3" w:rsidRPr="00364CDF">
        <w:rPr>
          <w:rStyle w:val="CharDivText"/>
        </w:rPr>
        <w:t xml:space="preserve"> Framework</w:t>
      </w:r>
      <w:bookmarkEnd w:id="77"/>
    </w:p>
    <w:p w14:paraId="08EEAD38" w14:textId="77777777" w:rsidR="002E0DFE" w:rsidRPr="00032D1B" w:rsidRDefault="00032D1B" w:rsidP="00707641">
      <w:pPr>
        <w:pStyle w:val="ActHead4"/>
      </w:pPr>
      <w:bookmarkStart w:id="78" w:name="_Toc177040835"/>
      <w:r w:rsidRPr="00364CDF">
        <w:rPr>
          <w:rStyle w:val="CharSubdNo"/>
        </w:rPr>
        <w:t>Subdivision A</w:t>
      </w:r>
      <w:r>
        <w:t>—</w:t>
      </w:r>
      <w:r w:rsidRPr="00364CDF">
        <w:rPr>
          <w:rStyle w:val="CharSubdText"/>
        </w:rPr>
        <w:t>Preliminary</w:t>
      </w:r>
      <w:bookmarkEnd w:id="78"/>
    </w:p>
    <w:p w14:paraId="4777F670" w14:textId="77777777" w:rsidR="00AC71A3" w:rsidRPr="003D1DE0" w:rsidRDefault="00680176" w:rsidP="00707641">
      <w:pPr>
        <w:pStyle w:val="ActHead5"/>
      </w:pPr>
      <w:bookmarkStart w:id="79" w:name="_Toc177040836"/>
      <w:r w:rsidRPr="00364CDF">
        <w:rPr>
          <w:rStyle w:val="CharSectno"/>
        </w:rPr>
        <w:t>58EA</w:t>
      </w:r>
      <w:r w:rsidR="00AC71A3" w:rsidRPr="003D1DE0">
        <w:t xml:space="preserve">  Simplified outline</w:t>
      </w:r>
      <w:r w:rsidR="00AC71A3">
        <w:t xml:space="preserve"> of this Division</w:t>
      </w:r>
      <w:bookmarkEnd w:id="79"/>
    </w:p>
    <w:p w14:paraId="60361043" w14:textId="77777777" w:rsidR="00AC71A3" w:rsidRDefault="000C5890" w:rsidP="00707641">
      <w:pPr>
        <w:pStyle w:val="SOText"/>
      </w:pPr>
      <w:r>
        <w:t xml:space="preserve">The Commission is the </w:t>
      </w:r>
      <w:r w:rsidR="00C41DD1">
        <w:t xml:space="preserve">regulator (the </w:t>
      </w:r>
      <w:r w:rsidR="00EA6A77">
        <w:rPr>
          <w:b/>
          <w:i/>
        </w:rPr>
        <w:t>SPF</w:t>
      </w:r>
      <w:r w:rsidRPr="00E77FBB">
        <w:rPr>
          <w:b/>
          <w:i/>
        </w:rPr>
        <w:t xml:space="preserve"> general regulator</w:t>
      </w:r>
      <w:r w:rsidR="00C41DD1">
        <w:t xml:space="preserve">) of </w:t>
      </w:r>
      <w:r w:rsidR="00E12B9E">
        <w:t>most</w:t>
      </w:r>
      <w:r w:rsidR="00C41DD1">
        <w:t xml:space="preserve"> aspects of the </w:t>
      </w:r>
      <w:r w:rsidR="00E25B30">
        <w:t>Scams Prevention</w:t>
      </w:r>
      <w:r w:rsidR="00C41DD1">
        <w:t xml:space="preserve"> Framework</w:t>
      </w:r>
      <w:r w:rsidR="00E12B9E">
        <w:t xml:space="preserve">, in particular </w:t>
      </w:r>
      <w:r w:rsidR="00670147">
        <w:t xml:space="preserve">of </w:t>
      </w:r>
      <w:r w:rsidR="00E12B9E">
        <w:t>the</w:t>
      </w:r>
      <w:r w:rsidR="00C41DD1">
        <w:t xml:space="preserve"> overarching principles</w:t>
      </w:r>
      <w:r w:rsidR="00E12B9E">
        <w:t xml:space="preserve"> of the Framework.</w:t>
      </w:r>
    </w:p>
    <w:p w14:paraId="151AB18F" w14:textId="77777777" w:rsidR="00962CE5" w:rsidRDefault="00D6103A" w:rsidP="00707641">
      <w:pPr>
        <w:pStyle w:val="SOText"/>
      </w:pPr>
      <w:r>
        <w:t xml:space="preserve">Other Commonwealth entities </w:t>
      </w:r>
      <w:r w:rsidR="003D41EB">
        <w:t>may be selected to be</w:t>
      </w:r>
      <w:r>
        <w:t xml:space="preserve"> </w:t>
      </w:r>
      <w:r w:rsidR="00A5584E">
        <w:t>regulators (</w:t>
      </w:r>
      <w:r w:rsidR="00EA6A77">
        <w:rPr>
          <w:b/>
          <w:i/>
        </w:rPr>
        <w:t>SPF</w:t>
      </w:r>
      <w:r w:rsidR="00A5584E" w:rsidRPr="00E77FBB">
        <w:rPr>
          <w:b/>
          <w:i/>
        </w:rPr>
        <w:t xml:space="preserve"> sector regulators</w:t>
      </w:r>
      <w:r w:rsidR="00A5584E">
        <w:t xml:space="preserve">) of each of the </w:t>
      </w:r>
      <w:r w:rsidR="00EA6A77">
        <w:t>SPF</w:t>
      </w:r>
      <w:r w:rsidR="001D07DD">
        <w:t xml:space="preserve"> </w:t>
      </w:r>
      <w:r w:rsidR="00A5584E">
        <w:t>codes</w:t>
      </w:r>
      <w:r w:rsidR="009B5503">
        <w:t>.</w:t>
      </w:r>
    </w:p>
    <w:p w14:paraId="3C1A7EE9" w14:textId="77777777" w:rsidR="001D07DD" w:rsidRPr="000C5890" w:rsidRDefault="00962CE5" w:rsidP="00707641">
      <w:pPr>
        <w:pStyle w:val="SOText"/>
      </w:pPr>
      <w:r>
        <w:t>T</w:t>
      </w:r>
      <w:r w:rsidR="009C396C">
        <w:t xml:space="preserve">he </w:t>
      </w:r>
      <w:r w:rsidR="00EA6A77">
        <w:t>SPF</w:t>
      </w:r>
      <w:r w:rsidR="009C396C">
        <w:t xml:space="preserve"> general regulator must enter into arrangements with the </w:t>
      </w:r>
      <w:r w:rsidR="00EA6A77">
        <w:t>SPF</w:t>
      </w:r>
      <w:r w:rsidR="009C396C">
        <w:t xml:space="preserve"> sector regulators </w:t>
      </w:r>
      <w:r w:rsidR="00A309A9">
        <w:t>about</w:t>
      </w:r>
      <w:r w:rsidR="00D1056E">
        <w:t xml:space="preserve"> the regulation and enforcement of the Framework.</w:t>
      </w:r>
      <w:r w:rsidR="00ED10E9">
        <w:t xml:space="preserve"> </w:t>
      </w:r>
      <w:r w:rsidR="00FD2B73">
        <w:t>These regulators</w:t>
      </w:r>
      <w:r w:rsidR="001D07DD">
        <w:t xml:space="preserve"> </w:t>
      </w:r>
      <w:r w:rsidR="00ED10E9">
        <w:t xml:space="preserve">may disclose relevant information and documents </w:t>
      </w:r>
      <w:r w:rsidR="003D41EB">
        <w:t>to</w:t>
      </w:r>
      <w:r w:rsidR="00ED10E9">
        <w:t xml:space="preserve"> </w:t>
      </w:r>
      <w:r w:rsidR="00FD2B73">
        <w:t>each other</w:t>
      </w:r>
      <w:r w:rsidR="00ED10E9">
        <w:t xml:space="preserve"> for this purpose.</w:t>
      </w:r>
    </w:p>
    <w:p w14:paraId="5F8380D1" w14:textId="77777777" w:rsidR="00032D1B" w:rsidRPr="00032D1B" w:rsidRDefault="00032D1B" w:rsidP="00707641">
      <w:pPr>
        <w:pStyle w:val="ActHead4"/>
      </w:pPr>
      <w:bookmarkStart w:id="80" w:name="_Toc177040837"/>
      <w:r w:rsidRPr="00364CDF">
        <w:rPr>
          <w:rStyle w:val="CharSubdNo"/>
        </w:rPr>
        <w:t>Subdivision B</w:t>
      </w:r>
      <w:r>
        <w:t>—</w:t>
      </w:r>
      <w:r w:rsidRPr="00364CDF">
        <w:rPr>
          <w:rStyle w:val="CharSubdText"/>
        </w:rPr>
        <w:t>Regulat</w:t>
      </w:r>
      <w:r w:rsidR="00BE4FB5" w:rsidRPr="00364CDF">
        <w:rPr>
          <w:rStyle w:val="CharSubdText"/>
        </w:rPr>
        <w:t>ors of</w:t>
      </w:r>
      <w:r w:rsidRPr="00364CDF">
        <w:rPr>
          <w:rStyle w:val="CharSubdText"/>
        </w:rPr>
        <w:t xml:space="preserve"> the </w:t>
      </w:r>
      <w:r w:rsidR="00E25B30" w:rsidRPr="00364CDF">
        <w:rPr>
          <w:rStyle w:val="CharSubdText"/>
        </w:rPr>
        <w:t>Scams Prevention</w:t>
      </w:r>
      <w:r w:rsidRPr="00364CDF">
        <w:rPr>
          <w:rStyle w:val="CharSubdText"/>
        </w:rPr>
        <w:t xml:space="preserve"> Framework</w:t>
      </w:r>
      <w:bookmarkEnd w:id="80"/>
    </w:p>
    <w:p w14:paraId="52F1B967" w14:textId="77777777" w:rsidR="00CF61FE" w:rsidRDefault="00680176" w:rsidP="00707641">
      <w:pPr>
        <w:pStyle w:val="ActHead5"/>
      </w:pPr>
      <w:bookmarkStart w:id="81" w:name="_Toc177040838"/>
      <w:r w:rsidRPr="00364CDF">
        <w:rPr>
          <w:rStyle w:val="CharSectno"/>
        </w:rPr>
        <w:t>58EB</w:t>
      </w:r>
      <w:r w:rsidR="00CF61FE">
        <w:t xml:space="preserve">  </w:t>
      </w:r>
      <w:r w:rsidR="00FB3606">
        <w:t>General</w:t>
      </w:r>
      <w:r w:rsidR="000F0F19">
        <w:t xml:space="preserve"> r</w:t>
      </w:r>
      <w:r w:rsidR="002671D4">
        <w:t xml:space="preserve">egulator of the </w:t>
      </w:r>
      <w:r w:rsidR="00E25B30">
        <w:t>Scams Prevention</w:t>
      </w:r>
      <w:r w:rsidR="002671D4">
        <w:t xml:space="preserve"> Framework</w:t>
      </w:r>
      <w:bookmarkEnd w:id="81"/>
    </w:p>
    <w:p w14:paraId="1E627857" w14:textId="77777777" w:rsidR="002671D4" w:rsidRDefault="002671D4" w:rsidP="00707641">
      <w:pPr>
        <w:pStyle w:val="subsection"/>
      </w:pPr>
      <w:r>
        <w:tab/>
      </w:r>
      <w:r w:rsidR="00884961">
        <w:t>(1)</w:t>
      </w:r>
      <w:r>
        <w:tab/>
      </w:r>
      <w:r w:rsidR="008F5807">
        <w:t xml:space="preserve">The Commission </w:t>
      </w:r>
      <w:r w:rsidR="008A7EE6">
        <w:t xml:space="preserve">is the </w:t>
      </w:r>
      <w:r w:rsidR="00EA6A77">
        <w:rPr>
          <w:b/>
          <w:i/>
        </w:rPr>
        <w:t>SPF</w:t>
      </w:r>
      <w:r w:rsidR="008A7EE6" w:rsidRPr="000B1F30">
        <w:rPr>
          <w:b/>
          <w:i/>
        </w:rPr>
        <w:t xml:space="preserve"> </w:t>
      </w:r>
      <w:r w:rsidR="00B12ED7">
        <w:rPr>
          <w:b/>
          <w:i/>
        </w:rPr>
        <w:t xml:space="preserve">general </w:t>
      </w:r>
      <w:r w:rsidR="008A7EE6" w:rsidRPr="000B1F30">
        <w:rPr>
          <w:b/>
          <w:i/>
        </w:rPr>
        <w:t>regulator</w:t>
      </w:r>
      <w:r w:rsidR="008A7EE6">
        <w:t xml:space="preserve"> for</w:t>
      </w:r>
      <w:r w:rsidR="008F5807">
        <w:t xml:space="preserve"> </w:t>
      </w:r>
      <w:r w:rsidR="000B1F30">
        <w:t>all</w:t>
      </w:r>
      <w:r w:rsidR="008F5807">
        <w:t xml:space="preserve"> </w:t>
      </w:r>
      <w:r w:rsidR="00EA6A77">
        <w:t>SPF</w:t>
      </w:r>
      <w:r w:rsidR="008F5807">
        <w:t xml:space="preserve"> provisions apart from </w:t>
      </w:r>
      <w:r w:rsidR="000B1F30">
        <w:t xml:space="preserve">the provisions of </w:t>
      </w:r>
      <w:r w:rsidR="00EA6A77">
        <w:t>SPF</w:t>
      </w:r>
      <w:r w:rsidR="00522163">
        <w:t xml:space="preserve"> code</w:t>
      </w:r>
      <w:r w:rsidR="006E205F">
        <w:t>s</w:t>
      </w:r>
      <w:r w:rsidR="00933A84">
        <w:t>.</w:t>
      </w:r>
    </w:p>
    <w:p w14:paraId="42AF65DE" w14:textId="77777777" w:rsidR="003857B2" w:rsidRDefault="003857B2" w:rsidP="00707641">
      <w:pPr>
        <w:pStyle w:val="subsection"/>
      </w:pPr>
      <w:r>
        <w:tab/>
        <w:t>(2)</w:t>
      </w:r>
      <w:r>
        <w:tab/>
      </w:r>
      <w:r w:rsidR="00B77D39">
        <w:t xml:space="preserve">The functions and powers of the </w:t>
      </w:r>
      <w:r w:rsidR="00EA6A77">
        <w:t>SPF</w:t>
      </w:r>
      <w:r w:rsidR="00B77D39">
        <w:t xml:space="preserve"> general regulator include:</w:t>
      </w:r>
    </w:p>
    <w:p w14:paraId="5DE3BB55" w14:textId="77777777" w:rsidR="001C7D3F" w:rsidRDefault="001C7D3F" w:rsidP="00707641">
      <w:pPr>
        <w:pStyle w:val="paragraph"/>
      </w:pPr>
      <w:r>
        <w:tab/>
        <w:t>(</w:t>
      </w:r>
      <w:r w:rsidR="002A229B">
        <w:t>a</w:t>
      </w:r>
      <w:r>
        <w:t>)</w:t>
      </w:r>
      <w:r>
        <w:tab/>
      </w:r>
      <w:r w:rsidR="00CA2791">
        <w:t>the function of reviewing</w:t>
      </w:r>
      <w:r w:rsidR="00DE3C5B">
        <w:t>,</w:t>
      </w:r>
      <w:r w:rsidR="00CA2791">
        <w:t xml:space="preserve"> and advising the Minister about</w:t>
      </w:r>
      <w:r w:rsidR="00DE3C5B">
        <w:t>,</w:t>
      </w:r>
      <w:r w:rsidR="00CA2791">
        <w:t xml:space="preserve"> the operation of the </w:t>
      </w:r>
      <w:r w:rsidR="00EA6A77">
        <w:t>SPF</w:t>
      </w:r>
      <w:r w:rsidR="00CA2791">
        <w:t xml:space="preserve"> provisions; and</w:t>
      </w:r>
    </w:p>
    <w:p w14:paraId="049682E0" w14:textId="77777777" w:rsidR="008E0E5A" w:rsidRDefault="00AE3E0E" w:rsidP="00707641">
      <w:pPr>
        <w:pStyle w:val="paragraph"/>
      </w:pPr>
      <w:r>
        <w:tab/>
        <w:t>(</w:t>
      </w:r>
      <w:r w:rsidR="002A229B">
        <w:t>b</w:t>
      </w:r>
      <w:r>
        <w:t>)</w:t>
      </w:r>
      <w:r>
        <w:tab/>
        <w:t xml:space="preserve">the </w:t>
      </w:r>
      <w:r w:rsidR="006F36EB">
        <w:t xml:space="preserve">Commission’s </w:t>
      </w:r>
      <w:r w:rsidR="00B30707">
        <w:t xml:space="preserve">functions and </w:t>
      </w:r>
      <w:r>
        <w:t>power</w:t>
      </w:r>
      <w:r w:rsidR="00643F34">
        <w:t>s</w:t>
      </w:r>
      <w:r>
        <w:t xml:space="preserve"> under </w:t>
      </w:r>
      <w:r w:rsidR="00A46464">
        <w:t>section 1</w:t>
      </w:r>
      <w:r>
        <w:t xml:space="preserve">55 </w:t>
      </w:r>
      <w:r w:rsidR="003138DB">
        <w:t xml:space="preserve">to the extent that </w:t>
      </w:r>
      <w:r w:rsidR="00A46464">
        <w:t>section 1</w:t>
      </w:r>
      <w:r w:rsidR="00643F34">
        <w:t>55</w:t>
      </w:r>
      <w:r w:rsidR="003138DB">
        <w:t xml:space="preserve"> relates to</w:t>
      </w:r>
      <w:r w:rsidR="008E0E5A">
        <w:t>:</w:t>
      </w:r>
    </w:p>
    <w:p w14:paraId="1D277A6F" w14:textId="77777777" w:rsidR="008E0E5A" w:rsidRDefault="008E0E5A" w:rsidP="00707641">
      <w:pPr>
        <w:pStyle w:val="paragraphsub"/>
      </w:pPr>
      <w:r>
        <w:tab/>
        <w:t>(i)</w:t>
      </w:r>
      <w:r>
        <w:tab/>
      </w:r>
      <w:r w:rsidR="006F36EB">
        <w:t xml:space="preserve">the </w:t>
      </w:r>
      <w:r w:rsidR="00EA6A77">
        <w:t>SPF</w:t>
      </w:r>
      <w:r w:rsidR="00A017B0">
        <w:t xml:space="preserve"> provision</w:t>
      </w:r>
      <w:r w:rsidR="00B30577">
        <w:t>s</w:t>
      </w:r>
      <w:r>
        <w:t>;</w:t>
      </w:r>
      <w:r w:rsidR="00A017B0">
        <w:t xml:space="preserve"> or</w:t>
      </w:r>
    </w:p>
    <w:p w14:paraId="0E90AA80" w14:textId="77777777" w:rsidR="00AE3E0E" w:rsidRDefault="008E0E5A" w:rsidP="00707641">
      <w:pPr>
        <w:pStyle w:val="paragraphsub"/>
      </w:pPr>
      <w:r>
        <w:tab/>
        <w:t>(ii)</w:t>
      </w:r>
      <w:r>
        <w:tab/>
      </w:r>
      <w:r w:rsidR="00A017B0">
        <w:t xml:space="preserve">a </w:t>
      </w:r>
      <w:r w:rsidR="00EA6A77">
        <w:t xml:space="preserve">designated </w:t>
      </w:r>
      <w:r w:rsidR="00E25B30">
        <w:t>scams prevention</w:t>
      </w:r>
      <w:r w:rsidR="00A017B0">
        <w:t xml:space="preserve"> framework matter</w:t>
      </w:r>
      <w:r w:rsidR="001A19F8">
        <w:t xml:space="preserve"> (within the meaning of that section)</w:t>
      </w:r>
      <w:r w:rsidR="002A229B">
        <w:t>; and</w:t>
      </w:r>
    </w:p>
    <w:p w14:paraId="5EE9B07D" w14:textId="77777777" w:rsidR="002A229B" w:rsidRDefault="002A229B" w:rsidP="00707641">
      <w:pPr>
        <w:pStyle w:val="paragraph"/>
      </w:pPr>
      <w:r>
        <w:tab/>
        <w:t>(c)</w:t>
      </w:r>
      <w:r>
        <w:tab/>
        <w:t xml:space="preserve">the functions and powers of the </w:t>
      </w:r>
      <w:r w:rsidR="00EA6A77">
        <w:t>SPF</w:t>
      </w:r>
      <w:r>
        <w:t xml:space="preserve"> general regulator conferred by any other </w:t>
      </w:r>
      <w:r w:rsidR="00EA6A77">
        <w:t>SPF</w:t>
      </w:r>
      <w:r>
        <w:t xml:space="preserve"> provisions</w:t>
      </w:r>
      <w:r w:rsidR="00933A84">
        <w:t>.</w:t>
      </w:r>
    </w:p>
    <w:p w14:paraId="462489E5" w14:textId="77777777" w:rsidR="00B30577" w:rsidRDefault="00B30577" w:rsidP="00707641">
      <w:pPr>
        <w:pStyle w:val="notetext"/>
      </w:pPr>
      <w:r>
        <w:t>Note:</w:t>
      </w:r>
      <w:r>
        <w:tab/>
      </w:r>
      <w:r w:rsidR="00A46464">
        <w:t>Paragraph (</w:t>
      </w:r>
      <w:r w:rsidR="00FB4CC8">
        <w:t>c</w:t>
      </w:r>
      <w:r>
        <w:t xml:space="preserve">) includes the </w:t>
      </w:r>
      <w:r w:rsidR="00EA6A77">
        <w:t>SPF</w:t>
      </w:r>
      <w:r>
        <w:t xml:space="preserve"> general regulator’s powers under the</w:t>
      </w:r>
      <w:r w:rsidR="00281F7D">
        <w:t xml:space="preserve"> </w:t>
      </w:r>
      <w:r w:rsidR="00281F7D" w:rsidRPr="0045043C">
        <w:t>Regulatory Powers Act</w:t>
      </w:r>
      <w:r w:rsidR="00281F7D">
        <w:t xml:space="preserve"> that are referred to in </w:t>
      </w:r>
      <w:r w:rsidR="00486B3D">
        <w:t>Division 6</w:t>
      </w:r>
      <w:r w:rsidR="00933A84">
        <w:t>.</w:t>
      </w:r>
    </w:p>
    <w:p w14:paraId="02CAF1E8" w14:textId="77777777" w:rsidR="00B77D39" w:rsidRPr="00B77D39" w:rsidRDefault="00680176" w:rsidP="00707641">
      <w:pPr>
        <w:pStyle w:val="ActHead5"/>
      </w:pPr>
      <w:bookmarkStart w:id="82" w:name="_Toc177040839"/>
      <w:r w:rsidRPr="00364CDF">
        <w:rPr>
          <w:rStyle w:val="CharSectno"/>
        </w:rPr>
        <w:lastRenderedPageBreak/>
        <w:t>58EC</w:t>
      </w:r>
      <w:r w:rsidR="00B77D39">
        <w:t xml:space="preserve">  Delegation of the </w:t>
      </w:r>
      <w:r w:rsidR="00EA6A77">
        <w:t>SPF</w:t>
      </w:r>
      <w:r w:rsidR="00B77D39">
        <w:t xml:space="preserve"> general regulator’s functions and powers</w:t>
      </w:r>
      <w:bookmarkEnd w:id="82"/>
    </w:p>
    <w:p w14:paraId="3EAF1158" w14:textId="77777777" w:rsidR="00E35EA8" w:rsidRDefault="00884961" w:rsidP="00707641">
      <w:pPr>
        <w:pStyle w:val="subsection"/>
      </w:pPr>
      <w:r>
        <w:tab/>
        <w:t>(</w:t>
      </w:r>
      <w:r w:rsidR="00E61073">
        <w:t>1</w:t>
      </w:r>
      <w:r>
        <w:t>)</w:t>
      </w:r>
      <w:r>
        <w:tab/>
        <w:t>The Commission may</w:t>
      </w:r>
      <w:r w:rsidR="003B799F">
        <w:t>,</w:t>
      </w:r>
      <w:r>
        <w:t xml:space="preserve"> </w:t>
      </w:r>
      <w:r w:rsidR="003E27DB">
        <w:t>by resolution</w:t>
      </w:r>
      <w:r>
        <w:t xml:space="preserve">, delegate </w:t>
      </w:r>
      <w:r w:rsidR="004824E4">
        <w:t>any of</w:t>
      </w:r>
      <w:r w:rsidR="00E35EA8">
        <w:t>:</w:t>
      </w:r>
    </w:p>
    <w:p w14:paraId="5D39426C" w14:textId="77777777" w:rsidR="003676E0" w:rsidRDefault="003676E0" w:rsidP="00707641">
      <w:pPr>
        <w:pStyle w:val="paragraph"/>
      </w:pPr>
      <w:r>
        <w:tab/>
        <w:t>(a)</w:t>
      </w:r>
      <w:r>
        <w:tab/>
      </w:r>
      <w:r w:rsidR="003771B1">
        <w:t xml:space="preserve">the Commission’s functions </w:t>
      </w:r>
      <w:r w:rsidR="00B30707">
        <w:t>and</w:t>
      </w:r>
      <w:r w:rsidR="003771B1">
        <w:t xml:space="preserve"> powers (as the </w:t>
      </w:r>
      <w:r w:rsidR="00EA6A77">
        <w:t>SPF</w:t>
      </w:r>
      <w:r w:rsidR="003771B1">
        <w:t xml:space="preserve"> general regulator) </w:t>
      </w:r>
      <w:r w:rsidR="00470774">
        <w:t xml:space="preserve">under </w:t>
      </w:r>
      <w:r>
        <w:t xml:space="preserve">an </w:t>
      </w:r>
      <w:r w:rsidR="00EA6A77">
        <w:t>SPF</w:t>
      </w:r>
      <w:r>
        <w:t xml:space="preserve"> provision; or</w:t>
      </w:r>
    </w:p>
    <w:p w14:paraId="78B617D3" w14:textId="77777777" w:rsidR="003676E0" w:rsidRDefault="003676E0" w:rsidP="00707641">
      <w:pPr>
        <w:pStyle w:val="paragraph"/>
      </w:pPr>
      <w:r>
        <w:tab/>
        <w:t>(b)</w:t>
      </w:r>
      <w:r>
        <w:tab/>
      </w:r>
      <w:r w:rsidR="00470774">
        <w:t xml:space="preserve">the Commission’s </w:t>
      </w:r>
      <w:r w:rsidR="00B30707">
        <w:t xml:space="preserve">functions and </w:t>
      </w:r>
      <w:r w:rsidR="00470774">
        <w:t xml:space="preserve">powers under </w:t>
      </w:r>
      <w:r w:rsidR="00A46464">
        <w:t>section 1</w:t>
      </w:r>
      <w:r>
        <w:t>55</w:t>
      </w:r>
      <w:r w:rsidR="00643F34">
        <w:t xml:space="preserve"> as described in paragraph </w:t>
      </w:r>
      <w:r w:rsidR="00680176">
        <w:t>58EB</w:t>
      </w:r>
      <w:r w:rsidR="00643F34">
        <w:t>(2)(b)</w:t>
      </w:r>
      <w:r>
        <w:t>;</w:t>
      </w:r>
    </w:p>
    <w:p w14:paraId="7CBCFDBF" w14:textId="77777777" w:rsidR="00884961" w:rsidRDefault="00B12ED7" w:rsidP="00707641">
      <w:pPr>
        <w:pStyle w:val="subsection2"/>
      </w:pPr>
      <w:r>
        <w:t xml:space="preserve">to </w:t>
      </w:r>
      <w:r w:rsidR="003641B1">
        <w:t>an</w:t>
      </w:r>
      <w:r>
        <w:t xml:space="preserve"> </w:t>
      </w:r>
      <w:r w:rsidR="00EA6A77">
        <w:t>SPF</w:t>
      </w:r>
      <w:r w:rsidR="00884961">
        <w:t xml:space="preserve"> </w:t>
      </w:r>
      <w:r>
        <w:t xml:space="preserve">sector </w:t>
      </w:r>
      <w:r w:rsidR="00884961">
        <w:t>regulator</w:t>
      </w:r>
      <w:r w:rsidR="0049202C">
        <w:t xml:space="preserve">, or to </w:t>
      </w:r>
      <w:r w:rsidR="00923AC8">
        <w:t>a member,</w:t>
      </w:r>
      <w:r w:rsidR="0049202C">
        <w:t xml:space="preserve"> SES employee or acting SES employee of </w:t>
      </w:r>
      <w:r w:rsidR="003641B1">
        <w:t>an</w:t>
      </w:r>
      <w:r w:rsidR="00E72CF6">
        <w:t xml:space="preserve"> </w:t>
      </w:r>
      <w:r w:rsidR="00EA6A77">
        <w:t>SPF</w:t>
      </w:r>
      <w:r w:rsidR="00E72CF6">
        <w:t xml:space="preserve"> sector regulator</w:t>
      </w:r>
      <w:r w:rsidR="00933A84">
        <w:t>.</w:t>
      </w:r>
    </w:p>
    <w:p w14:paraId="795F9194" w14:textId="77777777" w:rsidR="006637C0" w:rsidRDefault="00B87416" w:rsidP="00707641">
      <w:pPr>
        <w:pStyle w:val="subsection"/>
      </w:pPr>
      <w:r w:rsidRPr="00B87416">
        <w:tab/>
        <w:t>(</w:t>
      </w:r>
      <w:r w:rsidR="00A202EB">
        <w:t>2</w:t>
      </w:r>
      <w:r w:rsidRPr="00B87416">
        <w:t>)</w:t>
      </w:r>
      <w:r w:rsidRPr="00B87416">
        <w:tab/>
        <w:t xml:space="preserve">A member of the Commission may, by writing, delegate any of the member’s functions and powers under </w:t>
      </w:r>
      <w:r w:rsidR="00A46464">
        <w:t>section 1</w:t>
      </w:r>
      <w:r w:rsidRPr="00B87416">
        <w:t xml:space="preserve">55 to the extent that </w:t>
      </w:r>
      <w:r w:rsidR="00A46464">
        <w:t>section 1</w:t>
      </w:r>
      <w:r w:rsidR="00A0230F">
        <w:t xml:space="preserve">55 </w:t>
      </w:r>
      <w:r w:rsidR="006637C0">
        <w:t>relates to:</w:t>
      </w:r>
    </w:p>
    <w:p w14:paraId="6260CB15" w14:textId="77777777" w:rsidR="006637C0" w:rsidRPr="006637C0" w:rsidRDefault="006637C0" w:rsidP="00707641">
      <w:pPr>
        <w:pStyle w:val="paragraph"/>
      </w:pPr>
      <w:r>
        <w:tab/>
        <w:t>(a)</w:t>
      </w:r>
      <w:r>
        <w:tab/>
        <w:t xml:space="preserve">the </w:t>
      </w:r>
      <w:r w:rsidR="00EA6A77">
        <w:t>SPF</w:t>
      </w:r>
      <w:r w:rsidRPr="006637C0">
        <w:t xml:space="preserve"> provisions; or</w:t>
      </w:r>
    </w:p>
    <w:p w14:paraId="365BC942" w14:textId="77777777" w:rsidR="006637C0" w:rsidRDefault="006637C0" w:rsidP="00707641">
      <w:pPr>
        <w:pStyle w:val="paragraph"/>
      </w:pPr>
      <w:r w:rsidRPr="006637C0">
        <w:tab/>
        <w:t>(</w:t>
      </w:r>
      <w:r>
        <w:t>b</w:t>
      </w:r>
      <w:r w:rsidRPr="006637C0">
        <w:t>)</w:t>
      </w:r>
      <w:r w:rsidRPr="006637C0">
        <w:tab/>
        <w:t xml:space="preserve">a </w:t>
      </w:r>
      <w:r w:rsidR="00EA6A77">
        <w:t xml:space="preserve">designated </w:t>
      </w:r>
      <w:r w:rsidR="00E25B30">
        <w:t>scams prevention</w:t>
      </w:r>
      <w:r>
        <w:t xml:space="preserve"> framework matter (within the meaning of that section);</w:t>
      </w:r>
    </w:p>
    <w:p w14:paraId="7A44C0A4" w14:textId="77777777" w:rsidR="006637C0" w:rsidRDefault="006637C0" w:rsidP="00707641">
      <w:pPr>
        <w:pStyle w:val="subsection2"/>
      </w:pPr>
      <w:r>
        <w:t xml:space="preserve">to </w:t>
      </w:r>
      <w:r w:rsidR="00A25BF8">
        <w:t>an</w:t>
      </w:r>
      <w:r>
        <w:t xml:space="preserve"> </w:t>
      </w:r>
      <w:r w:rsidR="00EA6A77">
        <w:t>SPF</w:t>
      </w:r>
      <w:r>
        <w:t xml:space="preserve"> sector regulator, or to </w:t>
      </w:r>
      <w:r w:rsidR="001F0B92">
        <w:t xml:space="preserve">a member, </w:t>
      </w:r>
      <w:r>
        <w:t xml:space="preserve">SES employee or acting SES employee of </w:t>
      </w:r>
      <w:r w:rsidR="00A25BF8">
        <w:t>an</w:t>
      </w:r>
      <w:r>
        <w:t xml:space="preserve"> </w:t>
      </w:r>
      <w:r w:rsidR="00EA6A77">
        <w:t>SPF</w:t>
      </w:r>
      <w:r>
        <w:t xml:space="preserve"> sector regulator</w:t>
      </w:r>
      <w:r w:rsidR="00933A84">
        <w:t>.</w:t>
      </w:r>
    </w:p>
    <w:p w14:paraId="3A9F4159" w14:textId="77777777" w:rsidR="003B799F" w:rsidRDefault="003B799F" w:rsidP="00707641">
      <w:pPr>
        <w:pStyle w:val="subsection"/>
      </w:pPr>
      <w:r>
        <w:tab/>
        <w:t>(</w:t>
      </w:r>
      <w:r w:rsidR="00A202EB">
        <w:t>3</w:t>
      </w:r>
      <w:r>
        <w:t>)</w:t>
      </w:r>
      <w:r>
        <w:tab/>
      </w:r>
      <w:r w:rsidR="00BE5049">
        <w:t xml:space="preserve">A delegation must not be made under </w:t>
      </w:r>
      <w:r w:rsidR="00013E92">
        <w:t>subsection (</w:t>
      </w:r>
      <w:r w:rsidR="00BE5049">
        <w:t xml:space="preserve">1) or (2) </w:t>
      </w:r>
      <w:r w:rsidR="00FB3606">
        <w:t xml:space="preserve">unless the </w:t>
      </w:r>
      <w:r w:rsidR="00EA6A77">
        <w:t>SPF</w:t>
      </w:r>
      <w:r w:rsidR="00FB3606">
        <w:t xml:space="preserve"> sector regulator has </w:t>
      </w:r>
      <w:r w:rsidR="0015441D">
        <w:t>agreed to the delegation</w:t>
      </w:r>
      <w:r w:rsidR="00FB3606">
        <w:t xml:space="preserve"> in writing</w:t>
      </w:r>
      <w:r w:rsidR="00933A84">
        <w:t>.</w:t>
      </w:r>
    </w:p>
    <w:p w14:paraId="0A9AD139" w14:textId="77777777" w:rsidR="008E4C01" w:rsidRDefault="00680176" w:rsidP="00707641">
      <w:pPr>
        <w:pStyle w:val="ActHead5"/>
      </w:pPr>
      <w:bookmarkStart w:id="83" w:name="_Toc177040840"/>
      <w:r w:rsidRPr="00364CDF">
        <w:rPr>
          <w:rStyle w:val="CharSectno"/>
        </w:rPr>
        <w:t>58ED</w:t>
      </w:r>
      <w:r w:rsidR="008E4C01">
        <w:t xml:space="preserve">  Regulator of a regulated sector</w:t>
      </w:r>
      <w:bookmarkEnd w:id="83"/>
    </w:p>
    <w:p w14:paraId="70591BAC" w14:textId="77777777" w:rsidR="008E4C01" w:rsidRDefault="008E4C01" w:rsidP="00707641">
      <w:pPr>
        <w:pStyle w:val="subsection"/>
      </w:pPr>
      <w:r>
        <w:tab/>
        <w:t>(1)</w:t>
      </w:r>
      <w:r>
        <w:tab/>
        <w:t xml:space="preserve">The Minister may, by legislative instrument, designate a </w:t>
      </w:r>
      <w:r w:rsidRPr="0038112B">
        <w:t xml:space="preserve">Commonwealth entity (within the meaning of the </w:t>
      </w:r>
      <w:r w:rsidRPr="00066BA7">
        <w:rPr>
          <w:i/>
        </w:rPr>
        <w:t>Public Governance, Performance and Accountability Act 2013</w:t>
      </w:r>
      <w:r w:rsidRPr="0038112B">
        <w:t>)</w:t>
      </w:r>
      <w:r>
        <w:t xml:space="preserve"> to be the </w:t>
      </w:r>
      <w:r w:rsidR="00EA6A77">
        <w:rPr>
          <w:b/>
          <w:i/>
        </w:rPr>
        <w:t>SPF</w:t>
      </w:r>
      <w:r w:rsidRPr="00426C99">
        <w:rPr>
          <w:b/>
          <w:i/>
        </w:rPr>
        <w:t xml:space="preserve"> </w:t>
      </w:r>
      <w:r>
        <w:rPr>
          <w:b/>
          <w:i/>
        </w:rPr>
        <w:t xml:space="preserve">sector </w:t>
      </w:r>
      <w:r w:rsidRPr="00426C99">
        <w:rPr>
          <w:b/>
          <w:i/>
        </w:rPr>
        <w:t>regulator</w:t>
      </w:r>
      <w:r>
        <w:t xml:space="preserve"> for a regulated sector</w:t>
      </w:r>
      <w:r w:rsidR="00933A84">
        <w:t>.</w:t>
      </w:r>
    </w:p>
    <w:p w14:paraId="25877685" w14:textId="77777777" w:rsidR="008E4C01" w:rsidRDefault="008E4C01" w:rsidP="00707641">
      <w:pPr>
        <w:pStyle w:val="subsection"/>
      </w:pPr>
      <w:r>
        <w:tab/>
        <w:t>(2)</w:t>
      </w:r>
      <w:r>
        <w:tab/>
        <w:t xml:space="preserve">The Commission is the </w:t>
      </w:r>
      <w:r w:rsidR="00EA6A77">
        <w:rPr>
          <w:b/>
          <w:i/>
        </w:rPr>
        <w:t>SPF</w:t>
      </w:r>
      <w:r w:rsidRPr="00882D85">
        <w:rPr>
          <w:b/>
          <w:i/>
        </w:rPr>
        <w:t xml:space="preserve"> </w:t>
      </w:r>
      <w:r>
        <w:rPr>
          <w:b/>
          <w:i/>
        </w:rPr>
        <w:t xml:space="preserve">sector </w:t>
      </w:r>
      <w:r w:rsidRPr="00882D85">
        <w:rPr>
          <w:b/>
          <w:i/>
        </w:rPr>
        <w:t>regulator</w:t>
      </w:r>
      <w:r>
        <w:t xml:space="preserve"> for a regulated sector if (and while) no instrument under </w:t>
      </w:r>
      <w:r w:rsidR="00013E92">
        <w:t>subsection (</w:t>
      </w:r>
      <w:r>
        <w:t>1) is in force for the sector</w:t>
      </w:r>
      <w:r w:rsidR="00933A84">
        <w:t>.</w:t>
      </w:r>
    </w:p>
    <w:p w14:paraId="58DA887C" w14:textId="77777777" w:rsidR="009143BD" w:rsidRDefault="008E4C01" w:rsidP="00707641">
      <w:pPr>
        <w:pStyle w:val="subsection"/>
      </w:pPr>
      <w:r>
        <w:tab/>
        <w:t>(3)</w:t>
      </w:r>
      <w:r>
        <w:tab/>
        <w:t xml:space="preserve">The functions and powers of the </w:t>
      </w:r>
      <w:r w:rsidR="00EA6A77">
        <w:t>SPF</w:t>
      </w:r>
      <w:r>
        <w:t xml:space="preserve"> sector regulator for </w:t>
      </w:r>
      <w:r w:rsidR="00683FAA">
        <w:t>a regulated sector</w:t>
      </w:r>
      <w:r>
        <w:t xml:space="preserve"> include those conferred</w:t>
      </w:r>
      <w:r w:rsidR="009143BD">
        <w:t>:</w:t>
      </w:r>
    </w:p>
    <w:p w14:paraId="52B2D16A" w14:textId="77777777" w:rsidR="009143BD" w:rsidRDefault="009143BD" w:rsidP="00707641">
      <w:pPr>
        <w:pStyle w:val="paragraph"/>
      </w:pPr>
      <w:r>
        <w:tab/>
        <w:t>(a)</w:t>
      </w:r>
      <w:r>
        <w:tab/>
        <w:t xml:space="preserve">by </w:t>
      </w:r>
      <w:r w:rsidR="008E4C01">
        <w:t xml:space="preserve">the </w:t>
      </w:r>
      <w:r w:rsidR="00EA6A77">
        <w:t>SPF</w:t>
      </w:r>
      <w:r w:rsidR="008E4C01">
        <w:t xml:space="preserve"> code </w:t>
      </w:r>
      <w:r>
        <w:t xml:space="preserve">for the sector; </w:t>
      </w:r>
      <w:r w:rsidR="008E4C01">
        <w:t>or</w:t>
      </w:r>
    </w:p>
    <w:p w14:paraId="3118BD94" w14:textId="77777777" w:rsidR="008E4C01" w:rsidRDefault="009143BD" w:rsidP="00707641">
      <w:pPr>
        <w:pStyle w:val="paragraph"/>
      </w:pPr>
      <w:r>
        <w:tab/>
        <w:t>(b)</w:t>
      </w:r>
      <w:r>
        <w:tab/>
        <w:t>by</w:t>
      </w:r>
      <w:r w:rsidR="008E4C01">
        <w:t xml:space="preserve"> any other </w:t>
      </w:r>
      <w:r w:rsidR="00EA6A77">
        <w:t>SPF</w:t>
      </w:r>
      <w:r w:rsidR="008E4C01">
        <w:t xml:space="preserve"> provisions</w:t>
      </w:r>
      <w:r w:rsidR="00933A84">
        <w:t>.</w:t>
      </w:r>
    </w:p>
    <w:p w14:paraId="1D2DAA17" w14:textId="77777777" w:rsidR="00C71FF1" w:rsidRDefault="00C71FF1" w:rsidP="00707641">
      <w:pPr>
        <w:pStyle w:val="subsection"/>
      </w:pPr>
      <w:r>
        <w:tab/>
        <w:t>(4)</w:t>
      </w:r>
      <w:r>
        <w:tab/>
        <w:t xml:space="preserve">The Minister may, in writing, delegate the Minister’s power under </w:t>
      </w:r>
      <w:r w:rsidR="00013E92">
        <w:t>subsection (</w:t>
      </w:r>
      <w:r w:rsidR="00E373E5">
        <w:t xml:space="preserve">1) to </w:t>
      </w:r>
      <w:r>
        <w:t>another Minister</w:t>
      </w:r>
      <w:r w:rsidR="00E373E5">
        <w:t>.</w:t>
      </w:r>
    </w:p>
    <w:p w14:paraId="7BE2E73A" w14:textId="77777777" w:rsidR="00E373E5" w:rsidRDefault="00E373E5" w:rsidP="00707641">
      <w:pPr>
        <w:pStyle w:val="notetext"/>
      </w:pPr>
      <w:r>
        <w:t>Note:</w:t>
      </w:r>
      <w:r>
        <w:tab/>
        <w:t xml:space="preserve">Sections 34AA to 34A of the </w:t>
      </w:r>
      <w:r w:rsidRPr="00903BF8">
        <w:rPr>
          <w:i/>
        </w:rPr>
        <w:t>Acts Interpretation Act 1901</w:t>
      </w:r>
      <w:r>
        <w:t xml:space="preserve"> contain provisions relating to delegations.</w:t>
      </w:r>
    </w:p>
    <w:p w14:paraId="4ACDA916" w14:textId="77777777" w:rsidR="00173106" w:rsidRPr="00933A84" w:rsidRDefault="00680176" w:rsidP="00707641">
      <w:pPr>
        <w:pStyle w:val="ActHead5"/>
      </w:pPr>
      <w:bookmarkStart w:id="84" w:name="_Toc177040841"/>
      <w:r w:rsidRPr="00364CDF">
        <w:rPr>
          <w:rStyle w:val="CharSectno"/>
        </w:rPr>
        <w:lastRenderedPageBreak/>
        <w:t>58EE</w:t>
      </w:r>
      <w:r w:rsidR="00173106" w:rsidRPr="00933A84">
        <w:t xml:space="preserve">  </w:t>
      </w:r>
      <w:r w:rsidR="001C777F" w:rsidRPr="00933A84">
        <w:t xml:space="preserve">Arrangements for regulating the </w:t>
      </w:r>
      <w:r w:rsidR="00E25B30">
        <w:t>Scams Prevention</w:t>
      </w:r>
      <w:r w:rsidR="001C777F" w:rsidRPr="00933A84">
        <w:t xml:space="preserve"> Framework</w:t>
      </w:r>
      <w:bookmarkEnd w:id="84"/>
    </w:p>
    <w:p w14:paraId="4EDC8523" w14:textId="77777777" w:rsidR="001C777F" w:rsidRDefault="001C777F" w:rsidP="00707641">
      <w:pPr>
        <w:pStyle w:val="subsection"/>
      </w:pPr>
      <w:r>
        <w:tab/>
      </w:r>
      <w:r w:rsidR="007E317B">
        <w:t>(1)</w:t>
      </w:r>
      <w:r>
        <w:tab/>
        <w:t xml:space="preserve">The </w:t>
      </w:r>
      <w:r w:rsidR="00EA6A77">
        <w:t>SPF</w:t>
      </w:r>
      <w:r>
        <w:t xml:space="preserve"> general regulator, and </w:t>
      </w:r>
      <w:r w:rsidR="005129EB">
        <w:t>each</w:t>
      </w:r>
      <w:r>
        <w:t xml:space="preserve"> </w:t>
      </w:r>
      <w:r w:rsidR="00EA6A77">
        <w:t>SPF</w:t>
      </w:r>
      <w:r>
        <w:t xml:space="preserve"> sector regulator</w:t>
      </w:r>
      <w:r w:rsidR="00CC413C">
        <w:t xml:space="preserve">, must enter into an arrangement relating to the regulation and enforcement of the </w:t>
      </w:r>
      <w:r w:rsidR="00EA6A77">
        <w:t>SPF</w:t>
      </w:r>
      <w:r w:rsidR="00CC413C">
        <w:t xml:space="preserve"> provisions</w:t>
      </w:r>
      <w:r w:rsidR="00933A84">
        <w:t>.</w:t>
      </w:r>
    </w:p>
    <w:p w14:paraId="7CEC68E0" w14:textId="77777777" w:rsidR="00E26D51" w:rsidRDefault="00E26D51" w:rsidP="00707641">
      <w:pPr>
        <w:pStyle w:val="subsection"/>
      </w:pPr>
      <w:r>
        <w:tab/>
        <w:t>(2)</w:t>
      </w:r>
      <w:r>
        <w:tab/>
        <w:t>T</w:t>
      </w:r>
      <w:r w:rsidR="00DD31FD">
        <w:t xml:space="preserve">he </w:t>
      </w:r>
      <w:r w:rsidR="00EA6A77">
        <w:t>SPF</w:t>
      </w:r>
      <w:r w:rsidR="00DD31FD">
        <w:t xml:space="preserve"> general regulator may choose to comply with </w:t>
      </w:r>
      <w:r w:rsidR="00013E92">
        <w:t>subsection (</w:t>
      </w:r>
      <w:r w:rsidR="00DD31FD">
        <w:t>1) by</w:t>
      </w:r>
      <w:r w:rsidR="00FB6986">
        <w:t xml:space="preserve"> entering into</w:t>
      </w:r>
      <w:r w:rsidR="00DD31FD">
        <w:t>:</w:t>
      </w:r>
    </w:p>
    <w:p w14:paraId="14805F6D" w14:textId="77777777" w:rsidR="00DD31FD" w:rsidRDefault="00DD31FD" w:rsidP="00707641">
      <w:pPr>
        <w:pStyle w:val="paragraph"/>
      </w:pPr>
      <w:r>
        <w:tab/>
        <w:t>(a)</w:t>
      </w:r>
      <w:r>
        <w:tab/>
        <w:t>a single arrangement with all</w:t>
      </w:r>
      <w:r w:rsidR="006636B8">
        <w:t>, or 2 or more,</w:t>
      </w:r>
      <w:r w:rsidR="00FB6986">
        <w:t xml:space="preserve"> </w:t>
      </w:r>
      <w:r w:rsidR="00EA6A77">
        <w:t>SPF</w:t>
      </w:r>
      <w:r w:rsidR="00FB6986">
        <w:t xml:space="preserve"> sector regulators; or</w:t>
      </w:r>
    </w:p>
    <w:p w14:paraId="1BD98A6D" w14:textId="77777777" w:rsidR="00FB6986" w:rsidRDefault="00FB6986" w:rsidP="00707641">
      <w:pPr>
        <w:pStyle w:val="paragraph"/>
      </w:pPr>
      <w:r>
        <w:tab/>
        <w:t>(b)</w:t>
      </w:r>
      <w:r>
        <w:tab/>
        <w:t xml:space="preserve">a separate arrangement with each </w:t>
      </w:r>
      <w:r w:rsidR="00EA6A77">
        <w:t>SPF</w:t>
      </w:r>
      <w:r>
        <w:t xml:space="preserve"> sector regulator</w:t>
      </w:r>
      <w:r w:rsidR="00933A84">
        <w:t>.</w:t>
      </w:r>
    </w:p>
    <w:p w14:paraId="03A0496C" w14:textId="77777777" w:rsidR="00FB6986" w:rsidRPr="00FB6986" w:rsidRDefault="00A3788A" w:rsidP="00707641">
      <w:pPr>
        <w:pStyle w:val="subsection2"/>
      </w:pPr>
      <w:r>
        <w:t xml:space="preserve">However, </w:t>
      </w:r>
      <w:r w:rsidR="00013E92">
        <w:t>subsection (</w:t>
      </w:r>
      <w:r>
        <w:t xml:space="preserve">1) does not apply to the extent that the Commission is an </w:t>
      </w:r>
      <w:r w:rsidR="00EA6A77">
        <w:t>SPF</w:t>
      </w:r>
      <w:r>
        <w:t xml:space="preserve"> sector regulator</w:t>
      </w:r>
      <w:r w:rsidR="00933A84">
        <w:t>.</w:t>
      </w:r>
    </w:p>
    <w:p w14:paraId="372D7533" w14:textId="77777777" w:rsidR="007E317B" w:rsidRDefault="007E317B" w:rsidP="00707641">
      <w:pPr>
        <w:pStyle w:val="subsection"/>
      </w:pPr>
      <w:r>
        <w:tab/>
        <w:t>(</w:t>
      </w:r>
      <w:r w:rsidR="00A3788A">
        <w:t>3</w:t>
      </w:r>
      <w:r>
        <w:t>)</w:t>
      </w:r>
      <w:r>
        <w:tab/>
        <w:t xml:space="preserve">The arrangement must include provisions relating to the matters (if any) </w:t>
      </w:r>
      <w:r w:rsidR="00D57120">
        <w:t>prescribed</w:t>
      </w:r>
      <w:r>
        <w:t xml:space="preserve"> </w:t>
      </w:r>
      <w:r w:rsidR="00C861D8">
        <w:t>by</w:t>
      </w:r>
      <w:r>
        <w:t xml:space="preserve"> the </w:t>
      </w:r>
      <w:r w:rsidR="00EA6A77">
        <w:t>SPF</w:t>
      </w:r>
      <w:r>
        <w:t xml:space="preserve"> rules</w:t>
      </w:r>
      <w:r w:rsidR="00933A84">
        <w:t>.</w:t>
      </w:r>
    </w:p>
    <w:p w14:paraId="65F5EB82" w14:textId="77777777" w:rsidR="0060390E" w:rsidRDefault="0060390E" w:rsidP="00707641">
      <w:pPr>
        <w:pStyle w:val="notetext"/>
      </w:pPr>
      <w:r>
        <w:t>Note:</w:t>
      </w:r>
      <w:r>
        <w:tab/>
      </w:r>
      <w:r w:rsidR="002F2C8E">
        <w:t xml:space="preserve">For example, the </w:t>
      </w:r>
      <w:r w:rsidR="00EA6A77">
        <w:t>SPF</w:t>
      </w:r>
      <w:r w:rsidR="002F2C8E">
        <w:t xml:space="preserve"> rules could require an </w:t>
      </w:r>
      <w:r w:rsidR="00EA6A77">
        <w:t>SPF</w:t>
      </w:r>
      <w:r w:rsidR="002F2C8E">
        <w:t xml:space="preserve"> regulator that requests a scam report under </w:t>
      </w:r>
      <w:r w:rsidR="00115CD6">
        <w:t xml:space="preserve">subsection </w:t>
      </w:r>
      <w:r w:rsidR="00680176">
        <w:t>58BS</w:t>
      </w:r>
      <w:r w:rsidR="00115CD6">
        <w:t>(</w:t>
      </w:r>
      <w:r w:rsidR="0026125A">
        <w:t>2</w:t>
      </w:r>
      <w:r w:rsidR="00115CD6">
        <w:t>) to:</w:t>
      </w:r>
    </w:p>
    <w:p w14:paraId="2658CD18" w14:textId="77777777" w:rsidR="00115CD6" w:rsidRDefault="001B331E" w:rsidP="00707641">
      <w:pPr>
        <w:pStyle w:val="notepara"/>
      </w:pPr>
      <w:r>
        <w:t>(a)</w:t>
      </w:r>
      <w:r>
        <w:tab/>
        <w:t xml:space="preserve">notify each other </w:t>
      </w:r>
      <w:r w:rsidR="00EA6A77">
        <w:t>SPF</w:t>
      </w:r>
      <w:r>
        <w:t xml:space="preserve"> regulator of the request; and</w:t>
      </w:r>
    </w:p>
    <w:p w14:paraId="37C0D6A7" w14:textId="77777777" w:rsidR="001B331E" w:rsidRPr="001B331E" w:rsidRDefault="001B331E" w:rsidP="00707641">
      <w:pPr>
        <w:pStyle w:val="notepara"/>
      </w:pPr>
      <w:r>
        <w:t>(b)</w:t>
      </w:r>
      <w:r>
        <w:tab/>
        <w:t xml:space="preserve">give </w:t>
      </w:r>
      <w:r w:rsidR="00BF73B9">
        <w:t xml:space="preserve">a copy of </w:t>
      </w:r>
      <w:r>
        <w:t xml:space="preserve">the scam report to </w:t>
      </w:r>
      <w:r w:rsidR="00BF73B9">
        <w:t xml:space="preserve">any of those other </w:t>
      </w:r>
      <w:r w:rsidR="00EA6A77">
        <w:t>SPF</w:t>
      </w:r>
      <w:r w:rsidR="00BF73B9">
        <w:t xml:space="preserve"> regulators that asks for one</w:t>
      </w:r>
      <w:r w:rsidR="00933A84">
        <w:t>.</w:t>
      </w:r>
    </w:p>
    <w:p w14:paraId="7BF7A2B3" w14:textId="77777777" w:rsidR="007E317B" w:rsidRDefault="007E317B" w:rsidP="00707641">
      <w:pPr>
        <w:pStyle w:val="subsection"/>
      </w:pPr>
      <w:r>
        <w:tab/>
        <w:t>(</w:t>
      </w:r>
      <w:r w:rsidR="000538B6">
        <w:t>4</w:t>
      </w:r>
      <w:r>
        <w:t>)</w:t>
      </w:r>
      <w:r>
        <w:tab/>
      </w:r>
      <w:r w:rsidR="005129EB">
        <w:t xml:space="preserve">Each </w:t>
      </w:r>
      <w:r w:rsidR="00EA6A77">
        <w:t>SPF</w:t>
      </w:r>
      <w:r w:rsidR="005129EB">
        <w:t xml:space="preserve"> regulator</w:t>
      </w:r>
      <w:r w:rsidR="00436C0A">
        <w:t xml:space="preserve"> that is a party to such an arrangement</w:t>
      </w:r>
      <w:r>
        <w:t xml:space="preserve"> must publish the arrangement on its website</w:t>
      </w:r>
      <w:r w:rsidR="00933A84">
        <w:t>.</w:t>
      </w:r>
    </w:p>
    <w:p w14:paraId="6629ABA7" w14:textId="77777777" w:rsidR="00CC413C" w:rsidRPr="001C777F" w:rsidRDefault="007E317B" w:rsidP="00707641">
      <w:pPr>
        <w:pStyle w:val="subsection"/>
      </w:pPr>
      <w:r>
        <w:tab/>
        <w:t>(</w:t>
      </w:r>
      <w:r w:rsidR="000538B6">
        <w:t>5</w:t>
      </w:r>
      <w:r w:rsidR="004D5A7F">
        <w:t>)</w:t>
      </w:r>
      <w:r>
        <w:tab/>
        <w:t>A failure to comply with this section does not invalidate the performance or exercise of a function or power by</w:t>
      </w:r>
      <w:r w:rsidR="004D5A7F">
        <w:t xml:space="preserve"> </w:t>
      </w:r>
      <w:r w:rsidR="00665C13">
        <w:t>an</w:t>
      </w:r>
      <w:r w:rsidR="004D5A7F">
        <w:t xml:space="preserve"> </w:t>
      </w:r>
      <w:r w:rsidR="00EA6A77">
        <w:t>SPF</w:t>
      </w:r>
      <w:r w:rsidR="004D5A7F">
        <w:t xml:space="preserve"> regulator</w:t>
      </w:r>
      <w:r w:rsidR="00933A84">
        <w:t>.</w:t>
      </w:r>
    </w:p>
    <w:p w14:paraId="67AB24F8" w14:textId="77777777" w:rsidR="00A54006" w:rsidRDefault="00A54006" w:rsidP="00707641">
      <w:pPr>
        <w:pStyle w:val="ActHead4"/>
      </w:pPr>
      <w:bookmarkStart w:id="85" w:name="_Toc177040842"/>
      <w:r w:rsidRPr="00364CDF">
        <w:rPr>
          <w:rStyle w:val="CharSubdNo"/>
        </w:rPr>
        <w:t xml:space="preserve">Subdivision </w:t>
      </w:r>
      <w:r w:rsidR="00BE4FB5" w:rsidRPr="00364CDF">
        <w:rPr>
          <w:rStyle w:val="CharSubdNo"/>
        </w:rPr>
        <w:t>C</w:t>
      </w:r>
      <w:r>
        <w:t>—</w:t>
      </w:r>
      <w:r w:rsidRPr="00364CDF">
        <w:rPr>
          <w:rStyle w:val="CharSubdText"/>
        </w:rPr>
        <w:t xml:space="preserve">Information sharing between </w:t>
      </w:r>
      <w:r w:rsidR="00EA6A77" w:rsidRPr="00364CDF">
        <w:rPr>
          <w:rStyle w:val="CharSubdText"/>
        </w:rPr>
        <w:t>SPF</w:t>
      </w:r>
      <w:r w:rsidR="005E7AF5" w:rsidRPr="00364CDF">
        <w:rPr>
          <w:rStyle w:val="CharSubdText"/>
        </w:rPr>
        <w:t xml:space="preserve"> </w:t>
      </w:r>
      <w:r w:rsidRPr="00364CDF">
        <w:rPr>
          <w:rStyle w:val="CharSubdText"/>
        </w:rPr>
        <w:t>regulators</w:t>
      </w:r>
      <w:bookmarkEnd w:id="85"/>
    </w:p>
    <w:p w14:paraId="2BB62F3D" w14:textId="77777777" w:rsidR="00A54006" w:rsidRDefault="00680176" w:rsidP="00707641">
      <w:pPr>
        <w:pStyle w:val="ActHead5"/>
      </w:pPr>
      <w:bookmarkStart w:id="86" w:name="_Toc177040843"/>
      <w:r w:rsidRPr="00364CDF">
        <w:rPr>
          <w:rStyle w:val="CharSectno"/>
        </w:rPr>
        <w:t>58EF</w:t>
      </w:r>
      <w:r w:rsidR="005E7AF5">
        <w:t xml:space="preserve">  </w:t>
      </w:r>
      <w:r w:rsidR="00EA6A77">
        <w:t>SPF</w:t>
      </w:r>
      <w:r w:rsidR="005E7AF5">
        <w:t xml:space="preserve"> regulator</w:t>
      </w:r>
      <w:r w:rsidR="006C2220">
        <w:t>s</w:t>
      </w:r>
      <w:r w:rsidR="00FF32CE">
        <w:t xml:space="preserve"> may disclose information to </w:t>
      </w:r>
      <w:r w:rsidR="004A6473">
        <w:t>each other</w:t>
      </w:r>
      <w:bookmarkEnd w:id="86"/>
    </w:p>
    <w:p w14:paraId="073EF548" w14:textId="77777777" w:rsidR="00BA650E" w:rsidRDefault="00BA650E" w:rsidP="00707641">
      <w:pPr>
        <w:pStyle w:val="subsection"/>
      </w:pPr>
      <w:r>
        <w:tab/>
        <w:t>(1)</w:t>
      </w:r>
      <w:r>
        <w:tab/>
      </w:r>
      <w:r w:rsidR="006C2220">
        <w:t>An</w:t>
      </w:r>
      <w:r>
        <w:t xml:space="preserve"> </w:t>
      </w:r>
      <w:r w:rsidR="00EA6A77">
        <w:t>SPF</w:t>
      </w:r>
      <w:r>
        <w:t xml:space="preserve"> </w:t>
      </w:r>
      <w:r w:rsidR="006C2220">
        <w:t>regulator</w:t>
      </w:r>
      <w:r>
        <w:t xml:space="preserve"> may disclose to an</w:t>
      </w:r>
      <w:r w:rsidR="006C2220">
        <w:t>other</w:t>
      </w:r>
      <w:r>
        <w:t xml:space="preserve"> </w:t>
      </w:r>
      <w:r w:rsidR="00EA6A77">
        <w:t>SPF</w:t>
      </w:r>
      <w:r>
        <w:t xml:space="preserve"> regulator:</w:t>
      </w:r>
    </w:p>
    <w:p w14:paraId="15546E86" w14:textId="77777777" w:rsidR="00BA650E" w:rsidRDefault="00BA650E" w:rsidP="00707641">
      <w:pPr>
        <w:pStyle w:val="paragraph"/>
      </w:pPr>
      <w:r>
        <w:tab/>
        <w:t>(a)</w:t>
      </w:r>
      <w:r>
        <w:tab/>
        <w:t>particular information or documents; or</w:t>
      </w:r>
    </w:p>
    <w:p w14:paraId="6320DA54" w14:textId="77777777" w:rsidR="00BA650E" w:rsidRDefault="00BA650E" w:rsidP="00707641">
      <w:pPr>
        <w:pStyle w:val="paragraph"/>
      </w:pPr>
      <w:r>
        <w:tab/>
        <w:t>(b)</w:t>
      </w:r>
      <w:r>
        <w:tab/>
        <w:t>information or documents of a particular kind;</w:t>
      </w:r>
    </w:p>
    <w:p w14:paraId="7E64A593" w14:textId="77777777" w:rsidR="00BA650E" w:rsidRDefault="00BA650E" w:rsidP="00707641">
      <w:pPr>
        <w:pStyle w:val="subsection2"/>
      </w:pPr>
      <w:r>
        <w:t xml:space="preserve">that are in the </w:t>
      </w:r>
      <w:r w:rsidR="006C2220">
        <w:t>first</w:t>
      </w:r>
      <w:r w:rsidR="00707641">
        <w:noBreakHyphen/>
      </w:r>
      <w:r w:rsidR="006C2220">
        <w:t>mentioned</w:t>
      </w:r>
      <w:r>
        <w:t xml:space="preserve"> </w:t>
      </w:r>
      <w:r w:rsidR="00EA6A77">
        <w:t>SPF</w:t>
      </w:r>
      <w:r w:rsidR="0036095E">
        <w:t xml:space="preserve"> </w:t>
      </w:r>
      <w:r>
        <w:t xml:space="preserve">regulator’s possession and are relevant to the operation (including enforcement) of the </w:t>
      </w:r>
      <w:r w:rsidR="00EA6A77">
        <w:t>SPF</w:t>
      </w:r>
      <w:r>
        <w:t xml:space="preserve"> provisions.</w:t>
      </w:r>
    </w:p>
    <w:p w14:paraId="7630E92B" w14:textId="77777777" w:rsidR="00B54B13" w:rsidRDefault="00AC7316" w:rsidP="00707641">
      <w:pPr>
        <w:pStyle w:val="subsection"/>
      </w:pPr>
      <w:r>
        <w:tab/>
        <w:t>(</w:t>
      </w:r>
      <w:r w:rsidR="0036095E">
        <w:t>2</w:t>
      </w:r>
      <w:r>
        <w:t>)</w:t>
      </w:r>
      <w:r>
        <w:tab/>
      </w:r>
      <w:r w:rsidR="00B54B13">
        <w:t xml:space="preserve">An </w:t>
      </w:r>
      <w:r w:rsidR="00EA6A77">
        <w:t>SPF</w:t>
      </w:r>
      <w:r w:rsidR="00B54B13">
        <w:t xml:space="preserve"> regulator may make a disclosure under </w:t>
      </w:r>
      <w:r w:rsidR="00013E92">
        <w:t>subsection (</w:t>
      </w:r>
      <w:r w:rsidR="00B54E6F">
        <w:t xml:space="preserve">1) </w:t>
      </w:r>
      <w:r w:rsidR="007724BE">
        <w:t>on request or on its own initiative</w:t>
      </w:r>
      <w:r w:rsidR="00933A84">
        <w:t>.</w:t>
      </w:r>
    </w:p>
    <w:p w14:paraId="4D6DFEB2" w14:textId="77777777" w:rsidR="00360880" w:rsidRDefault="00672560" w:rsidP="00707641">
      <w:pPr>
        <w:pStyle w:val="notetext"/>
      </w:pPr>
      <w:r>
        <w:t>Note:</w:t>
      </w:r>
      <w:r>
        <w:tab/>
      </w:r>
      <w:r w:rsidR="007F7E55">
        <w:t>This section means s</w:t>
      </w:r>
      <w:r w:rsidR="0053736B">
        <w:t>uch a disclosure is permitted by provisions like:</w:t>
      </w:r>
    </w:p>
    <w:p w14:paraId="0FD0D80C" w14:textId="77777777" w:rsidR="00314A47" w:rsidRDefault="00314A47" w:rsidP="00707641">
      <w:pPr>
        <w:pStyle w:val="notepara"/>
      </w:pPr>
      <w:r>
        <w:lastRenderedPageBreak/>
        <w:t>(a)</w:t>
      </w:r>
      <w:r>
        <w:tab/>
      </w:r>
      <w:r w:rsidR="00D20FCE">
        <w:t>paragraph 1</w:t>
      </w:r>
      <w:r>
        <w:t>55AAA(1)(b); and</w:t>
      </w:r>
    </w:p>
    <w:p w14:paraId="59FCEE9E" w14:textId="77777777" w:rsidR="00314A47" w:rsidRPr="0053736B" w:rsidRDefault="00314A47" w:rsidP="00707641">
      <w:pPr>
        <w:pStyle w:val="notepara"/>
      </w:pPr>
      <w:r>
        <w:t>(b)</w:t>
      </w:r>
      <w:r>
        <w:tab/>
      </w:r>
      <w:r w:rsidR="00D20FCE">
        <w:t>section 5</w:t>
      </w:r>
      <w:r>
        <w:t xml:space="preserve">9DB of the </w:t>
      </w:r>
      <w:r w:rsidRPr="00E64EC7">
        <w:rPr>
          <w:i/>
        </w:rPr>
        <w:t>Australian Communications and Media Authority Act 2005</w:t>
      </w:r>
      <w:r>
        <w:t>; and</w:t>
      </w:r>
    </w:p>
    <w:p w14:paraId="575B0E52" w14:textId="77777777" w:rsidR="0053736B" w:rsidRDefault="0053736B" w:rsidP="00707641">
      <w:pPr>
        <w:pStyle w:val="notepara"/>
      </w:pPr>
      <w:r>
        <w:t>(</w:t>
      </w:r>
      <w:r w:rsidR="00314A47">
        <w:t>c</w:t>
      </w:r>
      <w:r>
        <w:t>)</w:t>
      </w:r>
      <w:r>
        <w:tab/>
      </w:r>
      <w:r w:rsidR="00D20FCE">
        <w:t>sub</w:t>
      </w:r>
      <w:r w:rsidR="00A46464">
        <w:t>section 1</w:t>
      </w:r>
      <w:r w:rsidR="0052541B">
        <w:t xml:space="preserve">27(2) of the </w:t>
      </w:r>
      <w:r w:rsidR="0052541B" w:rsidRPr="00124EEA">
        <w:rPr>
          <w:i/>
        </w:rPr>
        <w:t>Australian Securities and Investments Commission Act 2001</w:t>
      </w:r>
      <w:r w:rsidR="00C218B9">
        <w:t>.</w:t>
      </w:r>
    </w:p>
    <w:p w14:paraId="5B414158" w14:textId="77777777" w:rsidR="00081508" w:rsidRDefault="00680176" w:rsidP="00707641">
      <w:pPr>
        <w:pStyle w:val="ActHead5"/>
      </w:pPr>
      <w:bookmarkStart w:id="87" w:name="_Toc177040844"/>
      <w:r w:rsidRPr="00364CDF">
        <w:rPr>
          <w:rStyle w:val="CharSectno"/>
        </w:rPr>
        <w:t>58EG</w:t>
      </w:r>
      <w:r w:rsidR="00081508">
        <w:t xml:space="preserve">  Regard </w:t>
      </w:r>
      <w:r w:rsidR="00AA27F8">
        <w:t>must</w:t>
      </w:r>
      <w:r w:rsidR="00081508">
        <w:t xml:space="preserve"> be had to the object of this Part when considering whether to </w:t>
      </w:r>
      <w:r w:rsidR="00A63ED1">
        <w:t xml:space="preserve">make such a </w:t>
      </w:r>
      <w:r w:rsidR="00081508">
        <w:t>disclos</w:t>
      </w:r>
      <w:r w:rsidR="00A63ED1">
        <w:t>ure</w:t>
      </w:r>
      <w:bookmarkEnd w:id="87"/>
    </w:p>
    <w:p w14:paraId="7174B9D6" w14:textId="77777777" w:rsidR="00A63ED1" w:rsidRDefault="00A63ED1" w:rsidP="00707641">
      <w:pPr>
        <w:pStyle w:val="subsection"/>
      </w:pPr>
      <w:r>
        <w:tab/>
      </w:r>
      <w:r>
        <w:tab/>
        <w:t>A</w:t>
      </w:r>
      <w:r w:rsidR="003D261B">
        <w:t xml:space="preserve">n </w:t>
      </w:r>
      <w:r w:rsidR="00EA6A77">
        <w:t>SPF</w:t>
      </w:r>
      <w:r>
        <w:t xml:space="preserve"> regulator must have regard to the object of this Part (see section </w:t>
      </w:r>
      <w:r w:rsidR="00680176">
        <w:t>58AA</w:t>
      </w:r>
      <w:r>
        <w:t>) when deciding whether to make a disclosure under this Subdivision</w:t>
      </w:r>
      <w:r w:rsidR="00933A84">
        <w:t>.</w:t>
      </w:r>
    </w:p>
    <w:p w14:paraId="260A4406" w14:textId="77777777" w:rsidR="007F7E55" w:rsidRPr="007F7E55" w:rsidRDefault="007F7E55" w:rsidP="00707641">
      <w:pPr>
        <w:pStyle w:val="notetext"/>
      </w:pPr>
      <w:r>
        <w:t>Note:</w:t>
      </w:r>
      <w:r>
        <w:tab/>
        <w:t xml:space="preserve">Arrangements </w:t>
      </w:r>
      <w:r w:rsidR="005A46D6">
        <w:t xml:space="preserve">made </w:t>
      </w:r>
      <w:r w:rsidR="00833B1D">
        <w:t xml:space="preserve">under section </w:t>
      </w:r>
      <w:r w:rsidR="00680176">
        <w:t>58EE</w:t>
      </w:r>
      <w:r w:rsidR="00833B1D">
        <w:t xml:space="preserve"> </w:t>
      </w:r>
      <w:r>
        <w:t xml:space="preserve">between </w:t>
      </w:r>
      <w:r w:rsidR="00EA6A77">
        <w:t>SPF</w:t>
      </w:r>
      <w:r>
        <w:t xml:space="preserve"> regulators </w:t>
      </w:r>
      <w:r w:rsidR="00833B1D">
        <w:t>could deal with when disclosures should be made</w:t>
      </w:r>
      <w:r w:rsidR="00C43C7D">
        <w:t xml:space="preserve"> (see subsection </w:t>
      </w:r>
      <w:r w:rsidR="00680176">
        <w:t>58EE</w:t>
      </w:r>
      <w:r w:rsidR="00C43C7D">
        <w:t>(3) in particular)</w:t>
      </w:r>
      <w:r w:rsidR="00933A84">
        <w:t>.</w:t>
      </w:r>
    </w:p>
    <w:p w14:paraId="72E068A0" w14:textId="77777777" w:rsidR="009119A9" w:rsidRDefault="00680176" w:rsidP="00707641">
      <w:pPr>
        <w:pStyle w:val="ActHead5"/>
      </w:pPr>
      <w:bookmarkStart w:id="88" w:name="_Toc177040845"/>
      <w:r w:rsidRPr="00364CDF">
        <w:rPr>
          <w:rStyle w:val="CharSectno"/>
        </w:rPr>
        <w:t>58EH</w:t>
      </w:r>
      <w:r w:rsidR="009119A9">
        <w:t xml:space="preserve">  Notice need not be given</w:t>
      </w:r>
      <w:r w:rsidR="00016AF2">
        <w:t xml:space="preserve"> of </w:t>
      </w:r>
      <w:r w:rsidR="00773E54">
        <w:t xml:space="preserve">such </w:t>
      </w:r>
      <w:r w:rsidR="00016AF2">
        <w:t xml:space="preserve">a disclosure or </w:t>
      </w:r>
      <w:r w:rsidR="00773E54">
        <w:t xml:space="preserve">of the </w:t>
      </w:r>
      <w:r w:rsidR="00016AF2">
        <w:t>use of information or documents</w:t>
      </w:r>
      <w:r w:rsidR="00773E54">
        <w:t xml:space="preserve"> so disclosed</w:t>
      </w:r>
      <w:bookmarkEnd w:id="88"/>
    </w:p>
    <w:p w14:paraId="261AC926" w14:textId="77777777" w:rsidR="00E1273A" w:rsidRDefault="0098458E" w:rsidP="00707641">
      <w:pPr>
        <w:pStyle w:val="subsection"/>
      </w:pPr>
      <w:r w:rsidRPr="0098458E">
        <w:tab/>
      </w:r>
      <w:r w:rsidRPr="0098458E">
        <w:tab/>
      </w:r>
      <w:r w:rsidR="009119A9">
        <w:t>A</w:t>
      </w:r>
      <w:r w:rsidR="003D261B">
        <w:t xml:space="preserve">n </w:t>
      </w:r>
      <w:r w:rsidR="00EA6A77">
        <w:t>SPF</w:t>
      </w:r>
      <w:r>
        <w:t xml:space="preserve"> regulator </w:t>
      </w:r>
      <w:r w:rsidR="000D0AE2">
        <w:t>n</w:t>
      </w:r>
      <w:r w:rsidRPr="0098458E">
        <w:t xml:space="preserve">eed not notify any person that </w:t>
      </w:r>
      <w:r w:rsidR="00E1273A">
        <w:t xml:space="preserve">the </w:t>
      </w:r>
      <w:r w:rsidR="00EA6A77">
        <w:t>SPF</w:t>
      </w:r>
      <w:r w:rsidR="00E1273A">
        <w:t xml:space="preserve"> regulator:</w:t>
      </w:r>
    </w:p>
    <w:p w14:paraId="6CA37691" w14:textId="77777777" w:rsidR="00E1273A" w:rsidRDefault="000B57A7" w:rsidP="00707641">
      <w:pPr>
        <w:pStyle w:val="paragraph"/>
      </w:pPr>
      <w:r>
        <w:tab/>
        <w:t>(a)</w:t>
      </w:r>
      <w:r>
        <w:tab/>
      </w:r>
      <w:r w:rsidR="00E1273A" w:rsidRPr="0098458E">
        <w:t>plans to</w:t>
      </w:r>
      <w:r w:rsidR="00E1273A">
        <w:t xml:space="preserve"> </w:t>
      </w:r>
      <w:r w:rsidR="000D0AE2">
        <w:t>make a disclosure under</w:t>
      </w:r>
      <w:r w:rsidR="0098458E" w:rsidRPr="0098458E">
        <w:t xml:space="preserve"> </w:t>
      </w:r>
      <w:r w:rsidR="00A24194">
        <w:t>this Subdivision</w:t>
      </w:r>
      <w:r w:rsidR="00E1273A">
        <w:t xml:space="preserve">; </w:t>
      </w:r>
      <w:r w:rsidR="0098458E" w:rsidRPr="0098458E">
        <w:t>or</w:t>
      </w:r>
    </w:p>
    <w:p w14:paraId="5608889E" w14:textId="77777777" w:rsidR="0098458E" w:rsidRDefault="00E1273A" w:rsidP="00707641">
      <w:pPr>
        <w:pStyle w:val="paragraph"/>
      </w:pPr>
      <w:r>
        <w:tab/>
        <w:t>(b)</w:t>
      </w:r>
      <w:r>
        <w:tab/>
      </w:r>
      <w:r w:rsidR="0098458E" w:rsidRPr="0098458E">
        <w:t xml:space="preserve">has </w:t>
      </w:r>
      <w:r w:rsidR="000D0AE2">
        <w:t>made such</w:t>
      </w:r>
      <w:r w:rsidR="00121761">
        <w:t xml:space="preserve"> </w:t>
      </w:r>
      <w:r w:rsidR="000D0AE2">
        <w:t>a disclosure</w:t>
      </w:r>
      <w:r>
        <w:t>; or</w:t>
      </w:r>
    </w:p>
    <w:p w14:paraId="206DFDA0" w14:textId="77777777" w:rsidR="00E1273A" w:rsidRDefault="00E1273A" w:rsidP="00707641">
      <w:pPr>
        <w:pStyle w:val="paragraph"/>
      </w:pPr>
      <w:r>
        <w:tab/>
        <w:t>(c)</w:t>
      </w:r>
      <w:r>
        <w:tab/>
        <w:t>plans to use</w:t>
      </w:r>
      <w:r w:rsidR="00510E95">
        <w:t xml:space="preserve"> information or documents disclosed under this Subdivision; or</w:t>
      </w:r>
    </w:p>
    <w:p w14:paraId="36A7B001" w14:textId="77777777" w:rsidR="00510E95" w:rsidRDefault="00510E95" w:rsidP="00707641">
      <w:pPr>
        <w:pStyle w:val="paragraph"/>
      </w:pPr>
      <w:r>
        <w:tab/>
        <w:t>(d)</w:t>
      </w:r>
      <w:r>
        <w:tab/>
        <w:t>has used information or documents so disclosed</w:t>
      </w:r>
      <w:r w:rsidR="00933A84">
        <w:t>.</w:t>
      </w:r>
    </w:p>
    <w:p w14:paraId="5A17D7C6" w14:textId="77777777" w:rsidR="00A24194" w:rsidRDefault="00680176" w:rsidP="00707641">
      <w:pPr>
        <w:pStyle w:val="ActHead5"/>
      </w:pPr>
      <w:bookmarkStart w:id="89" w:name="_Toc177040846"/>
      <w:r w:rsidRPr="00364CDF">
        <w:rPr>
          <w:rStyle w:val="CharSectno"/>
        </w:rPr>
        <w:t>58EI</w:t>
      </w:r>
      <w:r w:rsidR="00A24194">
        <w:t xml:space="preserve">  Information that need not be disclosed</w:t>
      </w:r>
      <w:bookmarkEnd w:id="89"/>
    </w:p>
    <w:p w14:paraId="5FBDB6B9" w14:textId="77777777" w:rsidR="00587958" w:rsidRDefault="00587958" w:rsidP="00707641">
      <w:pPr>
        <w:pStyle w:val="subsection"/>
      </w:pPr>
      <w:r>
        <w:tab/>
      </w:r>
      <w:r>
        <w:tab/>
      </w:r>
      <w:r w:rsidR="00A24194">
        <w:t>N</w:t>
      </w:r>
      <w:r>
        <w:t xml:space="preserve">othing in this </w:t>
      </w:r>
      <w:r w:rsidR="00C5177B">
        <w:t>D</w:t>
      </w:r>
      <w:r w:rsidR="00A24194">
        <w:t>ivision</w:t>
      </w:r>
      <w:r>
        <w:t xml:space="preserve"> requires </w:t>
      </w:r>
      <w:r w:rsidR="00AB0747">
        <w:t>a</w:t>
      </w:r>
      <w:r w:rsidR="003D261B">
        <w:t xml:space="preserve">n </w:t>
      </w:r>
      <w:r w:rsidR="00EA6A77">
        <w:t>SPF</w:t>
      </w:r>
      <w:r>
        <w:t xml:space="preserve"> regulator to </w:t>
      </w:r>
      <w:r w:rsidR="00ED0F1A">
        <w:t>disclose</w:t>
      </w:r>
      <w:r>
        <w:t xml:space="preserve"> information or documents</w:t>
      </w:r>
      <w:r w:rsidR="00AB5704">
        <w:t xml:space="preserve"> that</w:t>
      </w:r>
      <w:r>
        <w:t>:</w:t>
      </w:r>
    </w:p>
    <w:p w14:paraId="0C17B159" w14:textId="77777777" w:rsidR="00587958" w:rsidRPr="00587958" w:rsidRDefault="00587958" w:rsidP="00707641">
      <w:pPr>
        <w:pStyle w:val="paragraph"/>
      </w:pPr>
      <w:r>
        <w:tab/>
        <w:t>(a)</w:t>
      </w:r>
      <w:r>
        <w:tab/>
        <w:t xml:space="preserve">concern the internal administrative functioning </w:t>
      </w:r>
      <w:r w:rsidRPr="00587958">
        <w:t xml:space="preserve">of </w:t>
      </w:r>
      <w:r w:rsidR="00AB0747">
        <w:t>that</w:t>
      </w:r>
      <w:r w:rsidR="00AB5704">
        <w:t xml:space="preserve"> regulator</w:t>
      </w:r>
      <w:r w:rsidRPr="00587958">
        <w:t>;</w:t>
      </w:r>
      <w:r w:rsidR="00AB5704">
        <w:t xml:space="preserve"> or</w:t>
      </w:r>
    </w:p>
    <w:p w14:paraId="03FB6A85" w14:textId="77777777" w:rsidR="00587958" w:rsidRPr="00587958" w:rsidRDefault="00587958" w:rsidP="00707641">
      <w:pPr>
        <w:pStyle w:val="paragraph"/>
      </w:pPr>
      <w:r w:rsidRPr="00587958">
        <w:tab/>
        <w:t>(b)</w:t>
      </w:r>
      <w:r w:rsidRPr="00587958">
        <w:tab/>
        <w:t xml:space="preserve">disclose </w:t>
      </w:r>
      <w:r w:rsidR="00AB5704">
        <w:t xml:space="preserve">a </w:t>
      </w:r>
      <w:r w:rsidRPr="00587958">
        <w:t xml:space="preserve">matter in respect of which </w:t>
      </w:r>
      <w:r w:rsidR="00AB0747">
        <w:t>that</w:t>
      </w:r>
      <w:r w:rsidR="00AB5704">
        <w:t xml:space="preserve"> regulator</w:t>
      </w:r>
      <w:r w:rsidRPr="00587958">
        <w:t xml:space="preserve"> or any other person has claimed legal professional privilege;</w:t>
      </w:r>
      <w:r w:rsidR="00AB5704">
        <w:t xml:space="preserve"> or</w:t>
      </w:r>
    </w:p>
    <w:p w14:paraId="5F3212DB" w14:textId="77777777" w:rsidR="00587958" w:rsidRDefault="00587958" w:rsidP="00707641">
      <w:pPr>
        <w:pStyle w:val="paragraph"/>
      </w:pPr>
      <w:r w:rsidRPr="00587958">
        <w:tab/>
        <w:t>(c)</w:t>
      </w:r>
      <w:r w:rsidRPr="00587958">
        <w:tab/>
      </w:r>
      <w:r w:rsidR="00AB5704">
        <w:t>are</w:t>
      </w:r>
      <w:r>
        <w:t xml:space="preserve"> of a kind </w:t>
      </w:r>
      <w:r w:rsidR="00A545BC">
        <w:t xml:space="preserve">prescribed by the </w:t>
      </w:r>
      <w:r w:rsidR="00EA6A77">
        <w:t>SPF</w:t>
      </w:r>
      <w:r w:rsidR="00A545BC">
        <w:t xml:space="preserve"> rules</w:t>
      </w:r>
      <w:r w:rsidR="00933A84">
        <w:t>.</w:t>
      </w:r>
    </w:p>
    <w:p w14:paraId="1F0A51A6" w14:textId="77777777" w:rsidR="00B76B4F" w:rsidRDefault="00486B3D" w:rsidP="00707641">
      <w:pPr>
        <w:pStyle w:val="ActHead3"/>
        <w:pageBreakBefore/>
      </w:pPr>
      <w:bookmarkStart w:id="90" w:name="_Toc177040847"/>
      <w:r w:rsidRPr="00364CDF">
        <w:rPr>
          <w:rStyle w:val="CharDivNo"/>
        </w:rPr>
        <w:lastRenderedPageBreak/>
        <w:t>Division 6</w:t>
      </w:r>
      <w:r w:rsidR="00B76B4F">
        <w:t>—</w:t>
      </w:r>
      <w:r w:rsidR="00B76B4F" w:rsidRPr="00364CDF">
        <w:rPr>
          <w:rStyle w:val="CharDivText"/>
        </w:rPr>
        <w:t xml:space="preserve">Enforcing the </w:t>
      </w:r>
      <w:r w:rsidR="00E25B30" w:rsidRPr="00364CDF">
        <w:rPr>
          <w:rStyle w:val="CharDivText"/>
        </w:rPr>
        <w:t>Scams Prevention</w:t>
      </w:r>
      <w:r w:rsidR="00B76B4F" w:rsidRPr="00364CDF">
        <w:rPr>
          <w:rStyle w:val="CharDivText"/>
        </w:rPr>
        <w:t xml:space="preserve"> Framework</w:t>
      </w:r>
      <w:bookmarkEnd w:id="90"/>
    </w:p>
    <w:p w14:paraId="69EB0AF8" w14:textId="77777777" w:rsidR="00B76B4F" w:rsidRPr="00032D1B" w:rsidRDefault="00B76B4F" w:rsidP="00707641">
      <w:pPr>
        <w:pStyle w:val="ActHead4"/>
      </w:pPr>
      <w:bookmarkStart w:id="91" w:name="_Toc177040848"/>
      <w:r w:rsidRPr="00364CDF">
        <w:rPr>
          <w:rStyle w:val="CharSubdNo"/>
        </w:rPr>
        <w:t>Subdivision A</w:t>
      </w:r>
      <w:r>
        <w:t>—</w:t>
      </w:r>
      <w:r w:rsidRPr="00364CDF">
        <w:rPr>
          <w:rStyle w:val="CharSubdText"/>
        </w:rPr>
        <w:t>Preliminary</w:t>
      </w:r>
      <w:bookmarkEnd w:id="91"/>
    </w:p>
    <w:p w14:paraId="7910B8BD" w14:textId="77777777" w:rsidR="00B76B4F" w:rsidRPr="003D1DE0" w:rsidRDefault="00680176" w:rsidP="00707641">
      <w:pPr>
        <w:pStyle w:val="ActHead5"/>
      </w:pPr>
      <w:bookmarkStart w:id="92" w:name="_Toc177040849"/>
      <w:r w:rsidRPr="00364CDF">
        <w:rPr>
          <w:rStyle w:val="CharSectno"/>
        </w:rPr>
        <w:t>58FA</w:t>
      </w:r>
      <w:r w:rsidR="00B76B4F" w:rsidRPr="003D1DE0">
        <w:t xml:space="preserve">  Simplified outline</w:t>
      </w:r>
      <w:r w:rsidR="00B76B4F">
        <w:t xml:space="preserve"> of this Division</w:t>
      </w:r>
      <w:bookmarkEnd w:id="92"/>
    </w:p>
    <w:p w14:paraId="118C130A" w14:textId="77777777" w:rsidR="00B76B4F" w:rsidRDefault="00A309A9" w:rsidP="00707641">
      <w:pPr>
        <w:pStyle w:val="SOText"/>
      </w:pPr>
      <w:r>
        <w:t xml:space="preserve">The </w:t>
      </w:r>
      <w:r w:rsidR="00EA6A77">
        <w:t>SPF</w:t>
      </w:r>
      <w:r>
        <w:t xml:space="preserve"> general regulator may </w:t>
      </w:r>
      <w:r w:rsidR="00102EB6">
        <w:t xml:space="preserve">obtain information, documents, and evidence </w:t>
      </w:r>
      <w:r w:rsidR="00397456">
        <w:t xml:space="preserve">relating to possible contraventions of the </w:t>
      </w:r>
      <w:r w:rsidR="00E25B30">
        <w:t>Scams Prevention</w:t>
      </w:r>
      <w:r w:rsidR="00397456">
        <w:t xml:space="preserve"> Framework (see </w:t>
      </w:r>
      <w:r w:rsidR="00A46464">
        <w:t>section 1</w:t>
      </w:r>
      <w:r w:rsidR="00397456">
        <w:t>55).</w:t>
      </w:r>
    </w:p>
    <w:p w14:paraId="45C31B28" w14:textId="77777777" w:rsidR="00397456" w:rsidRDefault="000C1C38" w:rsidP="00707641">
      <w:pPr>
        <w:pStyle w:val="SOText"/>
      </w:pPr>
      <w:r>
        <w:t xml:space="preserve">An </w:t>
      </w:r>
      <w:r w:rsidR="00EA6A77">
        <w:t>SPF</w:t>
      </w:r>
      <w:r w:rsidR="00EB667A">
        <w:t xml:space="preserve"> sector regulator may monitor and investigate compliance with an </w:t>
      </w:r>
      <w:r w:rsidR="00EA6A77">
        <w:t>SPF</w:t>
      </w:r>
      <w:r w:rsidR="00EB667A">
        <w:t xml:space="preserve"> code either using the powers in Subdivision B or</w:t>
      </w:r>
      <w:r w:rsidR="007F6493">
        <w:t>, with the Minister’s permission, powers in its own legislation.</w:t>
      </w:r>
    </w:p>
    <w:p w14:paraId="68F5B408" w14:textId="77777777" w:rsidR="007F6493" w:rsidRDefault="00F44980" w:rsidP="00707641">
      <w:pPr>
        <w:pStyle w:val="SOText"/>
      </w:pPr>
      <w:r>
        <w:t xml:space="preserve">The </w:t>
      </w:r>
      <w:r w:rsidR="005403B8">
        <w:t>maximum penalties for contrav</w:t>
      </w:r>
      <w:r w:rsidR="007008FA">
        <w:t xml:space="preserve">entions of the </w:t>
      </w:r>
      <w:r>
        <w:t xml:space="preserve">civil penalty provisions </w:t>
      </w:r>
      <w:r w:rsidR="007008FA">
        <w:t>of</w:t>
      </w:r>
      <w:r>
        <w:t xml:space="preserve"> the </w:t>
      </w:r>
      <w:r w:rsidR="00E25B30">
        <w:t>Scams Prevention</w:t>
      </w:r>
      <w:r>
        <w:t xml:space="preserve"> Framework are </w:t>
      </w:r>
      <w:r w:rsidR="007008FA">
        <w:t>set out in</w:t>
      </w:r>
      <w:r>
        <w:t xml:space="preserve"> Subdivision C.</w:t>
      </w:r>
    </w:p>
    <w:p w14:paraId="35088354" w14:textId="77777777" w:rsidR="007008FA" w:rsidRDefault="007008FA" w:rsidP="00707641">
      <w:pPr>
        <w:pStyle w:val="SOText"/>
      </w:pPr>
      <w:r>
        <w:t xml:space="preserve">Other remedies for contraventions of the Framework are set out in later </w:t>
      </w:r>
      <w:r w:rsidR="0088223B">
        <w:t>Subdivisions of this Division, and include:</w:t>
      </w:r>
    </w:p>
    <w:p w14:paraId="22A300FD" w14:textId="77777777" w:rsidR="0088223B" w:rsidRDefault="0088223B" w:rsidP="00707641">
      <w:pPr>
        <w:pStyle w:val="SOPara"/>
      </w:pPr>
      <w:r>
        <w:tab/>
        <w:t>(a)</w:t>
      </w:r>
      <w:r>
        <w:tab/>
        <w:t>infringement notices; and</w:t>
      </w:r>
    </w:p>
    <w:p w14:paraId="6269AAB9" w14:textId="77777777" w:rsidR="0088223B" w:rsidRDefault="0088223B" w:rsidP="00707641">
      <w:pPr>
        <w:pStyle w:val="SOPara"/>
      </w:pPr>
      <w:r>
        <w:tab/>
        <w:t>(b)</w:t>
      </w:r>
      <w:r>
        <w:tab/>
        <w:t>enforceable undertakings; and</w:t>
      </w:r>
    </w:p>
    <w:p w14:paraId="0AC7599F" w14:textId="77777777" w:rsidR="0088223B" w:rsidRDefault="0088223B" w:rsidP="00707641">
      <w:pPr>
        <w:pStyle w:val="SOPara"/>
      </w:pPr>
      <w:r>
        <w:tab/>
        <w:t>(c)</w:t>
      </w:r>
      <w:r>
        <w:tab/>
        <w:t>injunctions; and</w:t>
      </w:r>
    </w:p>
    <w:p w14:paraId="1CC5D725" w14:textId="77777777" w:rsidR="0088223B" w:rsidRDefault="0088223B" w:rsidP="00707641">
      <w:pPr>
        <w:pStyle w:val="SOPara"/>
      </w:pPr>
      <w:r>
        <w:tab/>
        <w:t>(d)</w:t>
      </w:r>
      <w:r>
        <w:tab/>
        <w:t>actions for damages; and</w:t>
      </w:r>
    </w:p>
    <w:p w14:paraId="6CDB6AA0" w14:textId="77777777" w:rsidR="0088223B" w:rsidRDefault="0088223B" w:rsidP="00707641">
      <w:pPr>
        <w:pStyle w:val="SOPara"/>
      </w:pPr>
      <w:r>
        <w:tab/>
        <w:t>(e)</w:t>
      </w:r>
      <w:r>
        <w:tab/>
        <w:t>public warning notices; and</w:t>
      </w:r>
    </w:p>
    <w:p w14:paraId="38966134" w14:textId="77777777" w:rsidR="0088223B" w:rsidRDefault="0088223B" w:rsidP="00707641">
      <w:pPr>
        <w:pStyle w:val="SOPara"/>
      </w:pPr>
      <w:r>
        <w:tab/>
        <w:t>(f)</w:t>
      </w:r>
      <w:r>
        <w:tab/>
        <w:t>remedial directions; and</w:t>
      </w:r>
    </w:p>
    <w:p w14:paraId="7C1BE313" w14:textId="77777777" w:rsidR="0088223B" w:rsidRDefault="0088223B" w:rsidP="00707641">
      <w:pPr>
        <w:pStyle w:val="SOPara"/>
      </w:pPr>
      <w:r>
        <w:tab/>
        <w:t>(g)</w:t>
      </w:r>
      <w:r>
        <w:tab/>
      </w:r>
      <w:r w:rsidR="00266857">
        <w:t>adverse publicity orders; and</w:t>
      </w:r>
    </w:p>
    <w:p w14:paraId="54E35247" w14:textId="77777777" w:rsidR="00266857" w:rsidRDefault="00266857" w:rsidP="00707641">
      <w:pPr>
        <w:pStyle w:val="SOPara"/>
      </w:pPr>
      <w:r>
        <w:tab/>
        <w:t>(h)</w:t>
      </w:r>
      <w:r>
        <w:tab/>
        <w:t>other punitive and non</w:t>
      </w:r>
      <w:r w:rsidR="00707641">
        <w:noBreakHyphen/>
      </w:r>
      <w:r>
        <w:t>punitive orders.</w:t>
      </w:r>
    </w:p>
    <w:p w14:paraId="2FD849BB" w14:textId="77777777" w:rsidR="002C202B" w:rsidRDefault="00871ED1" w:rsidP="00707641">
      <w:pPr>
        <w:pStyle w:val="SOText"/>
      </w:pPr>
      <w:r>
        <w:t>Some of these r</w:t>
      </w:r>
      <w:r w:rsidR="00CC400F">
        <w:t xml:space="preserve">emedies </w:t>
      </w:r>
      <w:r w:rsidR="007872E7">
        <w:t xml:space="preserve">may </w:t>
      </w:r>
      <w:r w:rsidR="008715C7">
        <w:t xml:space="preserve">also </w:t>
      </w:r>
      <w:r w:rsidR="007872E7">
        <w:t xml:space="preserve">be available against </w:t>
      </w:r>
      <w:r w:rsidR="008715C7">
        <w:t xml:space="preserve">a </w:t>
      </w:r>
      <w:r w:rsidR="007872E7">
        <w:t xml:space="preserve">person involved </w:t>
      </w:r>
      <w:r w:rsidR="008715C7">
        <w:t>in a contravention</w:t>
      </w:r>
      <w:r w:rsidR="003A1FEC">
        <w:t xml:space="preserve"> </w:t>
      </w:r>
      <w:r>
        <w:t xml:space="preserve">of the Framework </w:t>
      </w:r>
      <w:r w:rsidR="003A1FEC">
        <w:t xml:space="preserve">by a regulated entity, such as a </w:t>
      </w:r>
      <w:r w:rsidR="006D7189">
        <w:t>senior officer</w:t>
      </w:r>
      <w:r w:rsidR="003A1FEC">
        <w:t xml:space="preserve"> of the regulated entity (</w:t>
      </w:r>
      <w:r w:rsidR="00443982">
        <w:t xml:space="preserve">for example, see subsections </w:t>
      </w:r>
      <w:r w:rsidR="00680176">
        <w:t>58FT</w:t>
      </w:r>
      <w:r w:rsidR="00443982">
        <w:t xml:space="preserve">(1) and </w:t>
      </w:r>
      <w:r w:rsidR="00680176">
        <w:t>58FZ</w:t>
      </w:r>
      <w:r w:rsidR="006D7189">
        <w:t>(1)</w:t>
      </w:r>
      <w:r>
        <w:t>)</w:t>
      </w:r>
      <w:r w:rsidR="006D7189">
        <w:t>.</w:t>
      </w:r>
    </w:p>
    <w:p w14:paraId="17915FE8" w14:textId="77777777" w:rsidR="006D7189" w:rsidRPr="00496D7B" w:rsidRDefault="006D7189" w:rsidP="00707641">
      <w:pPr>
        <w:pStyle w:val="notetext"/>
      </w:pPr>
      <w:r>
        <w:t>Note:</w:t>
      </w:r>
      <w:r>
        <w:tab/>
        <w:t xml:space="preserve">Sections </w:t>
      </w:r>
      <w:r w:rsidR="00680176">
        <w:t>58GA</w:t>
      </w:r>
      <w:r>
        <w:t xml:space="preserve"> to </w:t>
      </w:r>
      <w:r w:rsidR="00680176">
        <w:t>58GC</w:t>
      </w:r>
      <w:r>
        <w:t xml:space="preserve"> extend the meaning of </w:t>
      </w:r>
      <w:r w:rsidRPr="00801CC4">
        <w:rPr>
          <w:b/>
          <w:i/>
        </w:rPr>
        <w:t>person</w:t>
      </w:r>
      <w:r>
        <w:t xml:space="preserve"> for partnerships, unincorporated associations and trusts.</w:t>
      </w:r>
    </w:p>
    <w:p w14:paraId="3F18FA02" w14:textId="77777777" w:rsidR="00B76B4F" w:rsidRDefault="00680176" w:rsidP="00707641">
      <w:pPr>
        <w:pStyle w:val="ActHead5"/>
      </w:pPr>
      <w:bookmarkStart w:id="93" w:name="_Toc177040850"/>
      <w:r w:rsidRPr="00364CDF">
        <w:rPr>
          <w:rStyle w:val="CharSectno"/>
        </w:rPr>
        <w:lastRenderedPageBreak/>
        <w:t>58FB</w:t>
      </w:r>
      <w:r w:rsidR="00B76B4F">
        <w:t xml:space="preserve">  Appointment of inspectors</w:t>
      </w:r>
      <w:bookmarkEnd w:id="93"/>
    </w:p>
    <w:p w14:paraId="3C3BF771" w14:textId="77777777" w:rsidR="00B76B4F" w:rsidRDefault="00B76B4F" w:rsidP="00707641">
      <w:pPr>
        <w:pStyle w:val="subsection"/>
      </w:pPr>
      <w:r>
        <w:tab/>
        <w:t>(1)</w:t>
      </w:r>
      <w:r>
        <w:tab/>
      </w:r>
      <w:r w:rsidR="00AA4BD2">
        <w:t>An</w:t>
      </w:r>
      <w:r>
        <w:t xml:space="preserve"> </w:t>
      </w:r>
      <w:r w:rsidR="00EA6A77">
        <w:t>SPF</w:t>
      </w:r>
      <w:r>
        <w:t xml:space="preserve"> regulator may, in writing, appoint a person who is one of the following to be an </w:t>
      </w:r>
      <w:r w:rsidRPr="00B679CC">
        <w:rPr>
          <w:b/>
          <w:i/>
        </w:rPr>
        <w:t>inspector</w:t>
      </w:r>
      <w:r>
        <w:t xml:space="preserve"> of that regulator for the purposes of this </w:t>
      </w:r>
      <w:r w:rsidR="00081760">
        <w:t>Division</w:t>
      </w:r>
      <w:r>
        <w:t>:</w:t>
      </w:r>
    </w:p>
    <w:p w14:paraId="63908649" w14:textId="77777777" w:rsidR="00B76B4F" w:rsidRDefault="00B76B4F" w:rsidP="00707641">
      <w:pPr>
        <w:pStyle w:val="paragraph"/>
      </w:pPr>
      <w:r>
        <w:tab/>
        <w:t>(a)</w:t>
      </w:r>
      <w:r>
        <w:tab/>
        <w:t>a per</w:t>
      </w:r>
      <w:r w:rsidRPr="00FD227E">
        <w:t>son who is</w:t>
      </w:r>
      <w:r>
        <w:t xml:space="preserve"> </w:t>
      </w:r>
      <w:r w:rsidRPr="00FD227E">
        <w:t>an SES employee or acting SES employee</w:t>
      </w:r>
      <w:r>
        <w:t xml:space="preserve"> of that regulator;</w:t>
      </w:r>
    </w:p>
    <w:p w14:paraId="3A7C8F5D" w14:textId="77777777" w:rsidR="00B76B4F" w:rsidRPr="00FD227E" w:rsidRDefault="00B76B4F" w:rsidP="00707641">
      <w:pPr>
        <w:pStyle w:val="paragraph"/>
      </w:pPr>
      <w:r w:rsidRPr="00FD227E">
        <w:tab/>
        <w:t>(b)</w:t>
      </w:r>
      <w:r w:rsidRPr="00FD227E">
        <w:tab/>
        <w:t>a person who is</w:t>
      </w:r>
      <w:r>
        <w:t xml:space="preserve"> </w:t>
      </w:r>
      <w:r w:rsidRPr="00FD227E">
        <w:t xml:space="preserve">an APS employee </w:t>
      </w:r>
      <w:r>
        <w:t xml:space="preserve">of that regulator </w:t>
      </w:r>
      <w:r w:rsidRPr="00FD227E">
        <w:t>who holds or performs the duties of an Executive Level 1 or 2 position or an equivalent position;</w:t>
      </w:r>
    </w:p>
    <w:p w14:paraId="5794AB64" w14:textId="77777777" w:rsidR="00B76B4F" w:rsidRDefault="00B76B4F" w:rsidP="00707641">
      <w:pPr>
        <w:pStyle w:val="paragraph"/>
      </w:pPr>
      <w:r w:rsidRPr="00FD227E">
        <w:tab/>
        <w:t>(c)</w:t>
      </w:r>
      <w:r w:rsidRPr="00FD227E">
        <w:tab/>
        <w:t xml:space="preserve">a member or </w:t>
      </w:r>
      <w:r>
        <w:t>special member of the Australian Federal Police.</w:t>
      </w:r>
    </w:p>
    <w:p w14:paraId="7D7FF58A" w14:textId="77777777" w:rsidR="00B76B4F" w:rsidRDefault="00B76B4F" w:rsidP="00707641">
      <w:pPr>
        <w:pStyle w:val="subsection"/>
      </w:pPr>
      <w:r>
        <w:tab/>
        <w:t>(2)</w:t>
      </w:r>
      <w:r>
        <w:tab/>
        <w:t>That regulator must not appoint a person as an inspector unless that regulator is satisfied that the person has the knowledge or experience necessary to properly exercise the powers of an inspector.</w:t>
      </w:r>
    </w:p>
    <w:p w14:paraId="30FBA3A6" w14:textId="77777777" w:rsidR="00B76B4F" w:rsidRDefault="00B76B4F" w:rsidP="00707641">
      <w:pPr>
        <w:pStyle w:val="subsection"/>
      </w:pPr>
      <w:r>
        <w:tab/>
        <w:t>(3)</w:t>
      </w:r>
      <w:r>
        <w:tab/>
        <w:t>An inspector must, in exercising powers as such, comply with any directions of that regulator of an administrative character.</w:t>
      </w:r>
    </w:p>
    <w:p w14:paraId="40C1DC2A" w14:textId="77777777" w:rsidR="00D14C37" w:rsidRDefault="00680176" w:rsidP="00707641">
      <w:pPr>
        <w:pStyle w:val="ActHead5"/>
      </w:pPr>
      <w:bookmarkStart w:id="94" w:name="_Toc177040851"/>
      <w:r w:rsidRPr="00364CDF">
        <w:rPr>
          <w:rStyle w:val="CharSectno"/>
        </w:rPr>
        <w:t>58FC</w:t>
      </w:r>
      <w:r w:rsidR="00D14C37">
        <w:t xml:space="preserve">  Multiple remedies can be sought for a single contravention</w:t>
      </w:r>
      <w:bookmarkEnd w:id="94"/>
    </w:p>
    <w:p w14:paraId="68280E53" w14:textId="77777777" w:rsidR="00D14C37" w:rsidRDefault="00D14C37" w:rsidP="00707641">
      <w:pPr>
        <w:pStyle w:val="subsection"/>
      </w:pPr>
      <w:r>
        <w:tab/>
      </w:r>
      <w:r>
        <w:tab/>
        <w:t xml:space="preserve">Subject to section </w:t>
      </w:r>
      <w:r w:rsidR="00680176">
        <w:t>58FJ</w:t>
      </w:r>
      <w:r>
        <w:t xml:space="preserve"> (about civil penalties), a provision of this Division does not limit a court’s powers under any other provision of this </w:t>
      </w:r>
      <w:r w:rsidR="000C4BDA">
        <w:t>D</w:t>
      </w:r>
      <w:r>
        <w:t>ivision or the Regulatory Powers Act.</w:t>
      </w:r>
    </w:p>
    <w:p w14:paraId="63BA6289" w14:textId="77777777" w:rsidR="00356F26" w:rsidRDefault="00356F26" w:rsidP="00707641">
      <w:pPr>
        <w:pStyle w:val="ActHead4"/>
      </w:pPr>
      <w:bookmarkStart w:id="95" w:name="_Toc177040852"/>
      <w:r w:rsidRPr="00364CDF">
        <w:rPr>
          <w:rStyle w:val="CharSubdNo"/>
        </w:rPr>
        <w:t xml:space="preserve">Subdivision </w:t>
      </w:r>
      <w:r w:rsidR="00D907D2" w:rsidRPr="00364CDF">
        <w:rPr>
          <w:rStyle w:val="CharSubdNo"/>
        </w:rPr>
        <w:t>B</w:t>
      </w:r>
      <w:r>
        <w:t>—</w:t>
      </w:r>
      <w:r w:rsidR="00D907D2" w:rsidRPr="00364CDF">
        <w:rPr>
          <w:rStyle w:val="CharSubdText"/>
        </w:rPr>
        <w:t xml:space="preserve">Monitoring or investigating compliance with an </w:t>
      </w:r>
      <w:r w:rsidR="00EA6A77" w:rsidRPr="00364CDF">
        <w:rPr>
          <w:rStyle w:val="CharSubdText"/>
        </w:rPr>
        <w:t>SPF</w:t>
      </w:r>
      <w:r w:rsidR="00D907D2" w:rsidRPr="00364CDF">
        <w:rPr>
          <w:rStyle w:val="CharSubdText"/>
        </w:rPr>
        <w:t xml:space="preserve"> code</w:t>
      </w:r>
      <w:bookmarkEnd w:id="95"/>
    </w:p>
    <w:p w14:paraId="0063208D" w14:textId="77777777" w:rsidR="001E46EA" w:rsidRDefault="00680176" w:rsidP="00707641">
      <w:pPr>
        <w:pStyle w:val="ActHead5"/>
      </w:pPr>
      <w:bookmarkStart w:id="96" w:name="_Toc177040853"/>
      <w:r w:rsidRPr="00364CDF">
        <w:rPr>
          <w:rStyle w:val="CharSectno"/>
        </w:rPr>
        <w:t>58FD</w:t>
      </w:r>
      <w:r w:rsidR="001E46EA">
        <w:t xml:space="preserve">  Monitoring compliance with an </w:t>
      </w:r>
      <w:r w:rsidR="00EA6A77">
        <w:t>SPF</w:t>
      </w:r>
      <w:r w:rsidR="001E46EA">
        <w:t xml:space="preserve"> code</w:t>
      </w:r>
      <w:r w:rsidR="004B050F">
        <w:t>—default</w:t>
      </w:r>
      <w:bookmarkEnd w:id="96"/>
    </w:p>
    <w:p w14:paraId="75E48195" w14:textId="77777777" w:rsidR="001E46EA" w:rsidRDefault="004802D8" w:rsidP="00707641">
      <w:pPr>
        <w:pStyle w:val="SubsectionHead"/>
      </w:pPr>
      <w:r>
        <w:t>No</w:t>
      </w:r>
      <w:r w:rsidR="00736435">
        <w:t xml:space="preserve"> </w:t>
      </w:r>
      <w:r w:rsidR="0059446E">
        <w:t>alternative</w:t>
      </w:r>
      <w:r w:rsidR="00053B94">
        <w:t xml:space="preserve"> monitoring powers</w:t>
      </w:r>
      <w:r w:rsidR="0059446E">
        <w:t xml:space="preserve"> </w:t>
      </w:r>
      <w:r>
        <w:t>declaration in force</w:t>
      </w:r>
    </w:p>
    <w:p w14:paraId="5A4C3275" w14:textId="77777777" w:rsidR="001E70F0" w:rsidRPr="00282A75" w:rsidRDefault="001E70F0" w:rsidP="00707641">
      <w:pPr>
        <w:pStyle w:val="subsection"/>
      </w:pPr>
      <w:r>
        <w:tab/>
        <w:t>(1)</w:t>
      </w:r>
      <w:r>
        <w:tab/>
        <w:t xml:space="preserve">This section applies for the </w:t>
      </w:r>
      <w:r w:rsidR="00EA6A77">
        <w:t>SPF</w:t>
      </w:r>
      <w:r>
        <w:t xml:space="preserve"> code for a regulated sector unless </w:t>
      </w:r>
      <w:r w:rsidR="00F40E59">
        <w:t>a declaration is in force</w:t>
      </w:r>
      <w:r>
        <w:t xml:space="preserve"> under subsection </w:t>
      </w:r>
      <w:r w:rsidR="00680176">
        <w:t>58FF</w:t>
      </w:r>
      <w:r>
        <w:t xml:space="preserve">(2) </w:t>
      </w:r>
      <w:r w:rsidR="00033E9E">
        <w:t>declaring that</w:t>
      </w:r>
      <w:r w:rsidR="00F40E59">
        <w:t xml:space="preserve"> </w:t>
      </w:r>
      <w:r>
        <w:t>provisions of a law that include</w:t>
      </w:r>
      <w:r w:rsidR="00033E9E">
        <w:t>s</w:t>
      </w:r>
      <w:r>
        <w:t xml:space="preserve"> monitoring powers of the kind mentioned in subparagraph </w:t>
      </w:r>
      <w:r w:rsidR="00680176">
        <w:t>58FF</w:t>
      </w:r>
      <w:r>
        <w:t xml:space="preserve">(1)(a)(i) apply in relation to provisions of the </w:t>
      </w:r>
      <w:r w:rsidR="00EA6A77">
        <w:t>SPF</w:t>
      </w:r>
      <w:r>
        <w:t xml:space="preserve"> code.</w:t>
      </w:r>
    </w:p>
    <w:p w14:paraId="383887FF" w14:textId="77777777" w:rsidR="001E46EA" w:rsidRPr="004D0F1D" w:rsidRDefault="001E46EA" w:rsidP="00707641">
      <w:pPr>
        <w:pStyle w:val="SubsectionHead"/>
      </w:pPr>
      <w:r>
        <w:t>Provisions subject to monitoring</w:t>
      </w:r>
    </w:p>
    <w:p w14:paraId="6BC62524" w14:textId="77777777" w:rsidR="001E46EA" w:rsidRDefault="001E46EA" w:rsidP="00707641">
      <w:pPr>
        <w:pStyle w:val="subsection"/>
      </w:pPr>
      <w:r>
        <w:tab/>
        <w:t>(2)</w:t>
      </w:r>
      <w:r>
        <w:tab/>
        <w:t xml:space="preserve">Each </w:t>
      </w:r>
      <w:r w:rsidRPr="00963B02">
        <w:t xml:space="preserve">civil penalty provision of </w:t>
      </w:r>
      <w:r w:rsidR="006C6CC1">
        <w:t>the</w:t>
      </w:r>
      <w:r w:rsidRPr="00963B02">
        <w:t xml:space="preserve"> </w:t>
      </w:r>
      <w:r w:rsidR="00EA6A77">
        <w:t>SPF</w:t>
      </w:r>
      <w:r w:rsidRPr="00963B02">
        <w:t xml:space="preserve"> </w:t>
      </w:r>
      <w:r w:rsidR="006C6CC1">
        <w:t>code</w:t>
      </w:r>
      <w:r>
        <w:t xml:space="preserve"> </w:t>
      </w:r>
      <w:r w:rsidRPr="0045043C">
        <w:t xml:space="preserve">is subject to monitoring under </w:t>
      </w:r>
      <w:r w:rsidR="00F96151">
        <w:t>Part 2</w:t>
      </w:r>
      <w:r w:rsidRPr="0045043C">
        <w:t xml:space="preserve"> of the Regulatory Powers Act</w:t>
      </w:r>
      <w:r w:rsidR="00933A84">
        <w:t>.</w:t>
      </w:r>
    </w:p>
    <w:p w14:paraId="2B8BB850" w14:textId="77777777" w:rsidR="001E46EA" w:rsidRPr="0045043C" w:rsidRDefault="001E46EA" w:rsidP="00707641">
      <w:pPr>
        <w:pStyle w:val="notetext"/>
      </w:pPr>
      <w:r w:rsidRPr="0045043C">
        <w:lastRenderedPageBreak/>
        <w:t>Note:</w:t>
      </w:r>
      <w:r w:rsidRPr="0045043C">
        <w:tab/>
      </w:r>
      <w:r w:rsidR="00F96151">
        <w:t>Part 2</w:t>
      </w:r>
      <w:r w:rsidRPr="0045043C">
        <w:t xml:space="preserve"> of the Regulatory Powers Act creates a framework for monitoring whether </w:t>
      </w:r>
      <w:r>
        <w:t>these provisions have</w:t>
      </w:r>
      <w:r w:rsidRPr="0045043C">
        <w:t xml:space="preserve"> been complied with</w:t>
      </w:r>
      <w:r w:rsidR="00933A84">
        <w:t>.</w:t>
      </w:r>
      <w:r w:rsidRPr="0045043C">
        <w:t xml:space="preserve"> </w:t>
      </w:r>
      <w:r>
        <w:t xml:space="preserve">That </w:t>
      </w:r>
      <w:r w:rsidR="00F96151">
        <w:t>Part i</w:t>
      </w:r>
      <w:r w:rsidRPr="0045043C">
        <w:t>ncludes powers of entry and inspection</w:t>
      </w:r>
      <w:r w:rsidR="00933A84">
        <w:t>.</w:t>
      </w:r>
    </w:p>
    <w:p w14:paraId="2A2A8DA3" w14:textId="77777777" w:rsidR="001E46EA" w:rsidRDefault="001E46EA" w:rsidP="00707641">
      <w:pPr>
        <w:pStyle w:val="SubsectionHead"/>
      </w:pPr>
      <w:r>
        <w:t>Information subject to monitoring</w:t>
      </w:r>
    </w:p>
    <w:p w14:paraId="3D885F03" w14:textId="77777777" w:rsidR="001E46EA" w:rsidRDefault="001E46EA" w:rsidP="00707641">
      <w:pPr>
        <w:pStyle w:val="subsection"/>
      </w:pPr>
      <w:r>
        <w:tab/>
        <w:t>(3)</w:t>
      </w:r>
      <w:r>
        <w:tab/>
        <w:t xml:space="preserve">Information given in compliance or purported compliance with the </w:t>
      </w:r>
      <w:r w:rsidR="00EA6A77">
        <w:t>SPF</w:t>
      </w:r>
      <w:r>
        <w:t xml:space="preserve"> </w:t>
      </w:r>
      <w:r w:rsidR="009D1C27">
        <w:t>code</w:t>
      </w:r>
      <w:r>
        <w:t xml:space="preserve"> is subject to monitoring under </w:t>
      </w:r>
      <w:r w:rsidR="00F96151">
        <w:t>Part 2</w:t>
      </w:r>
      <w:r>
        <w:t xml:space="preserve"> of the Regulatory Powers Act</w:t>
      </w:r>
      <w:r w:rsidR="00933A84">
        <w:t>.</w:t>
      </w:r>
    </w:p>
    <w:p w14:paraId="33B1C3CB" w14:textId="77777777" w:rsidR="001E46EA" w:rsidRDefault="001E46EA" w:rsidP="00707641">
      <w:pPr>
        <w:pStyle w:val="notetext"/>
      </w:pPr>
      <w:r>
        <w:t>Note:</w:t>
      </w:r>
      <w:r>
        <w:tab/>
      </w:r>
      <w:r w:rsidR="00F96151">
        <w:t>Part 2</w:t>
      </w:r>
      <w:r>
        <w:t xml:space="preserve"> of the Regulatory Powers Act creates a framework for monitoring whether the information is correct</w:t>
      </w:r>
      <w:r w:rsidR="00933A84">
        <w:t>.</w:t>
      </w:r>
      <w:r>
        <w:t xml:space="preserve"> It includes powers of entry and inspection</w:t>
      </w:r>
      <w:r w:rsidR="00933A84">
        <w:t>.</w:t>
      </w:r>
    </w:p>
    <w:p w14:paraId="45B10415" w14:textId="77777777" w:rsidR="001E46EA" w:rsidRDefault="001E46EA" w:rsidP="00707641">
      <w:pPr>
        <w:pStyle w:val="SubsectionHead"/>
      </w:pPr>
      <w:r>
        <w:t>Related provisions, authorised applicant, authorised person, issuing officer, relevant chief executive and relevant court</w:t>
      </w:r>
    </w:p>
    <w:p w14:paraId="32F68274" w14:textId="77777777" w:rsidR="001E46EA" w:rsidRDefault="001E46EA" w:rsidP="00707641">
      <w:pPr>
        <w:pStyle w:val="subsection"/>
      </w:pPr>
      <w:r>
        <w:tab/>
        <w:t>(4)</w:t>
      </w:r>
      <w:r>
        <w:tab/>
        <w:t xml:space="preserve">For the purposes of </w:t>
      </w:r>
      <w:r w:rsidR="00F96151">
        <w:t>Part 2</w:t>
      </w:r>
      <w:r>
        <w:t xml:space="preserve"> of the Regulatory Powers Act, as that Part applies in relation to the provisions mentioned in </w:t>
      </w:r>
      <w:r w:rsidR="00013E92">
        <w:t>subsection (</w:t>
      </w:r>
      <w:r>
        <w:t xml:space="preserve">2) and the information mentioned in </w:t>
      </w:r>
      <w:r w:rsidR="00013E92">
        <w:t>subsection (</w:t>
      </w:r>
      <w:r>
        <w:t>3):</w:t>
      </w:r>
    </w:p>
    <w:p w14:paraId="35F77A67" w14:textId="77777777" w:rsidR="001E46EA" w:rsidRPr="004438D0" w:rsidRDefault="001E46EA" w:rsidP="00707641">
      <w:pPr>
        <w:pStyle w:val="paragraph"/>
      </w:pPr>
      <w:r>
        <w:tab/>
        <w:t>(a)</w:t>
      </w:r>
      <w:r>
        <w:tab/>
      </w:r>
      <w:r w:rsidRPr="004438D0">
        <w:t>there are no related provisions; and</w:t>
      </w:r>
    </w:p>
    <w:p w14:paraId="721F8839" w14:textId="77777777" w:rsidR="001E46EA" w:rsidRPr="004438D0" w:rsidRDefault="001E46EA" w:rsidP="00707641">
      <w:pPr>
        <w:pStyle w:val="paragraph"/>
      </w:pPr>
      <w:r w:rsidRPr="004438D0">
        <w:tab/>
        <w:t>(b)</w:t>
      </w:r>
      <w:r w:rsidRPr="004438D0">
        <w:tab/>
        <w:t xml:space="preserve">an </w:t>
      </w:r>
      <w:r w:rsidRPr="00C20DC0">
        <w:t>inspector</w:t>
      </w:r>
      <w:r w:rsidRPr="004438D0">
        <w:t xml:space="preserve"> </w:t>
      </w:r>
      <w:r>
        <w:t xml:space="preserve">of the </w:t>
      </w:r>
      <w:r w:rsidR="00EA6A77">
        <w:t>SPF</w:t>
      </w:r>
      <w:r>
        <w:t xml:space="preserve"> </w:t>
      </w:r>
      <w:r w:rsidR="009D1C27">
        <w:t>sector</w:t>
      </w:r>
      <w:r>
        <w:t xml:space="preserve"> regulator </w:t>
      </w:r>
      <w:r w:rsidRPr="004438D0">
        <w:t>is an authorised applicant; and</w:t>
      </w:r>
    </w:p>
    <w:p w14:paraId="3EB9E57F" w14:textId="77777777" w:rsidR="001E46EA" w:rsidRPr="004438D0" w:rsidRDefault="001E46EA" w:rsidP="00707641">
      <w:pPr>
        <w:pStyle w:val="paragraph"/>
      </w:pPr>
      <w:r w:rsidRPr="004438D0">
        <w:tab/>
        <w:t>(c)</w:t>
      </w:r>
      <w:r w:rsidRPr="004438D0">
        <w:tab/>
        <w:t xml:space="preserve">an </w:t>
      </w:r>
      <w:r w:rsidRPr="00C20DC0">
        <w:t>inspector</w:t>
      </w:r>
      <w:r w:rsidRPr="004438D0">
        <w:t xml:space="preserve"> </w:t>
      </w:r>
      <w:r>
        <w:t xml:space="preserve">of the </w:t>
      </w:r>
      <w:r w:rsidR="00EA6A77">
        <w:t>SPF</w:t>
      </w:r>
      <w:r>
        <w:t xml:space="preserve"> </w:t>
      </w:r>
      <w:r w:rsidR="009D1C27">
        <w:t xml:space="preserve">sector </w:t>
      </w:r>
      <w:r>
        <w:t xml:space="preserve">regulator </w:t>
      </w:r>
      <w:r w:rsidRPr="004438D0">
        <w:t>is an authorised person; and</w:t>
      </w:r>
    </w:p>
    <w:p w14:paraId="7CA61D76" w14:textId="77777777" w:rsidR="001E46EA" w:rsidRPr="004438D0" w:rsidRDefault="001E46EA" w:rsidP="00707641">
      <w:pPr>
        <w:pStyle w:val="paragraph"/>
      </w:pPr>
      <w:r w:rsidRPr="004438D0">
        <w:tab/>
        <w:t>(d)</w:t>
      </w:r>
      <w:r w:rsidRPr="004438D0">
        <w:tab/>
        <w:t xml:space="preserve">a </w:t>
      </w:r>
      <w:r w:rsidRPr="00C20DC0">
        <w:t>magistrate</w:t>
      </w:r>
      <w:r w:rsidRPr="004438D0">
        <w:t xml:space="preserve"> is an issuing officer; and</w:t>
      </w:r>
    </w:p>
    <w:p w14:paraId="0BC54064" w14:textId="77777777" w:rsidR="001E46EA" w:rsidRPr="004438D0" w:rsidRDefault="001E46EA" w:rsidP="00707641">
      <w:pPr>
        <w:pStyle w:val="paragraph"/>
      </w:pPr>
      <w:r w:rsidRPr="004438D0">
        <w:tab/>
        <w:t>(e)</w:t>
      </w:r>
      <w:r w:rsidRPr="004438D0">
        <w:tab/>
      </w:r>
      <w:r>
        <w:t xml:space="preserve">the </w:t>
      </w:r>
      <w:r w:rsidR="00EA6A77">
        <w:t>SPF</w:t>
      </w:r>
      <w:r>
        <w:t xml:space="preserve"> </w:t>
      </w:r>
      <w:r w:rsidR="009D1C27">
        <w:t xml:space="preserve">sector </w:t>
      </w:r>
      <w:r>
        <w:t xml:space="preserve">regulator </w:t>
      </w:r>
      <w:r w:rsidRPr="004438D0">
        <w:t>is the relevant chief executive; and</w:t>
      </w:r>
    </w:p>
    <w:p w14:paraId="2943EE02" w14:textId="77777777" w:rsidR="001E46EA" w:rsidRDefault="001E46EA" w:rsidP="00707641">
      <w:pPr>
        <w:pStyle w:val="paragraph"/>
      </w:pPr>
      <w:r w:rsidRPr="004438D0">
        <w:tab/>
        <w:t>(f)</w:t>
      </w:r>
      <w:r w:rsidRPr="004438D0">
        <w:tab/>
      </w:r>
      <w:r w:rsidRPr="003D1DE0">
        <w:t xml:space="preserve">each of the following courts is </w:t>
      </w:r>
      <w:r>
        <w:t>a</w:t>
      </w:r>
      <w:r w:rsidRPr="003D1DE0">
        <w:t xml:space="preserve"> relevant court</w:t>
      </w:r>
      <w:r>
        <w:t>:</w:t>
      </w:r>
    </w:p>
    <w:p w14:paraId="2E0E869D" w14:textId="77777777" w:rsidR="001E46EA" w:rsidRPr="007359D2" w:rsidRDefault="001E46EA" w:rsidP="00707641">
      <w:pPr>
        <w:pStyle w:val="paragraphsub"/>
      </w:pPr>
      <w:r w:rsidRPr="003D1DE0">
        <w:tab/>
        <w:t>(</w:t>
      </w:r>
      <w:r>
        <w:t>i</w:t>
      </w:r>
      <w:r w:rsidRPr="003D1DE0">
        <w:t>)</w:t>
      </w:r>
      <w:r w:rsidRPr="003D1DE0">
        <w:tab/>
        <w:t xml:space="preserve">the </w:t>
      </w:r>
      <w:r w:rsidR="003A7C4F" w:rsidRPr="003A7C4F">
        <w:t>Federal Court</w:t>
      </w:r>
      <w:r w:rsidRPr="007359D2">
        <w:t>;</w:t>
      </w:r>
    </w:p>
    <w:p w14:paraId="7E4EFE3D" w14:textId="77777777" w:rsidR="001E46EA" w:rsidRPr="007359D2" w:rsidRDefault="001E46EA" w:rsidP="00707641">
      <w:pPr>
        <w:pStyle w:val="paragraphsub"/>
      </w:pPr>
      <w:r w:rsidRPr="007359D2">
        <w:tab/>
        <w:t>(</w:t>
      </w:r>
      <w:r>
        <w:t>ii</w:t>
      </w:r>
      <w:r w:rsidRPr="007359D2">
        <w:t>)</w:t>
      </w:r>
      <w:r w:rsidRPr="007359D2">
        <w:tab/>
        <w:t>the Federal Circuit and Family Court of Australia (</w:t>
      </w:r>
      <w:r w:rsidR="00A46464">
        <w:t>Division 2</w:t>
      </w:r>
      <w:r w:rsidRPr="007359D2">
        <w:t>);</w:t>
      </w:r>
    </w:p>
    <w:p w14:paraId="377C55C2" w14:textId="77777777" w:rsidR="001E46EA" w:rsidRPr="003D1DE0" w:rsidRDefault="001E46EA" w:rsidP="00707641">
      <w:pPr>
        <w:pStyle w:val="paragraphsub"/>
      </w:pPr>
      <w:r w:rsidRPr="007359D2">
        <w:tab/>
        <w:t>(</w:t>
      </w:r>
      <w:r>
        <w:t>iii</w:t>
      </w:r>
      <w:r w:rsidRPr="007359D2">
        <w:t>)</w:t>
      </w:r>
      <w:r w:rsidRPr="007359D2">
        <w:tab/>
        <w:t>a court o</w:t>
      </w:r>
      <w:r w:rsidRPr="003D1DE0">
        <w:t>f a State or Territory that has jurisdiction in relation to the matter</w:t>
      </w:r>
      <w:r w:rsidR="00933A84">
        <w:t>.</w:t>
      </w:r>
    </w:p>
    <w:p w14:paraId="37F2C706" w14:textId="77777777" w:rsidR="001E46EA" w:rsidRDefault="001E46EA" w:rsidP="00707641">
      <w:pPr>
        <w:pStyle w:val="subsection"/>
      </w:pPr>
      <w:r>
        <w:tab/>
        <w:t>(5)</w:t>
      </w:r>
      <w:r>
        <w:tab/>
        <w:t xml:space="preserve">The relevant chief executive may, in writing, delegate the powers and functions mentioned in </w:t>
      </w:r>
      <w:r w:rsidR="00013E92">
        <w:t>subsection (</w:t>
      </w:r>
      <w:r>
        <w:t xml:space="preserve">6) to an SES employee, or acting SES employee, of the </w:t>
      </w:r>
      <w:r w:rsidR="00EA6A77">
        <w:t>SPF</w:t>
      </w:r>
      <w:r>
        <w:t xml:space="preserve"> </w:t>
      </w:r>
      <w:r w:rsidR="00B40496">
        <w:t xml:space="preserve">sector </w:t>
      </w:r>
      <w:r>
        <w:t>regulator</w:t>
      </w:r>
      <w:r w:rsidR="00933A84">
        <w:t>.</w:t>
      </w:r>
    </w:p>
    <w:p w14:paraId="77C9F8F5" w14:textId="77777777" w:rsidR="001E46EA" w:rsidRDefault="001E46EA" w:rsidP="00707641">
      <w:pPr>
        <w:pStyle w:val="subsection"/>
      </w:pPr>
      <w:r>
        <w:tab/>
        <w:t>(6)</w:t>
      </w:r>
      <w:r>
        <w:tab/>
        <w:t>The powers and functions that may be delegated are:</w:t>
      </w:r>
    </w:p>
    <w:p w14:paraId="1A60CFA9" w14:textId="77777777" w:rsidR="001E46EA" w:rsidRPr="00114465" w:rsidRDefault="001E46EA" w:rsidP="00707641">
      <w:pPr>
        <w:pStyle w:val="paragraph"/>
      </w:pPr>
      <w:r>
        <w:tab/>
        <w:t>(a)</w:t>
      </w:r>
      <w:r>
        <w:tab/>
        <w:t xml:space="preserve">powers and functions under </w:t>
      </w:r>
      <w:r w:rsidR="00F96151">
        <w:t>Part 2</w:t>
      </w:r>
      <w:r>
        <w:t xml:space="preserve"> of the Regulatory Powers Act in relation to the provisions mentioned in </w:t>
      </w:r>
      <w:r w:rsidR="00013E92">
        <w:t>subsection (</w:t>
      </w:r>
      <w:r>
        <w:t>2</w:t>
      </w:r>
      <w:r w:rsidRPr="00114465">
        <w:t>)</w:t>
      </w:r>
      <w:r>
        <w:t xml:space="preserve"> and the </w:t>
      </w:r>
      <w:r w:rsidRPr="00114465">
        <w:t xml:space="preserve">information mentioned in </w:t>
      </w:r>
      <w:r w:rsidR="00013E92">
        <w:t>subsection (</w:t>
      </w:r>
      <w:r>
        <w:t>3</w:t>
      </w:r>
      <w:r w:rsidRPr="00114465">
        <w:t>); and</w:t>
      </w:r>
    </w:p>
    <w:p w14:paraId="0F0B353A" w14:textId="77777777" w:rsidR="001E46EA" w:rsidRDefault="001E46EA" w:rsidP="00707641">
      <w:pPr>
        <w:pStyle w:val="paragraph"/>
      </w:pPr>
      <w:r w:rsidRPr="00114465">
        <w:tab/>
        <w:t>(b)</w:t>
      </w:r>
      <w:r w:rsidRPr="00114465">
        <w:tab/>
        <w:t>powers and f</w:t>
      </w:r>
      <w:r>
        <w:t xml:space="preserve">unctions under the Regulatory Powers Act that are incidental to a power or function mentioned in </w:t>
      </w:r>
      <w:r w:rsidR="00013E92">
        <w:t>paragraph (</w:t>
      </w:r>
      <w:r>
        <w:t>a)</w:t>
      </w:r>
      <w:r w:rsidR="00942BAE">
        <w:t xml:space="preserve"> of this subsection</w:t>
      </w:r>
      <w:r w:rsidR="00933A84">
        <w:t>.</w:t>
      </w:r>
    </w:p>
    <w:p w14:paraId="3C05B9B4" w14:textId="77777777" w:rsidR="001E46EA" w:rsidRPr="00236FCE" w:rsidRDefault="001E46EA" w:rsidP="00707641">
      <w:pPr>
        <w:pStyle w:val="subsection"/>
      </w:pPr>
      <w:r>
        <w:lastRenderedPageBreak/>
        <w:tab/>
        <w:t>(7)</w:t>
      </w:r>
      <w:r>
        <w:tab/>
        <w:t xml:space="preserve">A person exercising powers or performing functions under a delegation under </w:t>
      </w:r>
      <w:r w:rsidR="00013E92">
        <w:t>subsection (</w:t>
      </w:r>
      <w:r>
        <w:t>5) must comply with any directions of the relevant chief executive</w:t>
      </w:r>
      <w:r w:rsidR="00933A84">
        <w:t>.</w:t>
      </w:r>
    </w:p>
    <w:p w14:paraId="42B1FABE" w14:textId="77777777" w:rsidR="001E46EA" w:rsidRDefault="001E46EA" w:rsidP="00707641">
      <w:pPr>
        <w:pStyle w:val="SubsectionHead"/>
      </w:pPr>
      <w:r>
        <w:t>Person assisting</w:t>
      </w:r>
    </w:p>
    <w:p w14:paraId="40ED2862" w14:textId="77777777" w:rsidR="001E46EA" w:rsidRDefault="001E46EA" w:rsidP="00707641">
      <w:pPr>
        <w:pStyle w:val="subsection"/>
      </w:pPr>
      <w:r>
        <w:tab/>
        <w:t>(8)</w:t>
      </w:r>
      <w:r>
        <w:tab/>
        <w:t xml:space="preserve">An authorised person may be assisted by other persons in exercising powers or performing functions or duties under </w:t>
      </w:r>
      <w:r w:rsidR="00F96151">
        <w:t>Part 2</w:t>
      </w:r>
      <w:r>
        <w:t xml:space="preserve"> of the Regulatory Powers Act in relation to the provisions mentioned in </w:t>
      </w:r>
      <w:r w:rsidR="00013E92">
        <w:t>subsection (</w:t>
      </w:r>
      <w:r>
        <w:t xml:space="preserve">2) and the information mentioned in </w:t>
      </w:r>
      <w:r w:rsidR="00013E92">
        <w:t>subsection (</w:t>
      </w:r>
      <w:r>
        <w:t>3)</w:t>
      </w:r>
      <w:r w:rsidR="00933A84">
        <w:t>.</w:t>
      </w:r>
    </w:p>
    <w:p w14:paraId="65331DE0" w14:textId="77777777" w:rsidR="00B40496" w:rsidRDefault="00680176" w:rsidP="00707641">
      <w:pPr>
        <w:pStyle w:val="ActHead5"/>
      </w:pPr>
      <w:bookmarkStart w:id="97" w:name="_Toc177040854"/>
      <w:r w:rsidRPr="00364CDF">
        <w:rPr>
          <w:rStyle w:val="CharSectno"/>
        </w:rPr>
        <w:t>58FE</w:t>
      </w:r>
      <w:r w:rsidR="00B40496">
        <w:t xml:space="preserve">  </w:t>
      </w:r>
      <w:r w:rsidR="004B050F">
        <w:t>Investigating</w:t>
      </w:r>
      <w:r w:rsidR="00B40496">
        <w:t xml:space="preserve"> compliance with an </w:t>
      </w:r>
      <w:r w:rsidR="00EA6A77">
        <w:t>SPF</w:t>
      </w:r>
      <w:r w:rsidR="00B40496">
        <w:t xml:space="preserve"> code</w:t>
      </w:r>
      <w:r w:rsidR="00D75416">
        <w:t>—default</w:t>
      </w:r>
      <w:bookmarkEnd w:id="97"/>
    </w:p>
    <w:p w14:paraId="750E1840" w14:textId="77777777" w:rsidR="004802D8" w:rsidRDefault="004802D8" w:rsidP="00707641">
      <w:pPr>
        <w:pStyle w:val="SubsectionHead"/>
      </w:pPr>
      <w:r>
        <w:t>No alternative investigation powers declaration in force</w:t>
      </w:r>
    </w:p>
    <w:p w14:paraId="38C55573" w14:textId="77777777" w:rsidR="001E70F0" w:rsidRPr="00282A75" w:rsidRDefault="001E70F0" w:rsidP="00707641">
      <w:pPr>
        <w:pStyle w:val="subsection"/>
      </w:pPr>
      <w:r>
        <w:tab/>
        <w:t>(1)</w:t>
      </w:r>
      <w:r>
        <w:tab/>
        <w:t xml:space="preserve">This section applies for the </w:t>
      </w:r>
      <w:r w:rsidR="00EA6A77">
        <w:t>SPF</w:t>
      </w:r>
      <w:r>
        <w:t xml:space="preserve"> code for a regulated sector unless </w:t>
      </w:r>
      <w:r w:rsidR="00265D99">
        <w:t xml:space="preserve">a declaration is in force under subsection </w:t>
      </w:r>
      <w:r w:rsidR="00680176">
        <w:t>58FF</w:t>
      </w:r>
      <w:r w:rsidR="00265D99">
        <w:t xml:space="preserve">(2) declaring that provisions of a law that includes </w:t>
      </w:r>
      <w:r>
        <w:t xml:space="preserve">investigation powers of the kind mentioned in subparagraph </w:t>
      </w:r>
      <w:r w:rsidR="00680176">
        <w:t>58FF</w:t>
      </w:r>
      <w:r>
        <w:t xml:space="preserve">(1)(a)(ii) apply in relation to provisions of the </w:t>
      </w:r>
      <w:r w:rsidR="00EA6A77">
        <w:t>SPF</w:t>
      </w:r>
      <w:r>
        <w:t xml:space="preserve"> code.</w:t>
      </w:r>
    </w:p>
    <w:p w14:paraId="056BDC8C" w14:textId="77777777" w:rsidR="0059446E" w:rsidRPr="004D0F1D" w:rsidRDefault="0059446E" w:rsidP="00707641">
      <w:pPr>
        <w:pStyle w:val="SubsectionHead"/>
      </w:pPr>
      <w:r>
        <w:t xml:space="preserve">Provisions subject to </w:t>
      </w:r>
      <w:r w:rsidR="00CA0416">
        <w:t>investigation</w:t>
      </w:r>
    </w:p>
    <w:p w14:paraId="15F88A14" w14:textId="77777777" w:rsidR="0059446E" w:rsidRDefault="0059446E" w:rsidP="00707641">
      <w:pPr>
        <w:pStyle w:val="subsection"/>
      </w:pPr>
      <w:r>
        <w:tab/>
        <w:t>(2)</w:t>
      </w:r>
      <w:r>
        <w:tab/>
        <w:t xml:space="preserve">Each </w:t>
      </w:r>
      <w:r w:rsidRPr="00963B02">
        <w:t xml:space="preserve">civil penalty provision of </w:t>
      </w:r>
      <w:r>
        <w:t>the</w:t>
      </w:r>
      <w:r w:rsidRPr="00963B02">
        <w:t xml:space="preserve"> </w:t>
      </w:r>
      <w:r w:rsidR="00EA6A77">
        <w:t>SPF</w:t>
      </w:r>
      <w:r w:rsidRPr="00963B02">
        <w:t xml:space="preserve"> </w:t>
      </w:r>
      <w:r>
        <w:t xml:space="preserve">code </w:t>
      </w:r>
      <w:r w:rsidRPr="0045043C">
        <w:t xml:space="preserve">is subject to </w:t>
      </w:r>
      <w:r w:rsidR="00CA0416">
        <w:t xml:space="preserve">investigation </w:t>
      </w:r>
      <w:r w:rsidRPr="0045043C">
        <w:t xml:space="preserve">under </w:t>
      </w:r>
      <w:r w:rsidR="00F96151">
        <w:t>Part 3</w:t>
      </w:r>
      <w:r w:rsidRPr="0045043C">
        <w:t xml:space="preserve"> of the Regulatory Powers Act</w:t>
      </w:r>
      <w:r w:rsidR="00933A84">
        <w:t>.</w:t>
      </w:r>
    </w:p>
    <w:p w14:paraId="7AD5E2F9" w14:textId="77777777" w:rsidR="0059446E" w:rsidRPr="0045043C" w:rsidRDefault="00632744" w:rsidP="00707641">
      <w:pPr>
        <w:pStyle w:val="notetext"/>
      </w:pPr>
      <w:r w:rsidRPr="00632744">
        <w:t>Note:</w:t>
      </w:r>
      <w:r w:rsidRPr="00632744">
        <w:tab/>
      </w:r>
      <w:r w:rsidR="00F96151">
        <w:t>Part 3</w:t>
      </w:r>
      <w:r w:rsidRPr="00632744">
        <w:t xml:space="preserve"> of the Regulatory Powers Act creates a framework for investigating whether a provision has been contravened</w:t>
      </w:r>
      <w:r w:rsidR="00933A84">
        <w:t>.</w:t>
      </w:r>
      <w:r w:rsidRPr="00632744">
        <w:t xml:space="preserve"> It includes powers of entry, search and seizure</w:t>
      </w:r>
      <w:r w:rsidR="00933A84">
        <w:t>.</w:t>
      </w:r>
    </w:p>
    <w:p w14:paraId="7A71761F" w14:textId="77777777" w:rsidR="0059446E" w:rsidRDefault="0059446E" w:rsidP="00707641">
      <w:pPr>
        <w:pStyle w:val="SubsectionHead"/>
      </w:pPr>
      <w:r>
        <w:t>Related provisions, authorised applicant, authorised person, issuing officer, relevant chief executive and relevant court</w:t>
      </w:r>
    </w:p>
    <w:p w14:paraId="6DCD7347" w14:textId="77777777" w:rsidR="0059446E" w:rsidRDefault="0059446E" w:rsidP="00707641">
      <w:pPr>
        <w:pStyle w:val="subsection"/>
      </w:pPr>
      <w:r>
        <w:tab/>
        <w:t>(</w:t>
      </w:r>
      <w:r w:rsidR="00632744">
        <w:t>3</w:t>
      </w:r>
      <w:r>
        <w:t>)</w:t>
      </w:r>
      <w:r>
        <w:tab/>
        <w:t xml:space="preserve">For the purposes of </w:t>
      </w:r>
      <w:r w:rsidR="00F96151">
        <w:t>Part 3</w:t>
      </w:r>
      <w:r>
        <w:t xml:space="preserve"> of the Regulatory Powers Act, as that Part applies in relation to </w:t>
      </w:r>
      <w:r w:rsidR="00C54BBE">
        <w:t>evidential material that relates to a</w:t>
      </w:r>
      <w:r>
        <w:t xml:space="preserve"> provision mentioned in </w:t>
      </w:r>
      <w:r w:rsidR="00013E92">
        <w:t>subsection (</w:t>
      </w:r>
      <w:r w:rsidR="00A76156">
        <w:t>2</w:t>
      </w:r>
      <w:r>
        <w:t>):</w:t>
      </w:r>
    </w:p>
    <w:p w14:paraId="7DCC59E8" w14:textId="77777777" w:rsidR="0059446E" w:rsidRPr="004438D0" w:rsidRDefault="0059446E" w:rsidP="00707641">
      <w:pPr>
        <w:pStyle w:val="paragraph"/>
      </w:pPr>
      <w:r>
        <w:tab/>
        <w:t>(a)</w:t>
      </w:r>
      <w:r>
        <w:tab/>
      </w:r>
      <w:r w:rsidRPr="004438D0">
        <w:t>there are no related provisions; and</w:t>
      </w:r>
    </w:p>
    <w:p w14:paraId="23A227DF" w14:textId="77777777" w:rsidR="0059446E" w:rsidRPr="004438D0" w:rsidRDefault="0059446E" w:rsidP="00707641">
      <w:pPr>
        <w:pStyle w:val="paragraph"/>
      </w:pPr>
      <w:r w:rsidRPr="004438D0">
        <w:tab/>
        <w:t>(b)</w:t>
      </w:r>
      <w:r w:rsidRPr="004438D0">
        <w:tab/>
        <w:t xml:space="preserve">an </w:t>
      </w:r>
      <w:r w:rsidRPr="00C20DC0">
        <w:t>inspector</w:t>
      </w:r>
      <w:r w:rsidRPr="004438D0">
        <w:t xml:space="preserve"> </w:t>
      </w:r>
      <w:r>
        <w:t xml:space="preserve">of the </w:t>
      </w:r>
      <w:r w:rsidR="00EA6A77">
        <w:t>SPF</w:t>
      </w:r>
      <w:r>
        <w:t xml:space="preserve"> sector regulator </w:t>
      </w:r>
      <w:r w:rsidRPr="004438D0">
        <w:t>is an authorised applicant; and</w:t>
      </w:r>
    </w:p>
    <w:p w14:paraId="1EE062F7" w14:textId="77777777" w:rsidR="0059446E" w:rsidRPr="004438D0" w:rsidRDefault="0059446E" w:rsidP="00707641">
      <w:pPr>
        <w:pStyle w:val="paragraph"/>
      </w:pPr>
      <w:r w:rsidRPr="004438D0">
        <w:tab/>
        <w:t>(c)</w:t>
      </w:r>
      <w:r w:rsidRPr="004438D0">
        <w:tab/>
        <w:t xml:space="preserve">an </w:t>
      </w:r>
      <w:r w:rsidRPr="00C20DC0">
        <w:t>inspector</w:t>
      </w:r>
      <w:r w:rsidRPr="004438D0">
        <w:t xml:space="preserve"> </w:t>
      </w:r>
      <w:r>
        <w:t xml:space="preserve">of the </w:t>
      </w:r>
      <w:r w:rsidR="00EA6A77">
        <w:t>SPF</w:t>
      </w:r>
      <w:r>
        <w:t xml:space="preserve"> sector regulator </w:t>
      </w:r>
      <w:r w:rsidRPr="004438D0">
        <w:t>is an authorised person; and</w:t>
      </w:r>
    </w:p>
    <w:p w14:paraId="2141661D" w14:textId="77777777" w:rsidR="0059446E" w:rsidRPr="004438D0" w:rsidRDefault="0059446E" w:rsidP="00707641">
      <w:pPr>
        <w:pStyle w:val="paragraph"/>
      </w:pPr>
      <w:r w:rsidRPr="004438D0">
        <w:tab/>
        <w:t>(d)</w:t>
      </w:r>
      <w:r w:rsidRPr="004438D0">
        <w:tab/>
        <w:t xml:space="preserve">a </w:t>
      </w:r>
      <w:r w:rsidRPr="00C20DC0">
        <w:t>magistrate</w:t>
      </w:r>
      <w:r w:rsidRPr="004438D0">
        <w:t xml:space="preserve"> is an issuing officer; and</w:t>
      </w:r>
    </w:p>
    <w:p w14:paraId="64F72BD8" w14:textId="77777777" w:rsidR="0059446E" w:rsidRPr="004438D0" w:rsidRDefault="0059446E" w:rsidP="00707641">
      <w:pPr>
        <w:pStyle w:val="paragraph"/>
      </w:pPr>
      <w:r w:rsidRPr="004438D0">
        <w:tab/>
        <w:t>(e)</w:t>
      </w:r>
      <w:r w:rsidRPr="004438D0">
        <w:tab/>
      </w:r>
      <w:r>
        <w:t xml:space="preserve">the </w:t>
      </w:r>
      <w:r w:rsidR="00EA6A77">
        <w:t>SPF</w:t>
      </w:r>
      <w:r>
        <w:t xml:space="preserve"> sector regulator </w:t>
      </w:r>
      <w:r w:rsidRPr="004438D0">
        <w:t>is the relevant chief executive; and</w:t>
      </w:r>
    </w:p>
    <w:p w14:paraId="7959D7FB" w14:textId="77777777" w:rsidR="0059446E" w:rsidRDefault="0059446E" w:rsidP="00707641">
      <w:pPr>
        <w:pStyle w:val="paragraph"/>
      </w:pPr>
      <w:r w:rsidRPr="004438D0">
        <w:tab/>
        <w:t>(f)</w:t>
      </w:r>
      <w:r w:rsidRPr="004438D0">
        <w:tab/>
      </w:r>
      <w:r w:rsidRPr="003D1DE0">
        <w:t xml:space="preserve">each of the following courts is </w:t>
      </w:r>
      <w:r>
        <w:t>a</w:t>
      </w:r>
      <w:r w:rsidRPr="003D1DE0">
        <w:t xml:space="preserve"> relevant court</w:t>
      </w:r>
      <w:r>
        <w:t>:</w:t>
      </w:r>
    </w:p>
    <w:p w14:paraId="06BFA236" w14:textId="77777777" w:rsidR="0059446E" w:rsidRPr="007359D2" w:rsidRDefault="0059446E" w:rsidP="00707641">
      <w:pPr>
        <w:pStyle w:val="paragraphsub"/>
      </w:pPr>
      <w:r w:rsidRPr="003D1DE0">
        <w:tab/>
        <w:t>(</w:t>
      </w:r>
      <w:r>
        <w:t>i</w:t>
      </w:r>
      <w:r w:rsidRPr="003D1DE0">
        <w:t>)</w:t>
      </w:r>
      <w:r w:rsidRPr="003D1DE0">
        <w:tab/>
        <w:t xml:space="preserve">the </w:t>
      </w:r>
      <w:r w:rsidR="003A7C4F" w:rsidRPr="003A7C4F">
        <w:t>Federal Court</w:t>
      </w:r>
      <w:r w:rsidRPr="007359D2">
        <w:t>;</w:t>
      </w:r>
    </w:p>
    <w:p w14:paraId="00BEA5FF" w14:textId="77777777" w:rsidR="0059446E" w:rsidRPr="007359D2" w:rsidRDefault="0059446E" w:rsidP="00707641">
      <w:pPr>
        <w:pStyle w:val="paragraphsub"/>
      </w:pPr>
      <w:r w:rsidRPr="007359D2">
        <w:lastRenderedPageBreak/>
        <w:tab/>
        <w:t>(</w:t>
      </w:r>
      <w:r>
        <w:t>ii</w:t>
      </w:r>
      <w:r w:rsidRPr="007359D2">
        <w:t>)</w:t>
      </w:r>
      <w:r w:rsidRPr="007359D2">
        <w:tab/>
        <w:t>the Federal Circuit and Family Court of Australia (</w:t>
      </w:r>
      <w:r w:rsidR="00A46464">
        <w:t>Division 2</w:t>
      </w:r>
      <w:r w:rsidRPr="007359D2">
        <w:t>);</w:t>
      </w:r>
    </w:p>
    <w:p w14:paraId="2CF2D9D7" w14:textId="77777777" w:rsidR="0059446E" w:rsidRPr="003D1DE0" w:rsidRDefault="0059446E" w:rsidP="00707641">
      <w:pPr>
        <w:pStyle w:val="paragraphsub"/>
      </w:pPr>
      <w:r w:rsidRPr="007359D2">
        <w:tab/>
        <w:t>(</w:t>
      </w:r>
      <w:r>
        <w:t>iii</w:t>
      </w:r>
      <w:r w:rsidRPr="007359D2">
        <w:t>)</w:t>
      </w:r>
      <w:r w:rsidRPr="007359D2">
        <w:tab/>
        <w:t>a court o</w:t>
      </w:r>
      <w:r w:rsidRPr="003D1DE0">
        <w:t>f a State or Territory that has jurisdiction in relation to the matter</w:t>
      </w:r>
      <w:r w:rsidR="00933A84">
        <w:t>.</w:t>
      </w:r>
    </w:p>
    <w:p w14:paraId="7B9BDB67" w14:textId="77777777" w:rsidR="0059446E" w:rsidRDefault="0059446E" w:rsidP="00707641">
      <w:pPr>
        <w:pStyle w:val="subsection"/>
      </w:pPr>
      <w:r>
        <w:tab/>
        <w:t>(</w:t>
      </w:r>
      <w:r w:rsidR="005E45D7">
        <w:t>4</w:t>
      </w:r>
      <w:r>
        <w:t>)</w:t>
      </w:r>
      <w:r>
        <w:tab/>
        <w:t xml:space="preserve">The relevant chief executive may, in writing, delegate the powers and functions mentioned in </w:t>
      </w:r>
      <w:r w:rsidR="00013E92">
        <w:t>subsection (</w:t>
      </w:r>
      <w:r w:rsidR="005E45D7">
        <w:t>5</w:t>
      </w:r>
      <w:r>
        <w:t xml:space="preserve">) to an SES employee, or acting SES employee, of the </w:t>
      </w:r>
      <w:r w:rsidR="00EA6A77">
        <w:t>SPF</w:t>
      </w:r>
      <w:r>
        <w:t xml:space="preserve"> sector regulator</w:t>
      </w:r>
      <w:r w:rsidR="00933A84">
        <w:t>.</w:t>
      </w:r>
    </w:p>
    <w:p w14:paraId="253D0301" w14:textId="77777777" w:rsidR="0059446E" w:rsidRDefault="0059446E" w:rsidP="00707641">
      <w:pPr>
        <w:pStyle w:val="subsection"/>
      </w:pPr>
      <w:r>
        <w:tab/>
        <w:t>(</w:t>
      </w:r>
      <w:r w:rsidR="005E45D7">
        <w:t>5</w:t>
      </w:r>
      <w:r>
        <w:t>)</w:t>
      </w:r>
      <w:r>
        <w:tab/>
        <w:t>The powers and functions that may be delegated are:</w:t>
      </w:r>
    </w:p>
    <w:p w14:paraId="30A913E8" w14:textId="77777777" w:rsidR="0059446E" w:rsidRPr="00114465" w:rsidRDefault="0059446E" w:rsidP="00707641">
      <w:pPr>
        <w:pStyle w:val="paragraph"/>
      </w:pPr>
      <w:r>
        <w:tab/>
        <w:t>(a)</w:t>
      </w:r>
      <w:r>
        <w:tab/>
        <w:t xml:space="preserve">powers and functions under </w:t>
      </w:r>
      <w:r w:rsidR="00F96151">
        <w:t>Part 3</w:t>
      </w:r>
      <w:r>
        <w:t xml:space="preserve"> of the Regulatory Powers Act in relation to </w:t>
      </w:r>
      <w:r w:rsidR="005E45D7">
        <w:t>evidential material that relates to a</w:t>
      </w:r>
      <w:r>
        <w:t xml:space="preserve"> provision mentioned in </w:t>
      </w:r>
      <w:r w:rsidR="00013E92">
        <w:t>subsection (</w:t>
      </w:r>
      <w:r w:rsidR="00A76156">
        <w:t>2</w:t>
      </w:r>
      <w:r w:rsidRPr="00114465">
        <w:t>); and</w:t>
      </w:r>
    </w:p>
    <w:p w14:paraId="616D7D40" w14:textId="77777777" w:rsidR="0059446E" w:rsidRDefault="0059446E" w:rsidP="00707641">
      <w:pPr>
        <w:pStyle w:val="paragraph"/>
      </w:pPr>
      <w:r w:rsidRPr="00114465">
        <w:tab/>
        <w:t>(b)</w:t>
      </w:r>
      <w:r w:rsidRPr="00114465">
        <w:tab/>
        <w:t>powers and f</w:t>
      </w:r>
      <w:r>
        <w:t xml:space="preserve">unctions under the Regulatory Powers Act that are incidental to a power or function mentioned in </w:t>
      </w:r>
      <w:r w:rsidR="00013E92">
        <w:t>paragraph (</w:t>
      </w:r>
      <w:r>
        <w:t>a)</w:t>
      </w:r>
      <w:r w:rsidR="00933A84">
        <w:t>.</w:t>
      </w:r>
    </w:p>
    <w:p w14:paraId="406AF583" w14:textId="77777777" w:rsidR="0059446E" w:rsidRPr="00236FCE" w:rsidRDefault="0059446E" w:rsidP="00707641">
      <w:pPr>
        <w:pStyle w:val="subsection"/>
      </w:pPr>
      <w:r>
        <w:tab/>
        <w:t>(</w:t>
      </w:r>
      <w:r w:rsidR="005E45D7">
        <w:t>6</w:t>
      </w:r>
      <w:r>
        <w:t>)</w:t>
      </w:r>
      <w:r>
        <w:tab/>
        <w:t xml:space="preserve">A person exercising powers or performing functions under a delegation under </w:t>
      </w:r>
      <w:r w:rsidR="00013E92">
        <w:t>subsection (</w:t>
      </w:r>
      <w:r w:rsidR="005E45D7">
        <w:t>4</w:t>
      </w:r>
      <w:r>
        <w:t>) must comply with any directions of the relevant chief executive</w:t>
      </w:r>
      <w:r w:rsidR="00933A84">
        <w:t>.</w:t>
      </w:r>
    </w:p>
    <w:p w14:paraId="625986B1" w14:textId="77777777" w:rsidR="0059446E" w:rsidRDefault="0059446E" w:rsidP="00707641">
      <w:pPr>
        <w:pStyle w:val="SubsectionHead"/>
      </w:pPr>
      <w:r>
        <w:t>Person assisting</w:t>
      </w:r>
    </w:p>
    <w:p w14:paraId="1F9127EB" w14:textId="77777777" w:rsidR="0059446E" w:rsidRDefault="0059446E" w:rsidP="00707641">
      <w:pPr>
        <w:pStyle w:val="subsection"/>
      </w:pPr>
      <w:r>
        <w:tab/>
        <w:t>(</w:t>
      </w:r>
      <w:r w:rsidR="00A052D6">
        <w:t>7</w:t>
      </w:r>
      <w:r>
        <w:t>)</w:t>
      </w:r>
      <w:r>
        <w:tab/>
        <w:t xml:space="preserve">An authorised person may be assisted by other persons in exercising powers or performing functions or duties under </w:t>
      </w:r>
      <w:r w:rsidR="00F96151">
        <w:t>Part 3</w:t>
      </w:r>
      <w:r>
        <w:t xml:space="preserve"> of the Regulatory Powers Act in relation to </w:t>
      </w:r>
      <w:r w:rsidR="00A052D6">
        <w:t>evidential material that relates to a</w:t>
      </w:r>
      <w:r>
        <w:t xml:space="preserve"> provision mentioned in </w:t>
      </w:r>
      <w:r w:rsidR="00013E92">
        <w:t>subsection (</w:t>
      </w:r>
      <w:r w:rsidR="00A76156">
        <w:t>2</w:t>
      </w:r>
      <w:r>
        <w:t>)</w:t>
      </w:r>
      <w:r w:rsidR="00933A84">
        <w:t>.</w:t>
      </w:r>
    </w:p>
    <w:p w14:paraId="1EB52044" w14:textId="77777777" w:rsidR="00D75416" w:rsidRDefault="00680176" w:rsidP="00707641">
      <w:pPr>
        <w:pStyle w:val="ActHead5"/>
      </w:pPr>
      <w:bookmarkStart w:id="98" w:name="_Toc177040855"/>
      <w:r w:rsidRPr="00364CDF">
        <w:rPr>
          <w:rStyle w:val="CharSectno"/>
        </w:rPr>
        <w:t>58FF</w:t>
      </w:r>
      <w:r w:rsidR="00D75416">
        <w:t xml:space="preserve">  Monitoring or investigating—</w:t>
      </w:r>
      <w:r w:rsidR="0019034C">
        <w:t xml:space="preserve">Minister </w:t>
      </w:r>
      <w:r w:rsidR="007C5F0D">
        <w:t xml:space="preserve">may </w:t>
      </w:r>
      <w:r w:rsidR="00D75416">
        <w:t>declar</w:t>
      </w:r>
      <w:r w:rsidR="007C5F0D">
        <w:t>e</w:t>
      </w:r>
      <w:r w:rsidR="00D75416">
        <w:t xml:space="preserve"> that al</w:t>
      </w:r>
      <w:r w:rsidR="00E24B92">
        <w:t>ternative powers apply</w:t>
      </w:r>
      <w:r w:rsidR="0019034C">
        <w:t xml:space="preserve"> for an </w:t>
      </w:r>
      <w:r w:rsidR="00EA6A77">
        <w:t>SPF</w:t>
      </w:r>
      <w:r w:rsidR="0019034C">
        <w:t xml:space="preserve"> sector regulator</w:t>
      </w:r>
      <w:bookmarkEnd w:id="98"/>
    </w:p>
    <w:p w14:paraId="25A38588" w14:textId="77777777" w:rsidR="00E67815" w:rsidRDefault="006C32C6" w:rsidP="00707641">
      <w:pPr>
        <w:pStyle w:val="subsection"/>
      </w:pPr>
      <w:r>
        <w:tab/>
        <w:t>(1)</w:t>
      </w:r>
      <w:r>
        <w:tab/>
        <w:t>This section applies if provisions of another law</w:t>
      </w:r>
      <w:r w:rsidR="001D7C43">
        <w:t xml:space="preserve"> (the</w:t>
      </w:r>
      <w:r w:rsidR="00266F98">
        <w:t xml:space="preserve"> </w:t>
      </w:r>
      <w:r w:rsidR="00266F98" w:rsidRPr="00266F98">
        <w:rPr>
          <w:b/>
          <w:i/>
        </w:rPr>
        <w:t>alternative power</w:t>
      </w:r>
      <w:r w:rsidR="001A1BA2">
        <w:rPr>
          <w:b/>
          <w:i/>
        </w:rPr>
        <w:t xml:space="preserve"> provisions</w:t>
      </w:r>
      <w:r w:rsidR="00266F98">
        <w:t>)</w:t>
      </w:r>
      <w:r>
        <w:t>:</w:t>
      </w:r>
    </w:p>
    <w:p w14:paraId="0D46680F" w14:textId="77777777" w:rsidR="006C32C6" w:rsidRDefault="006C32C6" w:rsidP="00707641">
      <w:pPr>
        <w:pStyle w:val="paragraph"/>
      </w:pPr>
      <w:r>
        <w:tab/>
        <w:t>(a)</w:t>
      </w:r>
      <w:r>
        <w:tab/>
        <w:t>provide an entity with powers to:</w:t>
      </w:r>
    </w:p>
    <w:p w14:paraId="6112BD05" w14:textId="77777777" w:rsidR="006C32C6" w:rsidRPr="00B602E9" w:rsidRDefault="006C32C6" w:rsidP="00707641">
      <w:pPr>
        <w:pStyle w:val="paragraphsub"/>
      </w:pPr>
      <w:r>
        <w:tab/>
        <w:t>(i)</w:t>
      </w:r>
      <w:r>
        <w:tab/>
        <w:t>monitor co</w:t>
      </w:r>
      <w:r w:rsidRPr="00B602E9">
        <w:t>mpliance or purported compliance with provisions of a law</w:t>
      </w:r>
      <w:r w:rsidR="00BF6B70">
        <w:t xml:space="preserve"> (the </w:t>
      </w:r>
      <w:r w:rsidR="00BF6B70" w:rsidRPr="00BF6B70">
        <w:rPr>
          <w:b/>
          <w:i/>
        </w:rPr>
        <w:t>alternative regulatory provisions</w:t>
      </w:r>
      <w:r w:rsidR="00BF6B70">
        <w:t>)</w:t>
      </w:r>
      <w:r w:rsidRPr="00B602E9">
        <w:t>; or</w:t>
      </w:r>
    </w:p>
    <w:p w14:paraId="26EA6426" w14:textId="77777777" w:rsidR="006C32C6" w:rsidRDefault="006C32C6" w:rsidP="00707641">
      <w:pPr>
        <w:pStyle w:val="paragraphsub"/>
      </w:pPr>
      <w:r w:rsidRPr="00B602E9">
        <w:tab/>
        <w:t>(</w:t>
      </w:r>
      <w:r>
        <w:t>ii</w:t>
      </w:r>
      <w:r w:rsidRPr="00B602E9">
        <w:t>)</w:t>
      </w:r>
      <w:r w:rsidRPr="00B602E9">
        <w:tab/>
        <w:t>investigat</w:t>
      </w:r>
      <w:r>
        <w:t>e provisions of a law</w:t>
      </w:r>
      <w:r w:rsidR="00BF6B70">
        <w:t xml:space="preserve"> (also the </w:t>
      </w:r>
      <w:r w:rsidR="00BF6B70" w:rsidRPr="00BF6B70">
        <w:rPr>
          <w:b/>
          <w:i/>
        </w:rPr>
        <w:t>alternative regulatory provisions</w:t>
      </w:r>
      <w:r w:rsidR="00BF6B70">
        <w:t>)</w:t>
      </w:r>
      <w:r>
        <w:t>; or</w:t>
      </w:r>
    </w:p>
    <w:p w14:paraId="0910DEE6" w14:textId="77777777" w:rsidR="006C32C6" w:rsidRDefault="006C32C6" w:rsidP="00707641">
      <w:pPr>
        <w:pStyle w:val="paragraph"/>
      </w:pPr>
      <w:r>
        <w:tab/>
        <w:t>(b)</w:t>
      </w:r>
      <w:r>
        <w:tab/>
        <w:t xml:space="preserve">enable the effective operation and enforcement of </w:t>
      </w:r>
      <w:r w:rsidR="001D7C43">
        <w:t>such</w:t>
      </w:r>
      <w:r>
        <w:t xml:space="preserve"> powers</w:t>
      </w:r>
      <w:r w:rsidR="001D7C43">
        <w:t>.</w:t>
      </w:r>
    </w:p>
    <w:p w14:paraId="6743CFE8" w14:textId="77777777" w:rsidR="005E6C2C" w:rsidRPr="005E6C2C" w:rsidRDefault="005E6C2C" w:rsidP="00707641">
      <w:pPr>
        <w:pStyle w:val="notetext"/>
      </w:pPr>
      <w:r>
        <w:t>Note:</w:t>
      </w:r>
      <w:r>
        <w:tab/>
      </w:r>
      <w:r w:rsidR="00A46464">
        <w:t>Paragraph (</w:t>
      </w:r>
      <w:r>
        <w:t xml:space="preserve">b) covers, for example, a provision making it an offence to fail to </w:t>
      </w:r>
      <w:r w:rsidR="001E70F0">
        <w:t>appear to answer questions in relation to an investigation.</w:t>
      </w:r>
    </w:p>
    <w:p w14:paraId="2F8BD385" w14:textId="77777777" w:rsidR="001A1BA2" w:rsidRDefault="001A1BA2" w:rsidP="00707641">
      <w:pPr>
        <w:pStyle w:val="subsection"/>
      </w:pPr>
      <w:r>
        <w:lastRenderedPageBreak/>
        <w:tab/>
        <w:t>(2)</w:t>
      </w:r>
      <w:r>
        <w:tab/>
        <w:t>The Minister may, by legislative instrument, declare that specified a</w:t>
      </w:r>
      <w:r w:rsidR="00BF6B70">
        <w:t xml:space="preserve">lternative power </w:t>
      </w:r>
      <w:r>
        <w:t xml:space="preserve">provisions </w:t>
      </w:r>
      <w:r w:rsidR="00781C0E">
        <w:t>(</w:t>
      </w:r>
      <w:r w:rsidR="00DB55D1">
        <w:t>that relate to</w:t>
      </w:r>
      <w:r w:rsidR="00BF6B70">
        <w:t xml:space="preserve"> a</w:t>
      </w:r>
      <w:r w:rsidR="001E70F0">
        <w:t xml:space="preserve"> specified</w:t>
      </w:r>
      <w:r w:rsidR="00BF6B70">
        <w:t xml:space="preserve"> entity and specified alternative regulatory </w:t>
      </w:r>
      <w:r w:rsidR="009648D1">
        <w:t>provisions</w:t>
      </w:r>
      <w:r w:rsidR="00781C0E">
        <w:t>)</w:t>
      </w:r>
      <w:r w:rsidR="00BF6B70">
        <w:t xml:space="preserve"> </w:t>
      </w:r>
      <w:r>
        <w:t>also apply:</w:t>
      </w:r>
    </w:p>
    <w:p w14:paraId="223E5FCC" w14:textId="77777777" w:rsidR="001A1BA2" w:rsidRDefault="001A1BA2" w:rsidP="00707641">
      <w:pPr>
        <w:pStyle w:val="paragraph"/>
      </w:pPr>
      <w:r>
        <w:tab/>
        <w:t>(</w:t>
      </w:r>
      <w:r w:rsidR="00BF6B70">
        <w:t>a</w:t>
      </w:r>
      <w:r>
        <w:t>)</w:t>
      </w:r>
      <w:r>
        <w:tab/>
        <w:t xml:space="preserve">to the entity in the entity’s capacity as the </w:t>
      </w:r>
      <w:r w:rsidR="00EA6A77">
        <w:t>SPF</w:t>
      </w:r>
      <w:r>
        <w:t xml:space="preserve"> sector regulator for a regulated sector; and</w:t>
      </w:r>
    </w:p>
    <w:p w14:paraId="4DEDDDB7" w14:textId="77777777" w:rsidR="001A1BA2" w:rsidRDefault="001A1BA2" w:rsidP="00707641">
      <w:pPr>
        <w:pStyle w:val="paragraph"/>
      </w:pPr>
      <w:r>
        <w:tab/>
        <w:t>(</w:t>
      </w:r>
      <w:r w:rsidR="00BF6B70">
        <w:t>b</w:t>
      </w:r>
      <w:r>
        <w:t>)</w:t>
      </w:r>
      <w:r>
        <w:tab/>
        <w:t xml:space="preserve">in relation to specified provisions of the </w:t>
      </w:r>
      <w:r w:rsidR="00EA6A77">
        <w:t>SPF</w:t>
      </w:r>
      <w:r>
        <w:t xml:space="preserve"> code for the sector in a corresponding way to the way the alternative </w:t>
      </w:r>
      <w:r w:rsidR="00BF6B70">
        <w:t xml:space="preserve">power </w:t>
      </w:r>
      <w:r w:rsidR="00F202D4">
        <w:t>provisions</w:t>
      </w:r>
      <w:r>
        <w:t xml:space="preserve"> apply in relation to the </w:t>
      </w:r>
      <w:r w:rsidR="00DB55D1">
        <w:t xml:space="preserve">alternative regulatory </w:t>
      </w:r>
      <w:r>
        <w:t>provisions</w:t>
      </w:r>
      <w:r w:rsidR="00DB55D1">
        <w:t>.</w:t>
      </w:r>
    </w:p>
    <w:p w14:paraId="395F8FB2" w14:textId="77777777" w:rsidR="0088347E" w:rsidRPr="00A874BB" w:rsidRDefault="0088347E" w:rsidP="00707641">
      <w:pPr>
        <w:pStyle w:val="subsection"/>
      </w:pPr>
      <w:r>
        <w:tab/>
        <w:t>(</w:t>
      </w:r>
      <w:r w:rsidR="001E70F0">
        <w:t>3</w:t>
      </w:r>
      <w:r>
        <w:t>)</w:t>
      </w:r>
      <w:r>
        <w:tab/>
        <w:t xml:space="preserve">An instrument made under </w:t>
      </w:r>
      <w:r w:rsidR="00013E92">
        <w:t>subsection (</w:t>
      </w:r>
      <w:r w:rsidR="001E70F0">
        <w:t>2</w:t>
      </w:r>
      <w:r>
        <w:t>) has effect accordingly</w:t>
      </w:r>
      <w:r w:rsidR="00933A84">
        <w:t>.</w:t>
      </w:r>
    </w:p>
    <w:p w14:paraId="22186DD1" w14:textId="77777777" w:rsidR="00DB6A13" w:rsidRPr="00DB6A13" w:rsidRDefault="00DB6A13" w:rsidP="00707641">
      <w:pPr>
        <w:pStyle w:val="ActHead4"/>
      </w:pPr>
      <w:bookmarkStart w:id="99" w:name="_Toc177040856"/>
      <w:r w:rsidRPr="00364CDF">
        <w:rPr>
          <w:rStyle w:val="CharSubdNo"/>
        </w:rPr>
        <w:t>Subdivision C</w:t>
      </w:r>
      <w:r>
        <w:t>—</w:t>
      </w:r>
      <w:r w:rsidRPr="00364CDF">
        <w:rPr>
          <w:rStyle w:val="CharSubdText"/>
        </w:rPr>
        <w:t>Civil penalty provisions</w:t>
      </w:r>
      <w:bookmarkEnd w:id="99"/>
    </w:p>
    <w:p w14:paraId="1E39AFB6" w14:textId="77777777" w:rsidR="005F19A3" w:rsidRPr="003D1DE0" w:rsidRDefault="00680176" w:rsidP="00707641">
      <w:pPr>
        <w:pStyle w:val="ActHead5"/>
      </w:pPr>
      <w:bookmarkStart w:id="100" w:name="_Toc177040857"/>
      <w:r w:rsidRPr="00364CDF">
        <w:rPr>
          <w:rStyle w:val="CharSectno"/>
        </w:rPr>
        <w:t>58FG</w:t>
      </w:r>
      <w:r w:rsidR="00356F26">
        <w:t xml:space="preserve">  </w:t>
      </w:r>
      <w:r w:rsidR="005F19A3" w:rsidRPr="003D1DE0">
        <w:t>Civil penalty provisions</w:t>
      </w:r>
      <w:bookmarkEnd w:id="100"/>
    </w:p>
    <w:p w14:paraId="2616A938" w14:textId="77777777" w:rsidR="005F19A3" w:rsidRPr="003D1DE0" w:rsidRDefault="00365FCA" w:rsidP="00707641">
      <w:pPr>
        <w:pStyle w:val="SubsectionHead"/>
      </w:pPr>
      <w:r>
        <w:t>Enforcing civil penalty provisions</w:t>
      </w:r>
    </w:p>
    <w:p w14:paraId="4E66837D" w14:textId="77777777" w:rsidR="00A02130" w:rsidRDefault="005F19A3" w:rsidP="00707641">
      <w:pPr>
        <w:pStyle w:val="subsection"/>
      </w:pPr>
      <w:r w:rsidRPr="003D1DE0">
        <w:tab/>
        <w:t>(1)</w:t>
      </w:r>
      <w:r w:rsidRPr="003D1DE0">
        <w:tab/>
      </w:r>
      <w:r w:rsidR="00A02130">
        <w:t xml:space="preserve">Each </w:t>
      </w:r>
      <w:r w:rsidR="001945C8">
        <w:t>of the following</w:t>
      </w:r>
      <w:r w:rsidR="00A02130">
        <w:t xml:space="preserve"> is enforceable under </w:t>
      </w:r>
      <w:r w:rsidR="00F96151">
        <w:t>Part 4</w:t>
      </w:r>
      <w:r w:rsidR="00A02130">
        <w:t xml:space="preserve"> of the Regulatory Powers Act</w:t>
      </w:r>
      <w:r w:rsidR="001945C8">
        <w:t>:</w:t>
      </w:r>
    </w:p>
    <w:p w14:paraId="4DCF2A73" w14:textId="77777777" w:rsidR="00D047A1" w:rsidRPr="00963B02" w:rsidRDefault="00D047A1" w:rsidP="00707641">
      <w:pPr>
        <w:pStyle w:val="paragraph"/>
      </w:pPr>
      <w:r w:rsidRPr="00963B02">
        <w:tab/>
        <w:t>(</w:t>
      </w:r>
      <w:r>
        <w:t>a</w:t>
      </w:r>
      <w:r w:rsidRPr="00963B02">
        <w:t>)</w:t>
      </w:r>
      <w:r w:rsidRPr="00963B02">
        <w:tab/>
        <w:t xml:space="preserve">a civil penalty provision of an </w:t>
      </w:r>
      <w:r w:rsidR="00EA6A77">
        <w:t>SPF</w:t>
      </w:r>
      <w:r w:rsidRPr="00963B02">
        <w:t xml:space="preserve"> principle</w:t>
      </w:r>
      <w:r>
        <w:t>;</w:t>
      </w:r>
    </w:p>
    <w:p w14:paraId="1F9C6807" w14:textId="77777777" w:rsidR="001945C8" w:rsidRPr="00963B02" w:rsidRDefault="001945C8" w:rsidP="00707641">
      <w:pPr>
        <w:pStyle w:val="paragraph"/>
      </w:pPr>
      <w:r w:rsidRPr="00963B02">
        <w:tab/>
        <w:t>(</w:t>
      </w:r>
      <w:r w:rsidR="00D047A1">
        <w:t>b</w:t>
      </w:r>
      <w:r w:rsidRPr="00963B02">
        <w:t>)</w:t>
      </w:r>
      <w:r w:rsidRPr="00963B02">
        <w:tab/>
        <w:t xml:space="preserve">a civil penalty provision of an </w:t>
      </w:r>
      <w:r w:rsidR="00EA6A77">
        <w:t>SPF</w:t>
      </w:r>
      <w:r w:rsidRPr="00963B02">
        <w:t xml:space="preserve"> code</w:t>
      </w:r>
      <w:r w:rsidR="00933A84">
        <w:t>.</w:t>
      </w:r>
    </w:p>
    <w:p w14:paraId="4E4F9DBF" w14:textId="77777777" w:rsidR="00A02130" w:rsidRDefault="00A02130" w:rsidP="00707641">
      <w:pPr>
        <w:pStyle w:val="notetext"/>
      </w:pPr>
      <w:r>
        <w:t>Note:</w:t>
      </w:r>
      <w:r>
        <w:tab/>
      </w:r>
      <w:r w:rsidR="00F96151">
        <w:t>Part 4</w:t>
      </w:r>
      <w:r>
        <w:t xml:space="preserve"> of the Regulatory Powers Act allows a civil penalty provision to be enforced by obtaining an order for a person to pay a pecuniary penalty for the contravention of the provision</w:t>
      </w:r>
      <w:r w:rsidR="00933A84">
        <w:t>.</w:t>
      </w:r>
    </w:p>
    <w:p w14:paraId="5F6393FB" w14:textId="77777777" w:rsidR="005F19A3" w:rsidRPr="003D1DE0" w:rsidRDefault="005F19A3" w:rsidP="00707641">
      <w:pPr>
        <w:pStyle w:val="SubsectionHead"/>
      </w:pPr>
      <w:r w:rsidRPr="003D1DE0">
        <w:t>Authorised applicant</w:t>
      </w:r>
    </w:p>
    <w:p w14:paraId="0A30FE18" w14:textId="77777777" w:rsidR="00365FCA" w:rsidRDefault="005F19A3" w:rsidP="00707641">
      <w:pPr>
        <w:pStyle w:val="subsection"/>
      </w:pPr>
      <w:r w:rsidRPr="003D1DE0">
        <w:tab/>
        <w:t>(</w:t>
      </w:r>
      <w:r w:rsidR="00365FCA">
        <w:t>2</w:t>
      </w:r>
      <w:r w:rsidRPr="003D1DE0">
        <w:t>)</w:t>
      </w:r>
      <w:r w:rsidRPr="003D1DE0">
        <w:tab/>
        <w:t xml:space="preserve">For the purposes of </w:t>
      </w:r>
      <w:r w:rsidR="00F96151">
        <w:t>Part 4</w:t>
      </w:r>
      <w:r w:rsidRPr="003D1DE0">
        <w:t xml:space="preserve"> of the Regulatory Powers Act</w:t>
      </w:r>
      <w:r w:rsidR="00365FCA">
        <w:t>:</w:t>
      </w:r>
    </w:p>
    <w:p w14:paraId="1490A681" w14:textId="77777777" w:rsidR="005F19A3" w:rsidRDefault="00365FCA" w:rsidP="00707641">
      <w:pPr>
        <w:pStyle w:val="paragraph"/>
      </w:pPr>
      <w:r>
        <w:tab/>
        <w:t>(a)</w:t>
      </w:r>
      <w:r>
        <w:tab/>
      </w:r>
      <w:r w:rsidR="00622D2D">
        <w:t xml:space="preserve">the </w:t>
      </w:r>
      <w:r w:rsidR="00EA6A77">
        <w:t>SPF</w:t>
      </w:r>
      <w:r w:rsidR="00622D2D">
        <w:t xml:space="preserve"> general regulator</w:t>
      </w:r>
      <w:r w:rsidR="005F19A3" w:rsidRPr="003D1DE0">
        <w:t xml:space="preserve"> is an authorised applicant in relation to each </w:t>
      </w:r>
      <w:r w:rsidR="00622D2D" w:rsidRPr="00963B02">
        <w:t xml:space="preserve">civil penalty provision of an </w:t>
      </w:r>
      <w:r w:rsidR="00EA6A77">
        <w:t>SPF</w:t>
      </w:r>
      <w:r w:rsidR="00622D2D" w:rsidRPr="00963B02">
        <w:t xml:space="preserve"> principle</w:t>
      </w:r>
      <w:r w:rsidR="00622D2D">
        <w:t>; and</w:t>
      </w:r>
    </w:p>
    <w:p w14:paraId="0C5056CB" w14:textId="77777777" w:rsidR="00622D2D" w:rsidRPr="003D1DE0" w:rsidRDefault="00622D2D" w:rsidP="00707641">
      <w:pPr>
        <w:pStyle w:val="paragraph"/>
      </w:pPr>
      <w:r>
        <w:tab/>
        <w:t>(b)</w:t>
      </w:r>
      <w:r>
        <w:tab/>
        <w:t xml:space="preserve">the </w:t>
      </w:r>
      <w:r w:rsidR="00EA6A77">
        <w:t>SPF</w:t>
      </w:r>
      <w:r>
        <w:t xml:space="preserve"> sector regulator </w:t>
      </w:r>
      <w:r w:rsidR="00042972" w:rsidRPr="004806F0">
        <w:t>for</w:t>
      </w:r>
      <w:r w:rsidR="00301FFE">
        <w:t xml:space="preserve"> a regulated sector</w:t>
      </w:r>
      <w:r w:rsidR="00362CCC">
        <w:t xml:space="preserve"> </w:t>
      </w:r>
      <w:r w:rsidR="00362CCC" w:rsidRPr="003D1DE0">
        <w:t xml:space="preserve">is an authorised applicant in relation to each </w:t>
      </w:r>
      <w:r w:rsidR="00362CCC" w:rsidRPr="00963B02">
        <w:t xml:space="preserve">civil penalty provision of </w:t>
      </w:r>
      <w:r w:rsidR="00362CCC">
        <w:t>the</w:t>
      </w:r>
      <w:r w:rsidR="00362CCC" w:rsidRPr="00963B02">
        <w:t xml:space="preserve"> </w:t>
      </w:r>
      <w:r w:rsidR="00EA6A77">
        <w:t>SPF</w:t>
      </w:r>
      <w:r w:rsidR="00362CCC" w:rsidRPr="00963B02">
        <w:t xml:space="preserve"> </w:t>
      </w:r>
      <w:r w:rsidR="00362CCC">
        <w:t>code</w:t>
      </w:r>
      <w:r w:rsidR="00301FFE">
        <w:t xml:space="preserve"> for the sector</w:t>
      </w:r>
      <w:r w:rsidR="00933A84">
        <w:t>.</w:t>
      </w:r>
    </w:p>
    <w:p w14:paraId="011E5881" w14:textId="77777777" w:rsidR="005F19A3" w:rsidRPr="003D1DE0" w:rsidRDefault="005F19A3" w:rsidP="00707641">
      <w:pPr>
        <w:pStyle w:val="SubsectionHead"/>
      </w:pPr>
      <w:r w:rsidRPr="003D1DE0">
        <w:t>Relevant court</w:t>
      </w:r>
    </w:p>
    <w:p w14:paraId="04360D88" w14:textId="77777777" w:rsidR="005F19A3" w:rsidRPr="003D1DE0" w:rsidRDefault="005F19A3" w:rsidP="00707641">
      <w:pPr>
        <w:pStyle w:val="subsection"/>
      </w:pPr>
      <w:r w:rsidRPr="003D1DE0">
        <w:tab/>
        <w:t>(</w:t>
      </w:r>
      <w:r w:rsidR="009A2186">
        <w:t>3</w:t>
      </w:r>
      <w:r w:rsidRPr="003D1DE0">
        <w:t>)</w:t>
      </w:r>
      <w:r w:rsidRPr="003D1DE0">
        <w:tab/>
        <w:t xml:space="preserve">For the purposes of </w:t>
      </w:r>
      <w:r w:rsidR="00F96151">
        <w:t>Part 4</w:t>
      </w:r>
      <w:r w:rsidRPr="003D1DE0">
        <w:t xml:space="preserve"> of the Regulatory Powers Act, each of the following courts is a relevant court in relation to each provision</w:t>
      </w:r>
      <w:r w:rsidR="007404E4">
        <w:t xml:space="preserve"> </w:t>
      </w:r>
      <w:r w:rsidR="007359D2">
        <w:t>referred to</w:t>
      </w:r>
      <w:r w:rsidR="007404E4">
        <w:t xml:space="preserve"> in </w:t>
      </w:r>
      <w:r w:rsidR="00013E92">
        <w:t>subsection (</w:t>
      </w:r>
      <w:r w:rsidR="007404E4">
        <w:t>1)</w:t>
      </w:r>
      <w:r w:rsidRPr="003D1DE0">
        <w:t>:</w:t>
      </w:r>
    </w:p>
    <w:p w14:paraId="28B1C485" w14:textId="77777777" w:rsidR="005F19A3" w:rsidRPr="003D1DE0" w:rsidRDefault="005F19A3" w:rsidP="00707641">
      <w:pPr>
        <w:pStyle w:val="paragraph"/>
      </w:pPr>
      <w:r w:rsidRPr="003D1DE0">
        <w:tab/>
        <w:t>(a)</w:t>
      </w:r>
      <w:r w:rsidRPr="003D1DE0">
        <w:tab/>
        <w:t xml:space="preserve">the </w:t>
      </w:r>
      <w:r w:rsidR="003A7C4F" w:rsidRPr="003A7C4F">
        <w:t>Federal Court</w:t>
      </w:r>
      <w:r w:rsidRPr="003D1DE0">
        <w:t>;</w:t>
      </w:r>
    </w:p>
    <w:p w14:paraId="46CCE470" w14:textId="77777777" w:rsidR="005F19A3" w:rsidRPr="003D1DE0" w:rsidRDefault="005F19A3" w:rsidP="00707641">
      <w:pPr>
        <w:pStyle w:val="paragraph"/>
      </w:pPr>
      <w:r w:rsidRPr="003D1DE0">
        <w:lastRenderedPageBreak/>
        <w:tab/>
        <w:t>(b)</w:t>
      </w:r>
      <w:r w:rsidRPr="003D1DE0">
        <w:tab/>
        <w:t>the Federal Circuit and Family Court of Australia (</w:t>
      </w:r>
      <w:r w:rsidR="00A46464">
        <w:t>Division 2</w:t>
      </w:r>
      <w:r w:rsidRPr="003D1DE0">
        <w:t>);</w:t>
      </w:r>
    </w:p>
    <w:p w14:paraId="3D646721" w14:textId="77777777" w:rsidR="005F19A3" w:rsidRPr="003D1DE0" w:rsidRDefault="005F19A3" w:rsidP="00707641">
      <w:pPr>
        <w:pStyle w:val="paragraph"/>
      </w:pPr>
      <w:r w:rsidRPr="003D1DE0">
        <w:tab/>
        <w:t>(c)</w:t>
      </w:r>
      <w:r w:rsidRPr="003D1DE0">
        <w:tab/>
        <w:t>a court of a State or Territory that has jurisdiction in relation to the matter</w:t>
      </w:r>
      <w:r w:rsidR="00933A84">
        <w:t>.</w:t>
      </w:r>
    </w:p>
    <w:p w14:paraId="4FD53541" w14:textId="77777777" w:rsidR="005F19A3" w:rsidRPr="003D1DE0" w:rsidRDefault="00680176" w:rsidP="00707641">
      <w:pPr>
        <w:pStyle w:val="ActHead5"/>
      </w:pPr>
      <w:bookmarkStart w:id="101" w:name="_Toc177040858"/>
      <w:r w:rsidRPr="00364CDF">
        <w:rPr>
          <w:rStyle w:val="CharSectno"/>
        </w:rPr>
        <w:t>58FH</w:t>
      </w:r>
      <w:r w:rsidR="005F19A3" w:rsidRPr="003D1DE0">
        <w:t xml:space="preserve">  </w:t>
      </w:r>
      <w:r w:rsidR="00C87805">
        <w:t>M</w:t>
      </w:r>
      <w:r w:rsidR="005F19A3" w:rsidRPr="003D1DE0">
        <w:t>aximum penalty</w:t>
      </w:r>
      <w:r w:rsidR="001476E9">
        <w:t xml:space="preserve"> for tier 1 contraventions</w:t>
      </w:r>
      <w:bookmarkEnd w:id="101"/>
    </w:p>
    <w:p w14:paraId="4168D767" w14:textId="77777777" w:rsidR="004C6C6D" w:rsidRDefault="00033519" w:rsidP="00707641">
      <w:pPr>
        <w:pStyle w:val="subsection"/>
      </w:pPr>
      <w:r w:rsidRPr="003D1DE0">
        <w:tab/>
        <w:t>(1)</w:t>
      </w:r>
      <w:r w:rsidRPr="003D1DE0">
        <w:tab/>
        <w:t>Despite subsection 82(5) of the Regulatory Powers Act, the pecuniary penalty payable</w:t>
      </w:r>
      <w:r>
        <w:t xml:space="preserve"> by a person</w:t>
      </w:r>
      <w:r w:rsidR="004C6C6D">
        <w:t>:</w:t>
      </w:r>
    </w:p>
    <w:p w14:paraId="6E1C6D9F" w14:textId="77777777" w:rsidR="004C6C6D" w:rsidRDefault="004C6C6D" w:rsidP="00707641">
      <w:pPr>
        <w:pStyle w:val="paragraph"/>
      </w:pPr>
      <w:r>
        <w:tab/>
        <w:t>(a)</w:t>
      </w:r>
      <w:r>
        <w:tab/>
      </w:r>
      <w:r w:rsidR="00033519" w:rsidRPr="003D1DE0">
        <w:t xml:space="preserve">under </w:t>
      </w:r>
      <w:r w:rsidR="00033519" w:rsidRPr="00FF6032">
        <w:t>a</w:t>
      </w:r>
      <w:r w:rsidR="00FF6032" w:rsidRPr="00FF6032">
        <w:t>n</w:t>
      </w:r>
      <w:r w:rsidR="00033519" w:rsidRPr="00FF6032">
        <w:t xml:space="preserve"> </w:t>
      </w:r>
      <w:r w:rsidR="00EA6A77">
        <w:t>SPF</w:t>
      </w:r>
      <w:r w:rsidR="00FF6032" w:rsidRPr="00FF6032">
        <w:t xml:space="preserve"> civil penalty order</w:t>
      </w:r>
      <w:r>
        <w:t>; and</w:t>
      </w:r>
    </w:p>
    <w:p w14:paraId="53A6597B" w14:textId="77777777" w:rsidR="00A419B7" w:rsidRDefault="004C6C6D" w:rsidP="00707641">
      <w:pPr>
        <w:pStyle w:val="paragraph"/>
      </w:pPr>
      <w:r>
        <w:tab/>
        <w:t>(b)</w:t>
      </w:r>
      <w:r>
        <w:tab/>
      </w:r>
      <w:r w:rsidR="00D83497">
        <w:t xml:space="preserve">for a contravention of </w:t>
      </w:r>
      <w:r w:rsidR="00800468">
        <w:t xml:space="preserve">a </w:t>
      </w:r>
      <w:r w:rsidR="00AF058B" w:rsidRPr="00963B02">
        <w:t xml:space="preserve">civil penalty provision of an </w:t>
      </w:r>
      <w:r w:rsidR="00EA6A77">
        <w:t>SPF</w:t>
      </w:r>
      <w:r w:rsidR="00AF058B" w:rsidRPr="00963B02">
        <w:t xml:space="preserve"> principle</w:t>
      </w:r>
      <w:r w:rsidR="00800468">
        <w:t xml:space="preserve"> in any of Subdivisions C</w:t>
      </w:r>
      <w:r w:rsidR="006C310A">
        <w:t>, D</w:t>
      </w:r>
      <w:r w:rsidR="00F40484">
        <w:t>, F or G</w:t>
      </w:r>
      <w:r w:rsidR="00800468">
        <w:t xml:space="preserve"> of </w:t>
      </w:r>
      <w:r w:rsidR="00A46464">
        <w:t>Division 2</w:t>
      </w:r>
      <w:r w:rsidR="00800468">
        <w:t xml:space="preserve"> of this Part</w:t>
      </w:r>
      <w:r w:rsidR="00A419B7">
        <w:t>;</w:t>
      </w:r>
    </w:p>
    <w:p w14:paraId="2FC3B31A" w14:textId="77777777" w:rsidR="00033519" w:rsidRPr="003D1DE0" w:rsidRDefault="00033519" w:rsidP="00707641">
      <w:pPr>
        <w:pStyle w:val="subsection2"/>
      </w:pPr>
      <w:r w:rsidRPr="003D1DE0">
        <w:t xml:space="preserve">must not be more than the maximum penalty amount worked out under this section for </w:t>
      </w:r>
      <w:r w:rsidR="00780026">
        <w:t xml:space="preserve">such </w:t>
      </w:r>
      <w:r w:rsidRPr="003D1DE0">
        <w:t>a contravention by the person</w:t>
      </w:r>
      <w:r w:rsidR="00933A84">
        <w:t>.</w:t>
      </w:r>
    </w:p>
    <w:p w14:paraId="01BACA1C" w14:textId="77777777" w:rsidR="00DA294E" w:rsidRPr="003D1DE0" w:rsidRDefault="00DA294E" w:rsidP="00707641">
      <w:pPr>
        <w:pStyle w:val="SubsectionHead"/>
      </w:pPr>
      <w:r w:rsidRPr="003D1DE0">
        <w:t xml:space="preserve">Maximum amount of civil penalty for </w:t>
      </w:r>
      <w:r>
        <w:t>bodies corporate</w:t>
      </w:r>
    </w:p>
    <w:p w14:paraId="75E84998" w14:textId="77777777" w:rsidR="005F19A3" w:rsidRPr="003D1DE0" w:rsidRDefault="005F19A3" w:rsidP="00707641">
      <w:pPr>
        <w:pStyle w:val="subsection"/>
      </w:pPr>
      <w:r w:rsidRPr="003D1DE0">
        <w:tab/>
        <w:t>(2)</w:t>
      </w:r>
      <w:r w:rsidRPr="003D1DE0">
        <w:tab/>
        <w:t xml:space="preserve">For the purposes of </w:t>
      </w:r>
      <w:r w:rsidR="00013E92">
        <w:t>subsection (</w:t>
      </w:r>
      <w:r w:rsidRPr="003D1DE0">
        <w:t xml:space="preserve">1), the maximum penalty amount for </w:t>
      </w:r>
      <w:r w:rsidR="00DA294E">
        <w:t xml:space="preserve">such </w:t>
      </w:r>
      <w:r w:rsidRPr="003D1DE0">
        <w:t>a contravention by a body corporate is the greater of the following:</w:t>
      </w:r>
    </w:p>
    <w:p w14:paraId="6B5C399D" w14:textId="77777777" w:rsidR="005F19A3" w:rsidRPr="003D1DE0" w:rsidRDefault="005F19A3" w:rsidP="00707641">
      <w:pPr>
        <w:pStyle w:val="paragraph"/>
      </w:pPr>
      <w:r w:rsidRPr="003D1DE0">
        <w:tab/>
        <w:t>(a)</w:t>
      </w:r>
      <w:r w:rsidRPr="003D1DE0">
        <w:tab/>
      </w:r>
      <w:r w:rsidR="00E560F0">
        <w:t>159</w:t>
      </w:r>
      <w:r w:rsidR="00816C34">
        <w:t>,745 penalty units</w:t>
      </w:r>
      <w:r w:rsidRPr="003D1DE0">
        <w:t>;</w:t>
      </w:r>
    </w:p>
    <w:p w14:paraId="4C1B3472" w14:textId="77777777" w:rsidR="00780026" w:rsidRDefault="005F19A3" w:rsidP="00707641">
      <w:pPr>
        <w:pStyle w:val="paragraph"/>
      </w:pPr>
      <w:r w:rsidRPr="003D1DE0">
        <w:tab/>
        <w:t>(b)</w:t>
      </w:r>
      <w:r w:rsidRPr="003D1DE0">
        <w:tab/>
        <w:t>if the relevant court (see subsection </w:t>
      </w:r>
      <w:r w:rsidR="00680176">
        <w:t>58FG</w:t>
      </w:r>
      <w:r w:rsidRPr="003D1DE0">
        <w:t>(</w:t>
      </w:r>
      <w:r w:rsidR="00EB1DCB">
        <w:t>3</w:t>
      </w:r>
      <w:r w:rsidRPr="003D1DE0">
        <w:t xml:space="preserve">)) can determine the </w:t>
      </w:r>
      <w:r w:rsidR="00133A0C">
        <w:t xml:space="preserve">total </w:t>
      </w:r>
      <w:r w:rsidRPr="003D1DE0">
        <w:t>value of the benefit that</w:t>
      </w:r>
      <w:r w:rsidR="00780026">
        <w:t>:</w:t>
      </w:r>
    </w:p>
    <w:p w14:paraId="4AB7CF5B" w14:textId="77777777" w:rsidR="00780026" w:rsidRDefault="00780026" w:rsidP="00707641">
      <w:pPr>
        <w:pStyle w:val="paragraphsub"/>
      </w:pPr>
      <w:r>
        <w:tab/>
        <w:t>(i)</w:t>
      </w:r>
      <w:r>
        <w:tab/>
      </w:r>
      <w:r w:rsidR="005F19A3" w:rsidRPr="003D1DE0">
        <w:t>the body corporate</w:t>
      </w:r>
      <w:r>
        <w:t>;</w:t>
      </w:r>
      <w:r w:rsidR="005F19A3" w:rsidRPr="003D1DE0">
        <w:t xml:space="preserve"> and</w:t>
      </w:r>
    </w:p>
    <w:p w14:paraId="089ABD04" w14:textId="77777777" w:rsidR="00780026" w:rsidRDefault="00780026" w:rsidP="00707641">
      <w:pPr>
        <w:pStyle w:val="paragraphsub"/>
      </w:pPr>
      <w:r>
        <w:tab/>
        <w:t>(ii)</w:t>
      </w:r>
      <w:r>
        <w:tab/>
      </w:r>
      <w:r w:rsidR="005F19A3" w:rsidRPr="003D1DE0">
        <w:t>any body corporate related to the body corporate</w:t>
      </w:r>
      <w:r>
        <w:t>;</w:t>
      </w:r>
    </w:p>
    <w:p w14:paraId="3351E598" w14:textId="77777777" w:rsidR="005F19A3" w:rsidRPr="003D1DE0" w:rsidRDefault="00780026" w:rsidP="00707641">
      <w:pPr>
        <w:pStyle w:val="paragraph"/>
      </w:pPr>
      <w:r>
        <w:tab/>
      </w:r>
      <w:r>
        <w:tab/>
      </w:r>
      <w:r w:rsidR="005F19A3" w:rsidRPr="003D1DE0">
        <w:t>have obtained directly or indirectly and that is reasonably attributable to the contravention—3 times th</w:t>
      </w:r>
      <w:r w:rsidR="005400C4">
        <w:t>at</w:t>
      </w:r>
      <w:r w:rsidR="005F19A3" w:rsidRPr="003D1DE0">
        <w:t xml:space="preserve"> </w:t>
      </w:r>
      <w:r w:rsidR="005400C4">
        <w:t xml:space="preserve">total </w:t>
      </w:r>
      <w:r w:rsidR="005F19A3" w:rsidRPr="003D1DE0">
        <w:t>value;</w:t>
      </w:r>
    </w:p>
    <w:p w14:paraId="67E1D953" w14:textId="77777777" w:rsidR="005F19A3" w:rsidRPr="003D1DE0" w:rsidRDefault="005F19A3" w:rsidP="00707641">
      <w:pPr>
        <w:pStyle w:val="paragraph"/>
      </w:pPr>
      <w:r w:rsidRPr="003D1DE0">
        <w:tab/>
        <w:t>(c)</w:t>
      </w:r>
      <w:r w:rsidRPr="003D1DE0">
        <w:tab/>
        <w:t>if that court cannot determine th</w:t>
      </w:r>
      <w:r w:rsidR="005400C4">
        <w:t xml:space="preserve">at total </w:t>
      </w:r>
      <w:r w:rsidRPr="003D1DE0">
        <w:t>value—</w:t>
      </w:r>
      <w:r w:rsidR="00ED0B33">
        <w:t>3</w:t>
      </w:r>
      <w:r w:rsidRPr="003D1DE0">
        <w:t xml:space="preserve">0% of the adjusted turnover of the body corporate during the </w:t>
      </w:r>
      <w:r w:rsidR="00E55273">
        <w:t>breach turnover</w:t>
      </w:r>
      <w:r w:rsidRPr="003D1DE0">
        <w:t xml:space="preserve"> period </w:t>
      </w:r>
      <w:r w:rsidR="00E55273">
        <w:t>for</w:t>
      </w:r>
      <w:r w:rsidRPr="003D1DE0">
        <w:t xml:space="preserve"> the contravention</w:t>
      </w:r>
      <w:r w:rsidR="00933A84">
        <w:t>.</w:t>
      </w:r>
    </w:p>
    <w:p w14:paraId="5E5B2E93" w14:textId="77777777" w:rsidR="005F19A3" w:rsidRPr="003D1DE0" w:rsidRDefault="005F19A3" w:rsidP="00707641">
      <w:pPr>
        <w:pStyle w:val="SubsectionHead"/>
      </w:pPr>
      <w:r w:rsidRPr="003D1DE0">
        <w:t>Maximum amount of civil penalty for other persons</w:t>
      </w:r>
    </w:p>
    <w:p w14:paraId="6B16AD0B" w14:textId="77777777" w:rsidR="005F19A3" w:rsidRDefault="005F19A3" w:rsidP="00707641">
      <w:pPr>
        <w:pStyle w:val="subsection"/>
      </w:pPr>
      <w:r w:rsidRPr="003D1DE0">
        <w:tab/>
        <w:t>(</w:t>
      </w:r>
      <w:r w:rsidR="00704C1A">
        <w:t>3</w:t>
      </w:r>
      <w:r w:rsidRPr="003D1DE0">
        <w:t>)</w:t>
      </w:r>
      <w:r w:rsidRPr="003D1DE0">
        <w:tab/>
        <w:t xml:space="preserve">For the purposes of </w:t>
      </w:r>
      <w:r w:rsidR="00013E92">
        <w:t>subsection (</w:t>
      </w:r>
      <w:r w:rsidRPr="003D1DE0">
        <w:t xml:space="preserve">1), the maximum penalty amount for </w:t>
      </w:r>
      <w:r w:rsidR="00704C1A">
        <w:t xml:space="preserve">such </w:t>
      </w:r>
      <w:r w:rsidRPr="003D1DE0">
        <w:t xml:space="preserve">a contravention by a person other than a body corporate is </w:t>
      </w:r>
      <w:r w:rsidR="0086308E">
        <w:t>7,990 penalty units</w:t>
      </w:r>
      <w:r w:rsidR="00933A84">
        <w:t>.</w:t>
      </w:r>
    </w:p>
    <w:p w14:paraId="5FF9718F" w14:textId="77777777" w:rsidR="001C524B" w:rsidRPr="003D1DE0" w:rsidRDefault="00680176" w:rsidP="00707641">
      <w:pPr>
        <w:pStyle w:val="ActHead5"/>
      </w:pPr>
      <w:bookmarkStart w:id="102" w:name="_Toc177040859"/>
      <w:r w:rsidRPr="00364CDF">
        <w:rPr>
          <w:rStyle w:val="CharSectno"/>
        </w:rPr>
        <w:t>58FI</w:t>
      </w:r>
      <w:r w:rsidR="001C524B" w:rsidRPr="003D1DE0">
        <w:t xml:space="preserve">  </w:t>
      </w:r>
      <w:r w:rsidR="00C87805">
        <w:t>M</w:t>
      </w:r>
      <w:r w:rsidR="001C524B" w:rsidRPr="003D1DE0">
        <w:t>aximum penalty</w:t>
      </w:r>
      <w:r w:rsidR="001C524B">
        <w:t xml:space="preserve"> for tier 2 contraventions</w:t>
      </w:r>
      <w:bookmarkEnd w:id="102"/>
    </w:p>
    <w:p w14:paraId="7F8670CF" w14:textId="77777777" w:rsidR="004C7999" w:rsidRDefault="004C7999" w:rsidP="00707641">
      <w:pPr>
        <w:pStyle w:val="subsection"/>
      </w:pPr>
      <w:r w:rsidRPr="003D1DE0">
        <w:tab/>
        <w:t>(1)</w:t>
      </w:r>
      <w:r w:rsidRPr="003D1DE0">
        <w:tab/>
        <w:t>Despite subsection 82(5) of the Regulatory Powers Act, the pecuniary penalty payable</w:t>
      </w:r>
      <w:r>
        <w:t xml:space="preserve"> by a person:</w:t>
      </w:r>
    </w:p>
    <w:p w14:paraId="63A2AAAF" w14:textId="77777777" w:rsidR="004C7999" w:rsidRDefault="004C7999" w:rsidP="00707641">
      <w:pPr>
        <w:pStyle w:val="paragraph"/>
      </w:pPr>
      <w:r>
        <w:tab/>
        <w:t>(a)</w:t>
      </w:r>
      <w:r>
        <w:tab/>
      </w:r>
      <w:r w:rsidRPr="003D1DE0">
        <w:t xml:space="preserve">under </w:t>
      </w:r>
      <w:r w:rsidRPr="00FF6032">
        <w:t xml:space="preserve">an </w:t>
      </w:r>
      <w:r w:rsidR="00EA6A77">
        <w:t>SPF</w:t>
      </w:r>
      <w:r w:rsidRPr="00FF6032">
        <w:t xml:space="preserve"> civil penalty order</w:t>
      </w:r>
      <w:r>
        <w:t>; and</w:t>
      </w:r>
    </w:p>
    <w:p w14:paraId="727AF495" w14:textId="77777777" w:rsidR="004C7999" w:rsidRDefault="004C7999" w:rsidP="00707641">
      <w:pPr>
        <w:pStyle w:val="paragraph"/>
      </w:pPr>
      <w:r>
        <w:lastRenderedPageBreak/>
        <w:tab/>
        <w:t>(b)</w:t>
      </w:r>
      <w:r>
        <w:tab/>
        <w:t>for a contravention of:</w:t>
      </w:r>
    </w:p>
    <w:p w14:paraId="7205DF61" w14:textId="77777777" w:rsidR="004C7999" w:rsidRDefault="004C7999" w:rsidP="00707641">
      <w:pPr>
        <w:pStyle w:val="paragraphsub"/>
      </w:pPr>
      <w:r>
        <w:tab/>
        <w:t>(i)</w:t>
      </w:r>
      <w:r>
        <w:tab/>
        <w:t xml:space="preserve">a </w:t>
      </w:r>
      <w:r w:rsidRPr="00963B02">
        <w:t xml:space="preserve">civil penalty provision of an </w:t>
      </w:r>
      <w:r w:rsidR="00EA6A77">
        <w:t>SPF</w:t>
      </w:r>
      <w:r w:rsidRPr="00963B02">
        <w:t xml:space="preserve"> principle</w:t>
      </w:r>
      <w:r>
        <w:t xml:space="preserve"> in Subdivision B or </w:t>
      </w:r>
      <w:r w:rsidR="00F40484">
        <w:t>E</w:t>
      </w:r>
      <w:r>
        <w:t xml:space="preserve"> of </w:t>
      </w:r>
      <w:r w:rsidR="00A46464">
        <w:t>Division 2</w:t>
      </w:r>
      <w:r>
        <w:t xml:space="preserve"> of this Part; or</w:t>
      </w:r>
    </w:p>
    <w:p w14:paraId="665771C4" w14:textId="77777777" w:rsidR="004C7999" w:rsidRPr="003D1DE0" w:rsidRDefault="004C7999" w:rsidP="00707641">
      <w:pPr>
        <w:pStyle w:val="paragraphsub"/>
      </w:pPr>
      <w:r>
        <w:tab/>
        <w:t>(ii)</w:t>
      </w:r>
      <w:r>
        <w:tab/>
        <w:t xml:space="preserve">a </w:t>
      </w:r>
      <w:r w:rsidRPr="00963B02">
        <w:t xml:space="preserve">civil penalty provision of </w:t>
      </w:r>
      <w:r>
        <w:t>an</w:t>
      </w:r>
      <w:r w:rsidRPr="00963B02">
        <w:t xml:space="preserve"> </w:t>
      </w:r>
      <w:r w:rsidR="00EA6A77">
        <w:t>SPF</w:t>
      </w:r>
      <w:r w:rsidRPr="00963B02">
        <w:t xml:space="preserve"> </w:t>
      </w:r>
      <w:r>
        <w:t>code;</w:t>
      </w:r>
    </w:p>
    <w:p w14:paraId="43B44AD6" w14:textId="77777777" w:rsidR="001C524B" w:rsidRPr="003D1DE0" w:rsidRDefault="001C524B" w:rsidP="00707641">
      <w:pPr>
        <w:pStyle w:val="subsection2"/>
      </w:pPr>
      <w:r w:rsidRPr="003D1DE0">
        <w:t xml:space="preserve">must not be more than the maximum penalty amount worked out under this section for </w:t>
      </w:r>
      <w:r w:rsidR="00780026">
        <w:t xml:space="preserve">such </w:t>
      </w:r>
      <w:r w:rsidRPr="003D1DE0">
        <w:t>a contravention by the person</w:t>
      </w:r>
      <w:r w:rsidR="00933A84">
        <w:t>.</w:t>
      </w:r>
    </w:p>
    <w:p w14:paraId="76A7DD63" w14:textId="77777777" w:rsidR="001C524B" w:rsidRPr="003D1DE0" w:rsidRDefault="001C524B" w:rsidP="00707641">
      <w:pPr>
        <w:pStyle w:val="SubsectionHead"/>
      </w:pPr>
      <w:r w:rsidRPr="003D1DE0">
        <w:t xml:space="preserve">Maximum amount of civil penalty for </w:t>
      </w:r>
      <w:r>
        <w:t>bodies corporate</w:t>
      </w:r>
    </w:p>
    <w:p w14:paraId="20E52384" w14:textId="77777777" w:rsidR="001C524B" w:rsidRPr="003D1DE0" w:rsidRDefault="001C524B" w:rsidP="00707641">
      <w:pPr>
        <w:pStyle w:val="subsection"/>
      </w:pPr>
      <w:r w:rsidRPr="003D1DE0">
        <w:tab/>
        <w:t>(2)</w:t>
      </w:r>
      <w:r w:rsidRPr="003D1DE0">
        <w:tab/>
        <w:t xml:space="preserve">For the purposes of </w:t>
      </w:r>
      <w:r w:rsidR="00013E92">
        <w:t>subsection (</w:t>
      </w:r>
      <w:r w:rsidRPr="003D1DE0">
        <w:t xml:space="preserve">1), the maximum penalty amount for </w:t>
      </w:r>
      <w:r>
        <w:t xml:space="preserve">such </w:t>
      </w:r>
      <w:r w:rsidRPr="003D1DE0">
        <w:t>a contravention by a body corporate is the greater of the following:</w:t>
      </w:r>
    </w:p>
    <w:p w14:paraId="11903EDF" w14:textId="77777777" w:rsidR="001C524B" w:rsidRPr="003D1DE0" w:rsidRDefault="001C524B" w:rsidP="00707641">
      <w:pPr>
        <w:pStyle w:val="paragraph"/>
      </w:pPr>
      <w:r w:rsidRPr="003D1DE0">
        <w:tab/>
        <w:t>(a)</w:t>
      </w:r>
      <w:r w:rsidRPr="003D1DE0">
        <w:tab/>
      </w:r>
      <w:r w:rsidR="0086308E">
        <w:t>31</w:t>
      </w:r>
      <w:r w:rsidR="00904386">
        <w:t>,950 penalty units</w:t>
      </w:r>
      <w:r w:rsidRPr="003D1DE0">
        <w:t>;</w:t>
      </w:r>
    </w:p>
    <w:p w14:paraId="65C8A22A" w14:textId="77777777" w:rsidR="009331E8" w:rsidRDefault="009331E8" w:rsidP="00707641">
      <w:pPr>
        <w:pStyle w:val="paragraph"/>
      </w:pPr>
      <w:r w:rsidRPr="003D1DE0">
        <w:tab/>
        <w:t>(b)</w:t>
      </w:r>
      <w:r w:rsidRPr="003D1DE0">
        <w:tab/>
        <w:t>if the relevant court (see subsection </w:t>
      </w:r>
      <w:r w:rsidR="00680176">
        <w:t>58FG</w:t>
      </w:r>
      <w:r w:rsidRPr="003D1DE0">
        <w:t>(</w:t>
      </w:r>
      <w:r>
        <w:t>3</w:t>
      </w:r>
      <w:r w:rsidRPr="003D1DE0">
        <w:t xml:space="preserve">)) can determine the </w:t>
      </w:r>
      <w:r w:rsidR="000A1321">
        <w:t xml:space="preserve">total </w:t>
      </w:r>
      <w:r w:rsidRPr="003D1DE0">
        <w:t>value of the benefit that</w:t>
      </w:r>
      <w:r>
        <w:t>:</w:t>
      </w:r>
    </w:p>
    <w:p w14:paraId="5D020517" w14:textId="77777777" w:rsidR="009331E8" w:rsidRDefault="009331E8" w:rsidP="00707641">
      <w:pPr>
        <w:pStyle w:val="paragraphsub"/>
      </w:pPr>
      <w:r>
        <w:tab/>
        <w:t>(i)</w:t>
      </w:r>
      <w:r>
        <w:tab/>
      </w:r>
      <w:r w:rsidRPr="003D1DE0">
        <w:t>the body corporate</w:t>
      </w:r>
      <w:r>
        <w:t>;</w:t>
      </w:r>
      <w:r w:rsidRPr="003D1DE0">
        <w:t xml:space="preserve"> and</w:t>
      </w:r>
    </w:p>
    <w:p w14:paraId="318A2969" w14:textId="77777777" w:rsidR="009331E8" w:rsidRDefault="009331E8" w:rsidP="00707641">
      <w:pPr>
        <w:pStyle w:val="paragraphsub"/>
      </w:pPr>
      <w:r>
        <w:tab/>
        <w:t>(ii)</w:t>
      </w:r>
      <w:r>
        <w:tab/>
      </w:r>
      <w:r w:rsidRPr="003D1DE0">
        <w:t>any body corporate related to the body corporate</w:t>
      </w:r>
      <w:r>
        <w:t>;</w:t>
      </w:r>
    </w:p>
    <w:p w14:paraId="1C6363C2" w14:textId="77777777" w:rsidR="009331E8" w:rsidRPr="003D1DE0" w:rsidRDefault="009331E8" w:rsidP="00707641">
      <w:pPr>
        <w:pStyle w:val="paragraph"/>
      </w:pPr>
      <w:r>
        <w:tab/>
      </w:r>
      <w:r>
        <w:tab/>
      </w:r>
      <w:r w:rsidRPr="003D1DE0">
        <w:t>have obtained directly or indirectly and that is reasonably attributable to the contravention—3 times th</w:t>
      </w:r>
      <w:r w:rsidR="000A1321">
        <w:t>at total</w:t>
      </w:r>
      <w:r w:rsidRPr="003D1DE0">
        <w:t xml:space="preserve"> value;</w:t>
      </w:r>
    </w:p>
    <w:p w14:paraId="2BF6CF50" w14:textId="77777777" w:rsidR="001C524B" w:rsidRPr="003D1DE0" w:rsidRDefault="001C524B" w:rsidP="00707641">
      <w:pPr>
        <w:pStyle w:val="paragraph"/>
      </w:pPr>
      <w:r w:rsidRPr="003D1DE0">
        <w:tab/>
        <w:t>(c)</w:t>
      </w:r>
      <w:r w:rsidRPr="003D1DE0">
        <w:tab/>
        <w:t>if that court cannot determine th</w:t>
      </w:r>
      <w:r w:rsidR="000A1321">
        <w:t>at total</w:t>
      </w:r>
      <w:r w:rsidRPr="003D1DE0">
        <w:t xml:space="preserve"> value—</w:t>
      </w:r>
      <w:r w:rsidR="007607E0">
        <w:t>1</w:t>
      </w:r>
      <w:r w:rsidRPr="003D1DE0">
        <w:t xml:space="preserve">0% of the adjusted turnover of the body corporate during the </w:t>
      </w:r>
      <w:r>
        <w:t>breach turnover</w:t>
      </w:r>
      <w:r w:rsidRPr="003D1DE0">
        <w:t xml:space="preserve"> period </w:t>
      </w:r>
      <w:r>
        <w:t>for</w:t>
      </w:r>
      <w:r w:rsidRPr="003D1DE0">
        <w:t xml:space="preserve"> the contravention</w:t>
      </w:r>
      <w:r w:rsidR="00933A84">
        <w:t>.</w:t>
      </w:r>
    </w:p>
    <w:p w14:paraId="367BEEA1" w14:textId="77777777" w:rsidR="001C524B" w:rsidRPr="003D1DE0" w:rsidRDefault="001C524B" w:rsidP="00707641">
      <w:pPr>
        <w:pStyle w:val="SubsectionHead"/>
      </w:pPr>
      <w:r w:rsidRPr="003D1DE0">
        <w:t>Maximum amount of civil penalty for other persons</w:t>
      </w:r>
    </w:p>
    <w:p w14:paraId="4B7E63AA" w14:textId="77777777" w:rsidR="001C524B" w:rsidRDefault="001C524B" w:rsidP="00707641">
      <w:pPr>
        <w:pStyle w:val="subsection"/>
      </w:pPr>
      <w:r w:rsidRPr="003D1DE0">
        <w:tab/>
        <w:t>(</w:t>
      </w:r>
      <w:r>
        <w:t>3</w:t>
      </w:r>
      <w:r w:rsidRPr="003D1DE0">
        <w:t>)</w:t>
      </w:r>
      <w:r w:rsidRPr="003D1DE0">
        <w:tab/>
        <w:t xml:space="preserve">For the purposes of </w:t>
      </w:r>
      <w:r w:rsidR="00013E92">
        <w:t>subsection (</w:t>
      </w:r>
      <w:r w:rsidRPr="003D1DE0">
        <w:t xml:space="preserve">1), the maximum penalty amount for </w:t>
      </w:r>
      <w:r>
        <w:t xml:space="preserve">such </w:t>
      </w:r>
      <w:r w:rsidRPr="003D1DE0">
        <w:t xml:space="preserve">a contravention by a person other than a body corporate is </w:t>
      </w:r>
      <w:r w:rsidR="00904386">
        <w:t>1,600 penalty units</w:t>
      </w:r>
      <w:r w:rsidR="00933A84">
        <w:t>.</w:t>
      </w:r>
    </w:p>
    <w:p w14:paraId="4AC24E0B" w14:textId="77777777" w:rsidR="000B4004" w:rsidRPr="00933A84" w:rsidRDefault="00680176" w:rsidP="00707641">
      <w:pPr>
        <w:pStyle w:val="ActHead5"/>
      </w:pPr>
      <w:bookmarkStart w:id="103" w:name="_Toc177040860"/>
      <w:r w:rsidRPr="00364CDF">
        <w:rPr>
          <w:rStyle w:val="CharSectno"/>
        </w:rPr>
        <w:t>58FJ</w:t>
      </w:r>
      <w:r w:rsidR="002E5EC8" w:rsidRPr="00933A84">
        <w:t xml:space="preserve">  </w:t>
      </w:r>
      <w:r w:rsidR="001B0D16" w:rsidRPr="00933A84">
        <w:t xml:space="preserve">Civil </w:t>
      </w:r>
      <w:r w:rsidR="00C555CA" w:rsidRPr="00933A84">
        <w:t xml:space="preserve">penalty </w:t>
      </w:r>
      <w:r w:rsidR="001B0D16" w:rsidRPr="00933A84">
        <w:t>double jeopardy</w:t>
      </w:r>
      <w:bookmarkEnd w:id="103"/>
    </w:p>
    <w:p w14:paraId="1B38DB4F" w14:textId="77777777" w:rsidR="009F19F1" w:rsidRPr="008078DB" w:rsidRDefault="00093ABB" w:rsidP="00707641">
      <w:pPr>
        <w:pStyle w:val="subsection"/>
      </w:pPr>
      <w:r w:rsidRPr="008078DB">
        <w:tab/>
      </w:r>
      <w:r w:rsidRPr="008078DB">
        <w:tab/>
        <w:t xml:space="preserve">If a person is ordered </w:t>
      </w:r>
      <w:r w:rsidR="00933524" w:rsidRPr="008078DB">
        <w:t xml:space="preserve">under </w:t>
      </w:r>
      <w:r w:rsidR="004F0457" w:rsidRPr="008078DB">
        <w:t xml:space="preserve">an </w:t>
      </w:r>
      <w:r w:rsidR="00EA6A77">
        <w:t>SPF</w:t>
      </w:r>
      <w:r w:rsidR="0009072E" w:rsidRPr="008078DB">
        <w:t xml:space="preserve"> civil penalty order </w:t>
      </w:r>
      <w:r w:rsidRPr="008078DB">
        <w:t>to pay a pecuniary penalty in respect of particular conduct, the person is not liable to</w:t>
      </w:r>
      <w:r w:rsidR="009F19F1" w:rsidRPr="008078DB">
        <w:t>:</w:t>
      </w:r>
    </w:p>
    <w:p w14:paraId="6F421AF8" w14:textId="77777777" w:rsidR="00551AD7" w:rsidRPr="008078DB" w:rsidRDefault="009F19F1" w:rsidP="00707641">
      <w:pPr>
        <w:pStyle w:val="paragraph"/>
      </w:pPr>
      <w:r w:rsidRPr="008078DB">
        <w:tab/>
        <w:t>(a)</w:t>
      </w:r>
      <w:r w:rsidRPr="008078DB">
        <w:tab/>
      </w:r>
      <w:r w:rsidR="00551AD7" w:rsidRPr="008078DB">
        <w:t xml:space="preserve">a pecuniary penalty for contravening another </w:t>
      </w:r>
      <w:r w:rsidR="004F0457" w:rsidRPr="008078DB">
        <w:t xml:space="preserve">civil penalty provision of an </w:t>
      </w:r>
      <w:r w:rsidR="00EA6A77">
        <w:t>SPF</w:t>
      </w:r>
      <w:r w:rsidR="004F0457" w:rsidRPr="008078DB">
        <w:t xml:space="preserve"> principle or of an </w:t>
      </w:r>
      <w:r w:rsidR="00EA6A77">
        <w:t>SPF</w:t>
      </w:r>
      <w:r w:rsidR="004F0457" w:rsidRPr="008078DB">
        <w:t xml:space="preserve"> code</w:t>
      </w:r>
      <w:r w:rsidR="00551AD7" w:rsidRPr="008078DB">
        <w:t>; or</w:t>
      </w:r>
    </w:p>
    <w:p w14:paraId="5611A1EA" w14:textId="77777777" w:rsidR="00551AD7" w:rsidRDefault="00551AD7" w:rsidP="00707641">
      <w:pPr>
        <w:pStyle w:val="paragraph"/>
      </w:pPr>
      <w:r>
        <w:tab/>
        <w:t>(b)</w:t>
      </w:r>
      <w:r>
        <w:tab/>
      </w:r>
      <w:r w:rsidR="00093ABB" w:rsidRPr="00093ABB">
        <w:t>a pecuniary penalty under some other provision of a law of the Commonwealth</w:t>
      </w:r>
      <w:r>
        <w:t>;</w:t>
      </w:r>
    </w:p>
    <w:p w14:paraId="7D7D77BA" w14:textId="77777777" w:rsidR="00093ABB" w:rsidRDefault="00093ABB" w:rsidP="00707641">
      <w:pPr>
        <w:pStyle w:val="subsection2"/>
      </w:pPr>
      <w:r w:rsidRPr="00093ABB">
        <w:t>in respect of that conduct</w:t>
      </w:r>
      <w:r w:rsidR="00933A84">
        <w:t>.</w:t>
      </w:r>
    </w:p>
    <w:p w14:paraId="51672616" w14:textId="77777777" w:rsidR="001B0D16" w:rsidRPr="001B0D16" w:rsidRDefault="00093ABB" w:rsidP="00707641">
      <w:pPr>
        <w:pStyle w:val="notetext"/>
      </w:pPr>
      <w:r>
        <w:t>Note:</w:t>
      </w:r>
      <w:r>
        <w:tab/>
        <w:t xml:space="preserve">A court may make other </w:t>
      </w:r>
      <w:r w:rsidR="00EF529E">
        <w:t xml:space="preserve">kinds of </w:t>
      </w:r>
      <w:r>
        <w:t>orders</w:t>
      </w:r>
      <w:r w:rsidR="00FA3881">
        <w:t xml:space="preserve"> under this </w:t>
      </w:r>
      <w:r w:rsidR="001C06D3">
        <w:t>D</w:t>
      </w:r>
      <w:r w:rsidR="00FA3881">
        <w:t>ivision</w:t>
      </w:r>
      <w:r w:rsidR="001C06D3">
        <w:t xml:space="preserve">, for example under section </w:t>
      </w:r>
      <w:r w:rsidR="00680176">
        <w:t>58FZ</w:t>
      </w:r>
      <w:r w:rsidR="001C06D3">
        <w:t xml:space="preserve"> (actions for damages),</w:t>
      </w:r>
      <w:r>
        <w:t xml:space="preserve"> in relation to particular conduct even if the court has made a</w:t>
      </w:r>
      <w:r w:rsidR="001C06D3">
        <w:t xml:space="preserve">n </w:t>
      </w:r>
      <w:r w:rsidR="00EA6A77">
        <w:t>SPF</w:t>
      </w:r>
      <w:r w:rsidR="001C06D3">
        <w:t xml:space="preserve"> civil</w:t>
      </w:r>
      <w:r>
        <w:t xml:space="preserve"> penalty order in relation to that conduct</w:t>
      </w:r>
      <w:r w:rsidR="00933A84">
        <w:t>.</w:t>
      </w:r>
    </w:p>
    <w:p w14:paraId="7D2CFC38" w14:textId="77777777" w:rsidR="00C87805" w:rsidRPr="00C87805" w:rsidRDefault="00C87805" w:rsidP="00707641">
      <w:pPr>
        <w:pStyle w:val="ActHead4"/>
      </w:pPr>
      <w:bookmarkStart w:id="104" w:name="_Toc177040861"/>
      <w:r w:rsidRPr="00364CDF">
        <w:rPr>
          <w:rStyle w:val="CharSubdNo"/>
        </w:rPr>
        <w:lastRenderedPageBreak/>
        <w:t>Subdivision D</w:t>
      </w:r>
      <w:r>
        <w:t>—</w:t>
      </w:r>
      <w:r w:rsidRPr="00364CDF">
        <w:rPr>
          <w:rStyle w:val="CharSubdText"/>
        </w:rPr>
        <w:t>Infringement notices</w:t>
      </w:r>
      <w:bookmarkEnd w:id="104"/>
    </w:p>
    <w:p w14:paraId="41D4F591" w14:textId="77777777" w:rsidR="00FC26A9" w:rsidRDefault="00680176" w:rsidP="00707641">
      <w:pPr>
        <w:pStyle w:val="ActHead5"/>
      </w:pPr>
      <w:bookmarkStart w:id="105" w:name="_Toc177040862"/>
      <w:r w:rsidRPr="00364CDF">
        <w:rPr>
          <w:rStyle w:val="CharSectno"/>
        </w:rPr>
        <w:t>58FK</w:t>
      </w:r>
      <w:r w:rsidR="00FC26A9">
        <w:t xml:space="preserve">  Purpose and effect of this </w:t>
      </w:r>
      <w:r w:rsidR="007B037F">
        <w:t>Subd</w:t>
      </w:r>
      <w:r w:rsidR="00FC26A9">
        <w:t>ivision</w:t>
      </w:r>
      <w:bookmarkEnd w:id="105"/>
    </w:p>
    <w:p w14:paraId="21DD9405" w14:textId="77777777" w:rsidR="003D4879" w:rsidRDefault="00FC26A9" w:rsidP="00707641">
      <w:pPr>
        <w:pStyle w:val="subsection"/>
      </w:pPr>
      <w:r>
        <w:tab/>
        <w:t>(1)</w:t>
      </w:r>
      <w:r>
        <w:tab/>
        <w:t xml:space="preserve">The purpose of this </w:t>
      </w:r>
      <w:r w:rsidR="007B037F">
        <w:t>Subd</w:t>
      </w:r>
      <w:r>
        <w:t>ivision is to provide for the issue of an infringement notice to a person for an alleged contravention of</w:t>
      </w:r>
      <w:r w:rsidR="003D4879">
        <w:t>:</w:t>
      </w:r>
    </w:p>
    <w:p w14:paraId="4C843D36" w14:textId="77777777" w:rsidR="006E05E4" w:rsidRPr="00CB4C87" w:rsidRDefault="006E05E4" w:rsidP="00707641">
      <w:pPr>
        <w:pStyle w:val="paragraph"/>
      </w:pPr>
      <w:r>
        <w:tab/>
        <w:t>(a)</w:t>
      </w:r>
      <w:r>
        <w:tab/>
        <w:t xml:space="preserve">a </w:t>
      </w:r>
      <w:r w:rsidRPr="00963B02">
        <w:t>civi</w:t>
      </w:r>
      <w:r w:rsidRPr="00CB4C87">
        <w:t xml:space="preserve">l penalty provision of an </w:t>
      </w:r>
      <w:r w:rsidR="00EA6A77">
        <w:t>SPF</w:t>
      </w:r>
      <w:r w:rsidRPr="00CB4C87">
        <w:t xml:space="preserve"> principle in Subdivision </w:t>
      </w:r>
      <w:r>
        <w:t>B</w:t>
      </w:r>
      <w:r w:rsidRPr="00CB4C87">
        <w:t xml:space="preserve"> or </w:t>
      </w:r>
      <w:r w:rsidR="00F40484">
        <w:t>E</w:t>
      </w:r>
      <w:r w:rsidRPr="00CB4C87">
        <w:t xml:space="preserve"> of </w:t>
      </w:r>
      <w:r w:rsidR="00A46464">
        <w:t>Division 2</w:t>
      </w:r>
      <w:r w:rsidRPr="00CB4C87">
        <w:t xml:space="preserve"> of this Part;</w:t>
      </w:r>
      <w:r>
        <w:t xml:space="preserve"> or</w:t>
      </w:r>
    </w:p>
    <w:p w14:paraId="082D1FB4" w14:textId="77777777" w:rsidR="006E05E4" w:rsidRPr="003D1DE0" w:rsidRDefault="006E05E4" w:rsidP="00707641">
      <w:pPr>
        <w:pStyle w:val="paragraph"/>
      </w:pPr>
      <w:r w:rsidRPr="00CB4C87">
        <w:tab/>
        <w:t>(</w:t>
      </w:r>
      <w:r>
        <w:t>b</w:t>
      </w:r>
      <w:r w:rsidRPr="00CB4C87">
        <w:t>)</w:t>
      </w:r>
      <w:r w:rsidRPr="00CB4C87">
        <w:tab/>
        <w:t>a civil</w:t>
      </w:r>
      <w:r w:rsidRPr="00963B02">
        <w:t xml:space="preserve"> penalty provision of </w:t>
      </w:r>
      <w:r>
        <w:t>an</w:t>
      </w:r>
      <w:r w:rsidRPr="00963B02">
        <w:t xml:space="preserve"> </w:t>
      </w:r>
      <w:r w:rsidR="00EA6A77">
        <w:t>SPF</w:t>
      </w:r>
      <w:r w:rsidRPr="00963B02">
        <w:t xml:space="preserve"> </w:t>
      </w:r>
      <w:r>
        <w:t>code;</w:t>
      </w:r>
    </w:p>
    <w:p w14:paraId="4626031F" w14:textId="77777777" w:rsidR="006E05E4" w:rsidRDefault="00FC26A9" w:rsidP="00707641">
      <w:pPr>
        <w:pStyle w:val="subsection2"/>
      </w:pPr>
      <w:r>
        <w:t xml:space="preserve">as an alternative to proceedings for </w:t>
      </w:r>
      <w:r w:rsidR="006E05E4" w:rsidRPr="003D1DE0">
        <w:t>a</w:t>
      </w:r>
      <w:r w:rsidR="00B42F5F">
        <w:t xml:space="preserve">n </w:t>
      </w:r>
      <w:r w:rsidR="00EA6A77">
        <w:t>SPF</w:t>
      </w:r>
      <w:r w:rsidR="006E05E4" w:rsidRPr="003D1DE0">
        <w:t xml:space="preserve"> civil penalty order</w:t>
      </w:r>
      <w:r w:rsidR="00EC065F">
        <w:t>.</w:t>
      </w:r>
    </w:p>
    <w:p w14:paraId="3B52A816" w14:textId="77777777" w:rsidR="00FC26A9" w:rsidRDefault="00FC26A9" w:rsidP="00707641">
      <w:pPr>
        <w:pStyle w:val="subsection"/>
      </w:pPr>
      <w:r>
        <w:tab/>
        <w:t>(2)</w:t>
      </w:r>
      <w:r>
        <w:tab/>
        <w:t xml:space="preserve">This </w:t>
      </w:r>
      <w:r w:rsidR="00AF5CF6">
        <w:t>Subd</w:t>
      </w:r>
      <w:r>
        <w:t>ivision does not:</w:t>
      </w:r>
    </w:p>
    <w:p w14:paraId="6D071614" w14:textId="77777777" w:rsidR="00FC26A9" w:rsidRPr="00EC277E" w:rsidRDefault="00FC26A9" w:rsidP="00707641">
      <w:pPr>
        <w:pStyle w:val="paragraph"/>
      </w:pPr>
      <w:r>
        <w:tab/>
        <w:t>(a)</w:t>
      </w:r>
      <w:r>
        <w:tab/>
        <w:t>require a</w:t>
      </w:r>
      <w:r w:rsidRPr="00EC277E">
        <w:t xml:space="preserve">n </w:t>
      </w:r>
      <w:r w:rsidR="00EA6A77">
        <w:t>SPF</w:t>
      </w:r>
      <w:r w:rsidR="000C7C39">
        <w:t xml:space="preserve"> </w:t>
      </w:r>
      <w:r w:rsidRPr="00EC277E">
        <w:t xml:space="preserve">infringement notice to be issued for an alleged contravention of </w:t>
      </w:r>
      <w:r w:rsidR="00EC277E" w:rsidRPr="00EC277E">
        <w:t xml:space="preserve">such </w:t>
      </w:r>
      <w:r w:rsidRPr="00EC277E">
        <w:t>a civil penalty provision; or</w:t>
      </w:r>
    </w:p>
    <w:p w14:paraId="43E6DF0C" w14:textId="77777777" w:rsidR="00FC26A9" w:rsidRPr="00EC277E" w:rsidRDefault="00FC26A9" w:rsidP="00707641">
      <w:pPr>
        <w:pStyle w:val="paragraph"/>
      </w:pPr>
      <w:r w:rsidRPr="00EC277E">
        <w:tab/>
        <w:t>(b)</w:t>
      </w:r>
      <w:r w:rsidRPr="00EC277E">
        <w:tab/>
        <w:t xml:space="preserve">affect </w:t>
      </w:r>
      <w:r w:rsidR="00EC277E">
        <w:t>a person’s</w:t>
      </w:r>
      <w:r w:rsidRPr="00EC277E">
        <w:t xml:space="preserve"> liability to proceedings </w:t>
      </w:r>
      <w:r w:rsidR="00EC277E">
        <w:t xml:space="preserve">for an </w:t>
      </w:r>
      <w:r w:rsidR="00EA6A77">
        <w:t>SPF</w:t>
      </w:r>
      <w:r w:rsidR="00EC277E">
        <w:t xml:space="preserve"> civil penalty order</w:t>
      </w:r>
      <w:r w:rsidRPr="00EC277E">
        <w:t xml:space="preserve"> in relation to an alleged contravention of a civil penalty provision if:</w:t>
      </w:r>
    </w:p>
    <w:p w14:paraId="0B07AADA" w14:textId="77777777" w:rsidR="00FC26A9" w:rsidRPr="00EC277E" w:rsidRDefault="00FC26A9" w:rsidP="00707641">
      <w:pPr>
        <w:pStyle w:val="paragraphsub"/>
      </w:pPr>
      <w:r w:rsidRPr="00EC277E">
        <w:tab/>
        <w:t>(i)</w:t>
      </w:r>
      <w:r w:rsidRPr="00EC277E">
        <w:tab/>
        <w:t xml:space="preserve">an </w:t>
      </w:r>
      <w:r w:rsidR="00EA6A77">
        <w:t>SPF</w:t>
      </w:r>
      <w:r w:rsidR="00817B22">
        <w:t xml:space="preserve"> </w:t>
      </w:r>
      <w:r w:rsidRPr="00817B22">
        <w:t>infringement notice</w:t>
      </w:r>
      <w:r w:rsidRPr="00EC277E">
        <w:t xml:space="preserve"> is not issued to the person for the contravention; or</w:t>
      </w:r>
    </w:p>
    <w:p w14:paraId="4032185B" w14:textId="77777777" w:rsidR="00FC26A9" w:rsidRPr="00EC277E" w:rsidRDefault="00FC26A9" w:rsidP="00707641">
      <w:pPr>
        <w:pStyle w:val="paragraphsub"/>
      </w:pPr>
      <w:r w:rsidRPr="00EC277E">
        <w:tab/>
        <w:t>(ii)</w:t>
      </w:r>
      <w:r w:rsidRPr="00EC277E">
        <w:tab/>
        <w:t xml:space="preserve">an </w:t>
      </w:r>
      <w:r w:rsidR="00EA6A77">
        <w:t>SPF</w:t>
      </w:r>
      <w:r w:rsidR="000C7C39">
        <w:t xml:space="preserve"> </w:t>
      </w:r>
      <w:r w:rsidRPr="00EC277E">
        <w:t>infringement notice issued to the person for the contravention is withdrawn under section </w:t>
      </w:r>
      <w:r w:rsidR="00680176">
        <w:t>58FR</w:t>
      </w:r>
      <w:r w:rsidRPr="00EC277E">
        <w:t>; or</w:t>
      </w:r>
    </w:p>
    <w:p w14:paraId="5CDD2683" w14:textId="77777777" w:rsidR="00FC26A9" w:rsidRDefault="00FC26A9" w:rsidP="00707641">
      <w:pPr>
        <w:pStyle w:val="paragraph"/>
      </w:pPr>
      <w:r w:rsidRPr="00EC277E">
        <w:tab/>
        <w:t>(c)</w:t>
      </w:r>
      <w:r w:rsidRPr="00EC277E">
        <w:tab/>
        <w:t xml:space="preserve">prevent a court </w:t>
      </w:r>
      <w:r>
        <w:t xml:space="preserve">from imposing a higher penalty than the penalty specified in the </w:t>
      </w:r>
      <w:r w:rsidR="00EA6A77">
        <w:t>SPF</w:t>
      </w:r>
      <w:r w:rsidR="001B4ED8">
        <w:t xml:space="preserve"> </w:t>
      </w:r>
      <w:r>
        <w:t>infringement notice if the person does not comply with the notice.</w:t>
      </w:r>
    </w:p>
    <w:p w14:paraId="2B1B460F" w14:textId="77777777" w:rsidR="00FC26A9" w:rsidRDefault="00680176" w:rsidP="00707641">
      <w:pPr>
        <w:pStyle w:val="ActHead5"/>
      </w:pPr>
      <w:bookmarkStart w:id="106" w:name="_Toc177040863"/>
      <w:r w:rsidRPr="00364CDF">
        <w:rPr>
          <w:rStyle w:val="CharSectno"/>
        </w:rPr>
        <w:t>58FL</w:t>
      </w:r>
      <w:r w:rsidR="00FC26A9">
        <w:t xml:space="preserve">  Issuing an </w:t>
      </w:r>
      <w:r w:rsidR="00EA6A77">
        <w:t>SPF</w:t>
      </w:r>
      <w:r w:rsidR="001B4ED8">
        <w:t xml:space="preserve"> </w:t>
      </w:r>
      <w:r w:rsidR="00FC26A9">
        <w:t>infringement notice</w:t>
      </w:r>
      <w:bookmarkEnd w:id="106"/>
    </w:p>
    <w:p w14:paraId="505B7874" w14:textId="77777777" w:rsidR="00942DCE" w:rsidRPr="00FA6CA1" w:rsidRDefault="00034B74" w:rsidP="00707641">
      <w:pPr>
        <w:pStyle w:val="SubsectionHead"/>
      </w:pPr>
      <w:r>
        <w:t>Notices for c</w:t>
      </w:r>
      <w:r w:rsidR="00FA6CA1">
        <w:t>ontraventions of certain</w:t>
      </w:r>
      <w:r w:rsidR="00FA6CA1" w:rsidRPr="00CB4C87">
        <w:t xml:space="preserve"> </w:t>
      </w:r>
      <w:r w:rsidR="00EA6A77">
        <w:t>SPF</w:t>
      </w:r>
      <w:r w:rsidR="00FA6CA1" w:rsidRPr="00CB4C87">
        <w:t xml:space="preserve"> principle</w:t>
      </w:r>
      <w:r w:rsidR="00FA6CA1">
        <w:t>s</w:t>
      </w:r>
    </w:p>
    <w:p w14:paraId="6028CD29" w14:textId="77777777" w:rsidR="00E64320" w:rsidRDefault="00E64320" w:rsidP="00707641">
      <w:pPr>
        <w:pStyle w:val="subsection"/>
      </w:pPr>
      <w:r>
        <w:tab/>
        <w:t>(1)</w:t>
      </w:r>
      <w:r>
        <w:tab/>
        <w:t xml:space="preserve">If </w:t>
      </w:r>
      <w:r w:rsidR="00411B7A">
        <w:t>an inspector</w:t>
      </w:r>
      <w:r w:rsidR="009825E9">
        <w:t xml:space="preserve"> of the</w:t>
      </w:r>
      <w:r>
        <w:t xml:space="preserve"> </w:t>
      </w:r>
      <w:r w:rsidR="00EA6A77">
        <w:t>SPF</w:t>
      </w:r>
      <w:r>
        <w:t xml:space="preserve"> general regulator reasonably believes that a person has contravened a </w:t>
      </w:r>
      <w:r w:rsidR="00B56EDD" w:rsidRPr="00963B02">
        <w:t>civi</w:t>
      </w:r>
      <w:r w:rsidR="00B56EDD" w:rsidRPr="00CB4C87">
        <w:t xml:space="preserve">l penalty provision of an </w:t>
      </w:r>
      <w:r w:rsidR="00EA6A77">
        <w:t>SPF</w:t>
      </w:r>
      <w:r w:rsidR="00B56EDD" w:rsidRPr="00CB4C87">
        <w:t xml:space="preserve"> principle in Subdivision </w:t>
      </w:r>
      <w:r w:rsidR="00B56EDD">
        <w:t>B</w:t>
      </w:r>
      <w:r w:rsidR="00B56EDD" w:rsidRPr="00CB4C87">
        <w:t xml:space="preserve"> or </w:t>
      </w:r>
      <w:r w:rsidR="00F40484">
        <w:t>E</w:t>
      </w:r>
      <w:r w:rsidR="00B56EDD" w:rsidRPr="00CB4C87">
        <w:t xml:space="preserve"> of </w:t>
      </w:r>
      <w:r w:rsidR="00A46464">
        <w:t>Division 2</w:t>
      </w:r>
      <w:r w:rsidR="00B56EDD" w:rsidRPr="00CB4C87">
        <w:t xml:space="preserve"> of this Part</w:t>
      </w:r>
      <w:r>
        <w:t xml:space="preserve">, the </w:t>
      </w:r>
      <w:r w:rsidR="009825E9">
        <w:t>inspector</w:t>
      </w:r>
      <w:r w:rsidR="00B56EDD">
        <w:t xml:space="preserve"> </w:t>
      </w:r>
      <w:r>
        <w:t xml:space="preserve">may issue </w:t>
      </w:r>
      <w:r w:rsidR="00B674C0">
        <w:t>a notice (</w:t>
      </w:r>
      <w:r>
        <w:t xml:space="preserve">an </w:t>
      </w:r>
      <w:r w:rsidR="00EA6A77">
        <w:rPr>
          <w:b/>
          <w:i/>
        </w:rPr>
        <w:t>SPF</w:t>
      </w:r>
      <w:r w:rsidR="00B674C0" w:rsidRPr="00B674C0">
        <w:rPr>
          <w:b/>
          <w:i/>
        </w:rPr>
        <w:t xml:space="preserve"> </w:t>
      </w:r>
      <w:r w:rsidRPr="00B674C0">
        <w:rPr>
          <w:b/>
          <w:i/>
        </w:rPr>
        <w:t>infringement notice</w:t>
      </w:r>
      <w:r w:rsidR="00B674C0">
        <w:t>)</w:t>
      </w:r>
      <w:r>
        <w:t xml:space="preserve"> to the person.</w:t>
      </w:r>
    </w:p>
    <w:p w14:paraId="185381A0" w14:textId="77777777" w:rsidR="00FA6CA1" w:rsidRPr="00FA6CA1" w:rsidRDefault="00034B74" w:rsidP="00707641">
      <w:pPr>
        <w:pStyle w:val="SubsectionHead"/>
      </w:pPr>
      <w:r>
        <w:t xml:space="preserve">Notices for contraventions </w:t>
      </w:r>
      <w:r w:rsidR="00FA6CA1">
        <w:t xml:space="preserve">of </w:t>
      </w:r>
      <w:r w:rsidR="00EA6A77">
        <w:t>SPF</w:t>
      </w:r>
      <w:r>
        <w:t xml:space="preserve"> codes</w:t>
      </w:r>
    </w:p>
    <w:p w14:paraId="56A0A7E6" w14:textId="77777777" w:rsidR="00B56EDD" w:rsidRDefault="00B56EDD" w:rsidP="00707641">
      <w:pPr>
        <w:pStyle w:val="subsection"/>
      </w:pPr>
      <w:r>
        <w:tab/>
        <w:t>(2)</w:t>
      </w:r>
      <w:r>
        <w:tab/>
        <w:t xml:space="preserve">If </w:t>
      </w:r>
      <w:r w:rsidR="009825E9">
        <w:t xml:space="preserve">an inspector of </w:t>
      </w:r>
      <w:r>
        <w:t xml:space="preserve">the </w:t>
      </w:r>
      <w:r w:rsidR="00EA6A77">
        <w:t>SPF</w:t>
      </w:r>
      <w:r>
        <w:t xml:space="preserve"> </w:t>
      </w:r>
      <w:r w:rsidR="006109FE">
        <w:t>sector</w:t>
      </w:r>
      <w:r>
        <w:t xml:space="preserve"> regulator </w:t>
      </w:r>
      <w:r w:rsidR="006109FE">
        <w:t xml:space="preserve">for a regulated sector </w:t>
      </w:r>
      <w:r>
        <w:t xml:space="preserve">reasonably believes that a person has contravened a </w:t>
      </w:r>
      <w:r w:rsidRPr="00963B02">
        <w:t>civi</w:t>
      </w:r>
      <w:r w:rsidRPr="00CB4C87">
        <w:t xml:space="preserve">l penalty provision of </w:t>
      </w:r>
      <w:r w:rsidR="006109FE">
        <w:t>the</w:t>
      </w:r>
      <w:r w:rsidRPr="00CB4C87">
        <w:t xml:space="preserve"> </w:t>
      </w:r>
      <w:r w:rsidR="00EA6A77">
        <w:t>SPF</w:t>
      </w:r>
      <w:r w:rsidRPr="00CB4C87">
        <w:t xml:space="preserve"> </w:t>
      </w:r>
      <w:r w:rsidR="006109FE">
        <w:t>code for the sector</w:t>
      </w:r>
      <w:r>
        <w:t xml:space="preserve">, the </w:t>
      </w:r>
      <w:r w:rsidR="009825E9">
        <w:t>inspector</w:t>
      </w:r>
      <w:r>
        <w:t xml:space="preserve"> may </w:t>
      </w:r>
      <w:r w:rsidR="00B674C0">
        <w:t xml:space="preserve">issue a notice (an </w:t>
      </w:r>
      <w:r w:rsidR="00EA6A77">
        <w:rPr>
          <w:b/>
          <w:i/>
        </w:rPr>
        <w:t>SPF</w:t>
      </w:r>
      <w:r w:rsidR="00B674C0" w:rsidRPr="00B674C0">
        <w:rPr>
          <w:b/>
          <w:i/>
        </w:rPr>
        <w:t xml:space="preserve"> infringement notice</w:t>
      </w:r>
      <w:r w:rsidR="00B674C0">
        <w:t>) to the person</w:t>
      </w:r>
      <w:r>
        <w:t>.</w:t>
      </w:r>
    </w:p>
    <w:p w14:paraId="6C55F50C" w14:textId="77777777" w:rsidR="00C83BFA" w:rsidRPr="00C83BFA" w:rsidRDefault="00C83BFA" w:rsidP="00707641">
      <w:pPr>
        <w:pStyle w:val="SubsectionHead"/>
      </w:pPr>
      <w:r>
        <w:lastRenderedPageBreak/>
        <w:t xml:space="preserve">Only </w:t>
      </w:r>
      <w:r w:rsidR="00EE4CEE">
        <w:t>one</w:t>
      </w:r>
      <w:r>
        <w:t xml:space="preserve"> notice </w:t>
      </w:r>
      <w:r w:rsidR="007D1E99">
        <w:t>for each contravention</w:t>
      </w:r>
    </w:p>
    <w:p w14:paraId="38A6CD0A" w14:textId="77777777" w:rsidR="00FC26A9" w:rsidRDefault="00FC26A9" w:rsidP="00707641">
      <w:pPr>
        <w:pStyle w:val="subsection"/>
      </w:pPr>
      <w:r>
        <w:tab/>
        <w:t>(</w:t>
      </w:r>
      <w:r w:rsidR="006109FE">
        <w:t>3</w:t>
      </w:r>
      <w:r>
        <w:t>)</w:t>
      </w:r>
      <w:r>
        <w:tab/>
      </w:r>
      <w:r w:rsidR="009825E9">
        <w:t>Inspectors for a</w:t>
      </w:r>
      <w:r w:rsidR="006109FE">
        <w:t xml:space="preserve">n </w:t>
      </w:r>
      <w:r w:rsidR="00EA6A77">
        <w:t>SPF</w:t>
      </w:r>
      <w:r w:rsidR="006109FE">
        <w:t xml:space="preserve"> regulator</w:t>
      </w:r>
      <w:r>
        <w:t xml:space="preserve"> must not issue more than one </w:t>
      </w:r>
      <w:r w:rsidR="00EA6A77">
        <w:t>SPF</w:t>
      </w:r>
      <w:r w:rsidR="00FC67C5">
        <w:t xml:space="preserve"> </w:t>
      </w:r>
      <w:r>
        <w:t xml:space="preserve">infringement notice to the person for the same alleged contravention of </w:t>
      </w:r>
      <w:r w:rsidR="00FC67C5">
        <w:t>a</w:t>
      </w:r>
      <w:r>
        <w:t xml:space="preserve"> civil penalty provision.</w:t>
      </w:r>
    </w:p>
    <w:p w14:paraId="7214BFE3" w14:textId="77777777" w:rsidR="007D1E99" w:rsidRPr="007D1E99" w:rsidRDefault="007D1E99" w:rsidP="00707641">
      <w:pPr>
        <w:pStyle w:val="SubsectionHead"/>
      </w:pPr>
      <w:r>
        <w:t>When notices do not have any effect</w:t>
      </w:r>
    </w:p>
    <w:p w14:paraId="21125DB4" w14:textId="77777777" w:rsidR="00FC26A9" w:rsidRDefault="00FC26A9" w:rsidP="00707641">
      <w:pPr>
        <w:pStyle w:val="subsection"/>
      </w:pPr>
      <w:r>
        <w:tab/>
        <w:t>(</w:t>
      </w:r>
      <w:r w:rsidR="00B674C0">
        <w:t>4</w:t>
      </w:r>
      <w:r>
        <w:t>)</w:t>
      </w:r>
      <w:r>
        <w:tab/>
      </w:r>
      <w:r w:rsidR="00FC67C5">
        <w:t xml:space="preserve">An </w:t>
      </w:r>
      <w:r w:rsidR="00EA6A77">
        <w:t>SPF</w:t>
      </w:r>
      <w:r>
        <w:t xml:space="preserve"> infringement notice does not have any effect if the notice:</w:t>
      </w:r>
    </w:p>
    <w:p w14:paraId="58A18E24" w14:textId="77777777" w:rsidR="00FC26A9" w:rsidRPr="001B4ED8" w:rsidRDefault="00FC26A9" w:rsidP="00707641">
      <w:pPr>
        <w:pStyle w:val="paragraph"/>
      </w:pPr>
      <w:r>
        <w:tab/>
        <w:t>(a)</w:t>
      </w:r>
      <w:r>
        <w:tab/>
        <w:t xml:space="preserve">is issued more than 12 months after the day that the </w:t>
      </w:r>
      <w:r w:rsidR="00FC67C5">
        <w:t xml:space="preserve">relevant </w:t>
      </w:r>
      <w:r>
        <w:t>contraven</w:t>
      </w:r>
      <w:r w:rsidRPr="001B4ED8">
        <w:t>tion is alleged to have occurred; or</w:t>
      </w:r>
    </w:p>
    <w:p w14:paraId="48D6ED6B" w14:textId="77777777" w:rsidR="00FC26A9" w:rsidRDefault="00FC26A9" w:rsidP="00707641">
      <w:pPr>
        <w:pStyle w:val="paragraph"/>
      </w:pPr>
      <w:r w:rsidRPr="001B4ED8">
        <w:tab/>
        <w:t>(b)</w:t>
      </w:r>
      <w:r w:rsidRPr="001B4ED8">
        <w:tab/>
        <w:t xml:space="preserve">relates to </w:t>
      </w:r>
      <w:r>
        <w:t>more than one alleged contravention of a civil penalty provision by the person.</w:t>
      </w:r>
    </w:p>
    <w:p w14:paraId="785F02C0" w14:textId="77777777" w:rsidR="00FC26A9" w:rsidRDefault="00680176" w:rsidP="00707641">
      <w:pPr>
        <w:pStyle w:val="ActHead5"/>
      </w:pPr>
      <w:bookmarkStart w:id="107" w:name="_Toc177040864"/>
      <w:r w:rsidRPr="00364CDF">
        <w:rPr>
          <w:rStyle w:val="CharSectno"/>
        </w:rPr>
        <w:t>58FM</w:t>
      </w:r>
      <w:r w:rsidR="00FC26A9">
        <w:t xml:space="preserve">  Matters to be included in an </w:t>
      </w:r>
      <w:r w:rsidR="00EA6A77">
        <w:t>SPF</w:t>
      </w:r>
      <w:r w:rsidR="00B674C0">
        <w:t xml:space="preserve"> </w:t>
      </w:r>
      <w:r w:rsidR="00FC26A9">
        <w:t>infringement notice</w:t>
      </w:r>
      <w:bookmarkEnd w:id="107"/>
    </w:p>
    <w:p w14:paraId="6FF97AA1" w14:textId="77777777" w:rsidR="00FC26A9" w:rsidRDefault="00FC26A9" w:rsidP="00707641">
      <w:pPr>
        <w:pStyle w:val="subsection"/>
      </w:pPr>
      <w:r>
        <w:tab/>
      </w:r>
      <w:r>
        <w:tab/>
        <w:t xml:space="preserve">An </w:t>
      </w:r>
      <w:r w:rsidR="00EA6A77">
        <w:t>SPF</w:t>
      </w:r>
      <w:r w:rsidR="00221C0E">
        <w:t xml:space="preserve"> </w:t>
      </w:r>
      <w:r>
        <w:t>infringement notice must:</w:t>
      </w:r>
    </w:p>
    <w:p w14:paraId="50E26E7E" w14:textId="77777777" w:rsidR="00FC26A9" w:rsidRPr="00221C0E" w:rsidRDefault="00FC26A9" w:rsidP="00707641">
      <w:pPr>
        <w:pStyle w:val="paragraph"/>
      </w:pPr>
      <w:r>
        <w:tab/>
        <w:t>(a)</w:t>
      </w:r>
      <w:r>
        <w:tab/>
        <w:t>be identifi</w:t>
      </w:r>
      <w:r w:rsidRPr="00221C0E">
        <w:t>ed by a unique number; and</w:t>
      </w:r>
    </w:p>
    <w:p w14:paraId="19B5C94B" w14:textId="77777777" w:rsidR="00FC26A9" w:rsidRPr="00221C0E" w:rsidRDefault="00FC26A9" w:rsidP="00707641">
      <w:pPr>
        <w:pStyle w:val="paragraph"/>
      </w:pPr>
      <w:r w:rsidRPr="00221C0E">
        <w:tab/>
        <w:t>(b)</w:t>
      </w:r>
      <w:r w:rsidRPr="00221C0E">
        <w:tab/>
        <w:t>state the day on which it is issued; and</w:t>
      </w:r>
    </w:p>
    <w:p w14:paraId="6DF7FCD6" w14:textId="77777777" w:rsidR="00FC26A9" w:rsidRPr="00221C0E" w:rsidRDefault="00FC26A9" w:rsidP="00707641">
      <w:pPr>
        <w:pStyle w:val="paragraph"/>
      </w:pPr>
      <w:r w:rsidRPr="00221C0E">
        <w:tab/>
        <w:t>(c)</w:t>
      </w:r>
      <w:r w:rsidRPr="00221C0E">
        <w:tab/>
        <w:t>state the name of the person to whom it is issued; and</w:t>
      </w:r>
    </w:p>
    <w:p w14:paraId="5DAB9F97" w14:textId="77777777" w:rsidR="00FC26A9" w:rsidRPr="00221C0E" w:rsidRDefault="00FC26A9" w:rsidP="00707641">
      <w:pPr>
        <w:pStyle w:val="paragraph"/>
      </w:pPr>
      <w:r w:rsidRPr="00221C0E">
        <w:tab/>
        <w:t>(d)</w:t>
      </w:r>
      <w:r w:rsidRPr="00221C0E">
        <w:tab/>
      </w:r>
      <w:r w:rsidR="00D80AE5">
        <w:t>state the name of</w:t>
      </w:r>
      <w:r w:rsidRPr="00221C0E">
        <w:t xml:space="preserve"> the </w:t>
      </w:r>
      <w:r w:rsidR="00793009">
        <w:t>inspector who issued the notice</w:t>
      </w:r>
      <w:r w:rsidR="0025367A">
        <w:t>, that the inspector is an inspector of the</w:t>
      </w:r>
      <w:r w:rsidR="00D80AE5">
        <w:t xml:space="preserve"> </w:t>
      </w:r>
      <w:r w:rsidR="00221C0E">
        <w:t xml:space="preserve">applicable </w:t>
      </w:r>
      <w:r w:rsidR="00EA6A77">
        <w:t>SPF</w:t>
      </w:r>
      <w:r w:rsidR="00221C0E">
        <w:t xml:space="preserve"> regulator</w:t>
      </w:r>
      <w:r w:rsidR="009272DE">
        <w:t xml:space="preserve">, and how that </w:t>
      </w:r>
      <w:r w:rsidR="00EA6A77">
        <w:t>SPF</w:t>
      </w:r>
      <w:r w:rsidR="009272DE">
        <w:t xml:space="preserve"> regulator may be contacted</w:t>
      </w:r>
      <w:r w:rsidRPr="00221C0E">
        <w:t>; and</w:t>
      </w:r>
    </w:p>
    <w:p w14:paraId="1C165BD1" w14:textId="77777777" w:rsidR="00FC26A9" w:rsidRDefault="00FC26A9" w:rsidP="00707641">
      <w:pPr>
        <w:pStyle w:val="paragraph"/>
      </w:pPr>
      <w:r w:rsidRPr="00221C0E">
        <w:tab/>
        <w:t>(e)</w:t>
      </w:r>
      <w:r w:rsidRPr="00221C0E">
        <w:tab/>
        <w:t>give details of</w:t>
      </w:r>
      <w:r>
        <w:t xml:space="preserve"> the alleged contravention, including:</w:t>
      </w:r>
    </w:p>
    <w:p w14:paraId="20CD3359" w14:textId="77777777" w:rsidR="00FC26A9" w:rsidRPr="00221C0E" w:rsidRDefault="00FC26A9" w:rsidP="00707641">
      <w:pPr>
        <w:pStyle w:val="paragraphsub"/>
      </w:pPr>
      <w:r>
        <w:tab/>
        <w:t>(i)</w:t>
      </w:r>
      <w:r>
        <w:tab/>
        <w:t>the day of the all</w:t>
      </w:r>
      <w:r w:rsidRPr="00221C0E">
        <w:t>eged contravention; and</w:t>
      </w:r>
    </w:p>
    <w:p w14:paraId="7B37AFAD" w14:textId="77777777" w:rsidR="00FC26A9" w:rsidRDefault="00FC26A9" w:rsidP="00707641">
      <w:pPr>
        <w:pStyle w:val="paragraphsub"/>
      </w:pPr>
      <w:r w:rsidRPr="00221C0E">
        <w:tab/>
        <w:t>(ii)</w:t>
      </w:r>
      <w:r w:rsidRPr="00221C0E">
        <w:tab/>
        <w:t>the civil penalty</w:t>
      </w:r>
      <w:r>
        <w:t xml:space="preserve"> provision that was allegedly contravened; and</w:t>
      </w:r>
    </w:p>
    <w:p w14:paraId="225B7197" w14:textId="77777777" w:rsidR="00FC26A9" w:rsidRPr="00221C0E" w:rsidRDefault="00FC26A9" w:rsidP="00707641">
      <w:pPr>
        <w:pStyle w:val="paragraph"/>
      </w:pPr>
      <w:r>
        <w:tab/>
        <w:t>(f)</w:t>
      </w:r>
      <w:r>
        <w:tab/>
        <w:t>state th</w:t>
      </w:r>
      <w:r w:rsidRPr="00221C0E">
        <w:t xml:space="preserve">e maximum pecuniary penalty that </w:t>
      </w:r>
      <w:r w:rsidR="00950D1E">
        <w:t>a</w:t>
      </w:r>
      <w:r w:rsidRPr="00221C0E">
        <w:t xml:space="preserve"> court could order the person to pay </w:t>
      </w:r>
      <w:r w:rsidR="006E0C7F">
        <w:t xml:space="preserve">if the court were to make an </w:t>
      </w:r>
      <w:r w:rsidR="00EA6A77">
        <w:t>SPF</w:t>
      </w:r>
      <w:r w:rsidR="006E0C7F" w:rsidRPr="003D1DE0">
        <w:t xml:space="preserve"> civil penalty order</w:t>
      </w:r>
      <w:r w:rsidRPr="00221C0E">
        <w:t xml:space="preserve"> for the alleged contravention; and</w:t>
      </w:r>
    </w:p>
    <w:p w14:paraId="29217D82" w14:textId="77777777" w:rsidR="00FC26A9" w:rsidRPr="00221C0E" w:rsidRDefault="00FC26A9" w:rsidP="00707641">
      <w:pPr>
        <w:pStyle w:val="paragraph"/>
      </w:pPr>
      <w:r w:rsidRPr="00221C0E">
        <w:tab/>
        <w:t>(g)</w:t>
      </w:r>
      <w:r w:rsidRPr="00221C0E">
        <w:tab/>
        <w:t>specify the penalty that is payable in relation to the alleged contravention; and</w:t>
      </w:r>
    </w:p>
    <w:p w14:paraId="04D89AEE" w14:textId="77777777" w:rsidR="00FC26A9" w:rsidRPr="00221C0E" w:rsidRDefault="00FC26A9" w:rsidP="00707641">
      <w:pPr>
        <w:pStyle w:val="paragraph"/>
      </w:pPr>
      <w:r w:rsidRPr="00221C0E">
        <w:tab/>
        <w:t>(h)</w:t>
      </w:r>
      <w:r w:rsidRPr="00221C0E">
        <w:tab/>
        <w:t>state that the penalty is payable within the infringement notice compliance period for the notice; and</w:t>
      </w:r>
    </w:p>
    <w:p w14:paraId="04BC4081" w14:textId="77777777" w:rsidR="00FC26A9" w:rsidRPr="00221C0E" w:rsidRDefault="00FC26A9" w:rsidP="00707641">
      <w:pPr>
        <w:pStyle w:val="paragraph"/>
      </w:pPr>
      <w:r w:rsidRPr="00221C0E">
        <w:tab/>
        <w:t>(i)</w:t>
      </w:r>
      <w:r w:rsidRPr="00221C0E">
        <w:tab/>
        <w:t xml:space="preserve">state that the penalty is payable to the </w:t>
      </w:r>
      <w:r w:rsidR="00EA6A77">
        <w:t>SPF</w:t>
      </w:r>
      <w:r w:rsidR="00BC2CD4">
        <w:t xml:space="preserve"> regulator</w:t>
      </w:r>
      <w:r w:rsidRPr="00221C0E">
        <w:t xml:space="preserve"> </w:t>
      </w:r>
      <w:r w:rsidRPr="00C53B60">
        <w:t>on behalf of the Commonwealth</w:t>
      </w:r>
      <w:r w:rsidRPr="00221C0E">
        <w:t>; and</w:t>
      </w:r>
    </w:p>
    <w:p w14:paraId="45035680" w14:textId="77777777" w:rsidR="00FC26A9" w:rsidRPr="00221C0E" w:rsidRDefault="00FC26A9" w:rsidP="00707641">
      <w:pPr>
        <w:pStyle w:val="paragraph"/>
      </w:pPr>
      <w:r w:rsidRPr="00221C0E">
        <w:tab/>
        <w:t>(j)</w:t>
      </w:r>
      <w:r w:rsidRPr="00221C0E">
        <w:tab/>
        <w:t>explain how payment of the penalty is to be made; and</w:t>
      </w:r>
    </w:p>
    <w:p w14:paraId="2C1A4AD6" w14:textId="77777777" w:rsidR="00FC26A9" w:rsidRDefault="00FC26A9" w:rsidP="00707641">
      <w:pPr>
        <w:pStyle w:val="paragraph"/>
      </w:pPr>
      <w:r w:rsidRPr="00221C0E">
        <w:tab/>
        <w:t>(k)</w:t>
      </w:r>
      <w:r w:rsidRPr="00221C0E">
        <w:tab/>
        <w:t>explain the e</w:t>
      </w:r>
      <w:r>
        <w:t>ffect of sections </w:t>
      </w:r>
      <w:r w:rsidR="00680176">
        <w:t>58FO</w:t>
      </w:r>
      <w:r w:rsidR="00BC2CD4">
        <w:t xml:space="preserve"> to </w:t>
      </w:r>
      <w:r w:rsidR="00680176">
        <w:t>58FR</w:t>
      </w:r>
      <w:r w:rsidR="002E7DB5">
        <w:t>.</w:t>
      </w:r>
    </w:p>
    <w:p w14:paraId="07B5C186" w14:textId="77777777" w:rsidR="00FC26A9" w:rsidRDefault="00680176" w:rsidP="00707641">
      <w:pPr>
        <w:pStyle w:val="ActHead5"/>
      </w:pPr>
      <w:bookmarkStart w:id="108" w:name="_Toc177040865"/>
      <w:r w:rsidRPr="00364CDF">
        <w:rPr>
          <w:rStyle w:val="CharSectno"/>
        </w:rPr>
        <w:lastRenderedPageBreak/>
        <w:t>58FN</w:t>
      </w:r>
      <w:r w:rsidR="00FC26A9">
        <w:t xml:space="preserve">  Amount of penalty</w:t>
      </w:r>
      <w:bookmarkEnd w:id="108"/>
    </w:p>
    <w:p w14:paraId="62CDD39F" w14:textId="77777777" w:rsidR="00FC26A9" w:rsidRPr="00F15477" w:rsidRDefault="00FC26A9" w:rsidP="00707641">
      <w:pPr>
        <w:pStyle w:val="subsection"/>
      </w:pPr>
      <w:r>
        <w:tab/>
      </w:r>
      <w:r>
        <w:tab/>
      </w:r>
      <w:r w:rsidRPr="00F15477">
        <w:t xml:space="preserve">The penalty to be specified in an </w:t>
      </w:r>
      <w:r w:rsidR="00EA6A77">
        <w:t>SPF</w:t>
      </w:r>
      <w:r w:rsidR="00CE13E8" w:rsidRPr="00F15477">
        <w:t xml:space="preserve"> </w:t>
      </w:r>
      <w:r w:rsidRPr="00F15477">
        <w:t>infringement notice that is to be issued to a person must be equal to the following amount:</w:t>
      </w:r>
    </w:p>
    <w:p w14:paraId="0D3C5F78" w14:textId="77777777" w:rsidR="00FC26A9" w:rsidRPr="00F15477" w:rsidRDefault="00FC26A9" w:rsidP="00707641">
      <w:pPr>
        <w:pStyle w:val="paragraph"/>
      </w:pPr>
      <w:r w:rsidRPr="00F15477">
        <w:tab/>
        <w:t>(a)</w:t>
      </w:r>
      <w:r w:rsidRPr="00F15477">
        <w:tab/>
        <w:t>if the person is a body corporate—</w:t>
      </w:r>
      <w:r w:rsidR="00F65AB6" w:rsidRPr="00F15477">
        <w:t>6</w:t>
      </w:r>
      <w:r w:rsidRPr="00F15477">
        <w:t>0 penalty units;</w:t>
      </w:r>
    </w:p>
    <w:p w14:paraId="602736DD" w14:textId="77777777" w:rsidR="00FC26A9" w:rsidRPr="00F15477" w:rsidRDefault="00FC26A9" w:rsidP="00707641">
      <w:pPr>
        <w:pStyle w:val="paragraph"/>
      </w:pPr>
      <w:r w:rsidRPr="00F15477">
        <w:tab/>
        <w:t>(b)</w:t>
      </w:r>
      <w:r w:rsidRPr="00F15477">
        <w:tab/>
        <w:t>otherwise—1</w:t>
      </w:r>
      <w:r w:rsidR="00F65AB6" w:rsidRPr="00F15477">
        <w:t>2</w:t>
      </w:r>
      <w:r w:rsidRPr="00F15477">
        <w:t xml:space="preserve"> penalty units.</w:t>
      </w:r>
    </w:p>
    <w:p w14:paraId="5B70A5EF" w14:textId="77777777" w:rsidR="00FC26A9" w:rsidRDefault="00680176" w:rsidP="00707641">
      <w:pPr>
        <w:pStyle w:val="ActHead5"/>
      </w:pPr>
      <w:bookmarkStart w:id="109" w:name="_Toc177040866"/>
      <w:r w:rsidRPr="00364CDF">
        <w:rPr>
          <w:rStyle w:val="CharSectno"/>
        </w:rPr>
        <w:t>58FO</w:t>
      </w:r>
      <w:r w:rsidR="00FC26A9">
        <w:t xml:space="preserve">  Effect of compliance with an </w:t>
      </w:r>
      <w:r w:rsidR="00EA6A77">
        <w:t>SPF</w:t>
      </w:r>
      <w:r w:rsidR="00ED4FF6">
        <w:t xml:space="preserve"> </w:t>
      </w:r>
      <w:r w:rsidR="00FC26A9">
        <w:t>infringement notice</w:t>
      </w:r>
      <w:bookmarkEnd w:id="109"/>
    </w:p>
    <w:p w14:paraId="0B9AA003" w14:textId="77777777" w:rsidR="00FC26A9" w:rsidRDefault="00FC26A9" w:rsidP="00707641">
      <w:pPr>
        <w:pStyle w:val="subsection"/>
      </w:pPr>
      <w:r>
        <w:tab/>
        <w:t>(1)</w:t>
      </w:r>
      <w:r>
        <w:tab/>
        <w:t>This section applies if:</w:t>
      </w:r>
    </w:p>
    <w:p w14:paraId="45F952EE" w14:textId="77777777" w:rsidR="00FC26A9" w:rsidRPr="00ED4FF6" w:rsidRDefault="00FC26A9" w:rsidP="00707641">
      <w:pPr>
        <w:pStyle w:val="paragraph"/>
      </w:pPr>
      <w:r>
        <w:tab/>
        <w:t>(a)</w:t>
      </w:r>
      <w:r>
        <w:tab/>
        <w:t xml:space="preserve">an </w:t>
      </w:r>
      <w:r w:rsidR="00EA6A77">
        <w:t>SPF</w:t>
      </w:r>
      <w:r w:rsidR="00ED4FF6">
        <w:t xml:space="preserve"> </w:t>
      </w:r>
      <w:r>
        <w:t>infringe</w:t>
      </w:r>
      <w:r w:rsidRPr="00ED4FF6">
        <w:t>ment notice for an alleged contravention of a civil penalty provision is issued to a person; and</w:t>
      </w:r>
    </w:p>
    <w:p w14:paraId="08EF4503" w14:textId="77777777" w:rsidR="00FC26A9" w:rsidRPr="00ED4FF6" w:rsidRDefault="00FC26A9" w:rsidP="00707641">
      <w:pPr>
        <w:pStyle w:val="paragraph"/>
      </w:pPr>
      <w:r w:rsidRPr="00ED4FF6">
        <w:tab/>
        <w:t>(b)</w:t>
      </w:r>
      <w:r w:rsidRPr="00ED4FF6">
        <w:tab/>
        <w:t>the person pays the penalty specified in the notice within the infringement notice compliance period and in accordance with the notice; and</w:t>
      </w:r>
    </w:p>
    <w:p w14:paraId="5E3741AE" w14:textId="77777777" w:rsidR="00FC26A9" w:rsidRDefault="00FC26A9" w:rsidP="00707641">
      <w:pPr>
        <w:pStyle w:val="paragraph"/>
      </w:pPr>
      <w:r w:rsidRPr="00ED4FF6">
        <w:tab/>
        <w:t>(c)</w:t>
      </w:r>
      <w:r w:rsidRPr="00ED4FF6">
        <w:tab/>
        <w:t xml:space="preserve">the </w:t>
      </w:r>
      <w:r>
        <w:t>notice is not withdrawn under section </w:t>
      </w:r>
      <w:r w:rsidR="00680176">
        <w:t>58FR</w:t>
      </w:r>
      <w:r>
        <w:t>.</w:t>
      </w:r>
    </w:p>
    <w:p w14:paraId="08DF95E4" w14:textId="77777777" w:rsidR="00FC26A9" w:rsidRDefault="00FC26A9" w:rsidP="00707641">
      <w:pPr>
        <w:pStyle w:val="subsection"/>
      </w:pPr>
      <w:r>
        <w:tab/>
        <w:t>(2)</w:t>
      </w:r>
      <w:r>
        <w:tab/>
        <w:t>The person is not, merely because of the payment, regarded as having contravened the civil penalty provision.</w:t>
      </w:r>
    </w:p>
    <w:p w14:paraId="048611F7" w14:textId="77777777" w:rsidR="00FC26A9" w:rsidRDefault="00FC26A9" w:rsidP="00707641">
      <w:pPr>
        <w:pStyle w:val="subsection"/>
      </w:pPr>
      <w:r>
        <w:tab/>
        <w:t>(3)</w:t>
      </w:r>
      <w:r>
        <w:tab/>
        <w:t>No proceedings (whether criminal or civil) may be started or continued against the person, by or on behalf of the Commonwealth, in relation to the alleged contravention of the civil penalty provision.</w:t>
      </w:r>
    </w:p>
    <w:p w14:paraId="266BE4CF" w14:textId="77777777" w:rsidR="00FC26A9" w:rsidRDefault="00680176" w:rsidP="00707641">
      <w:pPr>
        <w:pStyle w:val="ActHead5"/>
      </w:pPr>
      <w:bookmarkStart w:id="110" w:name="_Toc177040867"/>
      <w:r w:rsidRPr="00364CDF">
        <w:rPr>
          <w:rStyle w:val="CharSectno"/>
        </w:rPr>
        <w:t>58FP</w:t>
      </w:r>
      <w:r w:rsidR="00FC26A9">
        <w:t xml:space="preserve">  Effect of failure to comply with an </w:t>
      </w:r>
      <w:r w:rsidR="00EA6A77">
        <w:t>SPF</w:t>
      </w:r>
      <w:r w:rsidR="009F2555">
        <w:t xml:space="preserve"> </w:t>
      </w:r>
      <w:r w:rsidR="00FC26A9">
        <w:t>infringement notice</w:t>
      </w:r>
      <w:bookmarkEnd w:id="110"/>
    </w:p>
    <w:p w14:paraId="143595E5" w14:textId="77777777" w:rsidR="00FC26A9" w:rsidRDefault="00FC26A9" w:rsidP="00707641">
      <w:pPr>
        <w:pStyle w:val="subsection"/>
      </w:pPr>
      <w:r>
        <w:tab/>
      </w:r>
      <w:r>
        <w:tab/>
        <w:t>If:</w:t>
      </w:r>
    </w:p>
    <w:p w14:paraId="66C42A9C" w14:textId="77777777" w:rsidR="00FC26A9" w:rsidRPr="00DA5F2F" w:rsidRDefault="00FC26A9" w:rsidP="00707641">
      <w:pPr>
        <w:pStyle w:val="paragraph"/>
      </w:pPr>
      <w:r>
        <w:tab/>
        <w:t>(a)</w:t>
      </w:r>
      <w:r>
        <w:tab/>
        <w:t xml:space="preserve">an </w:t>
      </w:r>
      <w:r w:rsidR="00EA6A77">
        <w:t>SPF</w:t>
      </w:r>
      <w:r w:rsidR="00F67E77">
        <w:t xml:space="preserve"> </w:t>
      </w:r>
      <w:r>
        <w:t>in</w:t>
      </w:r>
      <w:r w:rsidRPr="00DA5F2F">
        <w:t>fringement notice for an alleged contravention of a civil penalty provision is issued to a person; and</w:t>
      </w:r>
    </w:p>
    <w:p w14:paraId="0EA39A43" w14:textId="77777777" w:rsidR="00FC26A9" w:rsidRPr="00DA5F2F" w:rsidRDefault="00FC26A9" w:rsidP="00707641">
      <w:pPr>
        <w:pStyle w:val="paragraph"/>
      </w:pPr>
      <w:r w:rsidRPr="00DA5F2F">
        <w:tab/>
        <w:t>(b)</w:t>
      </w:r>
      <w:r w:rsidRPr="00DA5F2F">
        <w:tab/>
        <w:t>the person fails to pay the penalty specified in the notice within the infringement notice compliance period and in accordance with the notice; and</w:t>
      </w:r>
    </w:p>
    <w:p w14:paraId="3561ABEC" w14:textId="77777777" w:rsidR="00FC26A9" w:rsidRDefault="00FC26A9" w:rsidP="00707641">
      <w:pPr>
        <w:pStyle w:val="paragraph"/>
      </w:pPr>
      <w:r w:rsidRPr="00DA5F2F">
        <w:tab/>
        <w:t>(c)</w:t>
      </w:r>
      <w:r w:rsidRPr="00DA5F2F">
        <w:tab/>
        <w:t xml:space="preserve">the </w:t>
      </w:r>
      <w:r>
        <w:t>notice is not withdrawn under section </w:t>
      </w:r>
      <w:r w:rsidR="00680176">
        <w:t>58FR</w:t>
      </w:r>
      <w:r>
        <w:t>;</w:t>
      </w:r>
    </w:p>
    <w:p w14:paraId="7F0D3D52" w14:textId="77777777" w:rsidR="00FC26A9" w:rsidRDefault="00FC26A9" w:rsidP="00707641">
      <w:pPr>
        <w:pStyle w:val="subsection2"/>
      </w:pPr>
      <w:r>
        <w:t xml:space="preserve">the person is liable to proceedings </w:t>
      </w:r>
      <w:r w:rsidR="008111B4">
        <w:t xml:space="preserve">for </w:t>
      </w:r>
      <w:r w:rsidR="008111B4" w:rsidRPr="003D1DE0">
        <w:t>a</w:t>
      </w:r>
      <w:r w:rsidR="008111B4">
        <w:t xml:space="preserve">n </w:t>
      </w:r>
      <w:r w:rsidR="00EA6A77">
        <w:t>SPF</w:t>
      </w:r>
      <w:r w:rsidR="008111B4" w:rsidRPr="003D1DE0">
        <w:t xml:space="preserve"> civil penalty order</w:t>
      </w:r>
      <w:r w:rsidR="008111B4">
        <w:t xml:space="preserve"> </w:t>
      </w:r>
      <w:r>
        <w:t>in relation to the alleged contravention of the civil penalty provision.</w:t>
      </w:r>
    </w:p>
    <w:p w14:paraId="39F662A8" w14:textId="77777777" w:rsidR="00FC26A9" w:rsidRDefault="00680176" w:rsidP="00707641">
      <w:pPr>
        <w:pStyle w:val="ActHead5"/>
      </w:pPr>
      <w:bookmarkStart w:id="111" w:name="_Toc177040868"/>
      <w:r w:rsidRPr="00364CDF">
        <w:rPr>
          <w:rStyle w:val="CharSectno"/>
        </w:rPr>
        <w:t>58FQ</w:t>
      </w:r>
      <w:r w:rsidR="00FC26A9">
        <w:t xml:space="preserve">  Infringement notice compliance period for infringement notice</w:t>
      </w:r>
      <w:bookmarkEnd w:id="111"/>
    </w:p>
    <w:p w14:paraId="3C33A837" w14:textId="77777777" w:rsidR="00FC26A9" w:rsidRDefault="00FC26A9" w:rsidP="00707641">
      <w:pPr>
        <w:pStyle w:val="subsection"/>
      </w:pPr>
      <w:r>
        <w:tab/>
        <w:t>(1)</w:t>
      </w:r>
      <w:r>
        <w:tab/>
        <w:t xml:space="preserve">Subject to this section, the </w:t>
      </w:r>
      <w:r w:rsidRPr="00E06C83">
        <w:rPr>
          <w:b/>
          <w:i/>
        </w:rPr>
        <w:t>infringement notice compliance period</w:t>
      </w:r>
      <w:r w:rsidR="00AF2571">
        <w:t xml:space="preserve">, </w:t>
      </w:r>
      <w:r>
        <w:t xml:space="preserve">for an </w:t>
      </w:r>
      <w:r w:rsidR="00EA6A77">
        <w:t>SPF</w:t>
      </w:r>
      <w:r w:rsidR="008111B4">
        <w:t xml:space="preserve"> </w:t>
      </w:r>
      <w:r>
        <w:t xml:space="preserve">infringement notice </w:t>
      </w:r>
      <w:r w:rsidR="00650FB2">
        <w:t>issued to a person</w:t>
      </w:r>
      <w:r w:rsidR="00AF2571">
        <w:t>,</w:t>
      </w:r>
      <w:r w:rsidR="00650FB2">
        <w:t xml:space="preserve"> </w:t>
      </w:r>
      <w:r>
        <w:t xml:space="preserve">is the period of </w:t>
      </w:r>
      <w:r>
        <w:lastRenderedPageBreak/>
        <w:t xml:space="preserve">28 days beginning on the day after the day that the notice is </w:t>
      </w:r>
      <w:r w:rsidR="00650FB2">
        <w:t xml:space="preserve">so </w:t>
      </w:r>
      <w:r>
        <w:t>issued</w:t>
      </w:r>
      <w:r w:rsidR="00326193">
        <w:t xml:space="preserve"> by an inspector of an </w:t>
      </w:r>
      <w:r w:rsidR="00EA6A77">
        <w:t>SPF</w:t>
      </w:r>
      <w:r w:rsidR="00326193">
        <w:t xml:space="preserve"> regulator</w:t>
      </w:r>
      <w:r>
        <w:t>.</w:t>
      </w:r>
    </w:p>
    <w:p w14:paraId="24C91003" w14:textId="77777777" w:rsidR="00FC26A9" w:rsidRDefault="00FC26A9" w:rsidP="00707641">
      <w:pPr>
        <w:pStyle w:val="subsection"/>
      </w:pPr>
      <w:r>
        <w:tab/>
        <w:t>(2)</w:t>
      </w:r>
      <w:r>
        <w:tab/>
        <w:t>Th</w:t>
      </w:r>
      <w:r w:rsidR="00326193">
        <w:t xml:space="preserve">e </w:t>
      </w:r>
      <w:r w:rsidR="00EA6A77">
        <w:t>SPF</w:t>
      </w:r>
      <w:r w:rsidR="00D94FEF">
        <w:t xml:space="preserve"> regulator</w:t>
      </w:r>
      <w:r>
        <w:t xml:space="preserve"> may, by</w:t>
      </w:r>
      <w:r w:rsidR="00CF5663">
        <w:t xml:space="preserve"> giving written notice to the person</w:t>
      </w:r>
      <w:r>
        <w:t xml:space="preserve">, </w:t>
      </w:r>
      <w:r w:rsidR="00CF5663">
        <w:t xml:space="preserve">extend </w:t>
      </w:r>
      <w:r>
        <w:t>th</w:t>
      </w:r>
      <w:r w:rsidR="00CF5663">
        <w:t>at</w:t>
      </w:r>
      <w:r>
        <w:t xml:space="preserve"> infringement notice compliance period if </w:t>
      </w:r>
      <w:r w:rsidR="00D94FEF">
        <w:t>th</w:t>
      </w:r>
      <w:r w:rsidR="00326193">
        <w:t>e</w:t>
      </w:r>
      <w:r w:rsidR="00D94FEF">
        <w:t xml:space="preserve"> </w:t>
      </w:r>
      <w:r w:rsidR="00EA6A77">
        <w:t>SPF</w:t>
      </w:r>
      <w:r w:rsidR="00D94FEF">
        <w:t xml:space="preserve"> regulator</w:t>
      </w:r>
      <w:r>
        <w:t xml:space="preserve"> is satisfied that it is appropriate to do so.</w:t>
      </w:r>
    </w:p>
    <w:p w14:paraId="5078083F" w14:textId="77777777" w:rsidR="00FC26A9" w:rsidRDefault="00FC26A9" w:rsidP="00707641">
      <w:pPr>
        <w:pStyle w:val="subsection"/>
      </w:pPr>
      <w:r>
        <w:tab/>
        <w:t>(3)</w:t>
      </w:r>
      <w:r>
        <w:tab/>
        <w:t xml:space="preserve">Only </w:t>
      </w:r>
      <w:r w:rsidR="00EE4CEE">
        <w:t>one</w:t>
      </w:r>
      <w:r>
        <w:t xml:space="preserve"> extension may be given and the extension must not be for longer than 28 days.</w:t>
      </w:r>
    </w:p>
    <w:p w14:paraId="27E14BD4" w14:textId="77777777" w:rsidR="00FC26A9" w:rsidRDefault="00FC26A9" w:rsidP="00707641">
      <w:pPr>
        <w:pStyle w:val="subsection"/>
      </w:pPr>
      <w:r>
        <w:tab/>
        <w:t>(</w:t>
      </w:r>
      <w:r w:rsidR="004F1543">
        <w:t>4</w:t>
      </w:r>
      <w:r>
        <w:t>)</w:t>
      </w:r>
      <w:r>
        <w:tab/>
        <w:t xml:space="preserve">A failure to </w:t>
      </w:r>
      <w:r w:rsidR="004F1543">
        <w:t>give the person written notice of the extension</w:t>
      </w:r>
      <w:r>
        <w:t xml:space="preserve"> does not affect the validity of the extension.</w:t>
      </w:r>
    </w:p>
    <w:p w14:paraId="0926CFEC" w14:textId="77777777" w:rsidR="00FC26A9" w:rsidRDefault="00FC26A9" w:rsidP="00707641">
      <w:pPr>
        <w:pStyle w:val="subsection"/>
      </w:pPr>
      <w:r>
        <w:tab/>
        <w:t>(</w:t>
      </w:r>
      <w:r w:rsidR="004F1543">
        <w:t>5</w:t>
      </w:r>
      <w:r>
        <w:t>)</w:t>
      </w:r>
      <w:r>
        <w:tab/>
        <w:t xml:space="preserve">If </w:t>
      </w:r>
      <w:r w:rsidR="00711763">
        <w:t>a</w:t>
      </w:r>
      <w:r w:rsidR="00E42A7D">
        <w:t>n</w:t>
      </w:r>
      <w:r>
        <w:t xml:space="preserve"> infringement notice compliance period for an </w:t>
      </w:r>
      <w:r w:rsidR="00EA6A77">
        <w:t>SPF</w:t>
      </w:r>
      <w:r w:rsidR="00D94FEF">
        <w:t xml:space="preserve"> </w:t>
      </w:r>
      <w:r>
        <w:t>infringement notice</w:t>
      </w:r>
      <w:r w:rsidR="00711763">
        <w:t xml:space="preserve"> is extended under this section</w:t>
      </w:r>
      <w:r>
        <w:t xml:space="preserve">, a reference in this </w:t>
      </w:r>
      <w:r w:rsidR="00D94FEF">
        <w:t>Subd</w:t>
      </w:r>
      <w:r>
        <w:t xml:space="preserve">ivision to the infringement notice compliance period is taken to be a reference to </w:t>
      </w:r>
      <w:r w:rsidR="00D94FEF">
        <w:t>that</w:t>
      </w:r>
      <w:r>
        <w:t xml:space="preserve"> period as so extended.</w:t>
      </w:r>
    </w:p>
    <w:p w14:paraId="31034449" w14:textId="77777777" w:rsidR="00AE2C55" w:rsidRDefault="00AE2C55" w:rsidP="00707641">
      <w:pPr>
        <w:pStyle w:val="SubsectionHead"/>
      </w:pPr>
      <w:r>
        <w:t>Delegation</w:t>
      </w:r>
    </w:p>
    <w:p w14:paraId="655F7D28" w14:textId="77777777" w:rsidR="00AE2C55" w:rsidRDefault="00AE2C55" w:rsidP="00707641">
      <w:pPr>
        <w:pStyle w:val="subsection"/>
      </w:pPr>
      <w:r>
        <w:tab/>
        <w:t>(6)</w:t>
      </w:r>
      <w:r>
        <w:tab/>
        <w:t xml:space="preserve">The </w:t>
      </w:r>
      <w:r w:rsidR="00EA6A77">
        <w:t>SPF</w:t>
      </w:r>
      <w:r w:rsidR="00593F55">
        <w:t xml:space="preserve"> regulator </w:t>
      </w:r>
      <w:r>
        <w:t xml:space="preserve">may, in writing, delegate the power mentioned in </w:t>
      </w:r>
      <w:r w:rsidR="00013E92">
        <w:t>subsection (</w:t>
      </w:r>
      <w:r w:rsidR="00593F55">
        <w:t>2</w:t>
      </w:r>
      <w:r>
        <w:t xml:space="preserve">) to an SES employee, or acting SES employee, of the </w:t>
      </w:r>
      <w:r w:rsidR="00EA6A77">
        <w:t>SPF</w:t>
      </w:r>
      <w:r>
        <w:t xml:space="preserve"> sector regulator.</w:t>
      </w:r>
    </w:p>
    <w:p w14:paraId="1B51632A" w14:textId="77777777" w:rsidR="00AE2C55" w:rsidRPr="00236FCE" w:rsidRDefault="00AE2C55" w:rsidP="00707641">
      <w:pPr>
        <w:pStyle w:val="subsection"/>
      </w:pPr>
      <w:r>
        <w:tab/>
        <w:t>(7)</w:t>
      </w:r>
      <w:r>
        <w:tab/>
        <w:t xml:space="preserve">A person exercising </w:t>
      </w:r>
      <w:r w:rsidR="00593F55">
        <w:t xml:space="preserve">a </w:t>
      </w:r>
      <w:r>
        <w:t xml:space="preserve">power under a delegation under </w:t>
      </w:r>
      <w:r w:rsidR="00013E92">
        <w:t>subsection (</w:t>
      </w:r>
      <w:r w:rsidR="00593F55">
        <w:t>6</w:t>
      </w:r>
      <w:r>
        <w:t xml:space="preserve">) must comply with any directions of the </w:t>
      </w:r>
      <w:r w:rsidR="00EA6A77">
        <w:t>SPF</w:t>
      </w:r>
      <w:r w:rsidR="00593F55">
        <w:t xml:space="preserve"> regulator</w:t>
      </w:r>
      <w:r>
        <w:t>.</w:t>
      </w:r>
    </w:p>
    <w:p w14:paraId="1C5610DC" w14:textId="77777777" w:rsidR="00FC26A9" w:rsidRDefault="00680176" w:rsidP="00707641">
      <w:pPr>
        <w:pStyle w:val="ActHead5"/>
      </w:pPr>
      <w:bookmarkStart w:id="112" w:name="_Toc177040869"/>
      <w:r w:rsidRPr="00364CDF">
        <w:rPr>
          <w:rStyle w:val="CharSectno"/>
        </w:rPr>
        <w:t>58FR</w:t>
      </w:r>
      <w:r w:rsidR="00FC26A9">
        <w:t xml:space="preserve">  Withdrawal of an infringement notice</w:t>
      </w:r>
      <w:bookmarkEnd w:id="112"/>
    </w:p>
    <w:p w14:paraId="2CD19027" w14:textId="77777777" w:rsidR="00FC26A9" w:rsidRDefault="00FC26A9" w:rsidP="00707641">
      <w:pPr>
        <w:pStyle w:val="SubsectionHead"/>
      </w:pPr>
      <w:r>
        <w:t xml:space="preserve">Representations to the </w:t>
      </w:r>
      <w:r w:rsidR="00EA6A77">
        <w:t>SPF</w:t>
      </w:r>
      <w:r w:rsidR="00D94FEF">
        <w:t xml:space="preserve"> regulator</w:t>
      </w:r>
    </w:p>
    <w:p w14:paraId="7E9405E6" w14:textId="77777777" w:rsidR="002030A7" w:rsidRDefault="00FC26A9" w:rsidP="00707641">
      <w:pPr>
        <w:pStyle w:val="subsection"/>
      </w:pPr>
      <w:r>
        <w:tab/>
        <w:t>(1)</w:t>
      </w:r>
      <w:r>
        <w:tab/>
        <w:t xml:space="preserve">A person to whom an </w:t>
      </w:r>
      <w:r w:rsidR="00EA6A77">
        <w:t>SPF</w:t>
      </w:r>
      <w:r w:rsidR="002030A7">
        <w:t xml:space="preserve"> </w:t>
      </w:r>
      <w:r>
        <w:t>infringement notice has been issued</w:t>
      </w:r>
      <w:r w:rsidR="002030A7">
        <w:t>:</w:t>
      </w:r>
    </w:p>
    <w:p w14:paraId="0FB351AD" w14:textId="77777777" w:rsidR="002030A7" w:rsidRDefault="002030A7" w:rsidP="00707641">
      <w:pPr>
        <w:pStyle w:val="paragraph"/>
      </w:pPr>
      <w:r>
        <w:tab/>
        <w:t>(a)</w:t>
      </w:r>
      <w:r>
        <w:tab/>
        <w:t xml:space="preserve">by </w:t>
      </w:r>
      <w:r w:rsidR="00A05383">
        <w:t xml:space="preserve">an inspector of </w:t>
      </w:r>
      <w:r>
        <w:t xml:space="preserve">an </w:t>
      </w:r>
      <w:r w:rsidR="00EA6A77">
        <w:t>SPF</w:t>
      </w:r>
      <w:r>
        <w:t xml:space="preserve"> regulator; and</w:t>
      </w:r>
    </w:p>
    <w:p w14:paraId="6D511CE8" w14:textId="77777777" w:rsidR="002030A7" w:rsidRDefault="002030A7" w:rsidP="00707641">
      <w:pPr>
        <w:pStyle w:val="paragraph"/>
      </w:pPr>
      <w:r>
        <w:tab/>
        <w:t>(</w:t>
      </w:r>
      <w:r w:rsidR="00AF2571">
        <w:t>b</w:t>
      </w:r>
      <w:r>
        <w:t>)</w:t>
      </w:r>
      <w:r>
        <w:tab/>
      </w:r>
      <w:r w:rsidR="00FC26A9">
        <w:t>for an alleged contravention of a civil penalty provision</w:t>
      </w:r>
      <w:r>
        <w:t>;</w:t>
      </w:r>
    </w:p>
    <w:p w14:paraId="5BCEDFEC" w14:textId="77777777" w:rsidR="00FC26A9" w:rsidRDefault="00FC26A9" w:rsidP="00707641">
      <w:pPr>
        <w:pStyle w:val="subsection2"/>
      </w:pPr>
      <w:r>
        <w:t xml:space="preserve">may make written representations to </w:t>
      </w:r>
      <w:r w:rsidR="002030A7">
        <w:t>th</w:t>
      </w:r>
      <w:r w:rsidR="00A05383">
        <w:t>e</w:t>
      </w:r>
      <w:r w:rsidR="002030A7">
        <w:t xml:space="preserve"> </w:t>
      </w:r>
      <w:r w:rsidR="00EA6A77">
        <w:t>SPF</w:t>
      </w:r>
      <w:r w:rsidR="002030A7">
        <w:t xml:space="preserve"> regulator</w:t>
      </w:r>
      <w:r>
        <w:t xml:space="preserve"> seeking the withdrawal of the notice.</w:t>
      </w:r>
    </w:p>
    <w:p w14:paraId="2A715374" w14:textId="77777777" w:rsidR="00937123" w:rsidRDefault="00FC26A9" w:rsidP="00707641">
      <w:pPr>
        <w:pStyle w:val="subsection"/>
      </w:pPr>
      <w:r>
        <w:tab/>
        <w:t>(2)</w:t>
      </w:r>
      <w:r>
        <w:tab/>
        <w:t>Evidence or information that</w:t>
      </w:r>
      <w:r w:rsidR="00937123">
        <w:t>:</w:t>
      </w:r>
    </w:p>
    <w:p w14:paraId="589B4023" w14:textId="77777777" w:rsidR="00937123" w:rsidRDefault="00937123" w:rsidP="00707641">
      <w:pPr>
        <w:pStyle w:val="paragraph"/>
      </w:pPr>
      <w:r>
        <w:tab/>
        <w:t>(a)</w:t>
      </w:r>
      <w:r>
        <w:tab/>
      </w:r>
      <w:r w:rsidR="00FC26A9">
        <w:t>the person</w:t>
      </w:r>
      <w:r>
        <w:t>;</w:t>
      </w:r>
      <w:r w:rsidR="00FC26A9">
        <w:t xml:space="preserve"> or</w:t>
      </w:r>
    </w:p>
    <w:p w14:paraId="56F864FE" w14:textId="77777777" w:rsidR="00937123" w:rsidRDefault="00937123" w:rsidP="00707641">
      <w:pPr>
        <w:pStyle w:val="paragraph"/>
      </w:pPr>
      <w:r>
        <w:tab/>
        <w:t>(b)</w:t>
      </w:r>
      <w:r>
        <w:tab/>
      </w:r>
      <w:r w:rsidR="00FC26A9">
        <w:t>a representative of the person</w:t>
      </w:r>
      <w:r>
        <w:t>;</w:t>
      </w:r>
    </w:p>
    <w:p w14:paraId="12473BCB" w14:textId="77777777" w:rsidR="00FC26A9" w:rsidRDefault="00FC26A9" w:rsidP="00707641">
      <w:pPr>
        <w:pStyle w:val="subsection2"/>
      </w:pPr>
      <w:r>
        <w:t xml:space="preserve">gives to the </w:t>
      </w:r>
      <w:r w:rsidR="00EA6A77">
        <w:t>SPF</w:t>
      </w:r>
      <w:r w:rsidR="00937123">
        <w:t xml:space="preserve"> regulator</w:t>
      </w:r>
      <w:r>
        <w:t xml:space="preserve"> in the course of making representations under </w:t>
      </w:r>
      <w:r w:rsidR="00013E92">
        <w:t>subsection (</w:t>
      </w:r>
      <w:r>
        <w:t xml:space="preserve">1) is not admissible in evidence against the person or representative in any proceedings (other than </w:t>
      </w:r>
      <w:r>
        <w:lastRenderedPageBreak/>
        <w:t>proceedings for an offence based on the evidence or information given being false or misleading).</w:t>
      </w:r>
    </w:p>
    <w:p w14:paraId="51CD9437" w14:textId="77777777" w:rsidR="00FC26A9" w:rsidRDefault="00FC26A9" w:rsidP="00707641">
      <w:pPr>
        <w:pStyle w:val="SubsectionHead"/>
      </w:pPr>
      <w:r>
        <w:t xml:space="preserve">Withdrawal by the </w:t>
      </w:r>
      <w:r w:rsidR="00EA6A77">
        <w:t>SPF</w:t>
      </w:r>
      <w:r w:rsidR="00937123">
        <w:t xml:space="preserve"> regulator</w:t>
      </w:r>
    </w:p>
    <w:p w14:paraId="56BBE808" w14:textId="77777777" w:rsidR="001C776A" w:rsidRDefault="00FC26A9" w:rsidP="00707641">
      <w:pPr>
        <w:pStyle w:val="subsection"/>
      </w:pPr>
      <w:r>
        <w:tab/>
        <w:t>(3)</w:t>
      </w:r>
      <w:r>
        <w:tab/>
      </w:r>
      <w:r w:rsidR="001C776A">
        <w:t xml:space="preserve">If an inspector of an </w:t>
      </w:r>
      <w:r w:rsidR="00EA6A77">
        <w:t>SPF</w:t>
      </w:r>
      <w:r w:rsidR="001C776A">
        <w:t xml:space="preserve"> regulator issues an </w:t>
      </w:r>
      <w:r w:rsidR="00EA6A77">
        <w:t>SPF</w:t>
      </w:r>
      <w:r w:rsidR="000F226A">
        <w:t xml:space="preserve"> infringement notice to a person, the </w:t>
      </w:r>
      <w:r w:rsidR="00EA6A77">
        <w:t>SPF</w:t>
      </w:r>
      <w:r w:rsidR="000F226A">
        <w:t xml:space="preserve"> regulator may</w:t>
      </w:r>
      <w:r w:rsidR="004E3736">
        <w:t>,</w:t>
      </w:r>
      <w:r w:rsidR="000F226A">
        <w:t xml:space="preserve"> by giving </w:t>
      </w:r>
      <w:r w:rsidR="003F53D5">
        <w:t xml:space="preserve">written notice (a </w:t>
      </w:r>
      <w:r w:rsidR="003F53D5" w:rsidRPr="00587342">
        <w:rPr>
          <w:b/>
          <w:i/>
        </w:rPr>
        <w:t>withdrawal notice</w:t>
      </w:r>
      <w:r w:rsidR="003F53D5">
        <w:t xml:space="preserve">) to the person, withdraw the </w:t>
      </w:r>
      <w:r w:rsidR="00EA6A77">
        <w:t>SPF</w:t>
      </w:r>
      <w:r w:rsidR="003F53D5">
        <w:t xml:space="preserve"> infringement notice if the </w:t>
      </w:r>
      <w:r w:rsidR="00EA6A77">
        <w:t>SPF</w:t>
      </w:r>
      <w:r w:rsidR="003F53D5">
        <w:t xml:space="preserve"> regulator is satisfied that it is appropriate to do so.</w:t>
      </w:r>
    </w:p>
    <w:p w14:paraId="01C163E3" w14:textId="77777777" w:rsidR="00FC26A9" w:rsidRDefault="00FC26A9" w:rsidP="00707641">
      <w:pPr>
        <w:pStyle w:val="subsection"/>
      </w:pPr>
      <w:r>
        <w:tab/>
        <w:t>(4)</w:t>
      </w:r>
      <w:r>
        <w:tab/>
        <w:t>Subsection (3) applies whether or not the person has made representations seeking the withdrawal.</w:t>
      </w:r>
    </w:p>
    <w:p w14:paraId="73219AEF" w14:textId="77777777" w:rsidR="00FC26A9" w:rsidRDefault="00FC26A9" w:rsidP="00707641">
      <w:pPr>
        <w:pStyle w:val="SubsectionHead"/>
      </w:pPr>
      <w:r>
        <w:t>Content of withdrawal notices</w:t>
      </w:r>
    </w:p>
    <w:p w14:paraId="6B41A7C1" w14:textId="77777777" w:rsidR="00FC26A9" w:rsidRDefault="00FC26A9" w:rsidP="00707641">
      <w:pPr>
        <w:pStyle w:val="subsection"/>
      </w:pPr>
      <w:r>
        <w:tab/>
        <w:t>(5)</w:t>
      </w:r>
      <w:r>
        <w:tab/>
        <w:t>The withdrawal notice must state:</w:t>
      </w:r>
    </w:p>
    <w:p w14:paraId="50CD7B4B" w14:textId="77777777" w:rsidR="00FC26A9" w:rsidRPr="00587342" w:rsidRDefault="00FC26A9" w:rsidP="00707641">
      <w:pPr>
        <w:pStyle w:val="paragraph"/>
      </w:pPr>
      <w:r>
        <w:tab/>
        <w:t>(a)</w:t>
      </w:r>
      <w:r>
        <w:tab/>
        <w:t>th</w:t>
      </w:r>
      <w:r w:rsidRPr="00587342">
        <w:t xml:space="preserve">e name and </w:t>
      </w:r>
      <w:r w:rsidR="00536F4A">
        <w:t>address</w:t>
      </w:r>
      <w:r w:rsidRPr="00587342">
        <w:t xml:space="preserve"> of the person; and</w:t>
      </w:r>
    </w:p>
    <w:p w14:paraId="75FFC08A" w14:textId="77777777" w:rsidR="00FC26A9" w:rsidRPr="00587342" w:rsidRDefault="00FC26A9" w:rsidP="00707641">
      <w:pPr>
        <w:pStyle w:val="paragraph"/>
      </w:pPr>
      <w:r w:rsidRPr="00587342">
        <w:tab/>
        <w:t>(b)</w:t>
      </w:r>
      <w:r w:rsidRPr="00587342">
        <w:tab/>
        <w:t xml:space="preserve">the day on which the </w:t>
      </w:r>
      <w:r w:rsidR="00EA6A77">
        <w:t>SPF</w:t>
      </w:r>
      <w:r w:rsidR="00E44C6F">
        <w:t xml:space="preserve"> </w:t>
      </w:r>
      <w:r w:rsidRPr="00587342">
        <w:t>infringement notice was issued to the person; and</w:t>
      </w:r>
    </w:p>
    <w:p w14:paraId="6F8A553B" w14:textId="77777777" w:rsidR="00FC26A9" w:rsidRPr="00587342" w:rsidRDefault="00FC26A9" w:rsidP="00707641">
      <w:pPr>
        <w:pStyle w:val="paragraph"/>
      </w:pPr>
      <w:r w:rsidRPr="00587342">
        <w:tab/>
        <w:t>(c)</w:t>
      </w:r>
      <w:r w:rsidRPr="00587342">
        <w:tab/>
        <w:t xml:space="preserve">that the </w:t>
      </w:r>
      <w:r w:rsidR="00EA6A77">
        <w:t>SPF</w:t>
      </w:r>
      <w:r w:rsidR="00E44C6F">
        <w:t xml:space="preserve"> </w:t>
      </w:r>
      <w:r w:rsidRPr="00587342">
        <w:t>infringement notice is withdrawn; and</w:t>
      </w:r>
    </w:p>
    <w:p w14:paraId="28F4B63D" w14:textId="77777777" w:rsidR="00FC26A9" w:rsidRDefault="00FC26A9" w:rsidP="00707641">
      <w:pPr>
        <w:pStyle w:val="paragraph"/>
      </w:pPr>
      <w:r w:rsidRPr="00587342">
        <w:tab/>
        <w:t>(d)</w:t>
      </w:r>
      <w:r w:rsidRPr="00587342">
        <w:tab/>
        <w:t>that proc</w:t>
      </w:r>
      <w:r>
        <w:t xml:space="preserve">eedings </w:t>
      </w:r>
      <w:r w:rsidR="00E44C6F">
        <w:t xml:space="preserve">for </w:t>
      </w:r>
      <w:r w:rsidR="00E44C6F" w:rsidRPr="003D1DE0">
        <w:t>a</w:t>
      </w:r>
      <w:r w:rsidR="00E44C6F">
        <w:t xml:space="preserve">n </w:t>
      </w:r>
      <w:r w:rsidR="00EA6A77">
        <w:t>SPF</w:t>
      </w:r>
      <w:r w:rsidR="00E44C6F" w:rsidRPr="003D1DE0">
        <w:t xml:space="preserve"> civil penalty order</w:t>
      </w:r>
      <w:r w:rsidR="00E44C6F">
        <w:t xml:space="preserve"> </w:t>
      </w:r>
      <w:r>
        <w:t>may be started or continued against the person in relation to the alleged contravention of the civil penalty provision.</w:t>
      </w:r>
    </w:p>
    <w:p w14:paraId="4F001B19" w14:textId="77777777" w:rsidR="00FC26A9" w:rsidRDefault="00FC26A9" w:rsidP="00707641">
      <w:pPr>
        <w:pStyle w:val="SubsectionHead"/>
      </w:pPr>
      <w:r>
        <w:t>Time limit for giving withdrawal notices</w:t>
      </w:r>
    </w:p>
    <w:p w14:paraId="521C7F39" w14:textId="77777777" w:rsidR="00FC26A9" w:rsidRDefault="00FC26A9" w:rsidP="00707641">
      <w:pPr>
        <w:pStyle w:val="subsection"/>
      </w:pPr>
      <w:r>
        <w:tab/>
        <w:t>(6)</w:t>
      </w:r>
      <w:r>
        <w:tab/>
        <w:t xml:space="preserve">To be effective, the withdrawal notice must be given to the person within the infringement notice compliance period for the </w:t>
      </w:r>
      <w:r w:rsidR="00EA6A77">
        <w:t>SPF</w:t>
      </w:r>
      <w:r w:rsidR="008C6A4A">
        <w:t xml:space="preserve"> </w:t>
      </w:r>
      <w:r>
        <w:t>infringement notice.</w:t>
      </w:r>
    </w:p>
    <w:p w14:paraId="2A499230" w14:textId="77777777" w:rsidR="00FC26A9" w:rsidRDefault="00FC26A9" w:rsidP="00707641">
      <w:pPr>
        <w:pStyle w:val="SubsectionHead"/>
      </w:pPr>
      <w:r>
        <w:t>Refunds</w:t>
      </w:r>
    </w:p>
    <w:p w14:paraId="637A052A" w14:textId="77777777" w:rsidR="00BA5FE2" w:rsidRDefault="00FC26A9" w:rsidP="00707641">
      <w:pPr>
        <w:pStyle w:val="subsection"/>
      </w:pPr>
      <w:r>
        <w:tab/>
        <w:t>(7)</w:t>
      </w:r>
      <w:r>
        <w:tab/>
        <w:t xml:space="preserve">If </w:t>
      </w:r>
      <w:r w:rsidR="002E1536">
        <w:t xml:space="preserve">an </w:t>
      </w:r>
      <w:r w:rsidR="00EA6A77">
        <w:t>SPF</w:t>
      </w:r>
      <w:r w:rsidR="002E1536">
        <w:t xml:space="preserve"> regulator withdraws an</w:t>
      </w:r>
      <w:r>
        <w:t xml:space="preserve"> </w:t>
      </w:r>
      <w:r w:rsidR="00EA6A77">
        <w:t>SPF</w:t>
      </w:r>
      <w:r w:rsidR="008C6A4A">
        <w:t xml:space="preserve"> </w:t>
      </w:r>
      <w:r>
        <w:t>infringement notice</w:t>
      </w:r>
      <w:r w:rsidR="002E1536">
        <w:t xml:space="preserve"> given to a person</w:t>
      </w:r>
      <w:r>
        <w:t xml:space="preserve"> after the person has paid the penalty specified in the </w:t>
      </w:r>
      <w:r w:rsidR="00EA6A77">
        <w:t>SPF</w:t>
      </w:r>
      <w:r w:rsidR="002E1536">
        <w:t xml:space="preserve"> </w:t>
      </w:r>
      <w:r>
        <w:t xml:space="preserve">infringement notice, the </w:t>
      </w:r>
      <w:r w:rsidR="00EA6A77">
        <w:t>SPF</w:t>
      </w:r>
      <w:r w:rsidR="002E1536">
        <w:t xml:space="preserve"> regulator </w:t>
      </w:r>
      <w:r>
        <w:t>must refund to the person an amount equal to the amount paid.</w:t>
      </w:r>
    </w:p>
    <w:p w14:paraId="5B251245" w14:textId="77777777" w:rsidR="00DD444C" w:rsidRDefault="00DD444C" w:rsidP="00707641">
      <w:pPr>
        <w:pStyle w:val="SubsectionHead"/>
      </w:pPr>
      <w:r>
        <w:t>Delegation</w:t>
      </w:r>
    </w:p>
    <w:p w14:paraId="383ABE21" w14:textId="77777777" w:rsidR="00DD444C" w:rsidRDefault="00DD444C" w:rsidP="00707641">
      <w:pPr>
        <w:pStyle w:val="subsection"/>
      </w:pPr>
      <w:r>
        <w:tab/>
        <w:t>(</w:t>
      </w:r>
      <w:r w:rsidR="0091377F">
        <w:t>8</w:t>
      </w:r>
      <w:r>
        <w:t>)</w:t>
      </w:r>
      <w:r>
        <w:tab/>
      </w:r>
      <w:r w:rsidR="0091377F">
        <w:t>An</w:t>
      </w:r>
      <w:r>
        <w:t xml:space="preserve"> </w:t>
      </w:r>
      <w:r w:rsidR="00EA6A77">
        <w:t>SPF</w:t>
      </w:r>
      <w:r>
        <w:t xml:space="preserve"> regulator may, in writing, delegate the power mentioned in </w:t>
      </w:r>
      <w:r w:rsidR="00013E92">
        <w:t>subsection (</w:t>
      </w:r>
      <w:r w:rsidR="005656A4">
        <w:t>3</w:t>
      </w:r>
      <w:r>
        <w:t xml:space="preserve">) to an SES employee, or acting SES employee, of the </w:t>
      </w:r>
      <w:r w:rsidR="00EA6A77">
        <w:t>SPF</w:t>
      </w:r>
      <w:r>
        <w:t xml:space="preserve"> sector regulator.</w:t>
      </w:r>
    </w:p>
    <w:p w14:paraId="409CC264" w14:textId="77777777" w:rsidR="00DD444C" w:rsidRPr="00236FCE" w:rsidRDefault="00DD444C" w:rsidP="00707641">
      <w:pPr>
        <w:pStyle w:val="subsection"/>
      </w:pPr>
      <w:r>
        <w:lastRenderedPageBreak/>
        <w:tab/>
        <w:t>(</w:t>
      </w:r>
      <w:r w:rsidR="0091377F">
        <w:t>9</w:t>
      </w:r>
      <w:r>
        <w:t>)</w:t>
      </w:r>
      <w:r>
        <w:tab/>
        <w:t xml:space="preserve">A person exercising a power under a delegation under </w:t>
      </w:r>
      <w:r w:rsidR="00013E92">
        <w:t>subsection (</w:t>
      </w:r>
      <w:r w:rsidR="005656A4">
        <w:t>8</w:t>
      </w:r>
      <w:r>
        <w:t xml:space="preserve">) must comply with any directions of the </w:t>
      </w:r>
      <w:r w:rsidR="00EA6A77">
        <w:t>SPF</w:t>
      </w:r>
      <w:r>
        <w:t xml:space="preserve"> regulator.</w:t>
      </w:r>
    </w:p>
    <w:p w14:paraId="58DA5E54" w14:textId="77777777" w:rsidR="00C87805" w:rsidRPr="002E3232" w:rsidRDefault="002E3232" w:rsidP="00707641">
      <w:pPr>
        <w:pStyle w:val="ActHead4"/>
      </w:pPr>
      <w:bookmarkStart w:id="113" w:name="_Toc177040870"/>
      <w:r w:rsidRPr="00364CDF">
        <w:rPr>
          <w:rStyle w:val="CharSubdNo"/>
        </w:rPr>
        <w:t>Subdivision E</w:t>
      </w:r>
      <w:r>
        <w:t>—</w:t>
      </w:r>
      <w:r w:rsidRPr="00364CDF">
        <w:rPr>
          <w:rStyle w:val="CharSubdText"/>
        </w:rPr>
        <w:t>Enforceable undertakings</w:t>
      </w:r>
      <w:bookmarkEnd w:id="113"/>
    </w:p>
    <w:p w14:paraId="4C619ADA" w14:textId="77777777" w:rsidR="0028390E" w:rsidRDefault="00680176" w:rsidP="00707641">
      <w:pPr>
        <w:pStyle w:val="ActHead5"/>
      </w:pPr>
      <w:bookmarkStart w:id="114" w:name="_Toc177040871"/>
      <w:r w:rsidRPr="00364CDF">
        <w:rPr>
          <w:rStyle w:val="CharSectno"/>
        </w:rPr>
        <w:t>58FS</w:t>
      </w:r>
      <w:r w:rsidR="005F19A3" w:rsidRPr="003D1DE0">
        <w:t xml:space="preserve">  </w:t>
      </w:r>
      <w:r w:rsidR="0088223B">
        <w:t>Enforceable undertakings</w:t>
      </w:r>
      <w:bookmarkEnd w:id="114"/>
    </w:p>
    <w:p w14:paraId="577E6AF8" w14:textId="77777777" w:rsidR="00B86CC0" w:rsidRDefault="0071136C" w:rsidP="00707641">
      <w:pPr>
        <w:pStyle w:val="SubsectionHead"/>
      </w:pPr>
      <w:r>
        <w:t xml:space="preserve">Accepting </w:t>
      </w:r>
      <w:r w:rsidR="00EF15E1">
        <w:t xml:space="preserve">an </w:t>
      </w:r>
      <w:r>
        <w:t>undertaking</w:t>
      </w:r>
    </w:p>
    <w:p w14:paraId="27DA9AC4" w14:textId="77777777" w:rsidR="003C5AD7" w:rsidRDefault="0071136C" w:rsidP="00707641">
      <w:pPr>
        <w:pStyle w:val="subsection"/>
      </w:pPr>
      <w:r>
        <w:tab/>
        <w:t>(1)</w:t>
      </w:r>
      <w:r>
        <w:tab/>
        <w:t xml:space="preserve">The </w:t>
      </w:r>
      <w:r w:rsidR="00EA6A77">
        <w:t>SPF</w:t>
      </w:r>
      <w:r>
        <w:t xml:space="preserve"> general regulator may </w:t>
      </w:r>
      <w:r w:rsidR="004619DA">
        <w:t xml:space="preserve">accept a written undertaking given by a person for the purposes of this section in connection with </w:t>
      </w:r>
      <w:r w:rsidR="003C5AD7">
        <w:t xml:space="preserve">compliance with a provision of the </w:t>
      </w:r>
      <w:r w:rsidR="00EA6A77">
        <w:t>SPF</w:t>
      </w:r>
      <w:r w:rsidR="003C5AD7">
        <w:t xml:space="preserve"> principles</w:t>
      </w:r>
      <w:r w:rsidR="00933A84">
        <w:t>.</w:t>
      </w:r>
    </w:p>
    <w:p w14:paraId="08700F8C" w14:textId="77777777" w:rsidR="003C5AD7" w:rsidRDefault="003C5AD7" w:rsidP="00707641">
      <w:pPr>
        <w:pStyle w:val="subsection"/>
      </w:pPr>
      <w:r>
        <w:tab/>
        <w:t>(2)</w:t>
      </w:r>
      <w:r>
        <w:tab/>
        <w:t xml:space="preserve">The </w:t>
      </w:r>
      <w:r w:rsidR="00EA6A77">
        <w:t>SPF</w:t>
      </w:r>
      <w:r>
        <w:t xml:space="preserve"> sector regulator for </w:t>
      </w:r>
      <w:r w:rsidR="00D040AC">
        <w:t>a regulated sector</w:t>
      </w:r>
      <w:r>
        <w:t xml:space="preserve"> may accept a written undertaking given by a person for the purposes of this section in connection with compliance with a provision of the </w:t>
      </w:r>
      <w:r w:rsidR="00EA6A77">
        <w:t>SPF</w:t>
      </w:r>
      <w:r>
        <w:t xml:space="preserve"> code</w:t>
      </w:r>
      <w:r w:rsidR="00D040AC">
        <w:t xml:space="preserve"> for the sector</w:t>
      </w:r>
      <w:r w:rsidR="00933A84">
        <w:t>.</w:t>
      </w:r>
    </w:p>
    <w:p w14:paraId="4E112621" w14:textId="77777777" w:rsidR="003C5AD7" w:rsidRPr="00287CFA" w:rsidRDefault="00287CFA" w:rsidP="00707641">
      <w:pPr>
        <w:pStyle w:val="SubsectionHead"/>
      </w:pPr>
      <w:r>
        <w:t>Withdrawing or varying the undertaking</w:t>
      </w:r>
    </w:p>
    <w:p w14:paraId="02F0A9A4" w14:textId="77777777" w:rsidR="00287CFA" w:rsidRDefault="00287CFA" w:rsidP="00707641">
      <w:pPr>
        <w:pStyle w:val="subsection"/>
      </w:pPr>
      <w:r>
        <w:tab/>
        <w:t>(3)</w:t>
      </w:r>
      <w:r>
        <w:tab/>
        <w:t xml:space="preserve">The person who gave the undertaking may withdraw or vary it at any time, but only with the consent of the </w:t>
      </w:r>
      <w:r w:rsidR="00EA6A77">
        <w:t>SPF</w:t>
      </w:r>
      <w:r>
        <w:t xml:space="preserve"> regulator who accepted it</w:t>
      </w:r>
      <w:r w:rsidR="00933A84">
        <w:t>.</w:t>
      </w:r>
    </w:p>
    <w:p w14:paraId="65A8B066" w14:textId="77777777" w:rsidR="00287CFA" w:rsidRPr="00DE1AE1" w:rsidRDefault="00DE1AE1" w:rsidP="00707641">
      <w:pPr>
        <w:pStyle w:val="SubsectionHead"/>
      </w:pPr>
      <w:r>
        <w:t>Orders for enforcing the undertaking</w:t>
      </w:r>
    </w:p>
    <w:p w14:paraId="13841F43" w14:textId="77777777" w:rsidR="00DE1AE1" w:rsidRDefault="00DE1AE1" w:rsidP="00707641">
      <w:pPr>
        <w:pStyle w:val="subsection"/>
      </w:pPr>
      <w:r>
        <w:tab/>
        <w:t>(4)</w:t>
      </w:r>
      <w:r>
        <w:tab/>
        <w:t xml:space="preserve">If </w:t>
      </w:r>
      <w:r w:rsidR="00AB7DB0">
        <w:t xml:space="preserve">an </w:t>
      </w:r>
      <w:r w:rsidR="00EA6A77">
        <w:t>SPF</w:t>
      </w:r>
      <w:r w:rsidR="00AB7DB0">
        <w:t xml:space="preserve"> regulator</w:t>
      </w:r>
      <w:r>
        <w:t xml:space="preserve"> considers that the person who gave the </w:t>
      </w:r>
      <w:r w:rsidR="00EA6A77">
        <w:t>SPF</w:t>
      </w:r>
      <w:r w:rsidR="00AB7DB0">
        <w:t xml:space="preserve"> regulator an </w:t>
      </w:r>
      <w:r>
        <w:t xml:space="preserve">undertaking has breached any of its terms, the </w:t>
      </w:r>
      <w:r w:rsidR="00EA6A77">
        <w:t>SPF</w:t>
      </w:r>
      <w:r w:rsidR="00AB7DB0">
        <w:t xml:space="preserve"> regulator</w:t>
      </w:r>
      <w:r>
        <w:t xml:space="preserve"> may apply to the Court for an order under </w:t>
      </w:r>
      <w:r w:rsidR="00013E92">
        <w:t>subsection (</w:t>
      </w:r>
      <w:r w:rsidR="00AB7DB0">
        <w:t>5</w:t>
      </w:r>
      <w:r>
        <w:t>)</w:t>
      </w:r>
      <w:r w:rsidR="00933A84">
        <w:t>.</w:t>
      </w:r>
    </w:p>
    <w:p w14:paraId="4EB00E87" w14:textId="77777777" w:rsidR="00DE1AE1" w:rsidRDefault="00DE1AE1" w:rsidP="00707641">
      <w:pPr>
        <w:pStyle w:val="subsection"/>
      </w:pPr>
      <w:r>
        <w:tab/>
        <w:t>(</w:t>
      </w:r>
      <w:r w:rsidR="00AB7DB0">
        <w:t>5</w:t>
      </w:r>
      <w:r>
        <w:t>)</w:t>
      </w:r>
      <w:r>
        <w:tab/>
        <w:t>If the Court is satisfied that the person has breached a term of the undertaking, the Court may make all or any of the following orders:</w:t>
      </w:r>
    </w:p>
    <w:p w14:paraId="532A2BEE" w14:textId="77777777" w:rsidR="00DE1AE1" w:rsidRPr="00AB7DB0" w:rsidRDefault="00DE1AE1" w:rsidP="00707641">
      <w:pPr>
        <w:pStyle w:val="paragraph"/>
      </w:pPr>
      <w:r>
        <w:tab/>
        <w:t>(a)</w:t>
      </w:r>
      <w:r>
        <w:tab/>
        <w:t>an ord</w:t>
      </w:r>
      <w:r w:rsidRPr="00AB7DB0">
        <w:t>er directing the person to comply with that term of the undertaking;</w:t>
      </w:r>
    </w:p>
    <w:p w14:paraId="13E42FF7" w14:textId="77777777" w:rsidR="00DE1AE1" w:rsidRPr="00AB7DB0" w:rsidRDefault="00DE1AE1" w:rsidP="00707641">
      <w:pPr>
        <w:pStyle w:val="paragraph"/>
      </w:pPr>
      <w:r w:rsidRPr="00AB7DB0">
        <w:tab/>
        <w:t>(b)</w:t>
      </w:r>
      <w:r w:rsidRPr="00AB7DB0">
        <w:tab/>
        <w:t>an order directing the person to pay to the Commonwealth an amount up to the amount of any financial benefit that the person has obtained directly or indirectly and that is reasonably attributable to the breach;</w:t>
      </w:r>
    </w:p>
    <w:p w14:paraId="3410DCCA" w14:textId="77777777" w:rsidR="00DE1AE1" w:rsidRDefault="00DE1AE1" w:rsidP="00707641">
      <w:pPr>
        <w:pStyle w:val="paragraph"/>
      </w:pPr>
      <w:r w:rsidRPr="00AB7DB0">
        <w:tab/>
        <w:t>(c)</w:t>
      </w:r>
      <w:r w:rsidRPr="00AB7DB0">
        <w:tab/>
        <w:t>any ord</w:t>
      </w:r>
      <w:r>
        <w:t>er that the Court considers appropriate directing the person to compensate any other person who has suffered loss or damage as a result of the breach;</w:t>
      </w:r>
    </w:p>
    <w:p w14:paraId="05F304DB" w14:textId="77777777" w:rsidR="00DE1AE1" w:rsidRDefault="00DE1AE1" w:rsidP="00707641">
      <w:pPr>
        <w:pStyle w:val="paragraph"/>
      </w:pPr>
      <w:r>
        <w:tab/>
        <w:t>(d)</w:t>
      </w:r>
      <w:r>
        <w:tab/>
        <w:t>any other order that the Court considers appropriate</w:t>
      </w:r>
      <w:r w:rsidR="00933A84">
        <w:t>.</w:t>
      </w:r>
    </w:p>
    <w:p w14:paraId="570E065F" w14:textId="77777777" w:rsidR="005E410B" w:rsidRDefault="005E410B" w:rsidP="00707641">
      <w:pPr>
        <w:pStyle w:val="SubsectionHead"/>
      </w:pPr>
      <w:r>
        <w:lastRenderedPageBreak/>
        <w:t>Definitions</w:t>
      </w:r>
    </w:p>
    <w:p w14:paraId="501748EC" w14:textId="77777777" w:rsidR="005E410B" w:rsidRDefault="00033169" w:rsidP="00707641">
      <w:pPr>
        <w:pStyle w:val="subsection"/>
      </w:pPr>
      <w:r>
        <w:tab/>
        <w:t>(6)</w:t>
      </w:r>
      <w:r>
        <w:tab/>
        <w:t>In this section:</w:t>
      </w:r>
    </w:p>
    <w:p w14:paraId="28555A7B" w14:textId="77777777" w:rsidR="00033169" w:rsidRPr="00033169" w:rsidRDefault="00033169" w:rsidP="00707641">
      <w:pPr>
        <w:pStyle w:val="Definition"/>
      </w:pPr>
      <w:r w:rsidRPr="00033169">
        <w:rPr>
          <w:b/>
          <w:i/>
        </w:rPr>
        <w:t>Court</w:t>
      </w:r>
      <w:r>
        <w:t>,</w:t>
      </w:r>
      <w:r w:rsidRPr="00033169">
        <w:t xml:space="preserve"> in relation to a matter</w:t>
      </w:r>
      <w:r>
        <w:t>,</w:t>
      </w:r>
      <w:r w:rsidRPr="00033169">
        <w:t xml:space="preserve"> </w:t>
      </w:r>
      <w:r>
        <w:t>means</w:t>
      </w:r>
      <w:r w:rsidRPr="00033169">
        <w:t xml:space="preserve"> any court having jurisdiction in the matter</w:t>
      </w:r>
      <w:r w:rsidR="00933A84">
        <w:t>.</w:t>
      </w:r>
    </w:p>
    <w:p w14:paraId="6D7CE4DE" w14:textId="77777777" w:rsidR="002E3232" w:rsidRPr="002E3232" w:rsidRDefault="002E3232" w:rsidP="00707641">
      <w:pPr>
        <w:pStyle w:val="ActHead4"/>
      </w:pPr>
      <w:bookmarkStart w:id="115" w:name="_Toc177040872"/>
      <w:r w:rsidRPr="00364CDF">
        <w:rPr>
          <w:rStyle w:val="CharSubdNo"/>
        </w:rPr>
        <w:t>Subdivision F</w:t>
      </w:r>
      <w:r>
        <w:t>—</w:t>
      </w:r>
      <w:r w:rsidRPr="00364CDF">
        <w:rPr>
          <w:rStyle w:val="CharSubdText"/>
        </w:rPr>
        <w:t>Injunctions</w:t>
      </w:r>
      <w:bookmarkEnd w:id="115"/>
    </w:p>
    <w:p w14:paraId="6B64FDB9" w14:textId="77777777" w:rsidR="0060130F" w:rsidRPr="0060130F" w:rsidRDefault="00680176" w:rsidP="00707641">
      <w:pPr>
        <w:pStyle w:val="ActHead5"/>
      </w:pPr>
      <w:bookmarkStart w:id="116" w:name="_Toc177040873"/>
      <w:r w:rsidRPr="00364CDF">
        <w:rPr>
          <w:rStyle w:val="CharSectno"/>
        </w:rPr>
        <w:t>58FT</w:t>
      </w:r>
      <w:r w:rsidR="005F19A3" w:rsidRPr="003D1DE0">
        <w:t xml:space="preserve">  </w:t>
      </w:r>
      <w:r w:rsidR="0060130F">
        <w:t>Granting injunctions</w:t>
      </w:r>
      <w:bookmarkEnd w:id="116"/>
    </w:p>
    <w:p w14:paraId="1C66A3C3" w14:textId="77777777" w:rsidR="00842FA5" w:rsidRDefault="00842FA5" w:rsidP="00707641">
      <w:pPr>
        <w:pStyle w:val="subsection"/>
      </w:pPr>
      <w:r>
        <w:tab/>
      </w:r>
      <w:r w:rsidR="00D0157E">
        <w:t>(1)</w:t>
      </w:r>
      <w:r>
        <w:tab/>
      </w:r>
      <w:r w:rsidR="00751BF7">
        <w:t xml:space="preserve">The Court may, </w:t>
      </w:r>
      <w:r>
        <w:t xml:space="preserve">on application, </w:t>
      </w:r>
      <w:r w:rsidR="00751BF7">
        <w:t xml:space="preserve">grant an injunction in such terms as the Court </w:t>
      </w:r>
      <w:r w:rsidR="00D0157E">
        <w:t>considers</w:t>
      </w:r>
      <w:r w:rsidR="00751BF7">
        <w:t xml:space="preserve"> appropriate if </w:t>
      </w:r>
      <w:r>
        <w:t>the Court is satisfied that a person has engaged, or is proposing to engage, in conduct that constitutes or would constitute:</w:t>
      </w:r>
    </w:p>
    <w:p w14:paraId="28A52591" w14:textId="77777777" w:rsidR="00BF6EA9" w:rsidRDefault="00842FA5" w:rsidP="00707641">
      <w:pPr>
        <w:pStyle w:val="paragraph"/>
      </w:pPr>
      <w:r>
        <w:tab/>
        <w:t>(a)</w:t>
      </w:r>
      <w:r>
        <w:tab/>
        <w:t>a contravention of</w:t>
      </w:r>
      <w:r w:rsidR="00BF6EA9">
        <w:t>:</w:t>
      </w:r>
    </w:p>
    <w:p w14:paraId="629EE837" w14:textId="77777777" w:rsidR="00BF6EA9" w:rsidRDefault="00BF6EA9" w:rsidP="00707641">
      <w:pPr>
        <w:pStyle w:val="paragraphsub"/>
      </w:pPr>
      <w:r>
        <w:tab/>
        <w:t>(i)</w:t>
      </w:r>
      <w:r>
        <w:tab/>
      </w:r>
      <w:r w:rsidR="005063CA">
        <w:t xml:space="preserve">a </w:t>
      </w:r>
      <w:r w:rsidR="005063CA" w:rsidRPr="00963B02">
        <w:t>civi</w:t>
      </w:r>
      <w:r w:rsidR="005063CA" w:rsidRPr="00CB4C87">
        <w:t xml:space="preserve">l penalty provision of an </w:t>
      </w:r>
      <w:r w:rsidR="00EA6A77">
        <w:t>SPF</w:t>
      </w:r>
      <w:r w:rsidR="005063CA" w:rsidRPr="00CB4C87">
        <w:t xml:space="preserve"> principle</w:t>
      </w:r>
      <w:r>
        <w:t>;</w:t>
      </w:r>
      <w:r w:rsidR="005063CA" w:rsidRPr="00CB4C87">
        <w:t xml:space="preserve"> </w:t>
      </w:r>
      <w:r w:rsidR="005063CA">
        <w:t>or</w:t>
      </w:r>
    </w:p>
    <w:p w14:paraId="053F7D32" w14:textId="77777777" w:rsidR="005063CA" w:rsidRPr="003D1DE0" w:rsidRDefault="00BF6EA9" w:rsidP="00707641">
      <w:pPr>
        <w:pStyle w:val="paragraphsub"/>
      </w:pPr>
      <w:r>
        <w:tab/>
        <w:t>(ii)</w:t>
      </w:r>
      <w:r>
        <w:tab/>
      </w:r>
      <w:r w:rsidR="005063CA" w:rsidRPr="00CB4C87">
        <w:t>a civil</w:t>
      </w:r>
      <w:r w:rsidR="005063CA" w:rsidRPr="00963B02">
        <w:t xml:space="preserve"> penalty provision of </w:t>
      </w:r>
      <w:r w:rsidR="005063CA">
        <w:t>an</w:t>
      </w:r>
      <w:r w:rsidR="005063CA" w:rsidRPr="00963B02">
        <w:t xml:space="preserve"> </w:t>
      </w:r>
      <w:r w:rsidR="00EA6A77">
        <w:t>SPF</w:t>
      </w:r>
      <w:r w:rsidR="005063CA" w:rsidRPr="00963B02">
        <w:t xml:space="preserve"> </w:t>
      </w:r>
      <w:r w:rsidR="005063CA">
        <w:t>code; or</w:t>
      </w:r>
    </w:p>
    <w:p w14:paraId="6FB29A43" w14:textId="77777777" w:rsidR="00842FA5" w:rsidRPr="006B6188" w:rsidRDefault="00842FA5" w:rsidP="00707641">
      <w:pPr>
        <w:pStyle w:val="paragraph"/>
      </w:pPr>
      <w:r>
        <w:tab/>
        <w:t>(b)</w:t>
      </w:r>
      <w:r>
        <w:tab/>
        <w:t>attempting t</w:t>
      </w:r>
      <w:r w:rsidRPr="006B6188">
        <w:t>o contravene such a provision; or</w:t>
      </w:r>
    </w:p>
    <w:p w14:paraId="31D4F7E6" w14:textId="77777777" w:rsidR="00842FA5" w:rsidRPr="006B6188" w:rsidRDefault="00842FA5" w:rsidP="00707641">
      <w:pPr>
        <w:pStyle w:val="paragraph"/>
      </w:pPr>
      <w:r w:rsidRPr="006B6188">
        <w:tab/>
        <w:t>(c)</w:t>
      </w:r>
      <w:r w:rsidRPr="006B6188">
        <w:tab/>
        <w:t>aiding, abetting, counselling or procuring a person to contravene such a provision; or</w:t>
      </w:r>
    </w:p>
    <w:p w14:paraId="5236FA43" w14:textId="77777777" w:rsidR="00842FA5" w:rsidRPr="006B6188" w:rsidRDefault="00842FA5" w:rsidP="00707641">
      <w:pPr>
        <w:pStyle w:val="paragraph"/>
      </w:pPr>
      <w:r w:rsidRPr="006B6188">
        <w:tab/>
        <w:t>(d)</w:t>
      </w:r>
      <w:r w:rsidRPr="006B6188">
        <w:tab/>
        <w:t>inducing, or attempting to induce, whether by threats, promises or otherwise, a person to contravene such a provision; or</w:t>
      </w:r>
    </w:p>
    <w:p w14:paraId="222BAFAA" w14:textId="77777777" w:rsidR="00842FA5" w:rsidRPr="006B6188" w:rsidRDefault="00842FA5" w:rsidP="00707641">
      <w:pPr>
        <w:pStyle w:val="paragraph"/>
      </w:pPr>
      <w:r w:rsidRPr="006B6188">
        <w:tab/>
        <w:t>(e)</w:t>
      </w:r>
      <w:r w:rsidRPr="006B6188">
        <w:tab/>
        <w:t>being in any way, directly or indirectly, knowingly concerned in, or party to, the contravention by a person of such a provision; or</w:t>
      </w:r>
    </w:p>
    <w:p w14:paraId="00FEBFA3" w14:textId="77777777" w:rsidR="00842FA5" w:rsidRDefault="00842FA5" w:rsidP="00707641">
      <w:pPr>
        <w:pStyle w:val="paragraph"/>
      </w:pPr>
      <w:r w:rsidRPr="006B6188">
        <w:tab/>
        <w:t>(f)</w:t>
      </w:r>
      <w:r w:rsidRPr="006B6188">
        <w:tab/>
        <w:t>conspiring w</w:t>
      </w:r>
      <w:r>
        <w:t>ith others to contravene such a provision</w:t>
      </w:r>
      <w:r w:rsidR="006B6188">
        <w:t>.</w:t>
      </w:r>
    </w:p>
    <w:p w14:paraId="480A9081" w14:textId="77777777" w:rsidR="00D0157E" w:rsidRDefault="00D0157E" w:rsidP="00707641">
      <w:pPr>
        <w:pStyle w:val="subsection"/>
      </w:pPr>
      <w:r>
        <w:tab/>
        <w:t>(2)</w:t>
      </w:r>
      <w:r>
        <w:tab/>
        <w:t>In this Subdivision:</w:t>
      </w:r>
    </w:p>
    <w:p w14:paraId="585678DC" w14:textId="77777777" w:rsidR="00D0157E" w:rsidRPr="00033169" w:rsidRDefault="00D0157E" w:rsidP="00707641">
      <w:pPr>
        <w:pStyle w:val="Definition"/>
      </w:pPr>
      <w:r w:rsidRPr="00033169">
        <w:rPr>
          <w:b/>
          <w:i/>
        </w:rPr>
        <w:t>Court</w:t>
      </w:r>
      <w:r>
        <w:t>,</w:t>
      </w:r>
      <w:r w:rsidRPr="00033169">
        <w:t xml:space="preserve"> in relation to a matter</w:t>
      </w:r>
      <w:r>
        <w:t>,</w:t>
      </w:r>
      <w:r w:rsidRPr="00033169">
        <w:t xml:space="preserve"> </w:t>
      </w:r>
      <w:r>
        <w:t>means</w:t>
      </w:r>
      <w:r w:rsidRPr="00033169">
        <w:t xml:space="preserve"> any court having jurisdiction in the matter</w:t>
      </w:r>
      <w:r>
        <w:t>.</w:t>
      </w:r>
    </w:p>
    <w:p w14:paraId="0867669E" w14:textId="77777777" w:rsidR="00393783" w:rsidRPr="00F53130" w:rsidRDefault="00680176" w:rsidP="00707641">
      <w:pPr>
        <w:pStyle w:val="ActHead5"/>
      </w:pPr>
      <w:bookmarkStart w:id="117" w:name="_Toc177040874"/>
      <w:r w:rsidRPr="00364CDF">
        <w:rPr>
          <w:rStyle w:val="CharSectno"/>
        </w:rPr>
        <w:t>58FU</w:t>
      </w:r>
      <w:r w:rsidR="009908FD">
        <w:t xml:space="preserve">  </w:t>
      </w:r>
      <w:r w:rsidR="00393783">
        <w:t>Particular kinds of injunctions</w:t>
      </w:r>
      <w:bookmarkEnd w:id="117"/>
    </w:p>
    <w:p w14:paraId="01D874F3" w14:textId="77777777" w:rsidR="00393783" w:rsidRDefault="00393783" w:rsidP="00707641">
      <w:pPr>
        <w:pStyle w:val="subsection"/>
      </w:pPr>
      <w:r>
        <w:tab/>
        <w:t>(</w:t>
      </w:r>
      <w:r w:rsidR="009908FD">
        <w:t>1</w:t>
      </w:r>
      <w:r>
        <w:t>)</w:t>
      </w:r>
      <w:r>
        <w:tab/>
        <w:t xml:space="preserve">The </w:t>
      </w:r>
      <w:r w:rsidR="00ED5837">
        <w:t xml:space="preserve">Court may grant an injunction under section </w:t>
      </w:r>
      <w:r w:rsidR="00680176">
        <w:t>58FT</w:t>
      </w:r>
      <w:r w:rsidR="00ED5837">
        <w:t xml:space="preserve"> </w:t>
      </w:r>
      <w:r>
        <w:t>restraining a person from engaging in conduct:</w:t>
      </w:r>
    </w:p>
    <w:p w14:paraId="680B2E92" w14:textId="77777777" w:rsidR="00393783" w:rsidRPr="00891C6D" w:rsidRDefault="00393783" w:rsidP="00707641">
      <w:pPr>
        <w:pStyle w:val="paragraph"/>
      </w:pPr>
      <w:r>
        <w:tab/>
        <w:t>(a)</w:t>
      </w:r>
      <w:r>
        <w:tab/>
        <w:t>whether or n</w:t>
      </w:r>
      <w:r w:rsidRPr="00891C6D">
        <w:t>ot it appears to the Court that the person intends to engage again, or to continue to engage, in conduct of that kind;</w:t>
      </w:r>
      <w:r w:rsidR="005A1ACC">
        <w:t xml:space="preserve"> and</w:t>
      </w:r>
    </w:p>
    <w:p w14:paraId="10067BE6" w14:textId="77777777" w:rsidR="00393783" w:rsidRPr="00891C6D" w:rsidRDefault="00393783" w:rsidP="00707641">
      <w:pPr>
        <w:pStyle w:val="paragraph"/>
      </w:pPr>
      <w:r w:rsidRPr="00891C6D">
        <w:tab/>
        <w:t>(b)</w:t>
      </w:r>
      <w:r w:rsidRPr="00891C6D">
        <w:tab/>
        <w:t>whether or not the person has previously engaged in conduct of that kind; and</w:t>
      </w:r>
    </w:p>
    <w:p w14:paraId="63CBDD66" w14:textId="77777777" w:rsidR="00393783" w:rsidRDefault="00393783" w:rsidP="00707641">
      <w:pPr>
        <w:pStyle w:val="paragraph"/>
      </w:pPr>
      <w:r w:rsidRPr="00891C6D">
        <w:lastRenderedPageBreak/>
        <w:tab/>
        <w:t>(c)</w:t>
      </w:r>
      <w:r w:rsidRPr="00891C6D">
        <w:tab/>
        <w:t>whether or not there is an imminent danger of substantial damage to any perso</w:t>
      </w:r>
      <w:r>
        <w:t>n if the first</w:t>
      </w:r>
      <w:r w:rsidR="00707641">
        <w:noBreakHyphen/>
      </w:r>
      <w:r>
        <w:t>mentioned person engages in conduct of that kind.</w:t>
      </w:r>
    </w:p>
    <w:p w14:paraId="1EF990C3" w14:textId="77777777" w:rsidR="00393783" w:rsidRDefault="00393783" w:rsidP="00707641">
      <w:pPr>
        <w:pStyle w:val="subsection"/>
      </w:pPr>
      <w:r>
        <w:tab/>
        <w:t>(</w:t>
      </w:r>
      <w:r w:rsidR="0029260A">
        <w:t>2</w:t>
      </w:r>
      <w:r>
        <w:t>)</w:t>
      </w:r>
      <w:r>
        <w:tab/>
      </w:r>
      <w:r w:rsidR="0029260A">
        <w:t xml:space="preserve">The Court may grant an injunction under section </w:t>
      </w:r>
      <w:r w:rsidR="00680176">
        <w:t>58FT</w:t>
      </w:r>
      <w:r w:rsidR="0029260A">
        <w:t xml:space="preserve"> </w:t>
      </w:r>
      <w:r>
        <w:t>requiring a person to do an act or thing:</w:t>
      </w:r>
    </w:p>
    <w:p w14:paraId="6733423C" w14:textId="77777777" w:rsidR="00393783" w:rsidRPr="00891C6D" w:rsidRDefault="00393783" w:rsidP="00707641">
      <w:pPr>
        <w:pStyle w:val="paragraph"/>
      </w:pPr>
      <w:r>
        <w:tab/>
        <w:t>(a)</w:t>
      </w:r>
      <w:r>
        <w:tab/>
        <w:t>whether or not it appears to the Court that the person intends to refus</w:t>
      </w:r>
      <w:r w:rsidRPr="00891C6D">
        <w:t>e or fail again, or to continue to refuse or fail, to do that act or thing;</w:t>
      </w:r>
      <w:r w:rsidR="005A1ACC">
        <w:t xml:space="preserve"> and</w:t>
      </w:r>
    </w:p>
    <w:p w14:paraId="3480D6E2" w14:textId="77777777" w:rsidR="00393783" w:rsidRPr="00891C6D" w:rsidRDefault="00393783" w:rsidP="00707641">
      <w:pPr>
        <w:pStyle w:val="paragraph"/>
      </w:pPr>
      <w:r w:rsidRPr="00891C6D">
        <w:tab/>
        <w:t>(b)</w:t>
      </w:r>
      <w:r w:rsidRPr="00891C6D">
        <w:tab/>
        <w:t>whether or not the person has previously refused or failed to do that act or thing; and</w:t>
      </w:r>
    </w:p>
    <w:p w14:paraId="4DC062D5" w14:textId="77777777" w:rsidR="00393783" w:rsidRDefault="00393783" w:rsidP="00707641">
      <w:pPr>
        <w:pStyle w:val="paragraph"/>
      </w:pPr>
      <w:r w:rsidRPr="00891C6D">
        <w:tab/>
        <w:t>(c)</w:t>
      </w:r>
      <w:r w:rsidRPr="00891C6D">
        <w:tab/>
        <w:t>whet</w:t>
      </w:r>
      <w:r>
        <w:t>her or not there is an imminent danger of substantial damage to any person if the first</w:t>
      </w:r>
      <w:r w:rsidR="00707641">
        <w:noBreakHyphen/>
      </w:r>
      <w:r>
        <w:t>mentioned person refuses or fails to do that act or thing.</w:t>
      </w:r>
    </w:p>
    <w:p w14:paraId="689C7133" w14:textId="77777777" w:rsidR="000B7161" w:rsidRDefault="00393783" w:rsidP="00707641">
      <w:pPr>
        <w:pStyle w:val="subsection"/>
      </w:pPr>
      <w:r>
        <w:tab/>
        <w:t>(</w:t>
      </w:r>
      <w:r w:rsidR="000B7161">
        <w:t>3</w:t>
      </w:r>
      <w:r>
        <w:t>)</w:t>
      </w:r>
      <w:r>
        <w:tab/>
      </w:r>
      <w:r w:rsidR="000B7161">
        <w:t xml:space="preserve">The Court may grant an injunction under section </w:t>
      </w:r>
      <w:r w:rsidR="00680176">
        <w:t>58FT</w:t>
      </w:r>
      <w:r w:rsidR="000B7161">
        <w:t xml:space="preserve"> by consent of all the parties to the proceedings whether or not the Court is satisfied that a person has engaged, or is proposing to engage, in conduct of a kind mentioned in </w:t>
      </w:r>
      <w:r w:rsidR="00050E6B">
        <w:t>that s</w:t>
      </w:r>
      <w:r w:rsidR="000B7161">
        <w:t>ection.</w:t>
      </w:r>
    </w:p>
    <w:p w14:paraId="54AF99FA" w14:textId="77777777" w:rsidR="00F53130" w:rsidRPr="00F53130" w:rsidRDefault="00680176" w:rsidP="00707641">
      <w:pPr>
        <w:pStyle w:val="ActHead5"/>
      </w:pPr>
      <w:bookmarkStart w:id="118" w:name="_Toc177040875"/>
      <w:r w:rsidRPr="00364CDF">
        <w:rPr>
          <w:rStyle w:val="CharSectno"/>
        </w:rPr>
        <w:t>58FV</w:t>
      </w:r>
      <w:r w:rsidR="00393783">
        <w:t xml:space="preserve">  I</w:t>
      </w:r>
      <w:r w:rsidR="00F53130">
        <w:t>nterim injunctions</w:t>
      </w:r>
      <w:bookmarkEnd w:id="118"/>
    </w:p>
    <w:p w14:paraId="6FB2ED99" w14:textId="77777777" w:rsidR="006205C7" w:rsidRDefault="00842FA5" w:rsidP="00707641">
      <w:pPr>
        <w:pStyle w:val="subsection"/>
      </w:pPr>
      <w:r>
        <w:tab/>
      </w:r>
      <w:r>
        <w:tab/>
      </w:r>
      <w:r w:rsidR="006205C7">
        <w:t xml:space="preserve">The Court may, if in the opinion of the Court it is desirable to do so, grant an interim injunction pending determination of an application </w:t>
      </w:r>
      <w:r w:rsidR="00814263">
        <w:t xml:space="preserve">for an injunction </w:t>
      </w:r>
      <w:r w:rsidR="006205C7">
        <w:t>under section </w:t>
      </w:r>
      <w:r w:rsidR="00680176">
        <w:t>58FT</w:t>
      </w:r>
      <w:r w:rsidR="006205C7">
        <w:t>.</w:t>
      </w:r>
    </w:p>
    <w:p w14:paraId="3E52085C" w14:textId="77777777" w:rsidR="001500FB" w:rsidRPr="001500FB" w:rsidRDefault="00680176" w:rsidP="00707641">
      <w:pPr>
        <w:pStyle w:val="ActHead5"/>
      </w:pPr>
      <w:bookmarkStart w:id="119" w:name="_Toc177040876"/>
      <w:r w:rsidRPr="00364CDF">
        <w:rPr>
          <w:rStyle w:val="CharSectno"/>
        </w:rPr>
        <w:t>58FW</w:t>
      </w:r>
      <w:r w:rsidR="00745BDD">
        <w:t xml:space="preserve">  </w:t>
      </w:r>
      <w:r w:rsidR="001500FB">
        <w:t>Rescinding or varying injunctions</w:t>
      </w:r>
      <w:bookmarkEnd w:id="119"/>
    </w:p>
    <w:p w14:paraId="6C177BF9" w14:textId="77777777" w:rsidR="001500FB" w:rsidRDefault="001500FB" w:rsidP="00707641">
      <w:pPr>
        <w:pStyle w:val="subsection"/>
      </w:pPr>
      <w:r>
        <w:tab/>
      </w:r>
      <w:r>
        <w:tab/>
        <w:t xml:space="preserve">The Court may rescind or vary an injunction granted under </w:t>
      </w:r>
      <w:r w:rsidR="00814263">
        <w:t>this Subdivision</w:t>
      </w:r>
      <w:r>
        <w:t>.</w:t>
      </w:r>
    </w:p>
    <w:p w14:paraId="5BFBF565" w14:textId="77777777" w:rsidR="001500FB" w:rsidRPr="001500FB" w:rsidRDefault="00680176" w:rsidP="00707641">
      <w:pPr>
        <w:pStyle w:val="ActHead5"/>
      </w:pPr>
      <w:bookmarkStart w:id="120" w:name="_Toc177040877"/>
      <w:r w:rsidRPr="00364CDF">
        <w:rPr>
          <w:rStyle w:val="CharSectno"/>
        </w:rPr>
        <w:t>58FX</w:t>
      </w:r>
      <w:r w:rsidR="00745BDD">
        <w:t xml:space="preserve">  </w:t>
      </w:r>
      <w:r w:rsidR="001500FB">
        <w:t>Applying for injunctions</w:t>
      </w:r>
      <w:bookmarkEnd w:id="120"/>
    </w:p>
    <w:p w14:paraId="6C01F9EE" w14:textId="77777777" w:rsidR="0060130F" w:rsidRDefault="0060130F" w:rsidP="00707641">
      <w:pPr>
        <w:pStyle w:val="subsection"/>
      </w:pPr>
      <w:r>
        <w:tab/>
        <w:t>(</w:t>
      </w:r>
      <w:r w:rsidR="00B450C9">
        <w:t>1</w:t>
      </w:r>
      <w:r>
        <w:t>)</w:t>
      </w:r>
      <w:r>
        <w:tab/>
        <w:t xml:space="preserve">An application for an injunction under </w:t>
      </w:r>
      <w:r w:rsidR="00B450C9">
        <w:t>this Subdivision</w:t>
      </w:r>
      <w:r>
        <w:t xml:space="preserve"> may be made by an </w:t>
      </w:r>
      <w:r w:rsidR="00EA6A77">
        <w:t>SPF</w:t>
      </w:r>
      <w:r>
        <w:t xml:space="preserve"> regulator or any other person.</w:t>
      </w:r>
    </w:p>
    <w:p w14:paraId="22DE224A" w14:textId="77777777" w:rsidR="00842FA5" w:rsidRDefault="00842FA5" w:rsidP="00707641">
      <w:pPr>
        <w:pStyle w:val="subsection"/>
      </w:pPr>
      <w:r>
        <w:tab/>
        <w:t>(</w:t>
      </w:r>
      <w:r w:rsidR="00B450C9">
        <w:t>2</w:t>
      </w:r>
      <w:r>
        <w:t>)</w:t>
      </w:r>
      <w:r>
        <w:tab/>
      </w:r>
      <w:r w:rsidR="002A6A8A">
        <w:t xml:space="preserve">If an </w:t>
      </w:r>
      <w:r w:rsidR="00EA6A77">
        <w:t>SPF</w:t>
      </w:r>
      <w:r w:rsidR="002A6A8A">
        <w:t xml:space="preserve"> regulator applies </w:t>
      </w:r>
      <w:r>
        <w:t xml:space="preserve">for </w:t>
      </w:r>
      <w:r w:rsidR="00B450C9">
        <w:t xml:space="preserve">such </w:t>
      </w:r>
      <w:r>
        <w:t xml:space="preserve">an injunction, the Court </w:t>
      </w:r>
      <w:r w:rsidR="00E363B8">
        <w:t>must</w:t>
      </w:r>
      <w:r>
        <w:t xml:space="preserve"> not require the applicant or any other person, as a condition of granting an interim injunction, to give any undertakings as to damages.</w:t>
      </w:r>
    </w:p>
    <w:p w14:paraId="3ED62A0E" w14:textId="77777777" w:rsidR="009A0168" w:rsidRDefault="00842FA5" w:rsidP="00707641">
      <w:pPr>
        <w:pStyle w:val="subsection"/>
      </w:pPr>
      <w:r>
        <w:tab/>
        <w:t>(</w:t>
      </w:r>
      <w:r w:rsidR="00B450C9">
        <w:t>3</w:t>
      </w:r>
      <w:r>
        <w:t>)</w:t>
      </w:r>
      <w:r>
        <w:tab/>
      </w:r>
      <w:r w:rsidR="006F7A26">
        <w:t>If</w:t>
      </w:r>
      <w:r w:rsidR="009A0168">
        <w:t>:</w:t>
      </w:r>
    </w:p>
    <w:p w14:paraId="39182544" w14:textId="77777777" w:rsidR="000E013F" w:rsidRDefault="009A0168" w:rsidP="00707641">
      <w:pPr>
        <w:pStyle w:val="paragraph"/>
      </w:pPr>
      <w:r>
        <w:tab/>
        <w:t>(a)</w:t>
      </w:r>
      <w:r>
        <w:tab/>
        <w:t xml:space="preserve">a person other than an </w:t>
      </w:r>
      <w:r w:rsidR="00EA6A77">
        <w:t>SPF</w:t>
      </w:r>
      <w:r>
        <w:t xml:space="preserve"> regulator</w:t>
      </w:r>
      <w:r w:rsidR="000E013F">
        <w:t>:</w:t>
      </w:r>
    </w:p>
    <w:p w14:paraId="6E5A74CC" w14:textId="77777777" w:rsidR="00842FA5" w:rsidRDefault="000E013F" w:rsidP="00707641">
      <w:pPr>
        <w:pStyle w:val="paragraphsub"/>
      </w:pPr>
      <w:r>
        <w:tab/>
        <w:t>(i)</w:t>
      </w:r>
      <w:r>
        <w:tab/>
      </w:r>
      <w:r w:rsidR="009A0168">
        <w:t>applies for such an injunction; and</w:t>
      </w:r>
    </w:p>
    <w:p w14:paraId="1F3FA0CF" w14:textId="77777777" w:rsidR="00842FA5" w:rsidRPr="006F7A26" w:rsidRDefault="000E013F" w:rsidP="00707641">
      <w:pPr>
        <w:pStyle w:val="paragraphsub"/>
      </w:pPr>
      <w:r>
        <w:lastRenderedPageBreak/>
        <w:tab/>
        <w:t>(ii)</w:t>
      </w:r>
      <w:r>
        <w:tab/>
      </w:r>
      <w:r w:rsidR="009A0168">
        <w:t xml:space="preserve">apart from this subsection, </w:t>
      </w:r>
      <w:r>
        <w:t xml:space="preserve">would be required by </w:t>
      </w:r>
      <w:r w:rsidR="00842FA5" w:rsidRPr="006F7A26">
        <w:t>the Court to give an undertaking as to damages or costs; and</w:t>
      </w:r>
    </w:p>
    <w:p w14:paraId="6708F1D9" w14:textId="77777777" w:rsidR="00842FA5" w:rsidRDefault="00842FA5" w:rsidP="00707641">
      <w:pPr>
        <w:pStyle w:val="paragraph"/>
      </w:pPr>
      <w:r w:rsidRPr="006F7A26">
        <w:tab/>
        <w:t>(b)</w:t>
      </w:r>
      <w:r w:rsidRPr="006F7A26">
        <w:tab/>
      </w:r>
      <w:r w:rsidR="006F7A26">
        <w:t xml:space="preserve">an </w:t>
      </w:r>
      <w:r w:rsidR="00EA6A77">
        <w:t>SPF</w:t>
      </w:r>
      <w:r w:rsidR="006F7A26">
        <w:t xml:space="preserve"> regulator </w:t>
      </w:r>
      <w:r>
        <w:t>gives the undertaking;</w:t>
      </w:r>
    </w:p>
    <w:p w14:paraId="5D330B11" w14:textId="77777777" w:rsidR="00842FA5" w:rsidRDefault="00842FA5" w:rsidP="00707641">
      <w:pPr>
        <w:pStyle w:val="subsection2"/>
      </w:pPr>
      <w:r>
        <w:t xml:space="preserve">the Court </w:t>
      </w:r>
      <w:r w:rsidR="006F7A26">
        <w:t>must</w:t>
      </w:r>
      <w:r>
        <w:t xml:space="preserve"> accept the undertaking by the </w:t>
      </w:r>
      <w:r w:rsidR="00EA6A77">
        <w:t>SPF</w:t>
      </w:r>
      <w:r w:rsidR="006F7A26">
        <w:t xml:space="preserve"> regulator </w:t>
      </w:r>
      <w:r>
        <w:t xml:space="preserve">and </w:t>
      </w:r>
      <w:r w:rsidR="0060130F">
        <w:t>must</w:t>
      </w:r>
      <w:r>
        <w:t xml:space="preserve"> not require a further undertaking from any other person.</w:t>
      </w:r>
    </w:p>
    <w:p w14:paraId="0A3C60F9" w14:textId="77777777" w:rsidR="0077223E" w:rsidRDefault="00680176" w:rsidP="00707641">
      <w:pPr>
        <w:pStyle w:val="ActHead5"/>
      </w:pPr>
      <w:bookmarkStart w:id="121" w:name="_Toc177040878"/>
      <w:r w:rsidRPr="00364CDF">
        <w:rPr>
          <w:rStyle w:val="CharSectno"/>
        </w:rPr>
        <w:t>58FY</w:t>
      </w:r>
      <w:r w:rsidR="0077223E">
        <w:t xml:space="preserve">  Other powers of the Court unaffected</w:t>
      </w:r>
      <w:bookmarkEnd w:id="121"/>
    </w:p>
    <w:p w14:paraId="4960E31C" w14:textId="77777777" w:rsidR="0077223E" w:rsidRDefault="0077223E" w:rsidP="00707641">
      <w:pPr>
        <w:pStyle w:val="subsection"/>
      </w:pPr>
      <w:r>
        <w:tab/>
      </w:r>
      <w:r>
        <w:tab/>
      </w:r>
      <w:r w:rsidRPr="0077223E">
        <w:t xml:space="preserve">The powers conferred on </w:t>
      </w:r>
      <w:r>
        <w:t xml:space="preserve">the Court </w:t>
      </w:r>
      <w:r w:rsidR="00081760">
        <w:t>by</w:t>
      </w:r>
      <w:r>
        <w:t xml:space="preserve"> this Subdivision</w:t>
      </w:r>
      <w:r w:rsidRPr="0077223E">
        <w:t xml:space="preserve"> are in addition to, and not instead of, any other powers of the </w:t>
      </w:r>
      <w:r w:rsidR="005D5C59">
        <w:t>C</w:t>
      </w:r>
      <w:r w:rsidRPr="0077223E">
        <w:t>ourt, whether conferred by this Act or otherwise.</w:t>
      </w:r>
    </w:p>
    <w:p w14:paraId="24F57AEC" w14:textId="77777777" w:rsidR="00930E8E" w:rsidRPr="00930E8E" w:rsidRDefault="00930E8E" w:rsidP="00707641">
      <w:pPr>
        <w:pStyle w:val="ActHead4"/>
      </w:pPr>
      <w:bookmarkStart w:id="122" w:name="_Toc177040879"/>
      <w:r w:rsidRPr="00364CDF">
        <w:rPr>
          <w:rStyle w:val="CharSubdNo"/>
        </w:rPr>
        <w:t>Subdivision G</w:t>
      </w:r>
      <w:r>
        <w:t>—</w:t>
      </w:r>
      <w:r w:rsidRPr="00364CDF">
        <w:rPr>
          <w:rStyle w:val="CharSubdText"/>
        </w:rPr>
        <w:t>Actions for damages</w:t>
      </w:r>
      <w:bookmarkEnd w:id="122"/>
    </w:p>
    <w:p w14:paraId="787969BA" w14:textId="77777777" w:rsidR="0003570D" w:rsidRDefault="00680176" w:rsidP="00707641">
      <w:pPr>
        <w:pStyle w:val="ActHead5"/>
      </w:pPr>
      <w:bookmarkStart w:id="123" w:name="_Toc177040880"/>
      <w:r w:rsidRPr="00364CDF">
        <w:rPr>
          <w:rStyle w:val="CharSectno"/>
        </w:rPr>
        <w:t>58FZ</w:t>
      </w:r>
      <w:r w:rsidR="0003570D">
        <w:t xml:space="preserve">  Actions for damages</w:t>
      </w:r>
      <w:bookmarkEnd w:id="123"/>
    </w:p>
    <w:p w14:paraId="64D9F509" w14:textId="77777777" w:rsidR="0003570D" w:rsidRDefault="0003570D" w:rsidP="00707641">
      <w:pPr>
        <w:pStyle w:val="subsection"/>
      </w:pPr>
      <w:r>
        <w:tab/>
        <w:t>(1)</w:t>
      </w:r>
      <w:r>
        <w:tab/>
        <w:t>A person who suffers loss or damage by conduct of another person that was done in contravention of:</w:t>
      </w:r>
    </w:p>
    <w:p w14:paraId="189A4CD6" w14:textId="77777777" w:rsidR="0003570D" w:rsidRDefault="0003570D" w:rsidP="00707641">
      <w:pPr>
        <w:pStyle w:val="paragraph"/>
      </w:pPr>
      <w:r>
        <w:tab/>
        <w:t>(a)</w:t>
      </w:r>
      <w:r>
        <w:tab/>
        <w:t xml:space="preserve">a </w:t>
      </w:r>
      <w:r w:rsidRPr="00963B02">
        <w:t xml:space="preserve">civil penalty provision of an </w:t>
      </w:r>
      <w:r w:rsidR="00EA6A77">
        <w:t>SPF</w:t>
      </w:r>
      <w:r w:rsidRPr="00963B02">
        <w:t xml:space="preserve"> principle</w:t>
      </w:r>
      <w:r>
        <w:t>; or</w:t>
      </w:r>
    </w:p>
    <w:p w14:paraId="72827D2A" w14:textId="77777777" w:rsidR="0003570D" w:rsidRDefault="0003570D" w:rsidP="00707641">
      <w:pPr>
        <w:pStyle w:val="paragraph"/>
      </w:pPr>
      <w:r>
        <w:tab/>
        <w:t>(b)</w:t>
      </w:r>
      <w:r>
        <w:tab/>
        <w:t xml:space="preserve">a </w:t>
      </w:r>
      <w:r w:rsidRPr="00963B02">
        <w:t xml:space="preserve">civil penalty provision of </w:t>
      </w:r>
      <w:r>
        <w:t>an</w:t>
      </w:r>
      <w:r w:rsidRPr="00963B02">
        <w:t xml:space="preserve"> </w:t>
      </w:r>
      <w:r w:rsidR="00EA6A77">
        <w:t>SPF</w:t>
      </w:r>
      <w:r w:rsidRPr="00963B02">
        <w:t xml:space="preserve"> </w:t>
      </w:r>
      <w:r>
        <w:t>code;</w:t>
      </w:r>
    </w:p>
    <w:p w14:paraId="1308A2C8" w14:textId="77777777" w:rsidR="0003570D" w:rsidRDefault="0003570D" w:rsidP="00707641">
      <w:pPr>
        <w:pStyle w:val="subsection2"/>
      </w:pPr>
      <w:r>
        <w:t>may recover the amount of the loss or damage by action against that other person or against any person involved in the contravention</w:t>
      </w:r>
      <w:r w:rsidR="00933A84">
        <w:t>.</w:t>
      </w:r>
    </w:p>
    <w:p w14:paraId="4D598322" w14:textId="77777777" w:rsidR="0003570D" w:rsidRDefault="0003570D" w:rsidP="00707641">
      <w:pPr>
        <w:pStyle w:val="subsection"/>
      </w:pPr>
      <w:r>
        <w:tab/>
        <w:t>(2)</w:t>
      </w:r>
      <w:r>
        <w:tab/>
        <w:t>Such an action may be commenced at any time within 6 years after the day the cause of action that relates to the conduct accrued</w:t>
      </w:r>
      <w:r w:rsidR="00933A84">
        <w:t>.</w:t>
      </w:r>
    </w:p>
    <w:p w14:paraId="7E089D31" w14:textId="77777777" w:rsidR="00FA3C2E" w:rsidRPr="00FA3C2E" w:rsidRDefault="00FA3C2E" w:rsidP="00707641">
      <w:pPr>
        <w:pStyle w:val="ActHead4"/>
      </w:pPr>
      <w:bookmarkStart w:id="124" w:name="_Toc177040881"/>
      <w:r w:rsidRPr="00364CDF">
        <w:rPr>
          <w:rStyle w:val="CharSubdNo"/>
        </w:rPr>
        <w:t>Subdivision H</w:t>
      </w:r>
      <w:r>
        <w:t>—</w:t>
      </w:r>
      <w:r w:rsidRPr="00364CDF">
        <w:rPr>
          <w:rStyle w:val="CharSubdText"/>
        </w:rPr>
        <w:t xml:space="preserve">Public </w:t>
      </w:r>
      <w:r w:rsidR="00317B94" w:rsidRPr="00364CDF">
        <w:rPr>
          <w:rStyle w:val="CharSubdText"/>
        </w:rPr>
        <w:t>w</w:t>
      </w:r>
      <w:r w:rsidRPr="00364CDF">
        <w:rPr>
          <w:rStyle w:val="CharSubdText"/>
        </w:rPr>
        <w:t>arning notices</w:t>
      </w:r>
      <w:bookmarkEnd w:id="124"/>
    </w:p>
    <w:p w14:paraId="2B836BF2" w14:textId="77777777" w:rsidR="005F19A3" w:rsidRDefault="00680176" w:rsidP="00707641">
      <w:pPr>
        <w:pStyle w:val="ActHead5"/>
      </w:pPr>
      <w:bookmarkStart w:id="125" w:name="_Toc177040882"/>
      <w:r w:rsidRPr="00364CDF">
        <w:rPr>
          <w:rStyle w:val="CharSectno"/>
        </w:rPr>
        <w:t>58FZA</w:t>
      </w:r>
      <w:r w:rsidR="005E698A">
        <w:t xml:space="preserve">  </w:t>
      </w:r>
      <w:r w:rsidR="00DF4866">
        <w:t>Public warning notices</w:t>
      </w:r>
      <w:bookmarkEnd w:id="125"/>
    </w:p>
    <w:p w14:paraId="6BD0E23A" w14:textId="77777777" w:rsidR="007454DA" w:rsidRPr="007454DA" w:rsidRDefault="0025313E" w:rsidP="00707641">
      <w:pPr>
        <w:pStyle w:val="SubsectionHead"/>
      </w:pPr>
      <w:r>
        <w:t xml:space="preserve">Suspected contraventions of </w:t>
      </w:r>
      <w:r w:rsidRPr="00963B02">
        <w:t>a</w:t>
      </w:r>
      <w:r>
        <w:t xml:space="preserve"> provision of the </w:t>
      </w:r>
      <w:r w:rsidR="00EA6A77">
        <w:t>SPF</w:t>
      </w:r>
      <w:r w:rsidRPr="00963B02">
        <w:t xml:space="preserve"> principle</w:t>
      </w:r>
      <w:r>
        <w:t>s</w:t>
      </w:r>
    </w:p>
    <w:p w14:paraId="4783B791" w14:textId="77777777" w:rsidR="00A52EFE" w:rsidRDefault="00A52EFE" w:rsidP="00707641">
      <w:pPr>
        <w:pStyle w:val="subsection"/>
      </w:pPr>
      <w:r>
        <w:tab/>
        <w:t>(1)</w:t>
      </w:r>
      <w:r>
        <w:tab/>
        <w:t xml:space="preserve">The </w:t>
      </w:r>
      <w:r w:rsidR="00EA6A77">
        <w:t>SPF</w:t>
      </w:r>
      <w:r w:rsidR="0025313E">
        <w:t xml:space="preserve"> general regulator</w:t>
      </w:r>
      <w:r w:rsidR="0025313E" w:rsidRPr="003D1DE0">
        <w:t xml:space="preserve"> </w:t>
      </w:r>
      <w:r>
        <w:t>may issue to the public a written notice containing a warning about the conduct of a person if</w:t>
      </w:r>
      <w:r w:rsidR="002B0D8A">
        <w:t xml:space="preserve"> the </w:t>
      </w:r>
      <w:r w:rsidR="00EA6A77">
        <w:t>SPF</w:t>
      </w:r>
      <w:r w:rsidR="00BA5EF4">
        <w:t xml:space="preserve"> general regulator</w:t>
      </w:r>
      <w:r>
        <w:t>:</w:t>
      </w:r>
    </w:p>
    <w:p w14:paraId="2326101E" w14:textId="77777777" w:rsidR="00A52EFE" w:rsidRPr="00457FC5" w:rsidRDefault="00A52EFE" w:rsidP="00707641">
      <w:pPr>
        <w:pStyle w:val="paragraph"/>
      </w:pPr>
      <w:r>
        <w:tab/>
        <w:t>(a)</w:t>
      </w:r>
      <w:r>
        <w:tab/>
      </w:r>
      <w:r w:rsidR="002B0D8A">
        <w:t>reasonably suspects</w:t>
      </w:r>
      <w:r w:rsidRPr="00457FC5">
        <w:t xml:space="preserve"> that the </w:t>
      </w:r>
      <w:r w:rsidR="002B0D8A">
        <w:t xml:space="preserve">person’s </w:t>
      </w:r>
      <w:r w:rsidRPr="00457FC5">
        <w:t>conduct may constitute</w:t>
      </w:r>
      <w:r w:rsidR="0025313E">
        <w:t xml:space="preserve"> a contravention of </w:t>
      </w:r>
      <w:r w:rsidR="0025313E" w:rsidRPr="00963B02">
        <w:t>a</w:t>
      </w:r>
      <w:r w:rsidR="0025313E">
        <w:t xml:space="preserve"> specified provision of the </w:t>
      </w:r>
      <w:r w:rsidR="00EA6A77">
        <w:t>SPF</w:t>
      </w:r>
      <w:r w:rsidR="0025313E" w:rsidRPr="00963B02">
        <w:t xml:space="preserve"> principle</w:t>
      </w:r>
      <w:r w:rsidR="0025313E">
        <w:t>s; and</w:t>
      </w:r>
    </w:p>
    <w:p w14:paraId="06450B98" w14:textId="77777777" w:rsidR="00A52EFE" w:rsidRPr="00457FC5" w:rsidRDefault="00A52EFE" w:rsidP="00707641">
      <w:pPr>
        <w:pStyle w:val="paragraph"/>
      </w:pPr>
      <w:r w:rsidRPr="00457FC5">
        <w:tab/>
        <w:t>(b)</w:t>
      </w:r>
      <w:r w:rsidRPr="00457FC5">
        <w:tab/>
        <w:t>is satisfied that one or more persons has suffered, or is likely to suffer, detriment as a result of the conduct; and</w:t>
      </w:r>
    </w:p>
    <w:p w14:paraId="21DA7EA4" w14:textId="77777777" w:rsidR="00A52EFE" w:rsidRDefault="00A52EFE" w:rsidP="00707641">
      <w:pPr>
        <w:pStyle w:val="paragraph"/>
      </w:pPr>
      <w:r w:rsidRPr="00457FC5">
        <w:tab/>
        <w:t>(c)</w:t>
      </w:r>
      <w:r w:rsidRPr="00457FC5">
        <w:tab/>
      </w:r>
      <w:r>
        <w:t>is satisfied that it is in the public interest to issue the notice</w:t>
      </w:r>
      <w:r w:rsidR="00933A84">
        <w:t>.</w:t>
      </w:r>
    </w:p>
    <w:p w14:paraId="56392ACD" w14:textId="77777777" w:rsidR="0058299C" w:rsidRPr="007454DA" w:rsidRDefault="0058299C" w:rsidP="00707641">
      <w:pPr>
        <w:pStyle w:val="SubsectionHead"/>
      </w:pPr>
      <w:r>
        <w:lastRenderedPageBreak/>
        <w:t xml:space="preserve">Suspected contraventions of </w:t>
      </w:r>
      <w:r w:rsidRPr="00963B02">
        <w:t>a</w:t>
      </w:r>
      <w:r>
        <w:t xml:space="preserve"> provision of an </w:t>
      </w:r>
      <w:r w:rsidR="00EA6A77">
        <w:t>SPF</w:t>
      </w:r>
      <w:r w:rsidRPr="00963B02">
        <w:t xml:space="preserve"> </w:t>
      </w:r>
      <w:r>
        <w:t>code</w:t>
      </w:r>
    </w:p>
    <w:p w14:paraId="6A2BD06A" w14:textId="77777777" w:rsidR="0058299C" w:rsidRDefault="0058299C" w:rsidP="00707641">
      <w:pPr>
        <w:pStyle w:val="subsection"/>
      </w:pPr>
      <w:r>
        <w:tab/>
        <w:t>(</w:t>
      </w:r>
      <w:r w:rsidR="00BF6B4A">
        <w:t>2</w:t>
      </w:r>
      <w:r>
        <w:t>)</w:t>
      </w:r>
      <w:r>
        <w:tab/>
        <w:t xml:space="preserve">The </w:t>
      </w:r>
      <w:r w:rsidR="00EA6A77">
        <w:t>SPF</w:t>
      </w:r>
      <w:r w:rsidR="00BF6B4A">
        <w:t xml:space="preserve"> sector regulator </w:t>
      </w:r>
      <w:r w:rsidR="00A54318">
        <w:t>for a regulated sector</w:t>
      </w:r>
      <w:r w:rsidR="00BF6B4A">
        <w:t xml:space="preserve"> </w:t>
      </w:r>
      <w:r>
        <w:t xml:space="preserve">may issue to the public a written notice containing a warning about the conduct of a person if the </w:t>
      </w:r>
      <w:r w:rsidR="00EA6A77">
        <w:t>SPF</w:t>
      </w:r>
      <w:r>
        <w:t xml:space="preserve"> </w:t>
      </w:r>
      <w:r w:rsidR="00BF6B4A">
        <w:t>sector</w:t>
      </w:r>
      <w:r>
        <w:t xml:space="preserve"> regulator:</w:t>
      </w:r>
    </w:p>
    <w:p w14:paraId="2DE75976" w14:textId="77777777" w:rsidR="0058299C" w:rsidRPr="00457FC5" w:rsidRDefault="0058299C" w:rsidP="00707641">
      <w:pPr>
        <w:pStyle w:val="paragraph"/>
      </w:pPr>
      <w:r>
        <w:tab/>
        <w:t>(a)</w:t>
      </w:r>
      <w:r>
        <w:tab/>
        <w:t>reasonably suspects</w:t>
      </w:r>
      <w:r w:rsidRPr="00457FC5">
        <w:t xml:space="preserve"> that the </w:t>
      </w:r>
      <w:r>
        <w:t xml:space="preserve">person’s </w:t>
      </w:r>
      <w:r w:rsidRPr="00457FC5">
        <w:t>conduct may constitute</w:t>
      </w:r>
      <w:r>
        <w:t xml:space="preserve"> a contravention of </w:t>
      </w:r>
      <w:r w:rsidRPr="00963B02">
        <w:t>a</w:t>
      </w:r>
      <w:r>
        <w:t xml:space="preserve"> specified provision of the </w:t>
      </w:r>
      <w:r w:rsidR="00EA6A77">
        <w:t>SPF</w:t>
      </w:r>
      <w:r w:rsidRPr="00963B02">
        <w:t xml:space="preserve"> </w:t>
      </w:r>
      <w:r w:rsidR="00BF6B4A">
        <w:t>code</w:t>
      </w:r>
      <w:r w:rsidR="00A54318">
        <w:t xml:space="preserve"> for the sector</w:t>
      </w:r>
      <w:r>
        <w:t>; and</w:t>
      </w:r>
    </w:p>
    <w:p w14:paraId="1F5FCD60" w14:textId="77777777" w:rsidR="0058299C" w:rsidRPr="00457FC5" w:rsidRDefault="0058299C" w:rsidP="00707641">
      <w:pPr>
        <w:pStyle w:val="paragraph"/>
      </w:pPr>
      <w:r w:rsidRPr="00457FC5">
        <w:tab/>
        <w:t>(b)</w:t>
      </w:r>
      <w:r w:rsidRPr="00457FC5">
        <w:tab/>
        <w:t>is satisfied that one or more persons has suffered, or is likely to suffer, detriment as a result of the conduct; and</w:t>
      </w:r>
    </w:p>
    <w:p w14:paraId="3956969F" w14:textId="77777777" w:rsidR="0058299C" w:rsidRDefault="0058299C" w:rsidP="00707641">
      <w:pPr>
        <w:pStyle w:val="paragraph"/>
      </w:pPr>
      <w:r w:rsidRPr="00457FC5">
        <w:tab/>
        <w:t>(c)</w:t>
      </w:r>
      <w:r w:rsidRPr="00457FC5">
        <w:tab/>
      </w:r>
      <w:r>
        <w:t>is satisfied that it is in the public interest to issue the notice</w:t>
      </w:r>
      <w:r w:rsidR="00933A84">
        <w:t>.</w:t>
      </w:r>
    </w:p>
    <w:p w14:paraId="49DD14D3" w14:textId="77777777" w:rsidR="0058299C" w:rsidRPr="0058299C" w:rsidRDefault="00AB2E31" w:rsidP="00707641">
      <w:pPr>
        <w:pStyle w:val="SubsectionHead"/>
      </w:pPr>
      <w:r>
        <w:t>Related matters</w:t>
      </w:r>
    </w:p>
    <w:p w14:paraId="4174ABEF" w14:textId="77777777" w:rsidR="00233C76" w:rsidRDefault="00233C76" w:rsidP="00707641">
      <w:pPr>
        <w:pStyle w:val="subsection"/>
      </w:pPr>
      <w:r>
        <w:tab/>
        <w:t>(3)</w:t>
      </w:r>
      <w:r>
        <w:tab/>
        <w:t xml:space="preserve">An </w:t>
      </w:r>
      <w:r w:rsidR="00EA6A77">
        <w:t>SPF</w:t>
      </w:r>
      <w:r>
        <w:t xml:space="preserve"> regulator that issues a notice under </w:t>
      </w:r>
      <w:r w:rsidR="00013E92">
        <w:t>subsection (</w:t>
      </w:r>
      <w:r>
        <w:t xml:space="preserve">1) or (2) must publish the notice on the </w:t>
      </w:r>
      <w:r w:rsidR="00EA6A77">
        <w:t>SPF</w:t>
      </w:r>
      <w:r>
        <w:t xml:space="preserve"> regulator’s website</w:t>
      </w:r>
      <w:r w:rsidR="00933A84">
        <w:t>.</w:t>
      </w:r>
    </w:p>
    <w:p w14:paraId="33F4BC07" w14:textId="77777777" w:rsidR="00A52EFE" w:rsidRDefault="00A52EFE" w:rsidP="00707641">
      <w:pPr>
        <w:pStyle w:val="subsection"/>
      </w:pPr>
      <w:r>
        <w:tab/>
        <w:t>(</w:t>
      </w:r>
      <w:r w:rsidR="00233C76">
        <w:t>4</w:t>
      </w:r>
      <w:r>
        <w:t>)</w:t>
      </w:r>
      <w:r>
        <w:tab/>
        <w:t xml:space="preserve">A notice under </w:t>
      </w:r>
      <w:r w:rsidR="00013E92">
        <w:t>subsection (</w:t>
      </w:r>
      <w:r>
        <w:t xml:space="preserve">1) </w:t>
      </w:r>
      <w:r w:rsidR="00BA5EF4">
        <w:t xml:space="preserve">or (2) </w:t>
      </w:r>
      <w:r>
        <w:t>is not a legislative instrument</w:t>
      </w:r>
      <w:r w:rsidR="00933A84">
        <w:t>.</w:t>
      </w:r>
    </w:p>
    <w:p w14:paraId="4EDE27F7" w14:textId="77777777" w:rsidR="005D7C53" w:rsidRPr="00930E8E" w:rsidRDefault="005D7C53" w:rsidP="00707641">
      <w:pPr>
        <w:pStyle w:val="ActHead4"/>
      </w:pPr>
      <w:bookmarkStart w:id="126" w:name="_Toc177040883"/>
      <w:r w:rsidRPr="00364CDF">
        <w:rPr>
          <w:rStyle w:val="CharSubdNo"/>
        </w:rPr>
        <w:t>Subdivision I</w:t>
      </w:r>
      <w:r>
        <w:t>—</w:t>
      </w:r>
      <w:r w:rsidRPr="00364CDF">
        <w:rPr>
          <w:rStyle w:val="CharSubdText"/>
        </w:rPr>
        <w:t>Remedial directions</w:t>
      </w:r>
      <w:bookmarkEnd w:id="126"/>
    </w:p>
    <w:p w14:paraId="3BB01D40" w14:textId="77777777" w:rsidR="00DF4866" w:rsidRDefault="00680176" w:rsidP="00707641">
      <w:pPr>
        <w:pStyle w:val="ActHead5"/>
      </w:pPr>
      <w:bookmarkStart w:id="127" w:name="_Toc177040884"/>
      <w:r w:rsidRPr="00364CDF">
        <w:rPr>
          <w:rStyle w:val="CharSectno"/>
        </w:rPr>
        <w:t>58FZB</w:t>
      </w:r>
      <w:r w:rsidR="007249CB">
        <w:t xml:space="preserve">  Remedial directions</w:t>
      </w:r>
      <w:bookmarkEnd w:id="127"/>
    </w:p>
    <w:p w14:paraId="6E5EF704" w14:textId="77777777" w:rsidR="00E800A0" w:rsidRDefault="00E800A0" w:rsidP="00707641">
      <w:pPr>
        <w:pStyle w:val="SubsectionHead"/>
      </w:pPr>
      <w:r>
        <w:t>Giving directions</w:t>
      </w:r>
      <w:r w:rsidR="00DE29DD">
        <w:t xml:space="preserve">—to comply with an </w:t>
      </w:r>
      <w:r w:rsidR="00EA6A77">
        <w:t>SPF</w:t>
      </w:r>
      <w:r w:rsidR="00DE29DD">
        <w:t xml:space="preserve"> principle</w:t>
      </w:r>
    </w:p>
    <w:p w14:paraId="4C373B54" w14:textId="77777777" w:rsidR="00DE29DD" w:rsidRDefault="00E800A0" w:rsidP="00707641">
      <w:pPr>
        <w:pStyle w:val="subsection"/>
      </w:pPr>
      <w:r>
        <w:tab/>
        <w:t>(1)</w:t>
      </w:r>
      <w:r>
        <w:tab/>
        <w:t xml:space="preserve">If </w:t>
      </w:r>
      <w:r w:rsidR="00CC7CCB">
        <w:t xml:space="preserve">the </w:t>
      </w:r>
      <w:r w:rsidR="00EA6A77">
        <w:t>SPF</w:t>
      </w:r>
      <w:r w:rsidR="00CC7CCB">
        <w:t xml:space="preserve"> general regulator</w:t>
      </w:r>
      <w:r>
        <w:t xml:space="preserve"> </w:t>
      </w:r>
      <w:r w:rsidR="00EB00C9">
        <w:t>reasonably suspects that a regulated entity</w:t>
      </w:r>
      <w:r w:rsidR="00DE29DD">
        <w:t>:</w:t>
      </w:r>
    </w:p>
    <w:p w14:paraId="7DEBEE7D" w14:textId="77777777" w:rsidR="00DE29DD" w:rsidRDefault="00DE29DD" w:rsidP="00707641">
      <w:pPr>
        <w:pStyle w:val="paragraph"/>
      </w:pPr>
      <w:r>
        <w:tab/>
        <w:t>(a)</w:t>
      </w:r>
      <w:r>
        <w:tab/>
      </w:r>
      <w:r w:rsidR="00254267">
        <w:t>is failing to comply</w:t>
      </w:r>
      <w:r w:rsidR="00EB00C9">
        <w:t xml:space="preserve"> </w:t>
      </w:r>
      <w:r w:rsidR="00254267">
        <w:t xml:space="preserve">with </w:t>
      </w:r>
      <w:r w:rsidR="00EB00C9">
        <w:t>a</w:t>
      </w:r>
      <w:r w:rsidR="00987F07">
        <w:t xml:space="preserve">n </w:t>
      </w:r>
      <w:r w:rsidR="00EA6A77">
        <w:t>SPF</w:t>
      </w:r>
      <w:r w:rsidR="00987F07">
        <w:t xml:space="preserve"> principle</w:t>
      </w:r>
      <w:r>
        <w:t>; or</w:t>
      </w:r>
    </w:p>
    <w:p w14:paraId="5F291D9B" w14:textId="77777777" w:rsidR="00DE29DD" w:rsidRDefault="00DE29DD" w:rsidP="00707641">
      <w:pPr>
        <w:pStyle w:val="paragraph"/>
      </w:pPr>
      <w:r>
        <w:tab/>
        <w:t>(b)</w:t>
      </w:r>
      <w:r>
        <w:tab/>
        <w:t>will fail to comply</w:t>
      </w:r>
      <w:r w:rsidR="001431FD">
        <w:t xml:space="preserve"> </w:t>
      </w:r>
      <w:r>
        <w:t xml:space="preserve">with an </w:t>
      </w:r>
      <w:r w:rsidR="00EA6A77">
        <w:t>SPF</w:t>
      </w:r>
      <w:r>
        <w:t xml:space="preserve"> principle;</w:t>
      </w:r>
    </w:p>
    <w:p w14:paraId="4761A83D" w14:textId="77777777" w:rsidR="00E800A0" w:rsidRDefault="00DE29DD" w:rsidP="00707641">
      <w:pPr>
        <w:pStyle w:val="subsection2"/>
      </w:pPr>
      <w:r>
        <w:t>the</w:t>
      </w:r>
      <w:r w:rsidR="001431FD">
        <w:t xml:space="preserve"> </w:t>
      </w:r>
      <w:r w:rsidR="00EA6A77">
        <w:t>SPF</w:t>
      </w:r>
      <w:r w:rsidR="001431FD">
        <w:t xml:space="preserve"> general regulator</w:t>
      </w:r>
      <w:r w:rsidR="00E800A0">
        <w:t xml:space="preserve"> may, by written notice given to the entity, direct the entity to </w:t>
      </w:r>
      <w:r w:rsidR="001431FD">
        <w:t xml:space="preserve">take specified action </w:t>
      </w:r>
      <w:r w:rsidR="00254267">
        <w:t xml:space="preserve">to comply with that </w:t>
      </w:r>
      <w:r w:rsidR="00EA6A77">
        <w:t>SPF</w:t>
      </w:r>
      <w:r w:rsidR="00254267">
        <w:t xml:space="preserve"> principle</w:t>
      </w:r>
      <w:r w:rsidR="00933A84">
        <w:t>.</w:t>
      </w:r>
    </w:p>
    <w:p w14:paraId="087FF957" w14:textId="77777777" w:rsidR="00DE29DD" w:rsidRDefault="00DE29DD" w:rsidP="00707641">
      <w:pPr>
        <w:pStyle w:val="SubsectionHead"/>
      </w:pPr>
      <w:r>
        <w:t xml:space="preserve">Giving directions—to comply with an </w:t>
      </w:r>
      <w:r w:rsidR="00EA6A77">
        <w:t>SPF</w:t>
      </w:r>
      <w:r>
        <w:t xml:space="preserve"> </w:t>
      </w:r>
      <w:r w:rsidR="008C1E9F">
        <w:t>code</w:t>
      </w:r>
    </w:p>
    <w:p w14:paraId="308D3587" w14:textId="77777777" w:rsidR="00DE29DD" w:rsidRDefault="00DE29DD" w:rsidP="00707641">
      <w:pPr>
        <w:pStyle w:val="subsection"/>
      </w:pPr>
      <w:r>
        <w:tab/>
        <w:t>(2)</w:t>
      </w:r>
      <w:r>
        <w:tab/>
        <w:t xml:space="preserve">If the </w:t>
      </w:r>
      <w:r w:rsidR="00EA6A77">
        <w:t>SPF</w:t>
      </w:r>
      <w:r>
        <w:t xml:space="preserve"> sector regulator for a regulated sector reasonably suspects that a regulated entity for the sector:</w:t>
      </w:r>
    </w:p>
    <w:p w14:paraId="344B5B5A" w14:textId="77777777" w:rsidR="00DE29DD" w:rsidRDefault="00DE29DD" w:rsidP="00707641">
      <w:pPr>
        <w:pStyle w:val="paragraph"/>
      </w:pPr>
      <w:r>
        <w:tab/>
        <w:t>(a)</w:t>
      </w:r>
      <w:r>
        <w:tab/>
        <w:t xml:space="preserve">is failing to comply with a provision of the </w:t>
      </w:r>
      <w:r w:rsidR="00EA6A77">
        <w:t>SPF</w:t>
      </w:r>
      <w:r>
        <w:t xml:space="preserve"> code</w:t>
      </w:r>
      <w:r w:rsidR="0052252A">
        <w:t xml:space="preserve"> for the sector</w:t>
      </w:r>
      <w:r>
        <w:t>; or</w:t>
      </w:r>
    </w:p>
    <w:p w14:paraId="49FC6755" w14:textId="77777777" w:rsidR="00DE29DD" w:rsidRDefault="00DE29DD" w:rsidP="00707641">
      <w:pPr>
        <w:pStyle w:val="paragraph"/>
      </w:pPr>
      <w:r>
        <w:tab/>
        <w:t>(b)</w:t>
      </w:r>
      <w:r>
        <w:tab/>
        <w:t xml:space="preserve">will fail to comply with </w:t>
      </w:r>
      <w:r w:rsidR="0052252A">
        <w:t xml:space="preserve">such </w:t>
      </w:r>
      <w:r>
        <w:t>a provision;</w:t>
      </w:r>
    </w:p>
    <w:p w14:paraId="73150756" w14:textId="77777777" w:rsidR="00DE29DD" w:rsidRDefault="00DE29DD" w:rsidP="00707641">
      <w:pPr>
        <w:pStyle w:val="subsection2"/>
      </w:pPr>
      <w:r>
        <w:t xml:space="preserve">the </w:t>
      </w:r>
      <w:r w:rsidR="00EA6A77">
        <w:t>SPF</w:t>
      </w:r>
      <w:r>
        <w:t xml:space="preserve"> sector regulator may, by written notice given to the entity, direct the entity to take specified action to comply with that provision of the </w:t>
      </w:r>
      <w:r w:rsidR="00EA6A77">
        <w:t>SPF</w:t>
      </w:r>
      <w:r>
        <w:t xml:space="preserve"> code</w:t>
      </w:r>
      <w:r w:rsidR="00933A84">
        <w:t>.</w:t>
      </w:r>
    </w:p>
    <w:p w14:paraId="08C757D2" w14:textId="77777777" w:rsidR="00DE29DD" w:rsidRPr="00DE29DD" w:rsidRDefault="00DE29DD" w:rsidP="00707641">
      <w:pPr>
        <w:pStyle w:val="SubsectionHead"/>
      </w:pPr>
      <w:r>
        <w:lastRenderedPageBreak/>
        <w:t>Complying with a direction</w:t>
      </w:r>
    </w:p>
    <w:p w14:paraId="6280C437" w14:textId="77777777" w:rsidR="00E800A0" w:rsidRDefault="00E800A0" w:rsidP="00707641">
      <w:pPr>
        <w:pStyle w:val="subsection"/>
      </w:pPr>
      <w:r>
        <w:tab/>
        <w:t>(</w:t>
      </w:r>
      <w:r w:rsidR="00F24E33">
        <w:t>3</w:t>
      </w:r>
      <w:r>
        <w:t>)</w:t>
      </w:r>
      <w:r>
        <w:tab/>
      </w:r>
      <w:r w:rsidR="00F24E33">
        <w:t>A</w:t>
      </w:r>
      <w:r>
        <w:t xml:space="preserve"> </w:t>
      </w:r>
      <w:r w:rsidR="00254267">
        <w:t xml:space="preserve">regulated </w:t>
      </w:r>
      <w:r>
        <w:t xml:space="preserve">entity </w:t>
      </w:r>
      <w:r w:rsidR="00F24E33">
        <w:t xml:space="preserve">given a direction under </w:t>
      </w:r>
      <w:r w:rsidR="00013E92">
        <w:t>subsection (</w:t>
      </w:r>
      <w:r w:rsidR="00F24E33">
        <w:t xml:space="preserve">1) or (2) </w:t>
      </w:r>
      <w:r>
        <w:t>must comply with the direction</w:t>
      </w:r>
      <w:r w:rsidR="00933A84">
        <w:t>.</w:t>
      </w:r>
    </w:p>
    <w:p w14:paraId="00F46347" w14:textId="77777777" w:rsidR="00E800A0" w:rsidRPr="00254267" w:rsidRDefault="00E800A0" w:rsidP="00707641">
      <w:pPr>
        <w:pStyle w:val="paragraph"/>
      </w:pPr>
      <w:r>
        <w:tab/>
        <w:t>(a)</w:t>
      </w:r>
      <w:r>
        <w:tab/>
        <w:t>withi</w:t>
      </w:r>
      <w:r w:rsidRPr="00254267">
        <w:t>n the time specified in the direction, which must be a reasonable time; or</w:t>
      </w:r>
    </w:p>
    <w:p w14:paraId="3A91407C" w14:textId="77777777" w:rsidR="00E800A0" w:rsidRDefault="00E800A0" w:rsidP="00707641">
      <w:pPr>
        <w:pStyle w:val="paragraph"/>
      </w:pPr>
      <w:r w:rsidRPr="00254267">
        <w:tab/>
        <w:t>(b)</w:t>
      </w:r>
      <w:r w:rsidRPr="00254267">
        <w:tab/>
        <w:t>if the</w:t>
      </w:r>
      <w:r>
        <w:t xml:space="preserve"> direction does not specify a reasonable time—within a reasonable time</w:t>
      </w:r>
      <w:r w:rsidR="00933A84">
        <w:t>.</w:t>
      </w:r>
    </w:p>
    <w:p w14:paraId="71639688" w14:textId="77777777" w:rsidR="00332DC7" w:rsidRDefault="00332DC7" w:rsidP="00707641">
      <w:pPr>
        <w:pStyle w:val="subsection"/>
      </w:pPr>
      <w:r>
        <w:tab/>
        <w:t>(4)</w:t>
      </w:r>
      <w:r>
        <w:tab/>
      </w:r>
      <w:r w:rsidR="00D20FCE">
        <w:t>Subsection (</w:t>
      </w:r>
      <w:r>
        <w:t>3) is a civil penalty provision</w:t>
      </w:r>
      <w:r w:rsidR="00933A84">
        <w:t>.</w:t>
      </w:r>
    </w:p>
    <w:p w14:paraId="1492E1A2" w14:textId="77777777" w:rsidR="00531A58" w:rsidRPr="00051042" w:rsidRDefault="00332DC7" w:rsidP="00707641">
      <w:pPr>
        <w:pStyle w:val="notetext"/>
      </w:pPr>
      <w:r>
        <w:t>Note:</w:t>
      </w:r>
      <w:r>
        <w:tab/>
      </w:r>
      <w:r w:rsidR="00E76126">
        <w:t xml:space="preserve">To </w:t>
      </w:r>
      <w:r w:rsidR="008026EB">
        <w:t>work out how</w:t>
      </w:r>
      <w:r w:rsidR="00531A58">
        <w:t xml:space="preserve"> section</w:t>
      </w:r>
      <w:r w:rsidR="00E76126">
        <w:t>s</w:t>
      </w:r>
      <w:r w:rsidR="00531A58">
        <w:t xml:space="preserve"> </w:t>
      </w:r>
      <w:r w:rsidR="00680176">
        <w:t>58FG</w:t>
      </w:r>
      <w:r w:rsidR="00531A58">
        <w:t xml:space="preserve"> </w:t>
      </w:r>
      <w:r w:rsidR="00E76126">
        <w:t xml:space="preserve">to </w:t>
      </w:r>
      <w:r w:rsidR="00680176">
        <w:t>58FI</w:t>
      </w:r>
      <w:r w:rsidR="00E76126">
        <w:t xml:space="preserve"> </w:t>
      </w:r>
      <w:r w:rsidR="00531A58">
        <w:t>(about civil penalties)</w:t>
      </w:r>
      <w:r w:rsidR="00E76126">
        <w:t xml:space="preserve"> apply to </w:t>
      </w:r>
      <w:r w:rsidR="00013E92">
        <w:t>subsection (</w:t>
      </w:r>
      <w:r>
        <w:t>3)</w:t>
      </w:r>
      <w:r w:rsidR="00E76126">
        <w:t xml:space="preserve">, </w:t>
      </w:r>
      <w:r w:rsidR="008026EB">
        <w:t xml:space="preserve">see </w:t>
      </w:r>
      <w:r w:rsidR="00E76126">
        <w:t xml:space="preserve">the definitions of </w:t>
      </w:r>
      <w:r w:rsidRPr="00F3659E">
        <w:rPr>
          <w:b/>
          <w:i/>
        </w:rPr>
        <w:t xml:space="preserve">civil penalty provision of an </w:t>
      </w:r>
      <w:r w:rsidR="00EA6A77">
        <w:rPr>
          <w:b/>
          <w:i/>
        </w:rPr>
        <w:t>SPF</w:t>
      </w:r>
      <w:r w:rsidRPr="00F3659E">
        <w:rPr>
          <w:b/>
          <w:i/>
        </w:rPr>
        <w:t xml:space="preserve"> </w:t>
      </w:r>
      <w:r>
        <w:rPr>
          <w:b/>
          <w:i/>
        </w:rPr>
        <w:t>principle</w:t>
      </w:r>
      <w:r w:rsidR="008026EB">
        <w:t xml:space="preserve">, and </w:t>
      </w:r>
      <w:r w:rsidR="00531A58" w:rsidRPr="00F3659E">
        <w:rPr>
          <w:b/>
          <w:i/>
        </w:rPr>
        <w:t xml:space="preserve">civil penalty provision of an </w:t>
      </w:r>
      <w:r w:rsidR="00EA6A77">
        <w:rPr>
          <w:b/>
          <w:i/>
        </w:rPr>
        <w:t>SPF</w:t>
      </w:r>
      <w:r w:rsidR="00531A58" w:rsidRPr="00F3659E">
        <w:rPr>
          <w:b/>
          <w:i/>
        </w:rPr>
        <w:t xml:space="preserve"> </w:t>
      </w:r>
      <w:r w:rsidR="00531A58">
        <w:rPr>
          <w:b/>
          <w:i/>
        </w:rPr>
        <w:t>code</w:t>
      </w:r>
      <w:r w:rsidR="00D21A36">
        <w:t xml:space="preserve"> </w:t>
      </w:r>
      <w:r w:rsidR="008026EB">
        <w:t xml:space="preserve">in </w:t>
      </w:r>
      <w:r w:rsidR="00D20FCE">
        <w:t>subsection 4</w:t>
      </w:r>
      <w:r w:rsidR="008026EB">
        <w:t>(1)</w:t>
      </w:r>
      <w:r w:rsidR="00933A84">
        <w:t>.</w:t>
      </w:r>
    </w:p>
    <w:p w14:paraId="61E6D200" w14:textId="77777777" w:rsidR="008026EB" w:rsidRPr="008026EB" w:rsidRDefault="008026EB" w:rsidP="00707641">
      <w:pPr>
        <w:pStyle w:val="SubsectionHead"/>
      </w:pPr>
      <w:r>
        <w:t>Extending the time for complying</w:t>
      </w:r>
      <w:r w:rsidR="00611B33">
        <w:t xml:space="preserve"> with</w:t>
      </w:r>
      <w:r>
        <w:t xml:space="preserve"> a direction</w:t>
      </w:r>
    </w:p>
    <w:p w14:paraId="6F133525" w14:textId="77777777" w:rsidR="00E800A0" w:rsidRDefault="00E800A0" w:rsidP="00707641">
      <w:pPr>
        <w:pStyle w:val="subsection"/>
      </w:pPr>
      <w:r>
        <w:tab/>
        <w:t>(</w:t>
      </w:r>
      <w:r w:rsidR="008026EB">
        <w:t>5</w:t>
      </w:r>
      <w:r>
        <w:t>)</w:t>
      </w:r>
      <w:r>
        <w:tab/>
      </w:r>
      <w:r w:rsidR="00F30C64">
        <w:t xml:space="preserve">The </w:t>
      </w:r>
      <w:r w:rsidR="00EA6A77">
        <w:t>SPF</w:t>
      </w:r>
      <w:r w:rsidR="00F30C64">
        <w:t xml:space="preserve"> regulator who gives a direction</w:t>
      </w:r>
      <w:r>
        <w:t xml:space="preserve"> </w:t>
      </w:r>
      <w:r w:rsidR="00B42AE6">
        <w:t xml:space="preserve">under </w:t>
      </w:r>
      <w:r w:rsidR="00013E92">
        <w:t>subsection (</w:t>
      </w:r>
      <w:r w:rsidR="00B42AE6">
        <w:t xml:space="preserve">1) or (2) </w:t>
      </w:r>
      <w:r w:rsidR="00F30C64">
        <w:t xml:space="preserve">to an entity </w:t>
      </w:r>
      <w:r>
        <w:t xml:space="preserve">may extend the time </w:t>
      </w:r>
      <w:r w:rsidR="00F30C64">
        <w:t>for complying</w:t>
      </w:r>
      <w:r>
        <w:t xml:space="preserve"> with the direction by written notice given to the entity</w:t>
      </w:r>
      <w:r w:rsidR="00933A84">
        <w:t>.</w:t>
      </w:r>
    </w:p>
    <w:p w14:paraId="4EEAC2E7" w14:textId="77777777" w:rsidR="00B42AE6" w:rsidRPr="00B42AE6" w:rsidRDefault="00B42AE6" w:rsidP="00707641">
      <w:pPr>
        <w:pStyle w:val="SubsectionHead"/>
      </w:pPr>
      <w:r>
        <w:t>Before giving a direction</w:t>
      </w:r>
    </w:p>
    <w:p w14:paraId="1F43F881" w14:textId="77777777" w:rsidR="00E800A0" w:rsidRDefault="00E800A0" w:rsidP="00707641">
      <w:pPr>
        <w:pStyle w:val="subsection"/>
      </w:pPr>
      <w:r>
        <w:tab/>
        <w:t>(</w:t>
      </w:r>
      <w:r w:rsidR="00F045BA">
        <w:t>6</w:t>
      </w:r>
      <w:r>
        <w:t>)</w:t>
      </w:r>
      <w:r>
        <w:tab/>
        <w:t xml:space="preserve">Before </w:t>
      </w:r>
      <w:r w:rsidR="00F045BA">
        <w:t xml:space="preserve">an </w:t>
      </w:r>
      <w:r w:rsidR="00EA6A77">
        <w:t>SPF</w:t>
      </w:r>
      <w:r w:rsidR="00F045BA">
        <w:t xml:space="preserve"> regulator gives</w:t>
      </w:r>
      <w:r>
        <w:t xml:space="preserve"> an entity a </w:t>
      </w:r>
      <w:r w:rsidR="00B42AE6">
        <w:t xml:space="preserve">direction </w:t>
      </w:r>
      <w:r w:rsidR="00F045BA">
        <w:t xml:space="preserve">under </w:t>
      </w:r>
      <w:r w:rsidR="00013E92">
        <w:t>subsection (</w:t>
      </w:r>
      <w:r w:rsidR="00F045BA">
        <w:t xml:space="preserve">1) or (2), the </w:t>
      </w:r>
      <w:r w:rsidR="00EA6A77">
        <w:t>SPF</w:t>
      </w:r>
      <w:r w:rsidR="00F045BA">
        <w:t xml:space="preserve"> regulator</w:t>
      </w:r>
      <w:r>
        <w:t xml:space="preserve"> must give the entity an opportunity</w:t>
      </w:r>
      <w:r w:rsidR="00F045BA">
        <w:t xml:space="preserve"> </w:t>
      </w:r>
      <w:r w:rsidRPr="00DE29DD">
        <w:t>to make sub</w:t>
      </w:r>
      <w:r>
        <w:t xml:space="preserve">missions to </w:t>
      </w:r>
      <w:r w:rsidR="00F045BA">
        <w:t xml:space="preserve">the </w:t>
      </w:r>
      <w:r w:rsidR="00EA6A77">
        <w:t>SPF</w:t>
      </w:r>
      <w:r w:rsidR="00F045BA">
        <w:t xml:space="preserve"> regulator</w:t>
      </w:r>
      <w:r>
        <w:t xml:space="preserve"> on the matter</w:t>
      </w:r>
      <w:r w:rsidR="00933A84">
        <w:t>.</w:t>
      </w:r>
    </w:p>
    <w:p w14:paraId="0DA12583" w14:textId="77777777" w:rsidR="00E800A0" w:rsidRDefault="00E800A0" w:rsidP="00707641">
      <w:pPr>
        <w:pStyle w:val="SubsectionHead"/>
      </w:pPr>
      <w:r>
        <w:t>Varying and revoking directions</w:t>
      </w:r>
    </w:p>
    <w:p w14:paraId="7A28D25A" w14:textId="77777777" w:rsidR="00E800A0" w:rsidRDefault="00E800A0" w:rsidP="00707641">
      <w:pPr>
        <w:pStyle w:val="subsection"/>
      </w:pPr>
      <w:r>
        <w:tab/>
        <w:t>(</w:t>
      </w:r>
      <w:r w:rsidR="00F045BA">
        <w:t>7</w:t>
      </w:r>
      <w:r>
        <w:t>)</w:t>
      </w:r>
      <w:r>
        <w:tab/>
      </w:r>
      <w:r w:rsidR="00F045BA">
        <w:t xml:space="preserve">An </w:t>
      </w:r>
      <w:r w:rsidR="00EA6A77">
        <w:t>SPF</w:t>
      </w:r>
      <w:r w:rsidR="00F045BA">
        <w:t xml:space="preserve"> regulator</w:t>
      </w:r>
      <w:r>
        <w:t xml:space="preserve"> may vary</w:t>
      </w:r>
      <w:r w:rsidR="00806E1F">
        <w:t xml:space="preserve"> or revoke</w:t>
      </w:r>
      <w:r>
        <w:t xml:space="preserve"> a direction given </w:t>
      </w:r>
      <w:r w:rsidR="00F045BA">
        <w:t xml:space="preserve">by the </w:t>
      </w:r>
      <w:r w:rsidR="00EA6A77">
        <w:t>SPF</w:t>
      </w:r>
      <w:r w:rsidR="00F045BA">
        <w:t xml:space="preserve"> regulator </w:t>
      </w:r>
      <w:r>
        <w:t xml:space="preserve">under </w:t>
      </w:r>
      <w:r w:rsidR="00013E92">
        <w:t>subsection (</w:t>
      </w:r>
      <w:r>
        <w:t xml:space="preserve">1) </w:t>
      </w:r>
      <w:r w:rsidR="00F045BA">
        <w:t xml:space="preserve">or (2) </w:t>
      </w:r>
      <w:r>
        <w:t>in like manner and subject to like conditions</w:t>
      </w:r>
      <w:r w:rsidR="00933A84">
        <w:t>.</w:t>
      </w:r>
    </w:p>
    <w:p w14:paraId="0B1AB6A4" w14:textId="77777777" w:rsidR="00E800A0" w:rsidRDefault="00E800A0" w:rsidP="00707641">
      <w:pPr>
        <w:pStyle w:val="SubsectionHead"/>
      </w:pPr>
      <w:r>
        <w:t>Publi</w:t>
      </w:r>
      <w:r w:rsidR="003A48B0">
        <w:t>shing</w:t>
      </w:r>
      <w:r>
        <w:t xml:space="preserve"> directions</w:t>
      </w:r>
    </w:p>
    <w:p w14:paraId="1ADD7371" w14:textId="77777777" w:rsidR="00E800A0" w:rsidRDefault="00E800A0" w:rsidP="00707641">
      <w:pPr>
        <w:pStyle w:val="subsection"/>
      </w:pPr>
      <w:r>
        <w:tab/>
        <w:t>(</w:t>
      </w:r>
      <w:r w:rsidR="00806E1F">
        <w:t>8</w:t>
      </w:r>
      <w:r>
        <w:t>)</w:t>
      </w:r>
      <w:r>
        <w:tab/>
        <w:t xml:space="preserve">As soon as practicable after </w:t>
      </w:r>
      <w:r w:rsidR="003A48B0">
        <w:t xml:space="preserve">an </w:t>
      </w:r>
      <w:r w:rsidR="00EA6A77">
        <w:t>SPF</w:t>
      </w:r>
      <w:r w:rsidR="003A48B0">
        <w:t xml:space="preserve"> regulator </w:t>
      </w:r>
      <w:r>
        <w:t>giv</w:t>
      </w:r>
      <w:r w:rsidR="003A48B0">
        <w:t>es</w:t>
      </w:r>
      <w:r>
        <w:t>, var</w:t>
      </w:r>
      <w:r w:rsidR="003A48B0">
        <w:t>ies</w:t>
      </w:r>
      <w:r>
        <w:t xml:space="preserve"> or revok</w:t>
      </w:r>
      <w:r w:rsidR="003A48B0">
        <w:t>es</w:t>
      </w:r>
      <w:r>
        <w:t xml:space="preserve"> a direction </w:t>
      </w:r>
      <w:r w:rsidR="00806E1F">
        <w:t xml:space="preserve">under </w:t>
      </w:r>
      <w:r w:rsidR="00013E92">
        <w:t>subsection (</w:t>
      </w:r>
      <w:r w:rsidR="00806E1F">
        <w:t>1) or (2</w:t>
      </w:r>
      <w:r>
        <w:t xml:space="preserve">), </w:t>
      </w:r>
      <w:r w:rsidR="003A48B0">
        <w:t xml:space="preserve">the </w:t>
      </w:r>
      <w:r w:rsidR="00EA6A77">
        <w:t>SPF</w:t>
      </w:r>
      <w:r w:rsidR="003A48B0">
        <w:t xml:space="preserve"> regulator</w:t>
      </w:r>
      <w:r>
        <w:t xml:space="preserve"> must publish a notice of its action on its website</w:t>
      </w:r>
      <w:r w:rsidR="00933A84">
        <w:t>.</w:t>
      </w:r>
    </w:p>
    <w:p w14:paraId="3CA282EE" w14:textId="77777777" w:rsidR="00515170" w:rsidRPr="00930E8E" w:rsidRDefault="00515170" w:rsidP="00707641">
      <w:pPr>
        <w:pStyle w:val="ActHead4"/>
      </w:pPr>
      <w:bookmarkStart w:id="128" w:name="_Toc177040885"/>
      <w:r w:rsidRPr="00364CDF">
        <w:rPr>
          <w:rStyle w:val="CharSubdNo"/>
        </w:rPr>
        <w:lastRenderedPageBreak/>
        <w:t>Subdivision J</w:t>
      </w:r>
      <w:r>
        <w:t>—</w:t>
      </w:r>
      <w:r w:rsidRPr="00364CDF">
        <w:rPr>
          <w:rStyle w:val="CharSubdText"/>
        </w:rPr>
        <w:t>Adverse publicity orders</w:t>
      </w:r>
      <w:bookmarkEnd w:id="128"/>
    </w:p>
    <w:p w14:paraId="4185A5E0" w14:textId="77777777" w:rsidR="00515170" w:rsidRDefault="00680176" w:rsidP="00707641">
      <w:pPr>
        <w:pStyle w:val="ActHead5"/>
      </w:pPr>
      <w:bookmarkStart w:id="129" w:name="_Toc177040886"/>
      <w:r w:rsidRPr="00364CDF">
        <w:rPr>
          <w:rStyle w:val="CharSectno"/>
        </w:rPr>
        <w:t>58FZC</w:t>
      </w:r>
      <w:r w:rsidR="00515170">
        <w:t xml:space="preserve">  Adverse publicity orders</w:t>
      </w:r>
      <w:bookmarkEnd w:id="129"/>
    </w:p>
    <w:p w14:paraId="3F394BCE" w14:textId="77777777" w:rsidR="00515170" w:rsidRPr="007B4E97" w:rsidRDefault="00515170" w:rsidP="00707641">
      <w:pPr>
        <w:pStyle w:val="SubsectionHead"/>
      </w:pPr>
      <w:r>
        <w:t>Making adverse publicity orders</w:t>
      </w:r>
    </w:p>
    <w:p w14:paraId="141DF7FA" w14:textId="77777777" w:rsidR="00515170" w:rsidRDefault="00515170" w:rsidP="00707641">
      <w:pPr>
        <w:pStyle w:val="subsection"/>
      </w:pPr>
      <w:r>
        <w:tab/>
        <w:t>(1)</w:t>
      </w:r>
      <w:r>
        <w:tab/>
        <w:t xml:space="preserve">The Court may, on application, make an adverse publicity order against a person who has been ordered to pay a </w:t>
      </w:r>
      <w:r w:rsidRPr="003D1DE0">
        <w:t>pecuniary penalty under a</w:t>
      </w:r>
      <w:r w:rsidR="00BC1EE5">
        <w:t xml:space="preserve">n </w:t>
      </w:r>
      <w:r w:rsidR="00EA6A77">
        <w:t>SPF</w:t>
      </w:r>
      <w:r w:rsidRPr="003D1DE0">
        <w:t xml:space="preserve"> civil penalty order</w:t>
      </w:r>
      <w:r>
        <w:t>.</w:t>
      </w:r>
    </w:p>
    <w:p w14:paraId="5CBEF900" w14:textId="77777777" w:rsidR="00515170" w:rsidRDefault="00515170" w:rsidP="00707641">
      <w:pPr>
        <w:pStyle w:val="subsection"/>
      </w:pPr>
      <w:r>
        <w:tab/>
        <w:t>(2)</w:t>
      </w:r>
      <w:r>
        <w:tab/>
        <w:t>Such an order may require the person to:</w:t>
      </w:r>
    </w:p>
    <w:p w14:paraId="25636445" w14:textId="77777777" w:rsidR="00515170" w:rsidRPr="00E4705B" w:rsidRDefault="00515170" w:rsidP="00707641">
      <w:pPr>
        <w:pStyle w:val="paragraph"/>
      </w:pPr>
      <w:r>
        <w:tab/>
        <w:t>(a)</w:t>
      </w:r>
      <w:r>
        <w:tab/>
      </w:r>
      <w:r w:rsidRPr="00E4705B">
        <w:t xml:space="preserve">disclose, in </w:t>
      </w:r>
      <w:r>
        <w:t>the</w:t>
      </w:r>
      <w:r w:rsidRPr="00E4705B">
        <w:t xml:space="preserve"> way and to </w:t>
      </w:r>
      <w:r>
        <w:t xml:space="preserve">the </w:t>
      </w:r>
      <w:r w:rsidRPr="00E4705B">
        <w:t>persons</w:t>
      </w:r>
      <w:r>
        <w:t xml:space="preserve"> specified in the order</w:t>
      </w:r>
      <w:r w:rsidRPr="00E4705B">
        <w:t xml:space="preserve">, </w:t>
      </w:r>
      <w:r>
        <w:t>specified</w:t>
      </w:r>
      <w:r w:rsidRPr="00E4705B">
        <w:t xml:space="preserve"> information that the person has possession of or access to; and</w:t>
      </w:r>
    </w:p>
    <w:p w14:paraId="710A7ACA" w14:textId="77777777" w:rsidR="00515170" w:rsidRDefault="00515170" w:rsidP="00707641">
      <w:pPr>
        <w:pStyle w:val="paragraph"/>
      </w:pPr>
      <w:r w:rsidRPr="00E4705B">
        <w:tab/>
        <w:t>(b)</w:t>
      </w:r>
      <w:r w:rsidRPr="00E4705B">
        <w:tab/>
      </w:r>
      <w:r>
        <w:t>publish, at the person’s expense and in in a specified way, an advertisement in the terms specified in, or determined in accordance with, the order.</w:t>
      </w:r>
    </w:p>
    <w:p w14:paraId="3A157B6A" w14:textId="77777777" w:rsidR="00515170" w:rsidRDefault="00515170" w:rsidP="00707641">
      <w:pPr>
        <w:pStyle w:val="SubsectionHead"/>
      </w:pPr>
      <w:r>
        <w:t>Applying for adverse publicity orders</w:t>
      </w:r>
    </w:p>
    <w:p w14:paraId="652C57DD" w14:textId="77777777" w:rsidR="00515170" w:rsidRDefault="00515170" w:rsidP="00707641">
      <w:pPr>
        <w:pStyle w:val="subsection"/>
      </w:pPr>
      <w:r>
        <w:tab/>
        <w:t>(3)</w:t>
      </w:r>
      <w:r>
        <w:tab/>
        <w:t>An application for such an order may be made by:</w:t>
      </w:r>
    </w:p>
    <w:p w14:paraId="7133A8A0" w14:textId="77777777" w:rsidR="00515170" w:rsidRDefault="00515170" w:rsidP="00707641">
      <w:pPr>
        <w:pStyle w:val="paragraph"/>
      </w:pPr>
      <w:r>
        <w:tab/>
        <w:t>(a)</w:t>
      </w:r>
      <w:r>
        <w:tab/>
        <w:t xml:space="preserve">if the </w:t>
      </w:r>
      <w:r w:rsidR="00EA6A77">
        <w:t>SPF</w:t>
      </w:r>
      <w:r w:rsidR="00AD521F">
        <w:t xml:space="preserve"> </w:t>
      </w:r>
      <w:r>
        <w:t xml:space="preserve">civil penalty order was for a contravention of a </w:t>
      </w:r>
      <w:r w:rsidRPr="00963B02">
        <w:t xml:space="preserve">civil penalty provision of an </w:t>
      </w:r>
      <w:r w:rsidR="00EA6A77">
        <w:t>SPF</w:t>
      </w:r>
      <w:r w:rsidRPr="00963B02">
        <w:t xml:space="preserve"> principle</w:t>
      </w:r>
      <w:r>
        <w:t xml:space="preserve">—the </w:t>
      </w:r>
      <w:r w:rsidR="00EA6A77">
        <w:t>SPF</w:t>
      </w:r>
      <w:r>
        <w:t xml:space="preserve"> general regulator; or</w:t>
      </w:r>
    </w:p>
    <w:p w14:paraId="65D8FF2E" w14:textId="77777777" w:rsidR="00515170" w:rsidRDefault="00515170" w:rsidP="00707641">
      <w:pPr>
        <w:pStyle w:val="paragraph"/>
      </w:pPr>
      <w:r>
        <w:tab/>
        <w:t>(b)</w:t>
      </w:r>
      <w:r>
        <w:tab/>
        <w:t>if the</w:t>
      </w:r>
      <w:r w:rsidR="00AD521F">
        <w:t xml:space="preserve"> </w:t>
      </w:r>
      <w:r w:rsidR="00EA6A77">
        <w:t>SPF</w:t>
      </w:r>
      <w:r>
        <w:t xml:space="preserve"> civil penalty order was for a contravention of a </w:t>
      </w:r>
      <w:r w:rsidRPr="00963B02">
        <w:t xml:space="preserve">civil penalty provision of </w:t>
      </w:r>
      <w:r>
        <w:t>an</w:t>
      </w:r>
      <w:r w:rsidRPr="00963B02">
        <w:t xml:space="preserve"> </w:t>
      </w:r>
      <w:r w:rsidR="00EA6A77">
        <w:t>SPF</w:t>
      </w:r>
      <w:r w:rsidRPr="00963B02">
        <w:t xml:space="preserve"> </w:t>
      </w:r>
      <w:r>
        <w:t xml:space="preserve">code for a regulated sector—the </w:t>
      </w:r>
      <w:r w:rsidR="00EA6A77">
        <w:t>SPF</w:t>
      </w:r>
      <w:r>
        <w:t xml:space="preserve"> sector regulator for the sector.</w:t>
      </w:r>
    </w:p>
    <w:p w14:paraId="50C267B2" w14:textId="77777777" w:rsidR="00515170" w:rsidRPr="00FC3452" w:rsidRDefault="00515170" w:rsidP="00707641">
      <w:pPr>
        <w:pStyle w:val="SubsectionHead"/>
      </w:pPr>
      <w:r>
        <w:t>Definitions</w:t>
      </w:r>
    </w:p>
    <w:p w14:paraId="4D10E54A" w14:textId="77777777" w:rsidR="00515170" w:rsidRDefault="00515170" w:rsidP="00707641">
      <w:pPr>
        <w:pStyle w:val="subsection"/>
      </w:pPr>
      <w:r>
        <w:tab/>
        <w:t>(4)</w:t>
      </w:r>
      <w:r>
        <w:tab/>
        <w:t>In this section:</w:t>
      </w:r>
    </w:p>
    <w:p w14:paraId="1C39289E" w14:textId="77777777" w:rsidR="00515170" w:rsidRPr="00033169" w:rsidRDefault="00515170" w:rsidP="00707641">
      <w:pPr>
        <w:pStyle w:val="Definition"/>
      </w:pPr>
      <w:r w:rsidRPr="00033169">
        <w:rPr>
          <w:b/>
          <w:i/>
        </w:rPr>
        <w:t>Court</w:t>
      </w:r>
      <w:r>
        <w:t>,</w:t>
      </w:r>
      <w:r w:rsidRPr="00033169">
        <w:t xml:space="preserve"> in relation to a matter</w:t>
      </w:r>
      <w:r>
        <w:t>,</w:t>
      </w:r>
      <w:r w:rsidRPr="00033169">
        <w:t xml:space="preserve"> </w:t>
      </w:r>
      <w:r>
        <w:t>means</w:t>
      </w:r>
      <w:r w:rsidRPr="00033169">
        <w:t xml:space="preserve"> any court having jurisdiction in the matter</w:t>
      </w:r>
      <w:r>
        <w:t>.</w:t>
      </w:r>
    </w:p>
    <w:p w14:paraId="57D7FBFB" w14:textId="77777777" w:rsidR="005D7C53" w:rsidRPr="00930E8E" w:rsidRDefault="005D7C53" w:rsidP="00707641">
      <w:pPr>
        <w:pStyle w:val="ActHead4"/>
      </w:pPr>
      <w:bookmarkStart w:id="130" w:name="_Toc177040887"/>
      <w:r w:rsidRPr="00364CDF">
        <w:rPr>
          <w:rStyle w:val="CharSubdNo"/>
        </w:rPr>
        <w:t xml:space="preserve">Subdivision </w:t>
      </w:r>
      <w:r w:rsidR="00515170" w:rsidRPr="00364CDF">
        <w:rPr>
          <w:rStyle w:val="CharSubdNo"/>
        </w:rPr>
        <w:t>K</w:t>
      </w:r>
      <w:r>
        <w:t>—</w:t>
      </w:r>
      <w:r w:rsidRPr="00364CDF">
        <w:rPr>
          <w:rStyle w:val="CharSubdText"/>
        </w:rPr>
        <w:t>Non</w:t>
      </w:r>
      <w:r w:rsidR="00707641" w:rsidRPr="00364CDF">
        <w:rPr>
          <w:rStyle w:val="CharSubdText"/>
        </w:rPr>
        <w:noBreakHyphen/>
      </w:r>
      <w:r w:rsidRPr="00364CDF">
        <w:rPr>
          <w:rStyle w:val="CharSubdText"/>
        </w:rPr>
        <w:t>punitive orders</w:t>
      </w:r>
      <w:bookmarkEnd w:id="130"/>
    </w:p>
    <w:p w14:paraId="13EAAA12" w14:textId="77777777" w:rsidR="007249CB" w:rsidRDefault="00680176" w:rsidP="00707641">
      <w:pPr>
        <w:pStyle w:val="ActHead5"/>
      </w:pPr>
      <w:bookmarkStart w:id="131" w:name="_Toc177040888"/>
      <w:r w:rsidRPr="00364CDF">
        <w:rPr>
          <w:rStyle w:val="CharSectno"/>
        </w:rPr>
        <w:t>58FZD</w:t>
      </w:r>
      <w:r w:rsidR="007249CB">
        <w:t xml:space="preserve">  </w:t>
      </w:r>
      <w:r w:rsidR="00882D9B">
        <w:t>Non</w:t>
      </w:r>
      <w:r w:rsidR="00707641">
        <w:noBreakHyphen/>
      </w:r>
      <w:r w:rsidR="00882D9B">
        <w:t>punitive orders</w:t>
      </w:r>
      <w:bookmarkEnd w:id="131"/>
    </w:p>
    <w:p w14:paraId="2C8B3EDF" w14:textId="77777777" w:rsidR="0024766E" w:rsidRDefault="003B0C9A" w:rsidP="00707641">
      <w:pPr>
        <w:pStyle w:val="SubsectionHead"/>
      </w:pPr>
      <w:r>
        <w:t>Making non</w:t>
      </w:r>
      <w:r w:rsidR="00707641">
        <w:noBreakHyphen/>
      </w:r>
      <w:r>
        <w:t>punitive orders</w:t>
      </w:r>
    </w:p>
    <w:p w14:paraId="74F7ABAD" w14:textId="77777777" w:rsidR="003B0C9A" w:rsidRDefault="003B0C9A" w:rsidP="00707641">
      <w:pPr>
        <w:pStyle w:val="subsection"/>
      </w:pPr>
      <w:r>
        <w:tab/>
        <w:t>(1)</w:t>
      </w:r>
      <w:r>
        <w:tab/>
        <w:t>The Court may, on application</w:t>
      </w:r>
      <w:r w:rsidR="00C062C3">
        <w:t>, make one or more of the following orders in relation to a person who has</w:t>
      </w:r>
      <w:r w:rsidR="00005A6C">
        <w:t xml:space="preserve"> engaged in conduct</w:t>
      </w:r>
      <w:r w:rsidR="00C062C3">
        <w:t xml:space="preserve"> contraven</w:t>
      </w:r>
      <w:r w:rsidR="00DE5605">
        <w:t>ing</w:t>
      </w:r>
      <w:r w:rsidR="00C062C3">
        <w:t xml:space="preserve"> </w:t>
      </w:r>
      <w:r w:rsidR="00723B38">
        <w:t xml:space="preserve">an </w:t>
      </w:r>
      <w:r w:rsidR="00EA6A77">
        <w:t>SPF</w:t>
      </w:r>
      <w:r w:rsidR="00723B38">
        <w:t xml:space="preserve"> principle or a provision of </w:t>
      </w:r>
      <w:r w:rsidR="00743907">
        <w:t>an</w:t>
      </w:r>
      <w:r w:rsidR="00723B38">
        <w:t xml:space="preserve"> </w:t>
      </w:r>
      <w:r w:rsidR="00EA6A77">
        <w:t>SPF</w:t>
      </w:r>
      <w:r w:rsidR="00723B38">
        <w:t xml:space="preserve"> code:</w:t>
      </w:r>
    </w:p>
    <w:p w14:paraId="5C8214AA" w14:textId="77777777" w:rsidR="00723B38" w:rsidRPr="00723B38" w:rsidRDefault="00723B38" w:rsidP="00707641">
      <w:pPr>
        <w:pStyle w:val="paragraph"/>
      </w:pPr>
      <w:r>
        <w:lastRenderedPageBreak/>
        <w:tab/>
        <w:t>(a)</w:t>
      </w:r>
      <w:r>
        <w:tab/>
      </w:r>
      <w:r w:rsidRPr="00723B38">
        <w:t>a community service order;</w:t>
      </w:r>
    </w:p>
    <w:p w14:paraId="055FB1AD" w14:textId="77777777" w:rsidR="00723B38" w:rsidRPr="00723B38" w:rsidRDefault="00723B38" w:rsidP="00707641">
      <w:pPr>
        <w:pStyle w:val="paragraph"/>
      </w:pPr>
      <w:r w:rsidRPr="00723B38">
        <w:tab/>
        <w:t>(b)</w:t>
      </w:r>
      <w:r w:rsidRPr="00723B38">
        <w:tab/>
        <w:t>a probation order for a period of no longer than 3 years;</w:t>
      </w:r>
    </w:p>
    <w:p w14:paraId="432FED40" w14:textId="77777777" w:rsidR="00723B38" w:rsidRPr="00723B38" w:rsidRDefault="00723B38" w:rsidP="00707641">
      <w:pPr>
        <w:pStyle w:val="paragraph"/>
      </w:pPr>
      <w:r w:rsidRPr="00723B38">
        <w:tab/>
        <w:t>(c)</w:t>
      </w:r>
      <w:r w:rsidRPr="00723B38">
        <w:tab/>
        <w:t xml:space="preserve">an order requiring the person to disclose, in the way and to the persons specified in the order, </w:t>
      </w:r>
      <w:r w:rsidR="00D8793F">
        <w:t>specified</w:t>
      </w:r>
      <w:r w:rsidRPr="00723B38">
        <w:t xml:space="preserve"> information that the person has possession of or access to;</w:t>
      </w:r>
    </w:p>
    <w:p w14:paraId="20AD7AF5" w14:textId="77777777" w:rsidR="00723B38" w:rsidRDefault="00723B38" w:rsidP="00707641">
      <w:pPr>
        <w:pStyle w:val="paragraph"/>
      </w:pPr>
      <w:r w:rsidRPr="00723B38">
        <w:tab/>
        <w:t>(d)</w:t>
      </w:r>
      <w:r w:rsidRPr="00723B38">
        <w:tab/>
        <w:t>an order requ</w:t>
      </w:r>
      <w:r>
        <w:t xml:space="preserve">iring the person to publish, at the person’s expense and in </w:t>
      </w:r>
      <w:r w:rsidR="00D8793F">
        <w:t>a specified</w:t>
      </w:r>
      <w:r>
        <w:t xml:space="preserve"> way, an advertisement in the terms specified in, or determined in accordance with, the order</w:t>
      </w:r>
      <w:r w:rsidR="00933A84">
        <w:t>.</w:t>
      </w:r>
    </w:p>
    <w:p w14:paraId="3A52C027" w14:textId="77777777" w:rsidR="00723B38" w:rsidRPr="00D8793F" w:rsidRDefault="00D8793F" w:rsidP="00707641">
      <w:pPr>
        <w:pStyle w:val="SubsectionHead"/>
      </w:pPr>
      <w:r>
        <w:t>Appl</w:t>
      </w:r>
      <w:r w:rsidR="007B4E97">
        <w:t>ying</w:t>
      </w:r>
      <w:r>
        <w:t xml:space="preserve"> for non</w:t>
      </w:r>
      <w:r w:rsidR="00707641">
        <w:noBreakHyphen/>
      </w:r>
      <w:r>
        <w:t>punitive orders</w:t>
      </w:r>
    </w:p>
    <w:p w14:paraId="13A26606" w14:textId="77777777" w:rsidR="003B0C9A" w:rsidRDefault="00D8793F" w:rsidP="00707641">
      <w:pPr>
        <w:pStyle w:val="subsection"/>
      </w:pPr>
      <w:r>
        <w:tab/>
        <w:t>(2)</w:t>
      </w:r>
      <w:r>
        <w:tab/>
      </w:r>
      <w:r w:rsidR="00925773">
        <w:t>An application for such an order may be made by:</w:t>
      </w:r>
    </w:p>
    <w:p w14:paraId="58309D17" w14:textId="77777777" w:rsidR="00925773" w:rsidRDefault="00925773" w:rsidP="00707641">
      <w:pPr>
        <w:pStyle w:val="paragraph"/>
      </w:pPr>
      <w:r>
        <w:tab/>
        <w:t>(a)</w:t>
      </w:r>
      <w:r>
        <w:tab/>
        <w:t xml:space="preserve">for </w:t>
      </w:r>
      <w:r w:rsidR="00DE5605">
        <w:t>conduct</w:t>
      </w:r>
      <w:r>
        <w:t xml:space="preserve"> contraven</w:t>
      </w:r>
      <w:r w:rsidR="00DE5605">
        <w:t>ing</w:t>
      </w:r>
      <w:r>
        <w:t xml:space="preserve"> an </w:t>
      </w:r>
      <w:r w:rsidR="00EA6A77">
        <w:t>SPF</w:t>
      </w:r>
      <w:r>
        <w:t xml:space="preserve"> principle—the </w:t>
      </w:r>
      <w:r w:rsidR="00EA6A77">
        <w:t>SPF</w:t>
      </w:r>
      <w:r>
        <w:t xml:space="preserve"> general regulator; or</w:t>
      </w:r>
    </w:p>
    <w:p w14:paraId="5C075BF0" w14:textId="77777777" w:rsidR="00925773" w:rsidRDefault="00925773" w:rsidP="00707641">
      <w:pPr>
        <w:pStyle w:val="paragraph"/>
      </w:pPr>
      <w:r>
        <w:tab/>
        <w:t>(b)</w:t>
      </w:r>
      <w:r>
        <w:tab/>
        <w:t xml:space="preserve">for </w:t>
      </w:r>
      <w:r w:rsidR="00A925C0">
        <w:t>conduct</w:t>
      </w:r>
      <w:r>
        <w:t xml:space="preserve"> contraven</w:t>
      </w:r>
      <w:r w:rsidR="00A925C0">
        <w:t>ing</w:t>
      </w:r>
      <w:r>
        <w:t xml:space="preserve"> a provision of the </w:t>
      </w:r>
      <w:r w:rsidR="00EA6A77">
        <w:t>SPF</w:t>
      </w:r>
      <w:r>
        <w:t xml:space="preserve"> code</w:t>
      </w:r>
      <w:r w:rsidR="00520E5D">
        <w:t xml:space="preserve"> for a regulated sector</w:t>
      </w:r>
      <w:r>
        <w:t xml:space="preserve">—the </w:t>
      </w:r>
      <w:r w:rsidR="00EA6A77">
        <w:t>SPF</w:t>
      </w:r>
      <w:r>
        <w:t xml:space="preserve"> sector regulator for the </w:t>
      </w:r>
      <w:r w:rsidR="00520E5D">
        <w:t>sector</w:t>
      </w:r>
      <w:r w:rsidR="00933A84">
        <w:t>.</w:t>
      </w:r>
    </w:p>
    <w:p w14:paraId="215EE533" w14:textId="77777777" w:rsidR="004945F5" w:rsidRPr="004945F5" w:rsidRDefault="004945F5" w:rsidP="00707641">
      <w:pPr>
        <w:pStyle w:val="SubsectionHead"/>
      </w:pPr>
      <w:r>
        <w:t>Definitions</w:t>
      </w:r>
    </w:p>
    <w:p w14:paraId="508B954A" w14:textId="77777777" w:rsidR="002400C3" w:rsidRDefault="002400C3" w:rsidP="00707641">
      <w:pPr>
        <w:pStyle w:val="subsection"/>
      </w:pPr>
      <w:r w:rsidRPr="002400C3">
        <w:tab/>
        <w:t>(</w:t>
      </w:r>
      <w:r w:rsidR="004945F5">
        <w:t>3</w:t>
      </w:r>
      <w:r w:rsidRPr="002400C3">
        <w:t>)</w:t>
      </w:r>
      <w:r w:rsidRPr="002400C3">
        <w:tab/>
      </w:r>
      <w:r>
        <w:t xml:space="preserve">For the purposes of this section, a </w:t>
      </w:r>
      <w:r w:rsidR="00133FF8" w:rsidRPr="00AD5784">
        <w:rPr>
          <w:b/>
          <w:i/>
        </w:rPr>
        <w:t>probation order</w:t>
      </w:r>
      <w:r>
        <w:t xml:space="preserve"> is an order</w:t>
      </w:r>
      <w:r w:rsidR="008745EF" w:rsidRPr="002400C3">
        <w:t xml:space="preserve"> </w:t>
      </w:r>
      <w:r w:rsidR="00133FF8" w:rsidRPr="002400C3">
        <w:t xml:space="preserve">made </w:t>
      </w:r>
      <w:r w:rsidR="00AD5784">
        <w:t>to</w:t>
      </w:r>
      <w:r w:rsidR="00133FF8">
        <w:t xml:space="preserve"> ensur</w:t>
      </w:r>
      <w:r w:rsidR="00AD5784">
        <w:t>e</w:t>
      </w:r>
      <w:r w:rsidR="00133FF8">
        <w:t xml:space="preserve"> that </w:t>
      </w:r>
      <w:r w:rsidR="001C6B02">
        <w:t>a</w:t>
      </w:r>
      <w:r w:rsidR="00133FF8">
        <w:t xml:space="preserve"> person does not engage in</w:t>
      </w:r>
      <w:r>
        <w:t>:</w:t>
      </w:r>
    </w:p>
    <w:p w14:paraId="15EB27D4" w14:textId="77777777" w:rsidR="00D47825" w:rsidRDefault="002400C3" w:rsidP="00707641">
      <w:pPr>
        <w:pStyle w:val="paragraph"/>
      </w:pPr>
      <w:r>
        <w:tab/>
        <w:t>(a)</w:t>
      </w:r>
      <w:r>
        <w:tab/>
        <w:t xml:space="preserve">the conduct that </w:t>
      </w:r>
      <w:r w:rsidR="00D47825">
        <w:t>resulted in the order; or</w:t>
      </w:r>
    </w:p>
    <w:p w14:paraId="7963B1B9" w14:textId="77777777" w:rsidR="00D47825" w:rsidRDefault="00D47825" w:rsidP="00707641">
      <w:pPr>
        <w:pStyle w:val="paragraph"/>
      </w:pPr>
      <w:r>
        <w:tab/>
        <w:t>(b)</w:t>
      </w:r>
      <w:r>
        <w:tab/>
      </w:r>
      <w:r w:rsidR="00133FF8">
        <w:t>similar conduct or related conduct</w:t>
      </w:r>
      <w:r>
        <w:t>;</w:t>
      </w:r>
    </w:p>
    <w:p w14:paraId="00A611E1" w14:textId="77777777" w:rsidR="00D47825" w:rsidRDefault="00133FF8" w:rsidP="00707641">
      <w:pPr>
        <w:pStyle w:val="subsection2"/>
      </w:pPr>
      <w:r>
        <w:t>during the period of the order</w:t>
      </w:r>
      <w:r w:rsidR="00933A84">
        <w:t>.</w:t>
      </w:r>
    </w:p>
    <w:p w14:paraId="7E088807" w14:textId="77777777" w:rsidR="00AD5784" w:rsidRPr="00AD5784" w:rsidRDefault="00AD5784" w:rsidP="00707641">
      <w:pPr>
        <w:pStyle w:val="subsection"/>
      </w:pPr>
      <w:r>
        <w:tab/>
        <w:t>(</w:t>
      </w:r>
      <w:r w:rsidR="004945F5">
        <w:t>4</w:t>
      </w:r>
      <w:r>
        <w:t>)</w:t>
      </w:r>
      <w:r>
        <w:tab/>
        <w:t xml:space="preserve">Without limiting </w:t>
      </w:r>
      <w:r w:rsidR="00013E92">
        <w:t>subsection (</w:t>
      </w:r>
      <w:r w:rsidR="004945F5">
        <w:t>3</w:t>
      </w:r>
      <w:r>
        <w:t xml:space="preserve">), a </w:t>
      </w:r>
      <w:r w:rsidRPr="00994F32">
        <w:rPr>
          <w:b/>
          <w:i/>
        </w:rPr>
        <w:t>probation order</w:t>
      </w:r>
      <w:r>
        <w:t xml:space="preserve"> includes:</w:t>
      </w:r>
    </w:p>
    <w:p w14:paraId="28576397" w14:textId="77777777" w:rsidR="00E41949" w:rsidRDefault="00133FF8" w:rsidP="00707641">
      <w:pPr>
        <w:pStyle w:val="paragraph"/>
      </w:pPr>
      <w:r>
        <w:tab/>
        <w:t>(a)</w:t>
      </w:r>
      <w:r>
        <w:tab/>
        <w:t xml:space="preserve">an order directing </w:t>
      </w:r>
      <w:r w:rsidR="00E41949">
        <w:t>a</w:t>
      </w:r>
      <w:r>
        <w:t xml:space="preserve"> person to establish a compliance program</w:t>
      </w:r>
      <w:r w:rsidR="00853420">
        <w:t xml:space="preserve">, or an education and training program, </w:t>
      </w:r>
      <w:r w:rsidR="00E41949">
        <w:t>that:</w:t>
      </w:r>
    </w:p>
    <w:p w14:paraId="3B945E37" w14:textId="77777777" w:rsidR="00E41949" w:rsidRDefault="00E41949" w:rsidP="00707641">
      <w:pPr>
        <w:pStyle w:val="paragraphsub"/>
      </w:pPr>
      <w:r>
        <w:tab/>
        <w:t>(i)</w:t>
      </w:r>
      <w:r>
        <w:tab/>
        <w:t xml:space="preserve">is </w:t>
      </w:r>
      <w:r w:rsidR="00133FF8">
        <w:t xml:space="preserve">for employees or </w:t>
      </w:r>
      <w:r w:rsidR="00133FF8" w:rsidRPr="001C6B02">
        <w:t>other persons involved in the person’s business</w:t>
      </w:r>
      <w:r>
        <w:t>; and</w:t>
      </w:r>
    </w:p>
    <w:p w14:paraId="45EF2CF6" w14:textId="77777777" w:rsidR="00133FF8" w:rsidRPr="001C6B02" w:rsidRDefault="00E41949" w:rsidP="00707641">
      <w:pPr>
        <w:pStyle w:val="paragraphsub"/>
      </w:pPr>
      <w:r>
        <w:tab/>
        <w:t>(ii)</w:t>
      </w:r>
      <w:r>
        <w:tab/>
        <w:t>is</w:t>
      </w:r>
      <w:r w:rsidR="00133FF8" w:rsidRPr="001C6B02">
        <w:t xml:space="preserve"> designed to ensure awareness of responsibilities and obligations </w:t>
      </w:r>
      <w:r>
        <w:t>relating to conduct</w:t>
      </w:r>
      <w:r w:rsidR="00133FF8" w:rsidRPr="001C6B02">
        <w:t xml:space="preserve"> </w:t>
      </w:r>
      <w:r>
        <w:t xml:space="preserve">covered by </w:t>
      </w:r>
      <w:r w:rsidR="00013E92">
        <w:t>paragraph (</w:t>
      </w:r>
      <w:r w:rsidR="004945F5">
        <w:t>3</w:t>
      </w:r>
      <w:r>
        <w:t>)(a) or (b)</w:t>
      </w:r>
      <w:r w:rsidR="00133FF8" w:rsidRPr="001C6B02">
        <w:t>; and</w:t>
      </w:r>
    </w:p>
    <w:p w14:paraId="039CB010" w14:textId="77777777" w:rsidR="00133FF8" w:rsidRDefault="00133FF8" w:rsidP="00707641">
      <w:pPr>
        <w:pStyle w:val="paragraph"/>
      </w:pPr>
      <w:r w:rsidRPr="001C6B02">
        <w:tab/>
        <w:t>(</w:t>
      </w:r>
      <w:r w:rsidR="00853420">
        <w:t>b</w:t>
      </w:r>
      <w:r w:rsidRPr="001C6B02">
        <w:t>)</w:t>
      </w:r>
      <w:r w:rsidRPr="001C6B02">
        <w:tab/>
        <w:t xml:space="preserve">an order directing </w:t>
      </w:r>
      <w:r w:rsidR="00853420">
        <w:t>a</w:t>
      </w:r>
      <w:r>
        <w:t xml:space="preserve"> person to revise the internal operations of the person’s business </w:t>
      </w:r>
      <w:r w:rsidR="00853420">
        <w:t>that</w:t>
      </w:r>
      <w:r>
        <w:t xml:space="preserve"> lead to </w:t>
      </w:r>
      <w:r w:rsidR="00853420">
        <w:t>conduct</w:t>
      </w:r>
      <w:r w:rsidR="00853420" w:rsidRPr="001C6B02">
        <w:t xml:space="preserve"> </w:t>
      </w:r>
      <w:r w:rsidR="00853420">
        <w:t xml:space="preserve">covered by </w:t>
      </w:r>
      <w:r w:rsidR="00013E92">
        <w:t>paragraph (</w:t>
      </w:r>
      <w:r w:rsidR="004945F5">
        <w:t>3</w:t>
      </w:r>
      <w:r w:rsidR="00853420">
        <w:t>)(a) or (b)</w:t>
      </w:r>
      <w:r w:rsidR="00933A84">
        <w:t>.</w:t>
      </w:r>
    </w:p>
    <w:p w14:paraId="2D1B0F5C" w14:textId="77777777" w:rsidR="004945F5" w:rsidRDefault="004945F5" w:rsidP="00707641">
      <w:pPr>
        <w:pStyle w:val="subsection"/>
      </w:pPr>
      <w:r>
        <w:tab/>
        <w:t>(</w:t>
      </w:r>
      <w:r w:rsidR="00540C85">
        <w:t>5</w:t>
      </w:r>
      <w:r>
        <w:t>)</w:t>
      </w:r>
      <w:r>
        <w:tab/>
        <w:t>In this section:</w:t>
      </w:r>
    </w:p>
    <w:p w14:paraId="02290315" w14:textId="77777777" w:rsidR="004945F5" w:rsidRDefault="004945F5" w:rsidP="00707641">
      <w:pPr>
        <w:pStyle w:val="Definition"/>
      </w:pPr>
      <w:r w:rsidRPr="00903F9C">
        <w:rPr>
          <w:b/>
          <w:i/>
        </w:rPr>
        <w:t>community service order</w:t>
      </w:r>
      <w:r>
        <w:t xml:space="preserve"> means an order directing a person to perform a service that:</w:t>
      </w:r>
    </w:p>
    <w:p w14:paraId="7A67FB1E" w14:textId="77777777" w:rsidR="004945F5" w:rsidRPr="00903F9C" w:rsidRDefault="004945F5" w:rsidP="00707641">
      <w:pPr>
        <w:pStyle w:val="paragraph"/>
      </w:pPr>
      <w:r>
        <w:tab/>
        <w:t>(a)</w:t>
      </w:r>
      <w:r>
        <w:tab/>
        <w:t>is spe</w:t>
      </w:r>
      <w:r w:rsidRPr="00903F9C">
        <w:t>cified in the order; and</w:t>
      </w:r>
    </w:p>
    <w:p w14:paraId="02199A7A" w14:textId="77777777" w:rsidR="004945F5" w:rsidRDefault="004945F5" w:rsidP="00707641">
      <w:pPr>
        <w:pStyle w:val="paragraph"/>
      </w:pPr>
      <w:r w:rsidRPr="00903F9C">
        <w:tab/>
        <w:t>(b)</w:t>
      </w:r>
      <w:r w:rsidRPr="00903F9C">
        <w:tab/>
      </w:r>
      <w:r w:rsidR="004A46A7">
        <w:t xml:space="preserve">is or </w:t>
      </w:r>
      <w:r w:rsidRPr="00903F9C">
        <w:t>relates t</w:t>
      </w:r>
      <w:r>
        <w:t>o the conduct</w:t>
      </w:r>
      <w:r w:rsidR="007D7504">
        <w:t xml:space="preserve"> that resulted in the order</w:t>
      </w:r>
      <w:r>
        <w:t>;</w:t>
      </w:r>
    </w:p>
    <w:p w14:paraId="2B47E601" w14:textId="77777777" w:rsidR="004945F5" w:rsidRDefault="004945F5" w:rsidP="00707641">
      <w:pPr>
        <w:pStyle w:val="subsection2"/>
      </w:pPr>
      <w:r>
        <w:lastRenderedPageBreak/>
        <w:t>for the benefit of the community or a section of the community</w:t>
      </w:r>
      <w:r w:rsidR="00933A84">
        <w:t>.</w:t>
      </w:r>
    </w:p>
    <w:p w14:paraId="004F8A3D" w14:textId="77777777" w:rsidR="005A50C7" w:rsidRDefault="004945F5" w:rsidP="00707641">
      <w:pPr>
        <w:pStyle w:val="Definition"/>
      </w:pPr>
      <w:r w:rsidRPr="00994F32">
        <w:rPr>
          <w:b/>
          <w:i/>
        </w:rPr>
        <w:t>contravening</w:t>
      </w:r>
      <w:r w:rsidR="00DE5605">
        <w:t xml:space="preserve">: conduct </w:t>
      </w:r>
      <w:r w:rsidR="00DE5605" w:rsidRPr="00A925C0">
        <w:rPr>
          <w:b/>
          <w:i/>
        </w:rPr>
        <w:t>contravening</w:t>
      </w:r>
      <w:r w:rsidR="00DE5605">
        <w:t xml:space="preserve"> </w:t>
      </w:r>
      <w:r>
        <w:t xml:space="preserve">an </w:t>
      </w:r>
      <w:r w:rsidR="00EA6A77">
        <w:t>SPF</w:t>
      </w:r>
      <w:r>
        <w:t xml:space="preserve"> principle or a provision of </w:t>
      </w:r>
      <w:r w:rsidR="00FC3452">
        <w:t>an</w:t>
      </w:r>
      <w:r>
        <w:t xml:space="preserve"> </w:t>
      </w:r>
      <w:r w:rsidR="00EA6A77">
        <w:t>SPF</w:t>
      </w:r>
      <w:r>
        <w:t xml:space="preserve"> code includes </w:t>
      </w:r>
      <w:r w:rsidR="006D3B20">
        <w:t>conduct that consti</w:t>
      </w:r>
      <w:r w:rsidR="005A50C7">
        <w:t xml:space="preserve">tutes </w:t>
      </w:r>
      <w:r w:rsidR="00940FA5">
        <w:t>being involved</w:t>
      </w:r>
      <w:r w:rsidR="005A50C7">
        <w:t xml:space="preserve"> in such a contravention</w:t>
      </w:r>
      <w:r w:rsidR="00933A84">
        <w:t>.</w:t>
      </w:r>
    </w:p>
    <w:p w14:paraId="0676F06C" w14:textId="77777777" w:rsidR="005A50C7" w:rsidRPr="005A50C7" w:rsidRDefault="005A50C7" w:rsidP="00707641">
      <w:pPr>
        <w:pStyle w:val="notetext"/>
      </w:pPr>
      <w:r>
        <w:t>Note:</w:t>
      </w:r>
      <w:r>
        <w:tab/>
        <w:t xml:space="preserve">For the meaning of </w:t>
      </w:r>
      <w:r w:rsidRPr="005A50C7">
        <w:rPr>
          <w:b/>
          <w:i/>
        </w:rPr>
        <w:t>involved</w:t>
      </w:r>
      <w:r>
        <w:t xml:space="preserve">, see </w:t>
      </w:r>
      <w:r w:rsidR="00D20FCE">
        <w:t>subsection 4</w:t>
      </w:r>
      <w:r>
        <w:t>(1)</w:t>
      </w:r>
      <w:r w:rsidR="00933A84">
        <w:t>.</w:t>
      </w:r>
    </w:p>
    <w:p w14:paraId="1BF223CC" w14:textId="77777777" w:rsidR="00203748" w:rsidRPr="00033169" w:rsidRDefault="00203748" w:rsidP="00707641">
      <w:pPr>
        <w:pStyle w:val="Definition"/>
      </w:pPr>
      <w:r w:rsidRPr="00033169">
        <w:rPr>
          <w:b/>
          <w:i/>
        </w:rPr>
        <w:t>Court</w:t>
      </w:r>
      <w:r>
        <w:t>,</w:t>
      </w:r>
      <w:r w:rsidRPr="00033169">
        <w:t xml:space="preserve"> in relation to a matter</w:t>
      </w:r>
      <w:r>
        <w:t>,</w:t>
      </w:r>
      <w:r w:rsidRPr="00033169">
        <w:t xml:space="preserve"> </w:t>
      </w:r>
      <w:r>
        <w:t>means</w:t>
      </w:r>
      <w:r w:rsidRPr="00033169">
        <w:t xml:space="preserve"> any court having jurisdiction in the matter</w:t>
      </w:r>
      <w:r w:rsidR="00933A84">
        <w:t>.</w:t>
      </w:r>
    </w:p>
    <w:p w14:paraId="335412AD" w14:textId="77777777" w:rsidR="00D14C37" w:rsidRPr="00930E8E" w:rsidRDefault="00D14C37" w:rsidP="00707641">
      <w:pPr>
        <w:pStyle w:val="ActHead4"/>
      </w:pPr>
      <w:bookmarkStart w:id="132" w:name="_Toc177040889"/>
      <w:r w:rsidRPr="00364CDF">
        <w:rPr>
          <w:rStyle w:val="CharSubdNo"/>
        </w:rPr>
        <w:t>Subdivision L</w:t>
      </w:r>
      <w:r>
        <w:t>—</w:t>
      </w:r>
      <w:r w:rsidRPr="00364CDF">
        <w:rPr>
          <w:rStyle w:val="CharSubdText"/>
        </w:rPr>
        <w:t>Orders (other than awards of damages) to redress loss or damage</w:t>
      </w:r>
      <w:bookmarkEnd w:id="132"/>
    </w:p>
    <w:p w14:paraId="3B5D4808" w14:textId="77777777" w:rsidR="002B4281" w:rsidRDefault="00680176" w:rsidP="00707641">
      <w:pPr>
        <w:pStyle w:val="ActHead5"/>
      </w:pPr>
      <w:bookmarkStart w:id="133" w:name="_Toc177040890"/>
      <w:r w:rsidRPr="00364CDF">
        <w:rPr>
          <w:rStyle w:val="CharSectno"/>
        </w:rPr>
        <w:t>58FZE</w:t>
      </w:r>
      <w:r w:rsidR="002B4281">
        <w:t xml:space="preserve">  Orders </w:t>
      </w:r>
      <w:r w:rsidR="001516A1">
        <w:t xml:space="preserve">(other than awards of damages) </w:t>
      </w:r>
      <w:r w:rsidR="002B4281">
        <w:t>to redress loss or damage</w:t>
      </w:r>
      <w:r w:rsidR="007C3651">
        <w:t>—making such orders</w:t>
      </w:r>
      <w:bookmarkEnd w:id="133"/>
    </w:p>
    <w:p w14:paraId="04A1408D" w14:textId="77777777" w:rsidR="002B4281" w:rsidRDefault="004C05A6" w:rsidP="00707641">
      <w:pPr>
        <w:pStyle w:val="SubsectionHead"/>
      </w:pPr>
      <w:r>
        <w:t>Making or</w:t>
      </w:r>
      <w:r w:rsidR="002B4281">
        <w:t>ders</w:t>
      </w:r>
    </w:p>
    <w:p w14:paraId="393610BA" w14:textId="77777777" w:rsidR="00A70A82" w:rsidRDefault="002B4281" w:rsidP="00707641">
      <w:pPr>
        <w:pStyle w:val="subsection"/>
      </w:pPr>
      <w:r>
        <w:tab/>
        <w:t>(1)</w:t>
      </w:r>
      <w:r>
        <w:tab/>
      </w:r>
      <w:r w:rsidR="004C05A6">
        <w:t xml:space="preserve">The Court may, on application, make </w:t>
      </w:r>
      <w:r w:rsidR="001516A1">
        <w:t xml:space="preserve">such orders (other than an award of damages) as the </w:t>
      </w:r>
      <w:r w:rsidR="004F656D">
        <w:t>C</w:t>
      </w:r>
      <w:r w:rsidR="001516A1">
        <w:t>ourt thinks appropriate against</w:t>
      </w:r>
      <w:r w:rsidR="00FC3452">
        <w:t xml:space="preserve"> </w:t>
      </w:r>
      <w:r>
        <w:t>a person</w:t>
      </w:r>
      <w:r w:rsidR="00A70A82">
        <w:t xml:space="preserve"> who:</w:t>
      </w:r>
    </w:p>
    <w:p w14:paraId="6A2C8F8D" w14:textId="77777777" w:rsidR="00A70A82" w:rsidRPr="00FC3452" w:rsidRDefault="00A70A82" w:rsidP="00707641">
      <w:pPr>
        <w:pStyle w:val="paragraph"/>
      </w:pPr>
      <w:r>
        <w:tab/>
        <w:t>(</w:t>
      </w:r>
      <w:r w:rsidR="00FC3452">
        <w:t>a)</w:t>
      </w:r>
      <w:r>
        <w:tab/>
      </w:r>
      <w:r w:rsidR="002B4281">
        <w:t>enga</w:t>
      </w:r>
      <w:r w:rsidR="002B4281" w:rsidRPr="00FC3452">
        <w:t xml:space="preserve">ged in conduct (the </w:t>
      </w:r>
      <w:r w:rsidR="002B4281" w:rsidRPr="00FC3452">
        <w:rPr>
          <w:b/>
          <w:i/>
        </w:rPr>
        <w:t>contravening conduct</w:t>
      </w:r>
      <w:r w:rsidR="002B4281" w:rsidRPr="00FC3452">
        <w:t xml:space="preserve">) </w:t>
      </w:r>
      <w:r w:rsidR="00331728" w:rsidRPr="00FC3452">
        <w:t xml:space="preserve">contravening </w:t>
      </w:r>
      <w:r w:rsidR="00190647" w:rsidRPr="00FC3452">
        <w:t xml:space="preserve">a civil penalty provision of an </w:t>
      </w:r>
      <w:r w:rsidR="00EA6A77">
        <w:t>SPF</w:t>
      </w:r>
      <w:r w:rsidR="00190647" w:rsidRPr="00FC3452">
        <w:t xml:space="preserve"> principle </w:t>
      </w:r>
      <w:r w:rsidR="00331728" w:rsidRPr="00FC3452">
        <w:t xml:space="preserve">or </w:t>
      </w:r>
      <w:r w:rsidR="00190647" w:rsidRPr="00FC3452">
        <w:t xml:space="preserve">a civil penalty provision of an </w:t>
      </w:r>
      <w:r w:rsidR="00EA6A77">
        <w:t>SPF</w:t>
      </w:r>
      <w:r w:rsidR="00190647" w:rsidRPr="00FC3452">
        <w:t xml:space="preserve"> code</w:t>
      </w:r>
      <w:r w:rsidR="00331728" w:rsidRPr="00FC3452">
        <w:t xml:space="preserve">; </w:t>
      </w:r>
      <w:r w:rsidRPr="00FC3452">
        <w:t>or</w:t>
      </w:r>
    </w:p>
    <w:p w14:paraId="4A8C0836" w14:textId="77777777" w:rsidR="002B4281" w:rsidRPr="00331728" w:rsidRDefault="00A70A82" w:rsidP="00707641">
      <w:pPr>
        <w:pStyle w:val="paragraph"/>
      </w:pPr>
      <w:r w:rsidRPr="00FC3452">
        <w:tab/>
        <w:t>(</w:t>
      </w:r>
      <w:r w:rsidR="00FC3452">
        <w:t>b</w:t>
      </w:r>
      <w:r w:rsidRPr="00FC3452">
        <w:t>)</w:t>
      </w:r>
      <w:r w:rsidRPr="00FC3452">
        <w:tab/>
      </w:r>
      <w:r w:rsidR="00162166" w:rsidRPr="00FC3452">
        <w:t>is i</w:t>
      </w:r>
      <w:r w:rsidR="00162166">
        <w:t xml:space="preserve">nvolved in </w:t>
      </w:r>
      <w:r w:rsidR="00162166" w:rsidRPr="00331728">
        <w:t>the contravening conduct</w:t>
      </w:r>
      <w:r w:rsidR="00162166">
        <w:t>;</w:t>
      </w:r>
    </w:p>
    <w:p w14:paraId="7923E059" w14:textId="77777777" w:rsidR="002B4281" w:rsidRPr="00331728" w:rsidRDefault="00FC3452" w:rsidP="00707641">
      <w:pPr>
        <w:pStyle w:val="subsection2"/>
      </w:pPr>
      <w:r>
        <w:t xml:space="preserve">if </w:t>
      </w:r>
      <w:r w:rsidR="002B4281" w:rsidRPr="00331728">
        <w:t xml:space="preserve">the contravening conduct caused, or is likely to cause, a class of persons </w:t>
      </w:r>
      <w:r w:rsidR="005D793D">
        <w:t xml:space="preserve">(the </w:t>
      </w:r>
      <w:r w:rsidR="005D793D" w:rsidRPr="005D793D">
        <w:rPr>
          <w:b/>
          <w:i/>
        </w:rPr>
        <w:t>victims</w:t>
      </w:r>
      <w:r w:rsidR="005D793D">
        <w:t xml:space="preserve">) </w:t>
      </w:r>
      <w:r w:rsidR="002B4281" w:rsidRPr="00331728">
        <w:t>to suffer loss or damage</w:t>
      </w:r>
      <w:r w:rsidR="00933A84">
        <w:t>.</w:t>
      </w:r>
    </w:p>
    <w:p w14:paraId="7062A346" w14:textId="77777777" w:rsidR="002B4281" w:rsidRDefault="002B4281" w:rsidP="00707641">
      <w:pPr>
        <w:pStyle w:val="notetext"/>
      </w:pPr>
      <w:r>
        <w:t>Note</w:t>
      </w:r>
      <w:r w:rsidR="006020E1">
        <w:t xml:space="preserve"> 1</w:t>
      </w:r>
      <w:r>
        <w:t>:</w:t>
      </w:r>
      <w:r>
        <w:tab/>
        <w:t>The orders that the court may make include all or any of the orders set out in section </w:t>
      </w:r>
      <w:r w:rsidR="00680176">
        <w:t>58FZF</w:t>
      </w:r>
      <w:r w:rsidR="00933A84">
        <w:t>.</w:t>
      </w:r>
    </w:p>
    <w:p w14:paraId="131EB8D5" w14:textId="77777777" w:rsidR="006020E1" w:rsidRPr="005A50C7" w:rsidRDefault="006020E1" w:rsidP="00707641">
      <w:pPr>
        <w:pStyle w:val="notetext"/>
      </w:pPr>
      <w:r>
        <w:t>Note 2:</w:t>
      </w:r>
      <w:r>
        <w:tab/>
        <w:t xml:space="preserve">For the meaning of </w:t>
      </w:r>
      <w:r w:rsidRPr="005A50C7">
        <w:rPr>
          <w:b/>
          <w:i/>
        </w:rPr>
        <w:t>involved</w:t>
      </w:r>
      <w:r>
        <w:t xml:space="preserve">, see </w:t>
      </w:r>
      <w:r w:rsidR="00D20FCE">
        <w:t>subsection 4</w:t>
      </w:r>
      <w:r>
        <w:t>(1)</w:t>
      </w:r>
      <w:r w:rsidR="00933A84">
        <w:t>.</w:t>
      </w:r>
    </w:p>
    <w:p w14:paraId="1CA5755C" w14:textId="77777777" w:rsidR="00FC3452" w:rsidRDefault="00FC3452" w:rsidP="00707641">
      <w:pPr>
        <w:pStyle w:val="subsection"/>
      </w:pPr>
      <w:r>
        <w:tab/>
        <w:t>(</w:t>
      </w:r>
      <w:r w:rsidR="006330D1">
        <w:t>2</w:t>
      </w:r>
      <w:r>
        <w:t>)</w:t>
      </w:r>
      <w:r>
        <w:tab/>
      </w:r>
      <w:r w:rsidR="00D20FCE">
        <w:t>Subsection (</w:t>
      </w:r>
      <w:r>
        <w:t xml:space="preserve">1) applies whether or not </w:t>
      </w:r>
      <w:r w:rsidRPr="00331728">
        <w:t xml:space="preserve">the </w:t>
      </w:r>
      <w:r>
        <w:t xml:space="preserve">victims </w:t>
      </w:r>
      <w:r w:rsidRPr="00331728">
        <w:t>include persons (</w:t>
      </w:r>
      <w:r w:rsidRPr="00331728">
        <w:rPr>
          <w:b/>
          <w:i/>
        </w:rPr>
        <w:t>non</w:t>
      </w:r>
      <w:r w:rsidR="00707641">
        <w:rPr>
          <w:b/>
          <w:i/>
        </w:rPr>
        <w:noBreakHyphen/>
      </w:r>
      <w:r w:rsidRPr="00331728">
        <w:rPr>
          <w:b/>
          <w:i/>
        </w:rPr>
        <w:t>parties</w:t>
      </w:r>
      <w:r w:rsidRPr="00331728">
        <w:t>) who are not, or have not been, part</w:t>
      </w:r>
      <w:r>
        <w:t xml:space="preserve">ies to a proceeding (an </w:t>
      </w:r>
      <w:r w:rsidRPr="00331728">
        <w:rPr>
          <w:b/>
          <w:i/>
        </w:rPr>
        <w:t>enforcement proceeding</w:t>
      </w:r>
      <w:r>
        <w:t xml:space="preserve">) instituted under another provision in or referred to in this </w:t>
      </w:r>
      <w:r w:rsidR="001B788B">
        <w:t>D</w:t>
      </w:r>
      <w:r>
        <w:t>ivision in relation to the contravening conduct</w:t>
      </w:r>
      <w:r w:rsidR="00933A84">
        <w:t>.</w:t>
      </w:r>
    </w:p>
    <w:p w14:paraId="129403D2" w14:textId="77777777" w:rsidR="002B4281" w:rsidRDefault="002B4281" w:rsidP="00707641">
      <w:pPr>
        <w:pStyle w:val="subsection"/>
      </w:pPr>
      <w:r>
        <w:tab/>
        <w:t>(</w:t>
      </w:r>
      <w:r w:rsidR="006330D1">
        <w:t>3</w:t>
      </w:r>
      <w:r>
        <w:t>)</w:t>
      </w:r>
      <w:r>
        <w:tab/>
      </w:r>
      <w:r w:rsidR="00162166">
        <w:t>The C</w:t>
      </w:r>
      <w:r>
        <w:t xml:space="preserve">ourt must not make </w:t>
      </w:r>
      <w:r w:rsidR="00505FAE">
        <w:t xml:space="preserve">such </w:t>
      </w:r>
      <w:r>
        <w:t xml:space="preserve">an order unless the </w:t>
      </w:r>
      <w:r w:rsidR="00505FAE">
        <w:t>C</w:t>
      </w:r>
      <w:r>
        <w:t>ourt considers that the order will:</w:t>
      </w:r>
    </w:p>
    <w:p w14:paraId="53634802" w14:textId="77777777" w:rsidR="002B4281" w:rsidRPr="00505FAE" w:rsidRDefault="002B4281" w:rsidP="00707641">
      <w:pPr>
        <w:pStyle w:val="paragraph"/>
      </w:pPr>
      <w:r>
        <w:tab/>
        <w:t>(a)</w:t>
      </w:r>
      <w:r>
        <w:tab/>
        <w:t xml:space="preserve">redress, in whole </w:t>
      </w:r>
      <w:r w:rsidRPr="00505FAE">
        <w:t xml:space="preserve">or in part, the loss or damage suffered by the </w:t>
      </w:r>
      <w:r w:rsidR="00AC2284">
        <w:t>victims</w:t>
      </w:r>
      <w:r w:rsidRPr="00505FAE">
        <w:t xml:space="preserve"> in relation to the contravening conduct; or</w:t>
      </w:r>
    </w:p>
    <w:p w14:paraId="22CE61D3" w14:textId="77777777" w:rsidR="002B4281" w:rsidRDefault="002B4281" w:rsidP="00707641">
      <w:pPr>
        <w:pStyle w:val="paragraph"/>
      </w:pPr>
      <w:r w:rsidRPr="00505FAE">
        <w:lastRenderedPageBreak/>
        <w:tab/>
        <w:t>(b)</w:t>
      </w:r>
      <w:r w:rsidRPr="00505FAE">
        <w:tab/>
        <w:t>prevent or reduc</w:t>
      </w:r>
      <w:r>
        <w:t xml:space="preserve">e the loss or damage suffered, or likely to be suffered, by the </w:t>
      </w:r>
      <w:r w:rsidR="00AC2284">
        <w:t>victims</w:t>
      </w:r>
      <w:r>
        <w:t xml:space="preserve"> in relation to the contravening conduct</w:t>
      </w:r>
      <w:r w:rsidR="00933A84">
        <w:t>.</w:t>
      </w:r>
    </w:p>
    <w:p w14:paraId="628BA11C" w14:textId="77777777" w:rsidR="002B4281" w:rsidRDefault="002B4281" w:rsidP="00707641">
      <w:pPr>
        <w:pStyle w:val="SubsectionHead"/>
      </w:pPr>
      <w:r>
        <w:t>Appl</w:t>
      </w:r>
      <w:r w:rsidR="00505FAE">
        <w:t>ying</w:t>
      </w:r>
      <w:r>
        <w:t xml:space="preserve"> for orders</w:t>
      </w:r>
    </w:p>
    <w:p w14:paraId="21B097A0" w14:textId="77777777" w:rsidR="00603A7B" w:rsidRDefault="002B4281" w:rsidP="00707641">
      <w:pPr>
        <w:pStyle w:val="subsection"/>
      </w:pPr>
      <w:r>
        <w:tab/>
        <w:t>(</w:t>
      </w:r>
      <w:r w:rsidR="006330D1">
        <w:t>4</w:t>
      </w:r>
      <w:r>
        <w:t>)</w:t>
      </w:r>
      <w:r>
        <w:tab/>
        <w:t xml:space="preserve">An application </w:t>
      </w:r>
      <w:r w:rsidR="00505FAE">
        <w:t>for such an order may be made</w:t>
      </w:r>
      <w:r w:rsidR="00603A7B">
        <w:t>:</w:t>
      </w:r>
    </w:p>
    <w:p w14:paraId="0EB5908C" w14:textId="77777777" w:rsidR="00603A7B" w:rsidRDefault="00603A7B" w:rsidP="00707641">
      <w:pPr>
        <w:pStyle w:val="paragraph"/>
      </w:pPr>
      <w:r>
        <w:tab/>
        <w:t>(a)</w:t>
      </w:r>
      <w:r>
        <w:tab/>
        <w:t>by the following:</w:t>
      </w:r>
    </w:p>
    <w:p w14:paraId="6676FFE8" w14:textId="77777777" w:rsidR="00603A7B" w:rsidRPr="00603A7B" w:rsidRDefault="00603A7B" w:rsidP="00707641">
      <w:pPr>
        <w:pStyle w:val="paragraphsub"/>
      </w:pPr>
      <w:r>
        <w:tab/>
        <w:t>(i)</w:t>
      </w:r>
      <w:r>
        <w:tab/>
        <w:t>if the cont</w:t>
      </w:r>
      <w:r w:rsidR="00190647">
        <w:t>ravening conduct contraven</w:t>
      </w:r>
      <w:r w:rsidR="004813D7">
        <w:t>ed</w:t>
      </w:r>
      <w:r w:rsidR="00190647">
        <w:t xml:space="preserve"> a </w:t>
      </w:r>
      <w:r w:rsidR="00190647" w:rsidRPr="00963B02">
        <w:t xml:space="preserve">civil penalty provision of an </w:t>
      </w:r>
      <w:r w:rsidR="00EA6A77">
        <w:t>SPF</w:t>
      </w:r>
      <w:r w:rsidR="00190647" w:rsidRPr="00963B02">
        <w:t xml:space="preserve"> principle</w:t>
      </w:r>
      <w:r w:rsidRPr="00603A7B">
        <w:t xml:space="preserve">—the </w:t>
      </w:r>
      <w:r w:rsidR="00EA6A77">
        <w:t>SPF</w:t>
      </w:r>
      <w:r w:rsidRPr="00603A7B">
        <w:t xml:space="preserve"> general regulator;</w:t>
      </w:r>
    </w:p>
    <w:p w14:paraId="7E445832" w14:textId="77777777" w:rsidR="00603A7B" w:rsidRDefault="00603A7B" w:rsidP="00707641">
      <w:pPr>
        <w:pStyle w:val="paragraphsub"/>
      </w:pPr>
      <w:r w:rsidRPr="00603A7B">
        <w:tab/>
        <w:t>(</w:t>
      </w:r>
      <w:r w:rsidR="00DF507B">
        <w:t>ii</w:t>
      </w:r>
      <w:r w:rsidRPr="00603A7B">
        <w:t>)</w:t>
      </w:r>
      <w:r w:rsidRPr="00603A7B">
        <w:tab/>
      </w:r>
      <w:r w:rsidR="004813D7">
        <w:t xml:space="preserve">if the contravening conduct contravened a </w:t>
      </w:r>
      <w:r w:rsidR="004813D7" w:rsidRPr="00963B02">
        <w:t xml:space="preserve">civil penalty provision of </w:t>
      </w:r>
      <w:r w:rsidR="004813D7">
        <w:t>an</w:t>
      </w:r>
      <w:r w:rsidR="004813D7" w:rsidRPr="00963B02">
        <w:t xml:space="preserve"> </w:t>
      </w:r>
      <w:r w:rsidR="00EA6A77">
        <w:t>SPF</w:t>
      </w:r>
      <w:r w:rsidR="004813D7" w:rsidRPr="00963B02">
        <w:t xml:space="preserve"> </w:t>
      </w:r>
      <w:r w:rsidR="004813D7">
        <w:t>code</w:t>
      </w:r>
      <w:r w:rsidR="00520E5D">
        <w:t xml:space="preserve"> for a regulated sector</w:t>
      </w:r>
      <w:r>
        <w:t xml:space="preserve">—the </w:t>
      </w:r>
      <w:r w:rsidR="00EA6A77">
        <w:t>SPF</w:t>
      </w:r>
      <w:r>
        <w:t xml:space="preserve"> sector regulator for the </w:t>
      </w:r>
      <w:r w:rsidR="00520E5D">
        <w:t>sector</w:t>
      </w:r>
      <w:r w:rsidR="004813D7">
        <w:t>; and</w:t>
      </w:r>
    </w:p>
    <w:p w14:paraId="1EF86C1B" w14:textId="77777777" w:rsidR="002B4281" w:rsidRPr="00DF507B" w:rsidRDefault="00DF507B" w:rsidP="00707641">
      <w:pPr>
        <w:pStyle w:val="paragraph"/>
      </w:pPr>
      <w:r>
        <w:tab/>
        <w:t>(b)</w:t>
      </w:r>
      <w:r>
        <w:tab/>
      </w:r>
      <w:r w:rsidR="002B4281">
        <w:t>may be made even if an enforcement proceeding in relation to the</w:t>
      </w:r>
      <w:r w:rsidR="002B4281" w:rsidRPr="00DF507B">
        <w:t xml:space="preserve"> contravening conduct has not been instituted</w:t>
      </w:r>
      <w:r>
        <w:t>; and</w:t>
      </w:r>
    </w:p>
    <w:p w14:paraId="3B57F7B0" w14:textId="77777777" w:rsidR="002B4281" w:rsidRDefault="002B4281" w:rsidP="00707641">
      <w:pPr>
        <w:pStyle w:val="paragraph"/>
      </w:pPr>
      <w:r w:rsidRPr="00DF507B">
        <w:tab/>
        <w:t>(</w:t>
      </w:r>
      <w:r w:rsidR="00DF507B">
        <w:t>c</w:t>
      </w:r>
      <w:r w:rsidRPr="00DF507B">
        <w:t>)</w:t>
      </w:r>
      <w:r w:rsidRPr="00DF507B">
        <w:tab/>
      </w:r>
      <w:r>
        <w:t>at any time within 6 years after the day on which the cause of action that relates to the contravening conduct accrues</w:t>
      </w:r>
      <w:r w:rsidR="00933A84">
        <w:t>.</w:t>
      </w:r>
    </w:p>
    <w:p w14:paraId="38C5F766" w14:textId="77777777" w:rsidR="002B4281" w:rsidRDefault="00DF507B" w:rsidP="00707641">
      <w:pPr>
        <w:pStyle w:val="SubsectionHead"/>
      </w:pPr>
      <w:r>
        <w:t>Working out</w:t>
      </w:r>
      <w:r w:rsidR="002B4281">
        <w:t xml:space="preserve"> whether to make an order</w:t>
      </w:r>
    </w:p>
    <w:p w14:paraId="1DB0E371" w14:textId="77777777" w:rsidR="002B4281" w:rsidRDefault="002B4281" w:rsidP="00707641">
      <w:pPr>
        <w:pStyle w:val="subsection"/>
      </w:pPr>
      <w:r>
        <w:tab/>
        <w:t>(</w:t>
      </w:r>
      <w:r w:rsidR="006330D1">
        <w:t>5</w:t>
      </w:r>
      <w:r>
        <w:t>)</w:t>
      </w:r>
      <w:r>
        <w:tab/>
        <w:t xml:space="preserve">In </w:t>
      </w:r>
      <w:r w:rsidR="00DF507B">
        <w:t>working out</w:t>
      </w:r>
      <w:r>
        <w:t xml:space="preserve"> whether to make </w:t>
      </w:r>
      <w:r w:rsidR="007B0FC8">
        <w:t xml:space="preserve">such </w:t>
      </w:r>
      <w:r>
        <w:t xml:space="preserve">an order against a person referred to in </w:t>
      </w:r>
      <w:r w:rsidR="00013E92">
        <w:t>paragraph (</w:t>
      </w:r>
      <w:r w:rsidR="007B0FC8">
        <w:t>1</w:t>
      </w:r>
      <w:r>
        <w:t>)</w:t>
      </w:r>
      <w:r w:rsidR="007B0FC8">
        <w:t>(a)</w:t>
      </w:r>
      <w:r w:rsidR="006330D1">
        <w:t xml:space="preserve"> or (b)</w:t>
      </w:r>
      <w:r>
        <w:t xml:space="preserve">, </w:t>
      </w:r>
      <w:r w:rsidR="007B0FC8">
        <w:t>the</w:t>
      </w:r>
      <w:r>
        <w:t xml:space="preserve"> </w:t>
      </w:r>
      <w:r w:rsidR="007B0FC8">
        <w:t>C</w:t>
      </w:r>
      <w:r>
        <w:t>ourt may have regard to the conduct of:</w:t>
      </w:r>
    </w:p>
    <w:p w14:paraId="2612224C" w14:textId="77777777" w:rsidR="002B4281" w:rsidRPr="007B0FC8" w:rsidRDefault="002B4281" w:rsidP="00707641">
      <w:pPr>
        <w:pStyle w:val="paragraph"/>
      </w:pPr>
      <w:r>
        <w:tab/>
        <w:t>(a)</w:t>
      </w:r>
      <w:r>
        <w:tab/>
        <w:t>the</w:t>
      </w:r>
      <w:r w:rsidRPr="007B0FC8">
        <w:t xml:space="preserve"> person; and</w:t>
      </w:r>
    </w:p>
    <w:p w14:paraId="20BA7296" w14:textId="77777777" w:rsidR="002B4281" w:rsidRDefault="002B4281" w:rsidP="00707641">
      <w:pPr>
        <w:pStyle w:val="paragraph"/>
      </w:pPr>
      <w:r w:rsidRPr="007B0FC8">
        <w:tab/>
        <w:t>(b)</w:t>
      </w:r>
      <w:r w:rsidRPr="007B0FC8">
        <w:tab/>
        <w:t xml:space="preserve">the </w:t>
      </w:r>
      <w:r w:rsidR="008D6442">
        <w:t>victims</w:t>
      </w:r>
      <w:r>
        <w:t>;</w:t>
      </w:r>
    </w:p>
    <w:p w14:paraId="2BCAA814" w14:textId="77777777" w:rsidR="002B4281" w:rsidRDefault="002B4281" w:rsidP="00707641">
      <w:pPr>
        <w:pStyle w:val="subsection2"/>
      </w:pPr>
      <w:r>
        <w:t>in relation to the contravening conduct since the contravention occurred</w:t>
      </w:r>
      <w:r w:rsidR="00933A84">
        <w:t>.</w:t>
      </w:r>
    </w:p>
    <w:p w14:paraId="189EDAF7" w14:textId="77777777" w:rsidR="002B4281" w:rsidRDefault="002B4281" w:rsidP="00707641">
      <w:pPr>
        <w:pStyle w:val="subsection"/>
      </w:pPr>
      <w:r>
        <w:tab/>
        <w:t>(</w:t>
      </w:r>
      <w:r w:rsidR="006330D1">
        <w:t>6</w:t>
      </w:r>
      <w:r>
        <w:t>)</w:t>
      </w:r>
      <w:r>
        <w:tab/>
      </w:r>
      <w:r w:rsidR="007B0FC8">
        <w:t>However, the Court</w:t>
      </w:r>
      <w:r>
        <w:t xml:space="preserve"> need not make a finding about either of the following matters:</w:t>
      </w:r>
    </w:p>
    <w:p w14:paraId="2142E516" w14:textId="77777777" w:rsidR="002B4281" w:rsidRPr="0010546A" w:rsidRDefault="002B4281" w:rsidP="00707641">
      <w:pPr>
        <w:pStyle w:val="paragraph"/>
      </w:pPr>
      <w:r>
        <w:tab/>
        <w:t>(a)</w:t>
      </w:r>
      <w:r>
        <w:tab/>
        <w:t>which</w:t>
      </w:r>
      <w:r w:rsidRPr="0010546A">
        <w:t xml:space="preserve"> persons are </w:t>
      </w:r>
      <w:r w:rsidR="008D6442">
        <w:t>victims</w:t>
      </w:r>
      <w:r w:rsidRPr="0010546A">
        <w:t xml:space="preserve"> in relation to the contravening conduct;</w:t>
      </w:r>
    </w:p>
    <w:p w14:paraId="1E5B4F0B" w14:textId="77777777" w:rsidR="002B4281" w:rsidRDefault="002B4281" w:rsidP="00707641">
      <w:pPr>
        <w:pStyle w:val="paragraph"/>
      </w:pPr>
      <w:r w:rsidRPr="0010546A">
        <w:tab/>
        <w:t>(b)</w:t>
      </w:r>
      <w:r w:rsidRPr="0010546A">
        <w:tab/>
        <w:t>the nat</w:t>
      </w:r>
      <w:r>
        <w:t>ure of the loss or damage suffered, or likely to be suffered, by such persons</w:t>
      </w:r>
      <w:r w:rsidR="00933A84">
        <w:t>.</w:t>
      </w:r>
    </w:p>
    <w:p w14:paraId="2FF40880" w14:textId="77777777" w:rsidR="002B4281" w:rsidRDefault="002B4281" w:rsidP="00707641">
      <w:pPr>
        <w:pStyle w:val="SubsectionHead"/>
      </w:pPr>
      <w:r>
        <w:t xml:space="preserve">When a </w:t>
      </w:r>
      <w:r w:rsidR="009536C0">
        <w:t>non</w:t>
      </w:r>
      <w:r w:rsidR="00707641">
        <w:noBreakHyphen/>
      </w:r>
      <w:r w:rsidR="009536C0">
        <w:t xml:space="preserve">party </w:t>
      </w:r>
      <w:r w:rsidR="008D6442">
        <w:t>victim</w:t>
      </w:r>
      <w:r>
        <w:t xml:space="preserve"> is bound by an order etc</w:t>
      </w:r>
      <w:r w:rsidR="00933A84">
        <w:t>.</w:t>
      </w:r>
    </w:p>
    <w:p w14:paraId="3FF6F67C" w14:textId="77777777" w:rsidR="002B4281" w:rsidRDefault="002B4281" w:rsidP="00707641">
      <w:pPr>
        <w:pStyle w:val="subsection"/>
      </w:pPr>
      <w:r>
        <w:tab/>
        <w:t>(</w:t>
      </w:r>
      <w:r w:rsidR="006330D1">
        <w:t>7</w:t>
      </w:r>
      <w:r>
        <w:t>)</w:t>
      </w:r>
      <w:r>
        <w:tab/>
        <w:t>If</w:t>
      </w:r>
      <w:r w:rsidR="007C74D5">
        <w:t xml:space="preserve"> all of the following happen</w:t>
      </w:r>
      <w:r>
        <w:t>:</w:t>
      </w:r>
    </w:p>
    <w:p w14:paraId="005AC0AD" w14:textId="77777777" w:rsidR="002B4281" w:rsidRPr="0010546A" w:rsidRDefault="002B4281" w:rsidP="00707641">
      <w:pPr>
        <w:pStyle w:val="paragraph"/>
      </w:pPr>
      <w:r>
        <w:tab/>
        <w:t>(a)</w:t>
      </w:r>
      <w:r>
        <w:tab/>
      </w:r>
      <w:r w:rsidR="0010546A">
        <w:t xml:space="preserve">such </w:t>
      </w:r>
      <w:r>
        <w:t xml:space="preserve">an order </w:t>
      </w:r>
      <w:r w:rsidRPr="0010546A">
        <w:t>is made against a person;</w:t>
      </w:r>
    </w:p>
    <w:p w14:paraId="349E6738" w14:textId="77777777" w:rsidR="002B4281" w:rsidRPr="0010546A" w:rsidRDefault="002B4281" w:rsidP="00707641">
      <w:pPr>
        <w:pStyle w:val="paragraph"/>
      </w:pPr>
      <w:r w:rsidRPr="0010546A">
        <w:tab/>
        <w:t>(b)</w:t>
      </w:r>
      <w:r w:rsidRPr="0010546A">
        <w:tab/>
        <w:t xml:space="preserve">the loss or damage suffered, or likely to be suffered, by a </w:t>
      </w:r>
      <w:r w:rsidR="00551927">
        <w:t>non</w:t>
      </w:r>
      <w:r w:rsidR="00707641">
        <w:noBreakHyphen/>
      </w:r>
      <w:r w:rsidR="00551927">
        <w:t>party victim</w:t>
      </w:r>
      <w:r w:rsidRPr="0010546A">
        <w:t xml:space="preserve"> in relation to the contravening conduct has </w:t>
      </w:r>
      <w:r w:rsidRPr="0010546A">
        <w:lastRenderedPageBreak/>
        <w:t>been redressed, prevented or reduced in accordance with the order;</w:t>
      </w:r>
    </w:p>
    <w:p w14:paraId="3BEA95EE" w14:textId="77777777" w:rsidR="002B4281" w:rsidRPr="0010546A" w:rsidRDefault="002B4281" w:rsidP="00707641">
      <w:pPr>
        <w:pStyle w:val="paragraph"/>
      </w:pPr>
      <w:r w:rsidRPr="0010546A">
        <w:tab/>
        <w:t>(c)</w:t>
      </w:r>
      <w:r w:rsidRPr="0010546A">
        <w:tab/>
        <w:t xml:space="preserve">the </w:t>
      </w:r>
      <w:r w:rsidR="00551927">
        <w:t>non</w:t>
      </w:r>
      <w:r w:rsidR="00707641">
        <w:noBreakHyphen/>
      </w:r>
      <w:r w:rsidR="00551927">
        <w:t xml:space="preserve">party </w:t>
      </w:r>
      <w:r w:rsidR="008D6442">
        <w:t>victim</w:t>
      </w:r>
      <w:r w:rsidRPr="0010546A">
        <w:t xml:space="preserve"> has accepted the redress, prevention or reduction;</w:t>
      </w:r>
    </w:p>
    <w:p w14:paraId="3186915F" w14:textId="77777777" w:rsidR="002B4281" w:rsidRPr="0010546A" w:rsidRDefault="002B4281" w:rsidP="00707641">
      <w:pPr>
        <w:pStyle w:val="subsection2"/>
      </w:pPr>
      <w:r w:rsidRPr="0010546A">
        <w:t>then:</w:t>
      </w:r>
    </w:p>
    <w:p w14:paraId="1283AF0C" w14:textId="77777777" w:rsidR="002B4281" w:rsidRPr="0010546A" w:rsidRDefault="002B4281" w:rsidP="00707641">
      <w:pPr>
        <w:pStyle w:val="paragraph"/>
      </w:pPr>
      <w:r w:rsidRPr="0010546A">
        <w:tab/>
        <w:t>(d)</w:t>
      </w:r>
      <w:r w:rsidRPr="0010546A">
        <w:tab/>
        <w:t xml:space="preserve">the </w:t>
      </w:r>
      <w:r w:rsidR="00551927">
        <w:t>non</w:t>
      </w:r>
      <w:r w:rsidR="00707641">
        <w:noBreakHyphen/>
      </w:r>
      <w:r w:rsidR="00551927">
        <w:t xml:space="preserve">party </w:t>
      </w:r>
      <w:r w:rsidR="008D6442">
        <w:t>victim</w:t>
      </w:r>
      <w:r w:rsidRPr="0010546A">
        <w:t xml:space="preserve"> is bound by the order; and</w:t>
      </w:r>
    </w:p>
    <w:p w14:paraId="60DF286A" w14:textId="77777777" w:rsidR="002B4281" w:rsidRPr="0010546A" w:rsidRDefault="002B4281" w:rsidP="00707641">
      <w:pPr>
        <w:pStyle w:val="paragraph"/>
      </w:pPr>
      <w:r w:rsidRPr="0010546A">
        <w:tab/>
        <w:t>(e)</w:t>
      </w:r>
      <w:r w:rsidRPr="0010546A">
        <w:tab/>
        <w:t xml:space="preserve">any other order made under </w:t>
      </w:r>
      <w:r w:rsidR="00013E92">
        <w:t>subsection (</w:t>
      </w:r>
      <w:r w:rsidRPr="0010546A">
        <w:t xml:space="preserve">1) </w:t>
      </w:r>
      <w:r w:rsidR="007C74D5">
        <w:t>relating</w:t>
      </w:r>
      <w:r w:rsidRPr="0010546A">
        <w:t xml:space="preserve"> to that loss or damage has no effect in relation to the </w:t>
      </w:r>
      <w:r w:rsidR="00551927">
        <w:t>non</w:t>
      </w:r>
      <w:r w:rsidR="00707641">
        <w:noBreakHyphen/>
      </w:r>
      <w:r w:rsidR="00551927">
        <w:t xml:space="preserve">party </w:t>
      </w:r>
      <w:r w:rsidR="009536C0">
        <w:t>victim</w:t>
      </w:r>
      <w:r w:rsidRPr="0010546A">
        <w:t>; and</w:t>
      </w:r>
    </w:p>
    <w:p w14:paraId="6C1E482A" w14:textId="77777777" w:rsidR="002B4281" w:rsidRDefault="002B4281" w:rsidP="00707641">
      <w:pPr>
        <w:pStyle w:val="paragraph"/>
      </w:pPr>
      <w:r w:rsidRPr="0010546A">
        <w:tab/>
        <w:t>(f)</w:t>
      </w:r>
      <w:r w:rsidRPr="0010546A">
        <w:tab/>
        <w:t>despite any other provision of this Act or any other law of the Commonwealth, or a State or Territory, no claim, action or demand may be made or taken ag</w:t>
      </w:r>
      <w:r>
        <w:t>ainst the person by the non</w:t>
      </w:r>
      <w:r w:rsidR="00707641">
        <w:noBreakHyphen/>
      </w:r>
      <w:r>
        <w:t xml:space="preserve">party </w:t>
      </w:r>
      <w:r w:rsidR="00551927">
        <w:t xml:space="preserve">victim </w:t>
      </w:r>
      <w:r>
        <w:t>in relation to that loss or damage</w:t>
      </w:r>
      <w:r w:rsidR="00933A84">
        <w:t>.</w:t>
      </w:r>
    </w:p>
    <w:p w14:paraId="60C37568" w14:textId="77777777" w:rsidR="006020E1" w:rsidRPr="006020E1" w:rsidRDefault="006020E1" w:rsidP="00707641">
      <w:pPr>
        <w:pStyle w:val="SubsectionHead"/>
      </w:pPr>
      <w:r>
        <w:t>Definitions</w:t>
      </w:r>
    </w:p>
    <w:p w14:paraId="457C0440" w14:textId="77777777" w:rsidR="006020E1" w:rsidRDefault="006020E1" w:rsidP="00707641">
      <w:pPr>
        <w:pStyle w:val="subsection"/>
      </w:pPr>
      <w:r>
        <w:tab/>
        <w:t>(</w:t>
      </w:r>
      <w:r w:rsidR="006330D1">
        <w:t>8</w:t>
      </w:r>
      <w:r>
        <w:t>)</w:t>
      </w:r>
      <w:r>
        <w:tab/>
        <w:t>In this section:</w:t>
      </w:r>
    </w:p>
    <w:p w14:paraId="41BBF38D" w14:textId="77777777" w:rsidR="006020E1" w:rsidRPr="00033169" w:rsidRDefault="006020E1" w:rsidP="00707641">
      <w:pPr>
        <w:pStyle w:val="Definition"/>
      </w:pPr>
      <w:r w:rsidRPr="00033169">
        <w:rPr>
          <w:b/>
          <w:i/>
        </w:rPr>
        <w:t>Court</w:t>
      </w:r>
      <w:r>
        <w:t>,</w:t>
      </w:r>
      <w:r w:rsidRPr="00033169">
        <w:t xml:space="preserve"> in relation to a matter</w:t>
      </w:r>
      <w:r>
        <w:t>,</w:t>
      </w:r>
      <w:r w:rsidRPr="00033169">
        <w:t xml:space="preserve"> </w:t>
      </w:r>
      <w:r>
        <w:t>means</w:t>
      </w:r>
      <w:r w:rsidRPr="00033169">
        <w:t xml:space="preserve"> any court having jurisdiction in the matter</w:t>
      </w:r>
      <w:r w:rsidR="00933A84">
        <w:t>.</w:t>
      </w:r>
    </w:p>
    <w:p w14:paraId="627B3C11" w14:textId="77777777" w:rsidR="0056584A" w:rsidRDefault="00680176" w:rsidP="00707641">
      <w:pPr>
        <w:pStyle w:val="ActHead5"/>
      </w:pPr>
      <w:bookmarkStart w:id="134" w:name="_Toc177040891"/>
      <w:r w:rsidRPr="00364CDF">
        <w:rPr>
          <w:rStyle w:val="CharSectno"/>
        </w:rPr>
        <w:t>58FZF</w:t>
      </w:r>
      <w:r w:rsidR="0056584A">
        <w:t xml:space="preserve">  </w:t>
      </w:r>
      <w:r w:rsidR="007C3651">
        <w:t>Orders (other than awards of damages) to redress loss or damage—kinds of such orders</w:t>
      </w:r>
      <w:bookmarkEnd w:id="134"/>
    </w:p>
    <w:p w14:paraId="2CBC3BD5" w14:textId="77777777" w:rsidR="002B4281" w:rsidRDefault="002B4281" w:rsidP="00707641">
      <w:pPr>
        <w:pStyle w:val="subsection"/>
      </w:pPr>
      <w:r>
        <w:tab/>
      </w:r>
      <w:r w:rsidR="003D5D0A">
        <w:t>(1)</w:t>
      </w:r>
      <w:r>
        <w:tab/>
        <w:t>Without limiting subsection </w:t>
      </w:r>
      <w:r w:rsidR="00680176">
        <w:t>58FZE</w:t>
      </w:r>
      <w:r>
        <w:t xml:space="preserve">(1), the orders that </w:t>
      </w:r>
      <w:r w:rsidR="00335209">
        <w:t>the C</w:t>
      </w:r>
      <w:r>
        <w:t xml:space="preserve">ourt may make under that subsection against a person (the </w:t>
      </w:r>
      <w:r w:rsidRPr="007C3651">
        <w:rPr>
          <w:b/>
          <w:i/>
        </w:rPr>
        <w:t>respondent</w:t>
      </w:r>
      <w:r>
        <w:t>) include all or any of the following:</w:t>
      </w:r>
    </w:p>
    <w:p w14:paraId="4C50242F" w14:textId="77777777" w:rsidR="002B4281" w:rsidRPr="007C3651" w:rsidRDefault="002B4281" w:rsidP="00707641">
      <w:pPr>
        <w:pStyle w:val="paragraph"/>
      </w:pPr>
      <w:r>
        <w:tab/>
        <w:t>(a)</w:t>
      </w:r>
      <w:r>
        <w:tab/>
        <w:t>an order declaring the whole or any part of a contract made between t</w:t>
      </w:r>
      <w:r w:rsidRPr="007C3651">
        <w:t xml:space="preserve">he respondent and a </w:t>
      </w:r>
      <w:r w:rsidR="00697231">
        <w:t>victim</w:t>
      </w:r>
      <w:r w:rsidRPr="007C3651">
        <w:t xml:space="preserve"> referred to in that subsection, or a collateral arrangement relating to such a contract:</w:t>
      </w:r>
    </w:p>
    <w:p w14:paraId="3988F5B1" w14:textId="77777777" w:rsidR="002B4281" w:rsidRPr="007C3651" w:rsidRDefault="002B4281" w:rsidP="00707641">
      <w:pPr>
        <w:pStyle w:val="paragraphsub"/>
      </w:pPr>
      <w:r w:rsidRPr="007C3651">
        <w:tab/>
        <w:t>(i)</w:t>
      </w:r>
      <w:r w:rsidRPr="007C3651">
        <w:tab/>
        <w:t>to be void; and</w:t>
      </w:r>
    </w:p>
    <w:p w14:paraId="5646603D" w14:textId="77777777" w:rsidR="002B4281" w:rsidRPr="007C3651" w:rsidRDefault="002B4281" w:rsidP="00707641">
      <w:pPr>
        <w:pStyle w:val="paragraphsub"/>
      </w:pPr>
      <w:r w:rsidRPr="007C3651">
        <w:tab/>
        <w:t>(ii)</w:t>
      </w:r>
      <w:r w:rsidRPr="007C3651">
        <w:tab/>
        <w:t xml:space="preserve">if the </w:t>
      </w:r>
      <w:r w:rsidR="00C27C95">
        <w:t>C</w:t>
      </w:r>
      <w:r w:rsidRPr="007C3651">
        <w:t>ourt thinks fit—to have been void ab initio or void at all times on and after such date as is specified in the order (which may be a date that is before the date on which the order is made);</w:t>
      </w:r>
    </w:p>
    <w:p w14:paraId="64E6F54D" w14:textId="77777777" w:rsidR="002B4281" w:rsidRPr="007C3651" w:rsidRDefault="002B4281" w:rsidP="00707641">
      <w:pPr>
        <w:pStyle w:val="paragraph"/>
      </w:pPr>
      <w:r w:rsidRPr="007C3651">
        <w:tab/>
        <w:t>(b)</w:t>
      </w:r>
      <w:r w:rsidRPr="007C3651">
        <w:tab/>
        <w:t>an order:</w:t>
      </w:r>
    </w:p>
    <w:p w14:paraId="0B5D6F74" w14:textId="77777777" w:rsidR="002B4281" w:rsidRPr="007C3651" w:rsidRDefault="002B4281" w:rsidP="00707641">
      <w:pPr>
        <w:pStyle w:val="paragraphsub"/>
      </w:pPr>
      <w:r w:rsidRPr="007C3651">
        <w:tab/>
        <w:t>(i)</w:t>
      </w:r>
      <w:r w:rsidRPr="007C3651">
        <w:tab/>
        <w:t>varying such a contract or arrangement in such manner as is specified in the order; and</w:t>
      </w:r>
    </w:p>
    <w:p w14:paraId="1A897EDF" w14:textId="77777777" w:rsidR="002B4281" w:rsidRPr="007C3651" w:rsidRDefault="002B4281" w:rsidP="00707641">
      <w:pPr>
        <w:pStyle w:val="paragraphsub"/>
      </w:pPr>
      <w:r w:rsidRPr="007C3651">
        <w:tab/>
        <w:t>(ii)</w:t>
      </w:r>
      <w:r w:rsidRPr="007C3651">
        <w:tab/>
        <w:t xml:space="preserve">if the </w:t>
      </w:r>
      <w:r w:rsidR="00C27C95">
        <w:t>C</w:t>
      </w:r>
      <w:r w:rsidRPr="007C3651">
        <w:t xml:space="preserve">ourt thinks fit—declaring the contract or arrangement to have had effect as so varied on and after </w:t>
      </w:r>
      <w:r w:rsidRPr="007C3651">
        <w:lastRenderedPageBreak/>
        <w:t>such date as is specified in the order (which may be a date that is before the date on which the order is made);</w:t>
      </w:r>
    </w:p>
    <w:p w14:paraId="27D500AA" w14:textId="77777777" w:rsidR="002B4281" w:rsidRPr="007C3651" w:rsidRDefault="002B4281" w:rsidP="00707641">
      <w:pPr>
        <w:pStyle w:val="paragraph"/>
      </w:pPr>
      <w:r w:rsidRPr="007C3651">
        <w:tab/>
        <w:t>(c)</w:t>
      </w:r>
      <w:r w:rsidRPr="007C3651">
        <w:tab/>
        <w:t>an order refusing to enforce any or all of the provisions of such a contract or arrangement;</w:t>
      </w:r>
    </w:p>
    <w:p w14:paraId="31873075" w14:textId="77777777" w:rsidR="002B4281" w:rsidRPr="007C3651" w:rsidRDefault="002B4281" w:rsidP="00707641">
      <w:pPr>
        <w:pStyle w:val="paragraph"/>
      </w:pPr>
      <w:r w:rsidRPr="007C3651">
        <w:tab/>
        <w:t>(d)</w:t>
      </w:r>
      <w:r w:rsidRPr="007C3651">
        <w:tab/>
        <w:t xml:space="preserve">an order directing the respondent to refund money or return property to a </w:t>
      </w:r>
      <w:r w:rsidR="00697231">
        <w:t>victim</w:t>
      </w:r>
      <w:r w:rsidRPr="007C3651">
        <w:t xml:space="preserve"> referred to in that subsection;</w:t>
      </w:r>
    </w:p>
    <w:p w14:paraId="2A5AC2E9" w14:textId="77777777" w:rsidR="002B4281" w:rsidRPr="007C3651" w:rsidRDefault="002B4281" w:rsidP="00707641">
      <w:pPr>
        <w:pStyle w:val="paragraph"/>
      </w:pPr>
      <w:r w:rsidRPr="007C3651">
        <w:tab/>
        <w:t>(e)</w:t>
      </w:r>
      <w:r w:rsidRPr="007C3651">
        <w:tab/>
        <w:t xml:space="preserve">an order directing the respondent, at </w:t>
      </w:r>
      <w:r w:rsidR="00C27C95">
        <w:t>the respondent’s</w:t>
      </w:r>
      <w:r w:rsidRPr="007C3651">
        <w:t xml:space="preserve"> own expense, to repair, or provide parts for, goods that have been supplied under the contract or arrangement to a </w:t>
      </w:r>
      <w:r w:rsidR="00697231">
        <w:t>victim</w:t>
      </w:r>
      <w:r w:rsidRPr="007C3651">
        <w:t xml:space="preserve"> referred to in that subsection;</w:t>
      </w:r>
    </w:p>
    <w:p w14:paraId="76F42647" w14:textId="77777777" w:rsidR="002B4281" w:rsidRPr="007C3651" w:rsidRDefault="002B4281" w:rsidP="00707641">
      <w:pPr>
        <w:pStyle w:val="paragraph"/>
      </w:pPr>
      <w:r w:rsidRPr="007C3651">
        <w:tab/>
        <w:t>(f)</w:t>
      </w:r>
      <w:r w:rsidRPr="007C3651">
        <w:tab/>
        <w:t xml:space="preserve">an order directing the respondent, at </w:t>
      </w:r>
      <w:r w:rsidR="00C27C95">
        <w:t>the respondent’s</w:t>
      </w:r>
      <w:r w:rsidR="00C27C95" w:rsidRPr="007C3651">
        <w:t xml:space="preserve"> </w:t>
      </w:r>
      <w:r w:rsidRPr="007C3651">
        <w:t xml:space="preserve">own expense, to supply specified services to a </w:t>
      </w:r>
      <w:r w:rsidR="00697231">
        <w:t>victim</w:t>
      </w:r>
      <w:r w:rsidRPr="007C3651">
        <w:t xml:space="preserve"> referred to in that subsection;</w:t>
      </w:r>
    </w:p>
    <w:p w14:paraId="0F6D767F" w14:textId="77777777" w:rsidR="002B4281" w:rsidRDefault="002B4281" w:rsidP="00707641">
      <w:pPr>
        <w:pStyle w:val="paragraph"/>
      </w:pPr>
      <w:r w:rsidRPr="007C3651">
        <w:tab/>
        <w:t>(g)</w:t>
      </w:r>
      <w:r w:rsidRPr="007C3651">
        <w:tab/>
        <w:t>an order, in relation to an instrument creating or transferring an interest in land</w:t>
      </w:r>
      <w:r>
        <w:t>, directing the respondent to execute an instrument that:</w:t>
      </w:r>
    </w:p>
    <w:p w14:paraId="75678D9F" w14:textId="77777777" w:rsidR="002B4281" w:rsidRPr="007C3651" w:rsidRDefault="002B4281" w:rsidP="00707641">
      <w:pPr>
        <w:pStyle w:val="paragraphsub"/>
      </w:pPr>
      <w:r>
        <w:tab/>
        <w:t>(i)</w:t>
      </w:r>
      <w:r>
        <w:tab/>
        <w:t>var</w:t>
      </w:r>
      <w:r w:rsidRPr="007C3651">
        <w:t>ies, or has the effect of varying, the first</w:t>
      </w:r>
      <w:r w:rsidR="00707641">
        <w:noBreakHyphen/>
      </w:r>
      <w:r w:rsidRPr="007C3651">
        <w:t>mentioned instrument; or</w:t>
      </w:r>
    </w:p>
    <w:p w14:paraId="20B10267" w14:textId="77777777" w:rsidR="002B4281" w:rsidRDefault="002B4281" w:rsidP="00707641">
      <w:pPr>
        <w:pStyle w:val="paragraphsub"/>
      </w:pPr>
      <w:r w:rsidRPr="007C3651">
        <w:tab/>
        <w:t>(ii)</w:t>
      </w:r>
      <w:r w:rsidRPr="007C3651">
        <w:tab/>
        <w:t>term</w:t>
      </w:r>
      <w:r>
        <w:t>inates or otherwise affects, or has the effect of terminating or otherwise affecting, the operation or effect of the first</w:t>
      </w:r>
      <w:r w:rsidR="00707641">
        <w:noBreakHyphen/>
      </w:r>
      <w:r>
        <w:t>mentioned instrument</w:t>
      </w:r>
      <w:r w:rsidR="00933A84">
        <w:t>.</w:t>
      </w:r>
    </w:p>
    <w:p w14:paraId="41B5E3CA" w14:textId="77777777" w:rsidR="003D5D0A" w:rsidRDefault="003D5D0A" w:rsidP="00707641">
      <w:pPr>
        <w:pStyle w:val="subsection"/>
      </w:pPr>
      <w:r>
        <w:tab/>
        <w:t>(2)</w:t>
      </w:r>
      <w:r>
        <w:tab/>
        <w:t>In this section:</w:t>
      </w:r>
    </w:p>
    <w:p w14:paraId="79F082F6" w14:textId="77777777" w:rsidR="003D5D0A" w:rsidRDefault="003D5D0A" w:rsidP="00707641">
      <w:pPr>
        <w:pStyle w:val="Definition"/>
      </w:pPr>
      <w:r w:rsidRPr="00043A96">
        <w:rPr>
          <w:b/>
          <w:i/>
        </w:rPr>
        <w:t>interest</w:t>
      </w:r>
      <w:r>
        <w:t>, in land, means:</w:t>
      </w:r>
    </w:p>
    <w:p w14:paraId="1ADD1B9E" w14:textId="77777777" w:rsidR="003D5D0A" w:rsidRPr="00043A96" w:rsidRDefault="003D5D0A" w:rsidP="00707641">
      <w:pPr>
        <w:pStyle w:val="paragraph"/>
      </w:pPr>
      <w:r>
        <w:tab/>
        <w:t>(a)</w:t>
      </w:r>
      <w:r>
        <w:tab/>
        <w:t>a legal o</w:t>
      </w:r>
      <w:r w:rsidRPr="00043A96">
        <w:t>r equitable estate or interest in the land; or</w:t>
      </w:r>
    </w:p>
    <w:p w14:paraId="2F7946CE" w14:textId="77777777" w:rsidR="003D5D0A" w:rsidRPr="00043A96" w:rsidRDefault="003D5D0A" w:rsidP="00707641">
      <w:pPr>
        <w:pStyle w:val="paragraph"/>
      </w:pPr>
      <w:r w:rsidRPr="00043A96">
        <w:tab/>
        <w:t>(b)</w:t>
      </w:r>
      <w:r w:rsidRPr="00043A96">
        <w:tab/>
        <w:t>a right of occupancy of the land, or of a building or part of a building erected on the land, arising by virtue of the holding of shares, or by virtue of a contract to purchase shares, in an incorporated company that owns the land or building; or</w:t>
      </w:r>
    </w:p>
    <w:p w14:paraId="5A9E0E79" w14:textId="77777777" w:rsidR="003D5D0A" w:rsidRPr="007B5317" w:rsidRDefault="003D5D0A" w:rsidP="00707641">
      <w:pPr>
        <w:pStyle w:val="paragraph"/>
      </w:pPr>
      <w:r w:rsidRPr="00043A96">
        <w:tab/>
        <w:t>(c)</w:t>
      </w:r>
      <w:r w:rsidRPr="00043A96">
        <w:tab/>
        <w:t xml:space="preserve">a right, </w:t>
      </w:r>
      <w:r>
        <w:t>power or privilege over, or in connection with, the land</w:t>
      </w:r>
      <w:r w:rsidR="00933A84">
        <w:t>.</w:t>
      </w:r>
    </w:p>
    <w:p w14:paraId="7C9E164A" w14:textId="77777777" w:rsidR="00AC71A3" w:rsidRDefault="00486B3D" w:rsidP="00707641">
      <w:pPr>
        <w:pStyle w:val="ActHead3"/>
        <w:pageBreakBefore/>
      </w:pPr>
      <w:bookmarkStart w:id="135" w:name="_Toc177040892"/>
      <w:r w:rsidRPr="00364CDF">
        <w:rPr>
          <w:rStyle w:val="CharDivNo"/>
        </w:rPr>
        <w:lastRenderedPageBreak/>
        <w:t>Division </w:t>
      </w:r>
      <w:r w:rsidR="005715E2" w:rsidRPr="00364CDF">
        <w:rPr>
          <w:rStyle w:val="CharDivNo"/>
        </w:rPr>
        <w:t>7</w:t>
      </w:r>
      <w:r w:rsidR="00AC71A3">
        <w:t>—</w:t>
      </w:r>
      <w:r w:rsidR="00AC71A3" w:rsidRPr="00364CDF">
        <w:rPr>
          <w:rStyle w:val="CharDivText"/>
        </w:rPr>
        <w:t>Other provisions</w:t>
      </w:r>
      <w:bookmarkEnd w:id="135"/>
    </w:p>
    <w:p w14:paraId="57CA0905" w14:textId="77777777" w:rsidR="00F079FA" w:rsidRPr="00FC1156" w:rsidRDefault="00680176" w:rsidP="00707641">
      <w:pPr>
        <w:pStyle w:val="ActHead5"/>
      </w:pPr>
      <w:bookmarkStart w:id="136" w:name="_Toc177040893"/>
      <w:r w:rsidRPr="00364CDF">
        <w:rPr>
          <w:rStyle w:val="CharSectno"/>
        </w:rPr>
        <w:t>58GA</w:t>
      </w:r>
      <w:r w:rsidR="00F079FA" w:rsidRPr="00FC1156">
        <w:t xml:space="preserve">  Treatment of partnerships</w:t>
      </w:r>
      <w:bookmarkEnd w:id="136"/>
    </w:p>
    <w:p w14:paraId="7CC8F3A2" w14:textId="77777777" w:rsidR="00F079FA" w:rsidRPr="007B064C" w:rsidRDefault="00F079FA" w:rsidP="00707641">
      <w:pPr>
        <w:pStyle w:val="subsection"/>
      </w:pPr>
      <w:r w:rsidRPr="007B064C">
        <w:tab/>
        <w:t>(1)</w:t>
      </w:r>
      <w:r w:rsidRPr="007B064C">
        <w:tab/>
      </w:r>
      <w:r w:rsidR="0019020A">
        <w:t xml:space="preserve">The </w:t>
      </w:r>
      <w:r w:rsidR="00EA6A77">
        <w:t>SPF</w:t>
      </w:r>
      <w:r w:rsidR="0019020A">
        <w:t xml:space="preserve"> provisions appl</w:t>
      </w:r>
      <w:r w:rsidR="00DD6E45">
        <w:t>y</w:t>
      </w:r>
      <w:r w:rsidRPr="007B064C">
        <w:t xml:space="preserve"> to a partnership as if it were a person, but with the changes set out in this section.</w:t>
      </w:r>
    </w:p>
    <w:p w14:paraId="4437807E" w14:textId="77777777" w:rsidR="00F079FA" w:rsidRPr="007B064C" w:rsidRDefault="00F079FA" w:rsidP="00707641">
      <w:pPr>
        <w:pStyle w:val="subsection"/>
      </w:pPr>
      <w:r w:rsidRPr="007B064C">
        <w:tab/>
        <w:t>(2)</w:t>
      </w:r>
      <w:r w:rsidRPr="007B064C">
        <w:tab/>
        <w:t xml:space="preserve">An obligation that would otherwise be imposed on the partnership by </w:t>
      </w:r>
      <w:r w:rsidR="00DD6E45">
        <w:t>an</w:t>
      </w:r>
      <w:r w:rsidR="0019020A">
        <w:t xml:space="preserve"> </w:t>
      </w:r>
      <w:r w:rsidR="00EA6A77">
        <w:t>SPF</w:t>
      </w:r>
      <w:r w:rsidR="0019020A">
        <w:t xml:space="preserve"> provision</w:t>
      </w:r>
      <w:r w:rsidRPr="007B064C">
        <w:t xml:space="preserve"> </w:t>
      </w:r>
      <w:r w:rsidR="0019020A">
        <w:t xml:space="preserve">is </w:t>
      </w:r>
      <w:r w:rsidRPr="007B064C">
        <w:t>imposed on each partner instead, but may be discharged by any of the partners.</w:t>
      </w:r>
    </w:p>
    <w:p w14:paraId="20493851" w14:textId="77777777" w:rsidR="00DD6E45" w:rsidRDefault="00DD6E45" w:rsidP="00707641">
      <w:pPr>
        <w:pStyle w:val="subsection"/>
      </w:pPr>
      <w:r>
        <w:tab/>
        <w:t>(3)</w:t>
      </w:r>
      <w:r>
        <w:tab/>
        <w:t xml:space="preserve">If an </w:t>
      </w:r>
      <w:r w:rsidR="00EA6A77">
        <w:t>SPF</w:t>
      </w:r>
      <w:r>
        <w:t xml:space="preserve"> provision</w:t>
      </w:r>
      <w:r w:rsidRPr="007B064C">
        <w:t xml:space="preserve"> </w:t>
      </w:r>
      <w:r>
        <w:t>would otherwise permit something to be done by the partnership, the thing may be done by one or more of the partners on behalf of the partnership.</w:t>
      </w:r>
    </w:p>
    <w:p w14:paraId="34024D66" w14:textId="77777777" w:rsidR="00DD6E45" w:rsidRDefault="00DD6E45" w:rsidP="00707641">
      <w:pPr>
        <w:pStyle w:val="subsection"/>
      </w:pPr>
      <w:r>
        <w:tab/>
        <w:t>(4)</w:t>
      </w:r>
      <w:r>
        <w:tab/>
        <w:t xml:space="preserve">For the purposes of the </w:t>
      </w:r>
      <w:r w:rsidR="00EA6A77">
        <w:t>SPF</w:t>
      </w:r>
      <w:r>
        <w:t xml:space="preserve"> provisions, a change in the composition of a partnership does not affect the continuity of the partnership.</w:t>
      </w:r>
    </w:p>
    <w:p w14:paraId="576010F4" w14:textId="77777777" w:rsidR="00F079FA" w:rsidRPr="00FC1156" w:rsidRDefault="00680176" w:rsidP="00707641">
      <w:pPr>
        <w:pStyle w:val="ActHead5"/>
      </w:pPr>
      <w:bookmarkStart w:id="137" w:name="_Toc177040894"/>
      <w:r w:rsidRPr="00364CDF">
        <w:rPr>
          <w:rStyle w:val="CharSectno"/>
        </w:rPr>
        <w:t>58GB</w:t>
      </w:r>
      <w:r w:rsidR="00F079FA" w:rsidRPr="00FC1156">
        <w:t xml:space="preserve">  Treatment of unincorporated associations</w:t>
      </w:r>
      <w:bookmarkEnd w:id="137"/>
    </w:p>
    <w:p w14:paraId="1B7744BF" w14:textId="77777777" w:rsidR="00F079FA" w:rsidRPr="007B064C" w:rsidRDefault="00F079FA" w:rsidP="00707641">
      <w:pPr>
        <w:pStyle w:val="subsection"/>
      </w:pPr>
      <w:r w:rsidRPr="007B064C">
        <w:tab/>
        <w:t>(1)</w:t>
      </w:r>
      <w:r w:rsidRPr="007B064C">
        <w:tab/>
      </w:r>
      <w:r w:rsidR="00DD6E45">
        <w:t xml:space="preserve">The </w:t>
      </w:r>
      <w:r w:rsidR="00EA6A77">
        <w:t>SPF</w:t>
      </w:r>
      <w:r w:rsidR="00DD6E45">
        <w:t xml:space="preserve"> provisions apply</w:t>
      </w:r>
      <w:r w:rsidR="00DD6E45" w:rsidRPr="007B064C">
        <w:t xml:space="preserve"> </w:t>
      </w:r>
      <w:r w:rsidRPr="007B064C">
        <w:t>to an unincorporated association as if it were a person, but with the changes set out in this section.</w:t>
      </w:r>
    </w:p>
    <w:p w14:paraId="499520A3" w14:textId="77777777" w:rsidR="00F079FA" w:rsidRPr="007B064C" w:rsidRDefault="00F079FA" w:rsidP="00707641">
      <w:pPr>
        <w:pStyle w:val="subsection"/>
      </w:pPr>
      <w:r w:rsidRPr="007B064C">
        <w:tab/>
        <w:t>(2)</w:t>
      </w:r>
      <w:r w:rsidRPr="007B064C">
        <w:tab/>
        <w:t xml:space="preserve">An obligation that would otherwise be imposed on the association by </w:t>
      </w:r>
      <w:r w:rsidR="00DD6E45">
        <w:t xml:space="preserve">an </w:t>
      </w:r>
      <w:r w:rsidR="00EA6A77">
        <w:t>SPF</w:t>
      </w:r>
      <w:r w:rsidR="00DD6E45">
        <w:t xml:space="preserve"> provision</w:t>
      </w:r>
      <w:r w:rsidR="00DD6E45" w:rsidRPr="007B064C">
        <w:t xml:space="preserve"> </w:t>
      </w:r>
      <w:r w:rsidRPr="007B064C">
        <w:t>is imposed on each member of the association’s committee of management instead, but may be discharged by any of the members.</w:t>
      </w:r>
    </w:p>
    <w:p w14:paraId="7911F177" w14:textId="77777777" w:rsidR="00DD6E45" w:rsidRDefault="00DD6E45" w:rsidP="00707641">
      <w:pPr>
        <w:pStyle w:val="subsection"/>
      </w:pPr>
      <w:r>
        <w:tab/>
      </w:r>
      <w:r w:rsidRPr="00DD6E45">
        <w:t>(3)</w:t>
      </w:r>
      <w:r w:rsidRPr="00DD6E45">
        <w:tab/>
        <w:t xml:space="preserve">If </w:t>
      </w:r>
      <w:r>
        <w:t xml:space="preserve">an </w:t>
      </w:r>
      <w:r w:rsidR="00EA6A77">
        <w:t>SPF</w:t>
      </w:r>
      <w:r>
        <w:t xml:space="preserve"> provision</w:t>
      </w:r>
      <w:r w:rsidRPr="007B064C">
        <w:t xml:space="preserve"> </w:t>
      </w:r>
      <w:r w:rsidRPr="00DD6E45">
        <w:t>would otherwise permit something to be done by the unincorporated association, the thing may be done by one or more of the members of the association’s committee of management on behalf of the association.</w:t>
      </w:r>
    </w:p>
    <w:p w14:paraId="406963C8" w14:textId="77777777" w:rsidR="00F079FA" w:rsidRPr="00FC1156" w:rsidRDefault="00680176" w:rsidP="00707641">
      <w:pPr>
        <w:pStyle w:val="ActHead5"/>
      </w:pPr>
      <w:bookmarkStart w:id="138" w:name="_Toc177040895"/>
      <w:r w:rsidRPr="00364CDF">
        <w:rPr>
          <w:rStyle w:val="CharSectno"/>
        </w:rPr>
        <w:t>58GC</w:t>
      </w:r>
      <w:r w:rsidR="00F079FA" w:rsidRPr="00FC1156">
        <w:t xml:space="preserve">  Treatment of trust</w:t>
      </w:r>
      <w:r w:rsidR="00DD6E45">
        <w:t>s</w:t>
      </w:r>
      <w:bookmarkEnd w:id="138"/>
    </w:p>
    <w:p w14:paraId="2625CBBF" w14:textId="77777777" w:rsidR="00DD6E45" w:rsidRDefault="00DD6E45" w:rsidP="00707641">
      <w:pPr>
        <w:pStyle w:val="subsection"/>
      </w:pPr>
      <w:r>
        <w:tab/>
        <w:t>(1)</w:t>
      </w:r>
      <w:r>
        <w:tab/>
        <w:t xml:space="preserve">The </w:t>
      </w:r>
      <w:r w:rsidR="00EA6A77">
        <w:t>SPF</w:t>
      </w:r>
      <w:r>
        <w:t xml:space="preserve"> provisions apply</w:t>
      </w:r>
      <w:r w:rsidRPr="007B064C">
        <w:t xml:space="preserve"> </w:t>
      </w:r>
      <w:r>
        <w:t>to a trust as if it were a person, but with the changes set out in this section.</w:t>
      </w:r>
    </w:p>
    <w:p w14:paraId="13061AEF" w14:textId="77777777" w:rsidR="00DD6E45" w:rsidRDefault="00DD6E45" w:rsidP="00707641">
      <w:pPr>
        <w:pStyle w:val="SubsectionHead"/>
      </w:pPr>
      <w:r>
        <w:t>Trusts with a single trustee</w:t>
      </w:r>
    </w:p>
    <w:p w14:paraId="6C43ED4E" w14:textId="77777777" w:rsidR="00DD6E45" w:rsidRDefault="00DD6E45" w:rsidP="00707641">
      <w:pPr>
        <w:pStyle w:val="subsection"/>
      </w:pPr>
      <w:r>
        <w:tab/>
        <w:t>(2)</w:t>
      </w:r>
      <w:r>
        <w:tab/>
        <w:t>If the trust has a single trustee:</w:t>
      </w:r>
    </w:p>
    <w:p w14:paraId="04F3C92B" w14:textId="77777777" w:rsidR="00DD6E45" w:rsidRPr="00DD6E45" w:rsidRDefault="00DD6E45" w:rsidP="00707641">
      <w:pPr>
        <w:pStyle w:val="paragraph"/>
      </w:pPr>
      <w:r>
        <w:tab/>
        <w:t>(a)</w:t>
      </w:r>
      <w:r>
        <w:tab/>
        <w:t>an obl</w:t>
      </w:r>
      <w:r w:rsidRPr="00DD6E45">
        <w:t xml:space="preserve">igation that would otherwise be imposed on the trust by </w:t>
      </w:r>
      <w:r>
        <w:t xml:space="preserve">an </w:t>
      </w:r>
      <w:r w:rsidR="00EA6A77">
        <w:t>SPF</w:t>
      </w:r>
      <w:r>
        <w:t xml:space="preserve"> provision</w:t>
      </w:r>
      <w:r w:rsidRPr="007B064C">
        <w:t xml:space="preserve"> </w:t>
      </w:r>
      <w:r w:rsidRPr="00DD6E45">
        <w:t>is imposed on the trustee instead; and</w:t>
      </w:r>
    </w:p>
    <w:p w14:paraId="1779259B" w14:textId="77777777" w:rsidR="00DD6E45" w:rsidRDefault="00DD6E45" w:rsidP="00707641">
      <w:pPr>
        <w:pStyle w:val="paragraph"/>
      </w:pPr>
      <w:r w:rsidRPr="00DD6E45">
        <w:lastRenderedPageBreak/>
        <w:tab/>
        <w:t>(b)</w:t>
      </w:r>
      <w:r w:rsidRPr="00DD6E45">
        <w:tab/>
        <w:t xml:space="preserve">if </w:t>
      </w:r>
      <w:r>
        <w:t xml:space="preserve">an </w:t>
      </w:r>
      <w:r w:rsidR="00EA6A77">
        <w:t>SPF</w:t>
      </w:r>
      <w:r>
        <w:t xml:space="preserve"> provision</w:t>
      </w:r>
      <w:r w:rsidRPr="007B064C">
        <w:t xml:space="preserve"> </w:t>
      </w:r>
      <w:r>
        <w:t>would otherwise permit something to be done by the trust, the thing may be done by the trustee.</w:t>
      </w:r>
    </w:p>
    <w:p w14:paraId="1DA45A84" w14:textId="77777777" w:rsidR="00DD6E45" w:rsidRDefault="00DD6E45" w:rsidP="00707641">
      <w:pPr>
        <w:pStyle w:val="SubsectionHead"/>
      </w:pPr>
      <w:r>
        <w:t>Trusts with multiple trustees</w:t>
      </w:r>
    </w:p>
    <w:p w14:paraId="45313E10" w14:textId="77777777" w:rsidR="00DD6E45" w:rsidRDefault="00DD6E45" w:rsidP="00707641">
      <w:pPr>
        <w:pStyle w:val="subsection"/>
      </w:pPr>
      <w:r>
        <w:tab/>
        <w:t>(3)</w:t>
      </w:r>
      <w:r>
        <w:tab/>
        <w:t>If the trust has 2 or more trustees:</w:t>
      </w:r>
    </w:p>
    <w:p w14:paraId="0D26C9ED" w14:textId="77777777" w:rsidR="00DD6E45" w:rsidRPr="00DD6E45" w:rsidRDefault="00DD6E45" w:rsidP="00707641">
      <w:pPr>
        <w:pStyle w:val="paragraph"/>
      </w:pPr>
      <w:r>
        <w:tab/>
        <w:t>(a)</w:t>
      </w:r>
      <w:r>
        <w:tab/>
        <w:t xml:space="preserve">an obligation that would otherwise be imposed on the trust by an </w:t>
      </w:r>
      <w:r w:rsidR="00EA6A77">
        <w:t>SPF</w:t>
      </w:r>
      <w:r>
        <w:t xml:space="preserve"> provision</w:t>
      </w:r>
      <w:r w:rsidRPr="007B064C">
        <w:t xml:space="preserve"> </w:t>
      </w:r>
      <w:r>
        <w:t>is impo</w:t>
      </w:r>
      <w:r w:rsidRPr="00DD6E45">
        <w:t>sed on each trustee instead, but may be discharged by any of the trustees; and</w:t>
      </w:r>
    </w:p>
    <w:p w14:paraId="241D41F8" w14:textId="77777777" w:rsidR="00DD6E45" w:rsidRDefault="00DD6E45" w:rsidP="00707641">
      <w:pPr>
        <w:pStyle w:val="paragraph"/>
      </w:pPr>
      <w:r w:rsidRPr="00DD6E45">
        <w:tab/>
        <w:t>(b)</w:t>
      </w:r>
      <w:r w:rsidRPr="00DD6E45">
        <w:tab/>
        <w:t xml:space="preserve">if </w:t>
      </w:r>
      <w:r>
        <w:t xml:space="preserve">an </w:t>
      </w:r>
      <w:r w:rsidR="00EA6A77">
        <w:t>SPF</w:t>
      </w:r>
      <w:r>
        <w:t xml:space="preserve"> provision</w:t>
      </w:r>
      <w:r w:rsidRPr="007B064C">
        <w:t xml:space="preserve"> </w:t>
      </w:r>
      <w:r>
        <w:t>would otherwise permit something to be done by the trust, the thing may be done by any of the trustees.</w:t>
      </w:r>
    </w:p>
    <w:p w14:paraId="11789BC4" w14:textId="77777777" w:rsidR="001E7EB4" w:rsidRPr="00A46464" w:rsidRDefault="00680176" w:rsidP="00707641">
      <w:pPr>
        <w:pStyle w:val="ActHead5"/>
      </w:pPr>
      <w:bookmarkStart w:id="139" w:name="_Toc177040896"/>
      <w:r w:rsidRPr="00364CDF">
        <w:rPr>
          <w:rStyle w:val="CharSectno"/>
        </w:rPr>
        <w:t>58GD</w:t>
      </w:r>
      <w:r w:rsidR="001E7EB4" w:rsidRPr="00A46464">
        <w:t xml:space="preserve">  Compensation for acquisition of property</w:t>
      </w:r>
      <w:bookmarkEnd w:id="139"/>
    </w:p>
    <w:p w14:paraId="5AFC6B6B" w14:textId="77777777" w:rsidR="001E7EB4" w:rsidRPr="00CE4D68" w:rsidRDefault="001E7EB4" w:rsidP="00707641">
      <w:pPr>
        <w:pStyle w:val="subsection"/>
      </w:pPr>
      <w:r w:rsidRPr="00A46464">
        <w:tab/>
        <w:t>(1)</w:t>
      </w:r>
      <w:r w:rsidRPr="00A46464">
        <w:tab/>
        <w:t>This section applies i</w:t>
      </w:r>
      <w:r w:rsidRPr="00CE4D68">
        <w:t xml:space="preserve">f the operation of the </w:t>
      </w:r>
      <w:r w:rsidR="00EA6A77">
        <w:t>SPF</w:t>
      </w:r>
      <w:r w:rsidRPr="00CE4D68">
        <w:t xml:space="preserve"> provisions would result in an acquisition of property (within the meaning of paragraph 51(xxxi) of the Constitution) from a person otherwise than on just terms (within the meaning of that paragraph).</w:t>
      </w:r>
    </w:p>
    <w:p w14:paraId="20B1D113" w14:textId="77777777" w:rsidR="001E7EB4" w:rsidRPr="00CE4D68" w:rsidRDefault="001E7EB4" w:rsidP="00707641">
      <w:pPr>
        <w:pStyle w:val="subsection"/>
      </w:pPr>
      <w:r w:rsidRPr="00CE4D68">
        <w:tab/>
        <w:t>(2)</w:t>
      </w:r>
      <w:r w:rsidRPr="00CE4D68">
        <w:tab/>
        <w:t>The person who acquires the property is liable to pay a reasonable amount of compensation to the first</w:t>
      </w:r>
      <w:r w:rsidR="00707641">
        <w:noBreakHyphen/>
      </w:r>
      <w:r w:rsidRPr="00CE4D68">
        <w:t>mentioned person.</w:t>
      </w:r>
    </w:p>
    <w:p w14:paraId="60AE7A47" w14:textId="77777777" w:rsidR="001E7EB4" w:rsidRPr="00A46464" w:rsidRDefault="001E7EB4" w:rsidP="00707641">
      <w:pPr>
        <w:pStyle w:val="subsection"/>
      </w:pPr>
      <w:r w:rsidRPr="00CE4D68">
        <w:tab/>
        <w:t>(3)</w:t>
      </w:r>
      <w:r w:rsidRPr="00CE4D68">
        <w:tab/>
        <w:t xml:space="preserve">If the 2 persons do </w:t>
      </w:r>
      <w:r w:rsidRPr="00A46464">
        <w:t>not agree on the amount of the compensation, the person to whom compensation is payable may institute proceedings in:</w:t>
      </w:r>
    </w:p>
    <w:p w14:paraId="2095CE5C" w14:textId="77777777" w:rsidR="001E7EB4" w:rsidRPr="00CE4D68" w:rsidRDefault="001E7EB4" w:rsidP="00707641">
      <w:pPr>
        <w:pStyle w:val="paragraph"/>
      </w:pPr>
      <w:r w:rsidRPr="00A46464">
        <w:tab/>
        <w:t>(a)</w:t>
      </w:r>
      <w:r w:rsidRPr="00A46464">
        <w:tab/>
        <w:t>the Federal</w:t>
      </w:r>
      <w:r w:rsidRPr="00CE4D68">
        <w:t xml:space="preserve"> Court; or</w:t>
      </w:r>
    </w:p>
    <w:p w14:paraId="2E1A6DB9" w14:textId="77777777" w:rsidR="001E7EB4" w:rsidRPr="00A46464" w:rsidRDefault="001E7EB4" w:rsidP="00707641">
      <w:pPr>
        <w:pStyle w:val="paragraph"/>
      </w:pPr>
      <w:r w:rsidRPr="00CE4D68">
        <w:tab/>
        <w:t>(b)</w:t>
      </w:r>
      <w:r w:rsidRPr="00CE4D68">
        <w:tab/>
        <w:t>the S</w:t>
      </w:r>
      <w:r w:rsidRPr="00A46464">
        <w:t>upreme Court of a State or Territory;</w:t>
      </w:r>
    </w:p>
    <w:p w14:paraId="46F024EE" w14:textId="77777777" w:rsidR="001E7EB4" w:rsidRPr="00A46464" w:rsidRDefault="001E7EB4" w:rsidP="00707641">
      <w:pPr>
        <w:pStyle w:val="subsection2"/>
      </w:pPr>
      <w:r w:rsidRPr="00A46464">
        <w:t>for the recovery from the other person of such reasonable amount of compensation as the Court determines.</w:t>
      </w:r>
    </w:p>
    <w:p w14:paraId="05C58652" w14:textId="77777777" w:rsidR="0016307E" w:rsidRDefault="00680176" w:rsidP="00707641">
      <w:pPr>
        <w:pStyle w:val="ActHead5"/>
      </w:pPr>
      <w:bookmarkStart w:id="140" w:name="_Toc177040897"/>
      <w:r w:rsidRPr="00364CDF">
        <w:rPr>
          <w:rStyle w:val="CharSectno"/>
        </w:rPr>
        <w:t>58GE</w:t>
      </w:r>
      <w:r w:rsidR="0016307E">
        <w:t xml:space="preserve">  </w:t>
      </w:r>
      <w:r w:rsidR="00052024">
        <w:t xml:space="preserve">Rules for the purposes of this </w:t>
      </w:r>
      <w:r w:rsidR="00BB4C38">
        <w:t>Part</w:t>
      </w:r>
      <w:bookmarkEnd w:id="140"/>
    </w:p>
    <w:p w14:paraId="05BEB2B0" w14:textId="77777777" w:rsidR="009F6AB7" w:rsidRDefault="0016307E" w:rsidP="00707641">
      <w:pPr>
        <w:pStyle w:val="subsection"/>
      </w:pPr>
      <w:r w:rsidRPr="00BB4C38">
        <w:tab/>
      </w:r>
      <w:r w:rsidR="005344E9">
        <w:t>(1)</w:t>
      </w:r>
      <w:r w:rsidRPr="00BB4C38">
        <w:tab/>
      </w:r>
      <w:r w:rsidR="00BB4C38">
        <w:t xml:space="preserve">The Minister may, by legislative instrument, make rules </w:t>
      </w:r>
      <w:r w:rsidR="007934CC">
        <w:t xml:space="preserve">(the </w:t>
      </w:r>
      <w:r w:rsidR="00EA6A77">
        <w:rPr>
          <w:b/>
          <w:i/>
        </w:rPr>
        <w:t>SPF</w:t>
      </w:r>
      <w:r w:rsidR="007934CC" w:rsidRPr="008E5001">
        <w:rPr>
          <w:b/>
          <w:i/>
        </w:rPr>
        <w:t xml:space="preserve"> rules</w:t>
      </w:r>
      <w:r w:rsidR="007934CC">
        <w:t xml:space="preserve">) </w:t>
      </w:r>
      <w:r w:rsidR="00BB4C38">
        <w:t>prescribing matters</w:t>
      </w:r>
      <w:r w:rsidR="007934CC">
        <w:t>:</w:t>
      </w:r>
    </w:p>
    <w:p w14:paraId="7FD9B491" w14:textId="77777777" w:rsidR="007934CC" w:rsidRDefault="007934CC" w:rsidP="00707641">
      <w:pPr>
        <w:pStyle w:val="paragraph"/>
      </w:pPr>
      <w:r>
        <w:tab/>
        <w:t>(a)</w:t>
      </w:r>
      <w:r>
        <w:tab/>
        <w:t xml:space="preserve">required or permitted by this Part to be prescribed by the </w:t>
      </w:r>
      <w:r w:rsidR="00EA6A77">
        <w:t>SPF</w:t>
      </w:r>
      <w:r>
        <w:t xml:space="preserve"> rules; or</w:t>
      </w:r>
    </w:p>
    <w:p w14:paraId="5DF12C70" w14:textId="77777777" w:rsidR="007934CC" w:rsidRDefault="007934CC" w:rsidP="00707641">
      <w:pPr>
        <w:pStyle w:val="paragraph"/>
      </w:pPr>
      <w:r>
        <w:tab/>
        <w:t>(b)</w:t>
      </w:r>
      <w:r>
        <w:tab/>
        <w:t xml:space="preserve">necessary or convenient to be prescribed for carrying out or giving effect to this </w:t>
      </w:r>
      <w:r w:rsidR="005344E9">
        <w:t>Part</w:t>
      </w:r>
      <w:r w:rsidR="00933A84">
        <w:t>.</w:t>
      </w:r>
    </w:p>
    <w:p w14:paraId="0842B802" w14:textId="77777777" w:rsidR="005344E9" w:rsidRDefault="005344E9" w:rsidP="00707641">
      <w:pPr>
        <w:pStyle w:val="subsection"/>
      </w:pPr>
      <w:r>
        <w:tab/>
        <w:t>(2)</w:t>
      </w:r>
      <w:r>
        <w:tab/>
        <w:t xml:space="preserve">To avoid doubt, the </w:t>
      </w:r>
      <w:r w:rsidR="00EA6A77">
        <w:t>SPF</w:t>
      </w:r>
      <w:r w:rsidR="008E5001">
        <w:t xml:space="preserve"> rules</w:t>
      </w:r>
      <w:r>
        <w:t xml:space="preserve"> may not do the following:</w:t>
      </w:r>
    </w:p>
    <w:p w14:paraId="0299C6C0" w14:textId="77777777" w:rsidR="005344E9" w:rsidRPr="005344E9" w:rsidRDefault="005344E9" w:rsidP="00707641">
      <w:pPr>
        <w:pStyle w:val="paragraph"/>
      </w:pPr>
      <w:r>
        <w:tab/>
        <w:t>(a)</w:t>
      </w:r>
      <w:r>
        <w:tab/>
        <w:t xml:space="preserve">create an </w:t>
      </w:r>
      <w:r w:rsidRPr="005344E9">
        <w:t>offence or civil penalty;</w:t>
      </w:r>
    </w:p>
    <w:p w14:paraId="606A52B2" w14:textId="77777777" w:rsidR="005344E9" w:rsidRPr="005344E9" w:rsidRDefault="005344E9" w:rsidP="00707641">
      <w:pPr>
        <w:pStyle w:val="paragraph"/>
      </w:pPr>
      <w:r w:rsidRPr="005344E9">
        <w:tab/>
        <w:t>(b)</w:t>
      </w:r>
      <w:r w:rsidRPr="005344E9">
        <w:tab/>
        <w:t>provide powers of:</w:t>
      </w:r>
    </w:p>
    <w:p w14:paraId="69F3512D" w14:textId="77777777" w:rsidR="005344E9" w:rsidRPr="008E5001" w:rsidRDefault="005344E9" w:rsidP="00707641">
      <w:pPr>
        <w:pStyle w:val="paragraphsub"/>
      </w:pPr>
      <w:r w:rsidRPr="005344E9">
        <w:lastRenderedPageBreak/>
        <w:tab/>
        <w:t>(i)</w:t>
      </w:r>
      <w:r w:rsidRPr="005344E9">
        <w:tab/>
        <w:t>arr</w:t>
      </w:r>
      <w:r w:rsidRPr="008E5001">
        <w:t>est or detention; or</w:t>
      </w:r>
    </w:p>
    <w:p w14:paraId="367E2C60" w14:textId="77777777" w:rsidR="005344E9" w:rsidRPr="005344E9" w:rsidRDefault="005344E9" w:rsidP="00707641">
      <w:pPr>
        <w:pStyle w:val="paragraphsub"/>
      </w:pPr>
      <w:r w:rsidRPr="008E5001">
        <w:tab/>
        <w:t>(ii)</w:t>
      </w:r>
      <w:r w:rsidRPr="008E5001">
        <w:tab/>
        <w:t>ent</w:t>
      </w:r>
      <w:r w:rsidRPr="005344E9">
        <w:t>ry, search or seizure;</w:t>
      </w:r>
    </w:p>
    <w:p w14:paraId="21793079" w14:textId="77777777" w:rsidR="005344E9" w:rsidRPr="005344E9" w:rsidRDefault="005344E9" w:rsidP="00707641">
      <w:pPr>
        <w:pStyle w:val="paragraph"/>
      </w:pPr>
      <w:r w:rsidRPr="005344E9">
        <w:tab/>
        <w:t>(c)</w:t>
      </w:r>
      <w:r w:rsidRPr="005344E9">
        <w:tab/>
        <w:t>impose a tax;</w:t>
      </w:r>
    </w:p>
    <w:p w14:paraId="41456461" w14:textId="77777777" w:rsidR="005344E9" w:rsidRPr="005344E9" w:rsidRDefault="005344E9" w:rsidP="00707641">
      <w:pPr>
        <w:pStyle w:val="paragraph"/>
      </w:pPr>
      <w:r w:rsidRPr="005344E9">
        <w:tab/>
        <w:t>(d)</w:t>
      </w:r>
      <w:r w:rsidRPr="005344E9">
        <w:tab/>
        <w:t>set an amount to be appropriated from the Consolidated Revenue Fund under an appropriation in this Act;</w:t>
      </w:r>
    </w:p>
    <w:p w14:paraId="1E28AF96" w14:textId="77777777" w:rsidR="005344E9" w:rsidRPr="005344E9" w:rsidRDefault="005344E9" w:rsidP="00707641">
      <w:pPr>
        <w:pStyle w:val="paragraph"/>
      </w:pPr>
      <w:r w:rsidRPr="005344E9">
        <w:tab/>
        <w:t>(e)</w:t>
      </w:r>
      <w:r w:rsidRPr="005344E9">
        <w:tab/>
        <w:t>directly amend t</w:t>
      </w:r>
      <w:r>
        <w:t>he text of this Ac</w:t>
      </w:r>
      <w:r w:rsidR="008E5001">
        <w:t>t</w:t>
      </w:r>
      <w:r w:rsidR="00933A84">
        <w:t>.</w:t>
      </w:r>
    </w:p>
    <w:p w14:paraId="19E4D8DF" w14:textId="77777777" w:rsidR="008802E1" w:rsidRDefault="00F96151" w:rsidP="00707641">
      <w:pPr>
        <w:pStyle w:val="ActHead7"/>
        <w:pageBreakBefore/>
      </w:pPr>
      <w:bookmarkStart w:id="141" w:name="_Toc177040898"/>
      <w:r w:rsidRPr="00364CDF">
        <w:rPr>
          <w:rStyle w:val="CharAmPartNo"/>
        </w:rPr>
        <w:lastRenderedPageBreak/>
        <w:t>Part 2</w:t>
      </w:r>
      <w:r w:rsidR="008802E1">
        <w:t>—</w:t>
      </w:r>
      <w:r w:rsidR="008802E1" w:rsidRPr="00364CDF">
        <w:rPr>
          <w:rStyle w:val="CharAmPartText"/>
        </w:rPr>
        <w:t>Other amendments</w:t>
      </w:r>
      <w:bookmarkEnd w:id="141"/>
    </w:p>
    <w:p w14:paraId="7B60B282" w14:textId="77777777" w:rsidR="000C1F4E" w:rsidRPr="00D712B0" w:rsidRDefault="000C1F4E" w:rsidP="00707641">
      <w:pPr>
        <w:pStyle w:val="ActHead9"/>
        <w:rPr>
          <w:i w:val="0"/>
        </w:rPr>
      </w:pPr>
      <w:bookmarkStart w:id="142" w:name="_Toc177040899"/>
      <w:r w:rsidRPr="000C1F4E">
        <w:t>Australian Communications and Media Authority Act 2005</w:t>
      </w:r>
      <w:bookmarkEnd w:id="142"/>
    </w:p>
    <w:p w14:paraId="47AD1AB7" w14:textId="77777777" w:rsidR="000C1F4E" w:rsidRDefault="002C4745" w:rsidP="00707641">
      <w:pPr>
        <w:pStyle w:val="ItemHead"/>
      </w:pPr>
      <w:bookmarkStart w:id="143" w:name="_Toc177040900"/>
      <w:r>
        <w:t>2</w:t>
      </w:r>
      <w:r w:rsidR="00091E1C">
        <w:t xml:space="preserve">  After </w:t>
      </w:r>
      <w:r w:rsidR="00D20FCE">
        <w:t>section 5</w:t>
      </w:r>
      <w:r w:rsidR="00091E1C">
        <w:t>9DA</w:t>
      </w:r>
      <w:bookmarkEnd w:id="143"/>
    </w:p>
    <w:p w14:paraId="56E6B120" w14:textId="77777777" w:rsidR="00091E1C" w:rsidRDefault="00091E1C" w:rsidP="00707641">
      <w:pPr>
        <w:pStyle w:val="Item"/>
      </w:pPr>
      <w:r>
        <w:t>Insert:</w:t>
      </w:r>
    </w:p>
    <w:p w14:paraId="6B25FFE0" w14:textId="77777777" w:rsidR="00091E1C" w:rsidRDefault="00091E1C" w:rsidP="00707641">
      <w:pPr>
        <w:pStyle w:val="ActHead5"/>
      </w:pPr>
      <w:bookmarkStart w:id="144" w:name="_Toc177040901"/>
      <w:r w:rsidRPr="00364CDF">
        <w:rPr>
          <w:rStyle w:val="CharSectno"/>
        </w:rPr>
        <w:t>59DB</w:t>
      </w:r>
      <w:r>
        <w:t xml:space="preserve">  </w:t>
      </w:r>
      <w:r w:rsidRPr="00091E1C">
        <w:t>Disclosure of information that relates to the</w:t>
      </w:r>
      <w:r>
        <w:t xml:space="preserve"> </w:t>
      </w:r>
      <w:r w:rsidR="00DE79B4">
        <w:t>S</w:t>
      </w:r>
      <w:r w:rsidR="00E25B30">
        <w:t xml:space="preserve">cams </w:t>
      </w:r>
      <w:r w:rsidR="00DE79B4">
        <w:t>P</w:t>
      </w:r>
      <w:r w:rsidR="00E25B30">
        <w:t>revention</w:t>
      </w:r>
      <w:r w:rsidR="008E6716">
        <w:t xml:space="preserve"> </w:t>
      </w:r>
      <w:r w:rsidR="00DE79B4">
        <w:t>F</w:t>
      </w:r>
      <w:r w:rsidR="008E6716">
        <w:t>ramework</w:t>
      </w:r>
      <w:bookmarkEnd w:id="144"/>
    </w:p>
    <w:p w14:paraId="2BD619C1" w14:textId="77777777" w:rsidR="008E6716" w:rsidRDefault="008E6716" w:rsidP="00707641">
      <w:pPr>
        <w:pStyle w:val="subsection"/>
      </w:pPr>
      <w:r>
        <w:tab/>
      </w:r>
      <w:r>
        <w:tab/>
      </w:r>
      <w:r w:rsidR="00B4486F" w:rsidRPr="00B4486F">
        <w:t xml:space="preserve">An ACMA official authorised by the Chair, in writing, for the purposes of this section may disclose authorised disclosure information </w:t>
      </w:r>
      <w:r w:rsidR="0014141D">
        <w:t>if the disclosure:</w:t>
      </w:r>
    </w:p>
    <w:p w14:paraId="4FA6D1CF" w14:textId="77777777" w:rsidR="00B40440" w:rsidRDefault="0014141D" w:rsidP="00707641">
      <w:pPr>
        <w:pStyle w:val="paragraph"/>
      </w:pPr>
      <w:r>
        <w:tab/>
        <w:t>(a)</w:t>
      </w:r>
      <w:r>
        <w:tab/>
        <w:t>is to</w:t>
      </w:r>
      <w:r w:rsidR="00B40440">
        <w:t>:</w:t>
      </w:r>
    </w:p>
    <w:p w14:paraId="4DCBE417" w14:textId="77777777" w:rsidR="00F826F1" w:rsidRDefault="00F826F1" w:rsidP="00707641">
      <w:pPr>
        <w:pStyle w:val="paragraphsub"/>
      </w:pPr>
      <w:r>
        <w:tab/>
        <w:t>(i)</w:t>
      </w:r>
      <w:r>
        <w:tab/>
      </w:r>
      <w:r w:rsidR="0014141D">
        <w:t xml:space="preserve">an </w:t>
      </w:r>
      <w:r w:rsidR="00EA6A77">
        <w:t>SPF</w:t>
      </w:r>
      <w:r w:rsidR="0014141D">
        <w:t xml:space="preserve"> regulator (within the meaning of the </w:t>
      </w:r>
      <w:r w:rsidR="0014141D" w:rsidRPr="004F2975">
        <w:rPr>
          <w:i/>
        </w:rPr>
        <w:t>Competition and Consumer Act 2010</w:t>
      </w:r>
      <w:r w:rsidR="0014141D">
        <w:t xml:space="preserve">); </w:t>
      </w:r>
      <w:r>
        <w:t>or</w:t>
      </w:r>
    </w:p>
    <w:p w14:paraId="21FA23CB" w14:textId="77777777" w:rsidR="0014141D" w:rsidRDefault="00F826F1" w:rsidP="00707641">
      <w:pPr>
        <w:pStyle w:val="paragraphsub"/>
      </w:pPr>
      <w:r>
        <w:tab/>
        <w:t>(ii)</w:t>
      </w:r>
      <w:r>
        <w:tab/>
        <w:t xml:space="preserve">the operator of </w:t>
      </w:r>
      <w:r w:rsidR="000D2A20">
        <w:t xml:space="preserve">an </w:t>
      </w:r>
      <w:r w:rsidR="00EA6A77">
        <w:t>SPF</w:t>
      </w:r>
      <w:r w:rsidR="000D2A20">
        <w:t xml:space="preserve"> EDR scheme</w:t>
      </w:r>
      <w:r w:rsidR="00F54395">
        <w:t xml:space="preserve"> (within the meaning of that Act)</w:t>
      </w:r>
      <w:r w:rsidR="000D2A20">
        <w:t xml:space="preserve">; </w:t>
      </w:r>
      <w:r w:rsidR="0014141D">
        <w:t>and</w:t>
      </w:r>
    </w:p>
    <w:p w14:paraId="143BE9A2" w14:textId="77777777" w:rsidR="0014141D" w:rsidRDefault="0014141D" w:rsidP="00707641">
      <w:pPr>
        <w:pStyle w:val="paragraph"/>
      </w:pPr>
      <w:r>
        <w:tab/>
        <w:t>(b)</w:t>
      </w:r>
      <w:r>
        <w:tab/>
        <w:t xml:space="preserve">is </w:t>
      </w:r>
      <w:r w:rsidR="00A01179">
        <w:t>for the purposes of</w:t>
      </w:r>
      <w:r w:rsidR="004F2975">
        <w:t xml:space="preserve"> the operation (including enforcement) of the </w:t>
      </w:r>
      <w:r w:rsidR="00EA6A77">
        <w:t>SPF</w:t>
      </w:r>
      <w:r w:rsidR="004F2975">
        <w:t xml:space="preserve"> provisions (within the meaning of that Act)</w:t>
      </w:r>
      <w:r w:rsidR="00933A84">
        <w:t>.</w:t>
      </w:r>
    </w:p>
    <w:p w14:paraId="597E98E2" w14:textId="77777777" w:rsidR="008802E1" w:rsidRPr="00D712B0" w:rsidRDefault="008802E1" w:rsidP="00707641">
      <w:pPr>
        <w:pStyle w:val="ActHead9"/>
        <w:rPr>
          <w:i w:val="0"/>
        </w:rPr>
      </w:pPr>
      <w:bookmarkStart w:id="145" w:name="_Toc177040902"/>
      <w:r w:rsidRPr="001F1D7F">
        <w:t>Competition and Consumer Act 2010</w:t>
      </w:r>
      <w:bookmarkEnd w:id="145"/>
    </w:p>
    <w:p w14:paraId="68BBF64F" w14:textId="77777777" w:rsidR="008802E1" w:rsidRDefault="002C4745" w:rsidP="00707641">
      <w:pPr>
        <w:pStyle w:val="ItemHead"/>
      </w:pPr>
      <w:bookmarkStart w:id="146" w:name="_Toc177040903"/>
      <w:r>
        <w:t>3</w:t>
      </w:r>
      <w:r w:rsidR="008802E1">
        <w:t xml:space="preserve">  </w:t>
      </w:r>
      <w:r w:rsidR="00F96151">
        <w:t>Sub</w:t>
      </w:r>
      <w:r w:rsidR="00365B59">
        <w:t>section 4</w:t>
      </w:r>
      <w:r w:rsidR="008802E1">
        <w:t>(1)</w:t>
      </w:r>
      <w:bookmarkEnd w:id="146"/>
    </w:p>
    <w:p w14:paraId="0DE5173C" w14:textId="77777777" w:rsidR="008802E1" w:rsidRDefault="008802E1" w:rsidP="00707641">
      <w:pPr>
        <w:pStyle w:val="Item"/>
      </w:pPr>
      <w:r>
        <w:t>Insert:</w:t>
      </w:r>
    </w:p>
    <w:p w14:paraId="28B906CE" w14:textId="77777777" w:rsidR="006C0478" w:rsidRPr="00736529" w:rsidRDefault="006C0478" w:rsidP="00707641">
      <w:pPr>
        <w:pStyle w:val="Definition"/>
      </w:pPr>
      <w:r>
        <w:rPr>
          <w:b/>
          <w:i/>
        </w:rPr>
        <w:t>actionable scam intelligence</w:t>
      </w:r>
      <w:r>
        <w:t xml:space="preserve"> has the meaning given by section </w:t>
      </w:r>
      <w:r w:rsidR="00680176">
        <w:t>58AI</w:t>
      </w:r>
      <w:r w:rsidR="00933A84">
        <w:t>.</w:t>
      </w:r>
    </w:p>
    <w:p w14:paraId="5D46D48A" w14:textId="77777777" w:rsidR="008802E1" w:rsidRDefault="008802E1" w:rsidP="00707641">
      <w:pPr>
        <w:pStyle w:val="Definition"/>
      </w:pPr>
      <w:r w:rsidRPr="005C7805">
        <w:rPr>
          <w:b/>
          <w:i/>
        </w:rPr>
        <w:t>associate</w:t>
      </w:r>
      <w:r>
        <w:t>, of a</w:t>
      </w:r>
      <w:r w:rsidR="006B323B">
        <w:t>n</w:t>
      </w:r>
      <w:r>
        <w:t xml:space="preserve"> </w:t>
      </w:r>
      <w:r w:rsidR="00EA6A77">
        <w:t>SPF</w:t>
      </w:r>
      <w:r>
        <w:t xml:space="preserve"> consumer, means an </w:t>
      </w:r>
      <w:r w:rsidRPr="001E28BE">
        <w:t xml:space="preserve">associate (within the meaning of </w:t>
      </w:r>
      <w:r w:rsidR="00D20FCE">
        <w:t>section 3</w:t>
      </w:r>
      <w:r w:rsidRPr="001E28BE">
        <w:t xml:space="preserve">18 of the </w:t>
      </w:r>
      <w:r w:rsidRPr="005C7805">
        <w:rPr>
          <w:i/>
        </w:rPr>
        <w:t>Income Tax Assessment Act 1936</w:t>
      </w:r>
      <w:r w:rsidRPr="001E28BE">
        <w:t>)</w:t>
      </w:r>
      <w:r>
        <w:t xml:space="preserve"> of the </w:t>
      </w:r>
      <w:r w:rsidR="00EA6A77">
        <w:t>SPF</w:t>
      </w:r>
      <w:r>
        <w:t xml:space="preserve"> consumer</w:t>
      </w:r>
      <w:r w:rsidR="00157629">
        <w:t xml:space="preserve"> who is:</w:t>
      </w:r>
    </w:p>
    <w:p w14:paraId="0154ABD2" w14:textId="77777777" w:rsidR="00157629" w:rsidRDefault="00157629" w:rsidP="00707641">
      <w:pPr>
        <w:pStyle w:val="paragraph"/>
      </w:pPr>
      <w:r>
        <w:tab/>
        <w:t>(a)</w:t>
      </w:r>
      <w:r>
        <w:tab/>
        <w:t>a natural person who:</w:t>
      </w:r>
    </w:p>
    <w:p w14:paraId="28504A2B" w14:textId="77777777" w:rsidR="00157629" w:rsidRDefault="00157629" w:rsidP="00707641">
      <w:pPr>
        <w:pStyle w:val="paragraphsub"/>
      </w:pPr>
      <w:r>
        <w:tab/>
        <w:t>(i)</w:t>
      </w:r>
      <w:r>
        <w:tab/>
        <w:t>is in Australia; or</w:t>
      </w:r>
    </w:p>
    <w:p w14:paraId="2B3A13EA" w14:textId="77777777" w:rsidR="00157629" w:rsidRDefault="00157629" w:rsidP="00707641">
      <w:pPr>
        <w:pStyle w:val="paragraphsub"/>
      </w:pPr>
      <w:r>
        <w:tab/>
        <w:t>(ii)</w:t>
      </w:r>
      <w:r>
        <w:tab/>
        <w:t>is ordinarily resident in Australia; or</w:t>
      </w:r>
    </w:p>
    <w:p w14:paraId="6E1AB123" w14:textId="77777777" w:rsidR="00157629" w:rsidRDefault="00157629" w:rsidP="00707641">
      <w:pPr>
        <w:pStyle w:val="paragraphsub"/>
      </w:pPr>
      <w:r>
        <w:tab/>
        <w:t>(iii)</w:t>
      </w:r>
      <w:r>
        <w:tab/>
        <w:t xml:space="preserve">is an Australian citizen or </w:t>
      </w:r>
      <w:r w:rsidRPr="00454A28">
        <w:t>permanent resident</w:t>
      </w:r>
      <w:r>
        <w:t>; or</w:t>
      </w:r>
    </w:p>
    <w:p w14:paraId="110A8BF5" w14:textId="77777777" w:rsidR="00157629" w:rsidRDefault="00157629" w:rsidP="00707641">
      <w:pPr>
        <w:pStyle w:val="paragraph"/>
      </w:pPr>
      <w:r>
        <w:tab/>
        <w:t>(b)</w:t>
      </w:r>
      <w:r>
        <w:tab/>
        <w:t>a person who carries on a business having a principal place of business in Australia;</w:t>
      </w:r>
    </w:p>
    <w:p w14:paraId="5CA7F804" w14:textId="77777777" w:rsidR="00610E96" w:rsidRDefault="000E449A" w:rsidP="00707641">
      <w:pPr>
        <w:pStyle w:val="Definition"/>
      </w:pPr>
      <w:r w:rsidRPr="000E449A">
        <w:rPr>
          <w:b/>
          <w:i/>
        </w:rPr>
        <w:t xml:space="preserve">civil penalty provision of an </w:t>
      </w:r>
      <w:r w:rsidR="00EA6A77">
        <w:rPr>
          <w:b/>
          <w:i/>
        </w:rPr>
        <w:t>SPF</w:t>
      </w:r>
      <w:r w:rsidRPr="000E449A">
        <w:rPr>
          <w:b/>
          <w:i/>
        </w:rPr>
        <w:t xml:space="preserve"> </w:t>
      </w:r>
      <w:r>
        <w:rPr>
          <w:b/>
          <w:i/>
        </w:rPr>
        <w:t>code</w:t>
      </w:r>
      <w:r>
        <w:t xml:space="preserve"> means</w:t>
      </w:r>
      <w:r w:rsidR="00610E96">
        <w:t>:</w:t>
      </w:r>
    </w:p>
    <w:p w14:paraId="32E28C44" w14:textId="77777777" w:rsidR="000E449A" w:rsidRDefault="00610E96" w:rsidP="00707641">
      <w:pPr>
        <w:pStyle w:val="paragraph"/>
      </w:pPr>
      <w:r>
        <w:lastRenderedPageBreak/>
        <w:tab/>
        <w:t>(a)</w:t>
      </w:r>
      <w:r>
        <w:tab/>
      </w:r>
      <w:r w:rsidR="000E449A">
        <w:t xml:space="preserve">a provision of </w:t>
      </w:r>
      <w:r w:rsidR="002F1AD0">
        <w:t xml:space="preserve">an </w:t>
      </w:r>
      <w:r w:rsidR="00EA6A77">
        <w:t>SPF</w:t>
      </w:r>
      <w:r w:rsidR="002F1AD0">
        <w:t xml:space="preserve"> code (see </w:t>
      </w:r>
      <w:r w:rsidR="00F96151">
        <w:t>Division 3</w:t>
      </w:r>
      <w:r w:rsidR="002F1AD0">
        <w:t xml:space="preserve"> of </w:t>
      </w:r>
      <w:r w:rsidR="00D20FCE">
        <w:t>Part I</w:t>
      </w:r>
      <w:r w:rsidR="002F1AD0">
        <w:t xml:space="preserve">VF) </w:t>
      </w:r>
      <w:r w:rsidR="000E449A">
        <w:t>that is a civil penalty provision (within the meaning of the Regulatory Powers Act)</w:t>
      </w:r>
      <w:r>
        <w:t>; or</w:t>
      </w:r>
    </w:p>
    <w:p w14:paraId="382BEC3D" w14:textId="77777777" w:rsidR="001B1C18" w:rsidRPr="001B1C18" w:rsidRDefault="00610E96" w:rsidP="00707641">
      <w:pPr>
        <w:pStyle w:val="paragraph"/>
      </w:pPr>
      <w:r>
        <w:tab/>
      </w:r>
      <w:r w:rsidRPr="001B1C18">
        <w:t>(b)</w:t>
      </w:r>
      <w:r w:rsidRPr="001B1C18">
        <w:tab/>
      </w:r>
      <w:r w:rsidR="008E0573" w:rsidRPr="001B1C18">
        <w:t xml:space="preserve">subsection </w:t>
      </w:r>
      <w:r w:rsidR="00680176">
        <w:t>58FZB</w:t>
      </w:r>
      <w:r w:rsidR="008E0573" w:rsidRPr="001B1C18">
        <w:t>(</w:t>
      </w:r>
      <w:r w:rsidR="009C6AEE" w:rsidRPr="001B1C18">
        <w:t>3</w:t>
      </w:r>
      <w:r w:rsidR="008E0573" w:rsidRPr="001B1C18">
        <w:t xml:space="preserve">) </w:t>
      </w:r>
      <w:r w:rsidR="001B4569" w:rsidRPr="001B1C18">
        <w:t xml:space="preserve">in </w:t>
      </w:r>
      <w:r w:rsidR="001B1C18" w:rsidRPr="001B1C18">
        <w:t xml:space="preserve">relation to compliance with a direction given under subsection </w:t>
      </w:r>
      <w:r w:rsidR="00680176">
        <w:t>58FZB</w:t>
      </w:r>
      <w:r w:rsidR="001B1C18" w:rsidRPr="001B1C18">
        <w:t>(2)</w:t>
      </w:r>
      <w:r w:rsidR="00933A84">
        <w:t>.</w:t>
      </w:r>
    </w:p>
    <w:p w14:paraId="0812AA58" w14:textId="77777777" w:rsidR="001B1C18" w:rsidRDefault="00816B1E" w:rsidP="00707641">
      <w:pPr>
        <w:pStyle w:val="Definition"/>
      </w:pPr>
      <w:r w:rsidRPr="000E449A">
        <w:rPr>
          <w:b/>
          <w:i/>
        </w:rPr>
        <w:t xml:space="preserve">civil penalty provision of </w:t>
      </w:r>
      <w:r w:rsidR="00AB0EEF" w:rsidRPr="000E449A">
        <w:rPr>
          <w:b/>
          <w:i/>
        </w:rPr>
        <w:t xml:space="preserve">an </w:t>
      </w:r>
      <w:r w:rsidR="00EA6A77">
        <w:rPr>
          <w:b/>
          <w:i/>
        </w:rPr>
        <w:t>SPF</w:t>
      </w:r>
      <w:r w:rsidR="00AB0EEF" w:rsidRPr="000E449A">
        <w:rPr>
          <w:b/>
          <w:i/>
        </w:rPr>
        <w:t xml:space="preserve"> principle</w:t>
      </w:r>
      <w:r w:rsidR="00AB0EEF">
        <w:t xml:space="preserve"> means</w:t>
      </w:r>
      <w:r w:rsidR="001B1C18">
        <w:t>:</w:t>
      </w:r>
    </w:p>
    <w:p w14:paraId="4F1D9EB3" w14:textId="77777777" w:rsidR="00AB0EEF" w:rsidRDefault="001B1C18" w:rsidP="00707641">
      <w:pPr>
        <w:pStyle w:val="paragraph"/>
      </w:pPr>
      <w:r>
        <w:tab/>
        <w:t>(a)</w:t>
      </w:r>
      <w:r>
        <w:tab/>
      </w:r>
      <w:r w:rsidR="005C72DD">
        <w:t xml:space="preserve">a provision of </w:t>
      </w:r>
      <w:r w:rsidR="00A46464">
        <w:t>Division 2</w:t>
      </w:r>
      <w:r w:rsidR="005C72DD">
        <w:t xml:space="preserve"> of </w:t>
      </w:r>
      <w:r w:rsidR="00D20FCE">
        <w:t>Part I</w:t>
      </w:r>
      <w:r w:rsidR="005C72DD">
        <w:t>VF</w:t>
      </w:r>
      <w:r w:rsidR="00116380">
        <w:t xml:space="preserve"> (about the </w:t>
      </w:r>
      <w:r w:rsidR="00DE79B4">
        <w:t>S</w:t>
      </w:r>
      <w:r w:rsidR="00E25B30">
        <w:t xml:space="preserve">cams </w:t>
      </w:r>
      <w:r w:rsidR="00DE79B4">
        <w:t>P</w:t>
      </w:r>
      <w:r w:rsidR="00E25B30">
        <w:t>revention</w:t>
      </w:r>
      <w:r w:rsidR="00116380">
        <w:t xml:space="preserve"> </w:t>
      </w:r>
      <w:r w:rsidR="00DE79B4">
        <w:t>F</w:t>
      </w:r>
      <w:r w:rsidR="00116380">
        <w:t xml:space="preserve">ramework) </w:t>
      </w:r>
      <w:r w:rsidR="000E449A">
        <w:t xml:space="preserve">that is a </w:t>
      </w:r>
      <w:r w:rsidR="00AB0EEF">
        <w:t>civil penalty provision (within the meaning of the Regulatory Powers Act)</w:t>
      </w:r>
      <w:r w:rsidR="00AB49AC">
        <w:t>; or</w:t>
      </w:r>
    </w:p>
    <w:p w14:paraId="3E5E23BA" w14:textId="77777777" w:rsidR="00AB49AC" w:rsidRPr="001B1C18" w:rsidRDefault="00AB49AC" w:rsidP="00707641">
      <w:pPr>
        <w:pStyle w:val="paragraph"/>
      </w:pPr>
      <w:r>
        <w:tab/>
      </w:r>
      <w:r w:rsidRPr="001B1C18">
        <w:t>(b)</w:t>
      </w:r>
      <w:r w:rsidRPr="001B1C18">
        <w:tab/>
        <w:t xml:space="preserve">subsection </w:t>
      </w:r>
      <w:r w:rsidR="00680176">
        <w:t>58FZB</w:t>
      </w:r>
      <w:r w:rsidRPr="001B1C18">
        <w:t xml:space="preserve">(3) in relation to compliance with a direction given under subsection </w:t>
      </w:r>
      <w:r w:rsidR="00680176">
        <w:t>58FZB</w:t>
      </w:r>
      <w:r w:rsidRPr="001B1C18">
        <w:t>(</w:t>
      </w:r>
      <w:r>
        <w:t>1</w:t>
      </w:r>
      <w:r w:rsidRPr="001B1C18">
        <w:t>)</w:t>
      </w:r>
      <w:r w:rsidR="00933A84">
        <w:t>.</w:t>
      </w:r>
    </w:p>
    <w:p w14:paraId="3C8D6339" w14:textId="77777777" w:rsidR="00060E5C" w:rsidRPr="00E53256" w:rsidRDefault="00060E5C" w:rsidP="00707641">
      <w:pPr>
        <w:pStyle w:val="Definition"/>
      </w:pPr>
      <w:r w:rsidRPr="00060E5C">
        <w:rPr>
          <w:b/>
          <w:i/>
        </w:rPr>
        <w:t>infringement notice compliance period</w:t>
      </w:r>
      <w:r w:rsidR="00E53256" w:rsidRPr="00E53256">
        <w:t xml:space="preserve"> for an </w:t>
      </w:r>
      <w:r w:rsidR="00EA6A77">
        <w:t>SPF</w:t>
      </w:r>
      <w:r w:rsidR="00E53256" w:rsidRPr="00E53256">
        <w:t xml:space="preserve"> infringement notice</w:t>
      </w:r>
      <w:r w:rsidRPr="00E53256">
        <w:t>: see section </w:t>
      </w:r>
      <w:r w:rsidR="00680176">
        <w:t>58FQ</w:t>
      </w:r>
      <w:r w:rsidRPr="00E53256">
        <w:t>.</w:t>
      </w:r>
    </w:p>
    <w:p w14:paraId="17245495" w14:textId="77777777" w:rsidR="000F4783" w:rsidRDefault="000F4783" w:rsidP="00707641">
      <w:pPr>
        <w:pStyle w:val="Definition"/>
      </w:pPr>
      <w:r w:rsidRPr="00C20DC0">
        <w:rPr>
          <w:b/>
          <w:i/>
        </w:rPr>
        <w:t>inspector</w:t>
      </w:r>
      <w:r>
        <w:t xml:space="preserve">, of </w:t>
      </w:r>
      <w:r w:rsidR="00D84C6D">
        <w:t>an</w:t>
      </w:r>
      <w:r>
        <w:t xml:space="preserve"> </w:t>
      </w:r>
      <w:r w:rsidR="00EA6A77">
        <w:t>SPF</w:t>
      </w:r>
      <w:r>
        <w:t xml:space="preserve"> regulator, means </w:t>
      </w:r>
      <w:r w:rsidR="00C20DC0">
        <w:t xml:space="preserve">a person appointed by that regulator under subsection </w:t>
      </w:r>
      <w:r w:rsidR="00680176">
        <w:t>58FB</w:t>
      </w:r>
      <w:r w:rsidR="00C20DC0">
        <w:t>(1)</w:t>
      </w:r>
      <w:r w:rsidR="00933A84">
        <w:t>.</w:t>
      </w:r>
    </w:p>
    <w:p w14:paraId="67CD878E" w14:textId="77777777" w:rsidR="00F87036" w:rsidRDefault="00F87036" w:rsidP="00707641">
      <w:pPr>
        <w:pStyle w:val="Definition"/>
      </w:pPr>
      <w:r w:rsidRPr="00073E67">
        <w:rPr>
          <w:b/>
          <w:i/>
        </w:rPr>
        <w:t>involved</w:t>
      </w:r>
      <w:r>
        <w:t xml:space="preserve">, in a </w:t>
      </w:r>
      <w:r w:rsidR="00FC23C5" w:rsidRPr="00073E67">
        <w:t xml:space="preserve">contravention of a civil penalty provision of an </w:t>
      </w:r>
      <w:r w:rsidR="00EA6A77">
        <w:t>SPF</w:t>
      </w:r>
      <w:r w:rsidR="00FC23C5" w:rsidRPr="00073E67">
        <w:t xml:space="preserve"> principle or of a civil penalty provision of an </w:t>
      </w:r>
      <w:r w:rsidR="00EA6A77">
        <w:t>SPF</w:t>
      </w:r>
      <w:r w:rsidR="00FC23C5" w:rsidRPr="00073E67">
        <w:t xml:space="preserve"> code,</w:t>
      </w:r>
      <w:r w:rsidR="00FC23C5">
        <w:t xml:space="preserve"> </w:t>
      </w:r>
      <w:r w:rsidR="00073E67">
        <w:t>means:</w:t>
      </w:r>
    </w:p>
    <w:p w14:paraId="52D651F7" w14:textId="77777777" w:rsidR="00073E67" w:rsidRDefault="00073E67" w:rsidP="00707641">
      <w:pPr>
        <w:pStyle w:val="paragraph"/>
      </w:pPr>
      <w:r>
        <w:tab/>
        <w:t>(a)</w:t>
      </w:r>
      <w:r>
        <w:tab/>
        <w:t>aiding, abetting, counselling or procuring a contravention of the provision;</w:t>
      </w:r>
      <w:r w:rsidR="0050779B">
        <w:t xml:space="preserve"> or</w:t>
      </w:r>
    </w:p>
    <w:p w14:paraId="0313427B" w14:textId="77777777" w:rsidR="00073E67" w:rsidRDefault="00073E67" w:rsidP="00707641">
      <w:pPr>
        <w:pStyle w:val="paragraph"/>
      </w:pPr>
      <w:r>
        <w:tab/>
        <w:t>(b)</w:t>
      </w:r>
      <w:r>
        <w:tab/>
        <w:t>inducing, whether by threats or promises or otherwise, such a contravention;</w:t>
      </w:r>
      <w:r w:rsidR="00D86B00">
        <w:t xml:space="preserve"> or</w:t>
      </w:r>
    </w:p>
    <w:p w14:paraId="14EA22AE" w14:textId="77777777" w:rsidR="00073E67" w:rsidRDefault="00073E67" w:rsidP="00707641">
      <w:pPr>
        <w:pStyle w:val="paragraph"/>
      </w:pPr>
      <w:r>
        <w:tab/>
        <w:t>(c)</w:t>
      </w:r>
      <w:r>
        <w:tab/>
        <w:t>being in any way, directly or indirectly, knowingly concerned in, or party to, such a contravention;</w:t>
      </w:r>
      <w:r w:rsidR="00D86B00">
        <w:t xml:space="preserve"> or</w:t>
      </w:r>
    </w:p>
    <w:p w14:paraId="75413750" w14:textId="77777777" w:rsidR="00073E67" w:rsidRPr="00994F32" w:rsidRDefault="00073E67" w:rsidP="00707641">
      <w:pPr>
        <w:pStyle w:val="paragraph"/>
      </w:pPr>
      <w:r>
        <w:tab/>
        <w:t>(d)</w:t>
      </w:r>
      <w:r>
        <w:tab/>
        <w:t>conspiring with others to effect such a contravention</w:t>
      </w:r>
      <w:r w:rsidR="00933A84">
        <w:t>.</w:t>
      </w:r>
    </w:p>
    <w:p w14:paraId="61F4018E" w14:textId="77777777" w:rsidR="008A2459" w:rsidRPr="008A2459" w:rsidRDefault="008A2459" w:rsidP="00707641">
      <w:pPr>
        <w:pStyle w:val="Definition"/>
      </w:pPr>
      <w:r w:rsidRPr="008A2459">
        <w:rPr>
          <w:b/>
          <w:i/>
        </w:rPr>
        <w:t>permanent resident</w:t>
      </w:r>
      <w:r>
        <w:t xml:space="preserve"> has the same meaning as in the </w:t>
      </w:r>
      <w:r w:rsidRPr="008A2459">
        <w:rPr>
          <w:i/>
        </w:rPr>
        <w:t>Australian Citizenship Act 2007</w:t>
      </w:r>
      <w:r w:rsidRPr="008A2459">
        <w:t>.</w:t>
      </w:r>
    </w:p>
    <w:p w14:paraId="68EC8A69" w14:textId="77777777" w:rsidR="00835621" w:rsidRDefault="00835621" w:rsidP="00707641">
      <w:pPr>
        <w:pStyle w:val="Definition"/>
      </w:pPr>
      <w:r w:rsidRPr="0008702D">
        <w:rPr>
          <w:b/>
          <w:i/>
        </w:rPr>
        <w:t>regulated entity</w:t>
      </w:r>
      <w:r>
        <w:t xml:space="preserve"> has the meaning given by </w:t>
      </w:r>
      <w:r w:rsidR="0008702D">
        <w:t xml:space="preserve">section </w:t>
      </w:r>
      <w:r w:rsidR="00680176">
        <w:t>58AD</w:t>
      </w:r>
      <w:r w:rsidR="00933A84">
        <w:t>.</w:t>
      </w:r>
    </w:p>
    <w:p w14:paraId="5586D894" w14:textId="77777777" w:rsidR="00835621" w:rsidRPr="005C7805" w:rsidRDefault="00835621" w:rsidP="00707641">
      <w:pPr>
        <w:pStyle w:val="Definition"/>
      </w:pPr>
      <w:r w:rsidRPr="0008702D">
        <w:rPr>
          <w:b/>
          <w:i/>
        </w:rPr>
        <w:t>regulated sector</w:t>
      </w:r>
      <w:r>
        <w:t xml:space="preserve"> has the meaning given by </w:t>
      </w:r>
      <w:r w:rsidR="0008702D">
        <w:t xml:space="preserve">subsection </w:t>
      </w:r>
      <w:r w:rsidR="00680176">
        <w:t>58AC</w:t>
      </w:r>
      <w:r w:rsidR="0008702D">
        <w:t>(1)</w:t>
      </w:r>
      <w:r w:rsidR="00933A84">
        <w:t>.</w:t>
      </w:r>
    </w:p>
    <w:p w14:paraId="312F77F7" w14:textId="77777777" w:rsidR="0008702D" w:rsidRDefault="0008702D" w:rsidP="00707641">
      <w:pPr>
        <w:pStyle w:val="Definition"/>
      </w:pPr>
      <w:r w:rsidRPr="0008702D">
        <w:rPr>
          <w:b/>
          <w:i/>
        </w:rPr>
        <w:t xml:space="preserve">regulated </w:t>
      </w:r>
      <w:r>
        <w:rPr>
          <w:b/>
          <w:i/>
        </w:rPr>
        <w:t>service</w:t>
      </w:r>
      <w:r>
        <w:t xml:space="preserve"> has the meaning given by section </w:t>
      </w:r>
      <w:r w:rsidR="00680176">
        <w:t>58AD</w:t>
      </w:r>
      <w:r w:rsidR="00933A84">
        <w:t>.</w:t>
      </w:r>
    </w:p>
    <w:p w14:paraId="0519FC2D" w14:textId="77777777" w:rsidR="008802E1" w:rsidRDefault="008802E1" w:rsidP="00707641">
      <w:pPr>
        <w:pStyle w:val="Definition"/>
      </w:pPr>
      <w:r w:rsidRPr="00205E80">
        <w:rPr>
          <w:b/>
          <w:i/>
        </w:rPr>
        <w:t>scam</w:t>
      </w:r>
      <w:r>
        <w:t xml:space="preserve"> has the meaning given by </w:t>
      </w:r>
      <w:r w:rsidR="00205E80">
        <w:t xml:space="preserve">section </w:t>
      </w:r>
      <w:r w:rsidR="00680176">
        <w:t>58AG</w:t>
      </w:r>
      <w:r w:rsidR="00933A84">
        <w:t>.</w:t>
      </w:r>
    </w:p>
    <w:p w14:paraId="50EBFBBA" w14:textId="77777777" w:rsidR="0017686B" w:rsidRDefault="0017686B" w:rsidP="00707641">
      <w:pPr>
        <w:pStyle w:val="Definition"/>
      </w:pPr>
      <w:r w:rsidRPr="002C6099">
        <w:rPr>
          <w:b/>
          <w:i/>
        </w:rPr>
        <w:t>senior officer</w:t>
      </w:r>
      <w:r>
        <w:t>, of a regulated entity, means:</w:t>
      </w:r>
    </w:p>
    <w:p w14:paraId="0824DCF3" w14:textId="77777777" w:rsidR="0017686B" w:rsidRDefault="0017686B" w:rsidP="00707641">
      <w:pPr>
        <w:pStyle w:val="paragraph"/>
      </w:pPr>
      <w:r>
        <w:tab/>
        <w:t>(a)</w:t>
      </w:r>
      <w:r>
        <w:tab/>
        <w:t xml:space="preserve">an officer (within the meaning of the </w:t>
      </w:r>
      <w:r w:rsidRPr="002C6099">
        <w:rPr>
          <w:i/>
        </w:rPr>
        <w:t>Corporations Act 2001</w:t>
      </w:r>
      <w:r>
        <w:t>) of the entity; or</w:t>
      </w:r>
    </w:p>
    <w:p w14:paraId="093D099B" w14:textId="77777777" w:rsidR="0017686B" w:rsidRDefault="0017686B" w:rsidP="00707641">
      <w:pPr>
        <w:pStyle w:val="paragraph"/>
      </w:pPr>
      <w:r>
        <w:tab/>
        <w:t>(b)</w:t>
      </w:r>
      <w:r>
        <w:tab/>
        <w:t>a senior manager (within the meaning of that Act) of the entity.</w:t>
      </w:r>
    </w:p>
    <w:p w14:paraId="05A6430C" w14:textId="77777777" w:rsidR="00B121F5" w:rsidRDefault="00EA6A77" w:rsidP="00707641">
      <w:pPr>
        <w:pStyle w:val="Definition"/>
      </w:pPr>
      <w:r>
        <w:rPr>
          <w:b/>
          <w:i/>
        </w:rPr>
        <w:lastRenderedPageBreak/>
        <w:t>SPF</w:t>
      </w:r>
      <w:r w:rsidR="00B121F5" w:rsidRPr="00B42F5F">
        <w:rPr>
          <w:b/>
          <w:i/>
        </w:rPr>
        <w:t xml:space="preserve"> civil penalty order</w:t>
      </w:r>
      <w:r w:rsidR="00B121F5">
        <w:t xml:space="preserve"> </w:t>
      </w:r>
      <w:r w:rsidR="00B42F5F">
        <w:t xml:space="preserve">means a </w:t>
      </w:r>
      <w:r w:rsidR="00B42F5F" w:rsidRPr="003D1DE0">
        <w:t xml:space="preserve">civil penalty order under </w:t>
      </w:r>
      <w:r w:rsidR="00B42F5F">
        <w:t>Part 4</w:t>
      </w:r>
      <w:r w:rsidR="00B42F5F" w:rsidRPr="003D1DE0">
        <w:t xml:space="preserve"> of Regulatory Powers Act</w:t>
      </w:r>
      <w:r w:rsidR="00B42F5F">
        <w:t xml:space="preserve"> (as that Part applies </w:t>
      </w:r>
      <w:r w:rsidR="00B42F5F" w:rsidRPr="003D1DE0">
        <w:t>because of section </w:t>
      </w:r>
      <w:r w:rsidR="00680176">
        <w:t>58FG</w:t>
      </w:r>
      <w:r w:rsidR="00B42F5F" w:rsidRPr="003D1DE0">
        <w:t xml:space="preserve"> of this Act</w:t>
      </w:r>
      <w:r w:rsidR="00B42F5F">
        <w:t>).</w:t>
      </w:r>
    </w:p>
    <w:p w14:paraId="5666DEA0" w14:textId="77777777" w:rsidR="000B1F30" w:rsidRDefault="00EA6A77" w:rsidP="00707641">
      <w:pPr>
        <w:pStyle w:val="Definition"/>
      </w:pPr>
      <w:r>
        <w:rPr>
          <w:b/>
          <w:i/>
        </w:rPr>
        <w:t>SPF</w:t>
      </w:r>
      <w:r w:rsidR="000B1F30" w:rsidRPr="00CB4E91">
        <w:rPr>
          <w:b/>
          <w:i/>
        </w:rPr>
        <w:t xml:space="preserve"> code</w:t>
      </w:r>
      <w:r w:rsidR="000B1F30">
        <w:t xml:space="preserve"> has the meaning given by </w:t>
      </w:r>
      <w:r w:rsidR="00CB4E91">
        <w:t xml:space="preserve">section </w:t>
      </w:r>
      <w:r w:rsidR="00680176">
        <w:t>58CB</w:t>
      </w:r>
      <w:r w:rsidR="00933A84">
        <w:t>.</w:t>
      </w:r>
    </w:p>
    <w:p w14:paraId="437793F7" w14:textId="77777777" w:rsidR="00E429BB" w:rsidRDefault="00EA6A77" w:rsidP="00707641">
      <w:pPr>
        <w:pStyle w:val="Definition"/>
      </w:pPr>
      <w:r>
        <w:rPr>
          <w:b/>
          <w:i/>
        </w:rPr>
        <w:t>SPF</w:t>
      </w:r>
      <w:r w:rsidR="00E429BB" w:rsidRPr="00205E80">
        <w:rPr>
          <w:b/>
          <w:i/>
        </w:rPr>
        <w:t xml:space="preserve"> consumer</w:t>
      </w:r>
      <w:r w:rsidR="00E429BB">
        <w:t xml:space="preserve"> has the meaning given by </w:t>
      </w:r>
      <w:r w:rsidR="00205E80">
        <w:t xml:space="preserve">section </w:t>
      </w:r>
      <w:r w:rsidR="00680176">
        <w:t>58AH</w:t>
      </w:r>
      <w:r w:rsidR="00933A84">
        <w:t>.</w:t>
      </w:r>
    </w:p>
    <w:p w14:paraId="5D743D86" w14:textId="77777777" w:rsidR="00CE2FEE" w:rsidRDefault="00EA6A77" w:rsidP="00707641">
      <w:pPr>
        <w:pStyle w:val="Definition"/>
      </w:pPr>
      <w:r>
        <w:rPr>
          <w:b/>
          <w:i/>
        </w:rPr>
        <w:t>SPF</w:t>
      </w:r>
      <w:r w:rsidR="00CE2FEE" w:rsidRPr="00EE4A18">
        <w:rPr>
          <w:b/>
          <w:i/>
        </w:rPr>
        <w:t xml:space="preserve"> EDR scheme</w:t>
      </w:r>
      <w:r w:rsidR="00CE2FEE">
        <w:t xml:space="preserve">, for a regulated sector, means </w:t>
      </w:r>
      <w:r w:rsidR="00EE4A18">
        <w:t>an external dispute resolution scheme</w:t>
      </w:r>
      <w:r w:rsidR="00CE2FEE">
        <w:t xml:space="preserve"> authorised under </w:t>
      </w:r>
      <w:r w:rsidR="00EE4A18">
        <w:t xml:space="preserve">subsection </w:t>
      </w:r>
      <w:r w:rsidR="00680176">
        <w:t>58DB</w:t>
      </w:r>
      <w:r w:rsidR="00EE4A18">
        <w:t>(1) for the sector</w:t>
      </w:r>
      <w:r w:rsidR="00933A84">
        <w:t>.</w:t>
      </w:r>
    </w:p>
    <w:p w14:paraId="4F6932DE" w14:textId="77777777" w:rsidR="00CB4E91" w:rsidRDefault="00EA6A77" w:rsidP="00707641">
      <w:pPr>
        <w:pStyle w:val="Definition"/>
      </w:pPr>
      <w:r>
        <w:rPr>
          <w:b/>
          <w:i/>
        </w:rPr>
        <w:t>SPF</w:t>
      </w:r>
      <w:r w:rsidR="00E61073">
        <w:rPr>
          <w:b/>
          <w:i/>
        </w:rPr>
        <w:t xml:space="preserve"> general</w:t>
      </w:r>
      <w:r w:rsidR="00CB4E91" w:rsidRPr="00CB4E91">
        <w:rPr>
          <w:b/>
          <w:i/>
        </w:rPr>
        <w:t xml:space="preserve"> regulator</w:t>
      </w:r>
      <w:r w:rsidR="00CB4E91">
        <w:t xml:space="preserve"> has the meaning given by section </w:t>
      </w:r>
      <w:r w:rsidR="00680176">
        <w:t>58EB</w:t>
      </w:r>
      <w:r w:rsidR="00933A84">
        <w:t>.</w:t>
      </w:r>
    </w:p>
    <w:p w14:paraId="11D14BCA" w14:textId="77777777" w:rsidR="001169BE" w:rsidRDefault="00EA6A77" w:rsidP="00707641">
      <w:pPr>
        <w:pStyle w:val="Definition"/>
      </w:pPr>
      <w:r>
        <w:rPr>
          <w:b/>
          <w:i/>
        </w:rPr>
        <w:t>SPF</w:t>
      </w:r>
      <w:r w:rsidR="001169BE">
        <w:rPr>
          <w:b/>
          <w:i/>
        </w:rPr>
        <w:t xml:space="preserve"> governance policies, procedures, metrics and targets</w:t>
      </w:r>
      <w:r w:rsidR="001169BE">
        <w:t>, for a regulated entity for a regulated sector, means the entity’s:</w:t>
      </w:r>
    </w:p>
    <w:p w14:paraId="25552F65" w14:textId="77777777" w:rsidR="001169BE" w:rsidRDefault="001169BE" w:rsidP="00707641">
      <w:pPr>
        <w:pStyle w:val="paragraph"/>
      </w:pPr>
      <w:r>
        <w:tab/>
        <w:t>(a)</w:t>
      </w:r>
      <w:r>
        <w:tab/>
        <w:t xml:space="preserve">policies and procedures required under paragraph </w:t>
      </w:r>
      <w:r w:rsidR="00680176">
        <w:t>58BC</w:t>
      </w:r>
      <w:r>
        <w:t>(1)(a) for the sector; and</w:t>
      </w:r>
    </w:p>
    <w:p w14:paraId="5007F335" w14:textId="77777777" w:rsidR="001169BE" w:rsidRDefault="001169BE" w:rsidP="00707641">
      <w:pPr>
        <w:pStyle w:val="paragraph"/>
      </w:pPr>
      <w:r>
        <w:tab/>
        <w:t>(b)</w:t>
      </w:r>
      <w:r>
        <w:tab/>
      </w:r>
      <w:r w:rsidRPr="003018C2">
        <w:t xml:space="preserve">performance metrics and targets </w:t>
      </w:r>
      <w:r w:rsidR="006C0478">
        <w:t xml:space="preserve">required </w:t>
      </w:r>
      <w:r>
        <w:t xml:space="preserve">under paragraph </w:t>
      </w:r>
      <w:r w:rsidR="00680176">
        <w:t>58BC</w:t>
      </w:r>
      <w:r>
        <w:t>(1)(c) for those policies and procedures</w:t>
      </w:r>
      <w:r w:rsidR="00933A84">
        <w:t>.</w:t>
      </w:r>
    </w:p>
    <w:p w14:paraId="5C0A16F6" w14:textId="77777777" w:rsidR="00CA2712" w:rsidRPr="00CA2712" w:rsidRDefault="00EA6A77" w:rsidP="00707641">
      <w:pPr>
        <w:pStyle w:val="Definition"/>
      </w:pPr>
      <w:r>
        <w:rPr>
          <w:b/>
          <w:i/>
        </w:rPr>
        <w:t>SPF</w:t>
      </w:r>
      <w:r w:rsidR="00CA2712" w:rsidRPr="00AD4023">
        <w:rPr>
          <w:b/>
          <w:i/>
        </w:rPr>
        <w:t xml:space="preserve"> infringement notice</w:t>
      </w:r>
      <w:r w:rsidR="00CA2712">
        <w:t xml:space="preserve"> means an infringement notice issued under subsection </w:t>
      </w:r>
      <w:r w:rsidR="00680176">
        <w:t>58FL</w:t>
      </w:r>
      <w:r w:rsidR="00AD4023">
        <w:t>(1) or (2).</w:t>
      </w:r>
    </w:p>
    <w:p w14:paraId="0A1FCBFD" w14:textId="77777777" w:rsidR="00B36624" w:rsidRDefault="00EA6A77" w:rsidP="00707641">
      <w:pPr>
        <w:pStyle w:val="Definition"/>
      </w:pPr>
      <w:r>
        <w:rPr>
          <w:b/>
          <w:i/>
        </w:rPr>
        <w:t>SPF</w:t>
      </w:r>
      <w:r w:rsidR="00B36624" w:rsidRPr="008E05CF">
        <w:rPr>
          <w:b/>
          <w:i/>
        </w:rPr>
        <w:t xml:space="preserve"> principles</w:t>
      </w:r>
      <w:r w:rsidR="00B36624">
        <w:t xml:space="preserve"> means </w:t>
      </w:r>
      <w:r w:rsidR="00B36624" w:rsidRPr="00CB2D06">
        <w:t xml:space="preserve">the provisions in Subdivisions B to </w:t>
      </w:r>
      <w:r w:rsidR="00B36624">
        <w:t>G</w:t>
      </w:r>
      <w:r w:rsidR="00B36624" w:rsidRPr="00CB2D06">
        <w:t xml:space="preserve"> of </w:t>
      </w:r>
      <w:r w:rsidR="00A46464">
        <w:t>Division 2</w:t>
      </w:r>
      <w:r w:rsidR="00B36624" w:rsidRPr="00CB2D06">
        <w:t xml:space="preserve"> of </w:t>
      </w:r>
      <w:r w:rsidR="00D20FCE">
        <w:t>Part I</w:t>
      </w:r>
      <w:r w:rsidR="00B36624" w:rsidRPr="00CB2D06">
        <w:t>V</w:t>
      </w:r>
      <w:r w:rsidR="00B36624">
        <w:t>F</w:t>
      </w:r>
      <w:r w:rsidR="00B36624" w:rsidRPr="00CB2D06">
        <w:t xml:space="preserve"> (about the </w:t>
      </w:r>
      <w:r w:rsidR="00B36624">
        <w:t>scam code framework</w:t>
      </w:r>
      <w:r w:rsidR="00B36624" w:rsidRPr="00CB2D06">
        <w:t>)</w:t>
      </w:r>
      <w:r w:rsidR="00933A84">
        <w:t>.</w:t>
      </w:r>
    </w:p>
    <w:p w14:paraId="00E15C9D" w14:textId="77777777" w:rsidR="00392E92" w:rsidRDefault="00EA6A77" w:rsidP="00707641">
      <w:pPr>
        <w:pStyle w:val="Definition"/>
      </w:pPr>
      <w:r>
        <w:rPr>
          <w:b/>
          <w:i/>
        </w:rPr>
        <w:t>SPF</w:t>
      </w:r>
      <w:r w:rsidR="00392E92" w:rsidRPr="00392E92">
        <w:rPr>
          <w:b/>
          <w:i/>
        </w:rPr>
        <w:t xml:space="preserve"> provisions</w:t>
      </w:r>
      <w:r w:rsidR="00392E92">
        <w:t xml:space="preserve"> has the meaning given by section </w:t>
      </w:r>
      <w:r w:rsidR="00680176">
        <w:t>58AJ</w:t>
      </w:r>
      <w:r w:rsidR="00933A84">
        <w:t>.</w:t>
      </w:r>
    </w:p>
    <w:p w14:paraId="60AAB33F" w14:textId="77777777" w:rsidR="00EE258C" w:rsidRDefault="00EA6A77" w:rsidP="00707641">
      <w:pPr>
        <w:pStyle w:val="Definition"/>
      </w:pPr>
      <w:r>
        <w:rPr>
          <w:b/>
          <w:i/>
        </w:rPr>
        <w:t>SPF</w:t>
      </w:r>
      <w:r w:rsidR="00EE258C" w:rsidRPr="00EE258C">
        <w:rPr>
          <w:b/>
          <w:i/>
        </w:rPr>
        <w:t xml:space="preserve"> regulator</w:t>
      </w:r>
      <w:r w:rsidR="00EE258C">
        <w:t xml:space="preserve"> means:</w:t>
      </w:r>
    </w:p>
    <w:p w14:paraId="0FAB6B48" w14:textId="77777777" w:rsidR="00EE258C" w:rsidRDefault="00EE258C" w:rsidP="00707641">
      <w:pPr>
        <w:pStyle w:val="paragraph"/>
      </w:pPr>
      <w:r>
        <w:tab/>
        <w:t>(a)</w:t>
      </w:r>
      <w:r>
        <w:tab/>
        <w:t xml:space="preserve">the </w:t>
      </w:r>
      <w:r w:rsidR="00EA6A77">
        <w:t>SPF</w:t>
      </w:r>
      <w:r w:rsidRPr="00EE258C">
        <w:t xml:space="preserve"> general regulator</w:t>
      </w:r>
      <w:r>
        <w:t>; or</w:t>
      </w:r>
    </w:p>
    <w:p w14:paraId="3E3F5D9B" w14:textId="77777777" w:rsidR="00EE258C" w:rsidRPr="00EE258C" w:rsidRDefault="00EE258C" w:rsidP="00707641">
      <w:pPr>
        <w:pStyle w:val="paragraph"/>
      </w:pPr>
      <w:r>
        <w:tab/>
        <w:t>(b)</w:t>
      </w:r>
      <w:r>
        <w:tab/>
        <w:t xml:space="preserve">the </w:t>
      </w:r>
      <w:r w:rsidR="00EA6A77">
        <w:t>SPF</w:t>
      </w:r>
      <w:r>
        <w:t xml:space="preserve"> sector regulator for a regulated sector</w:t>
      </w:r>
      <w:r w:rsidR="00933A84">
        <w:t>.</w:t>
      </w:r>
    </w:p>
    <w:p w14:paraId="1FF6E2D8" w14:textId="77777777" w:rsidR="004617C8" w:rsidRPr="004617C8" w:rsidRDefault="00EA6A77" w:rsidP="00707641">
      <w:pPr>
        <w:pStyle w:val="Definition"/>
      </w:pPr>
      <w:r>
        <w:rPr>
          <w:b/>
          <w:i/>
        </w:rPr>
        <w:t>SPF</w:t>
      </w:r>
      <w:r w:rsidR="004617C8">
        <w:rPr>
          <w:b/>
          <w:i/>
        </w:rPr>
        <w:t xml:space="preserve"> rules</w:t>
      </w:r>
      <w:r w:rsidR="004617C8">
        <w:t xml:space="preserve"> means rules made under section </w:t>
      </w:r>
      <w:r w:rsidR="00680176">
        <w:t>58GE</w:t>
      </w:r>
      <w:r w:rsidR="00933A84">
        <w:t>.</w:t>
      </w:r>
    </w:p>
    <w:p w14:paraId="5D6942A5" w14:textId="77777777" w:rsidR="00E61073" w:rsidRDefault="00EA6A77" w:rsidP="00707641">
      <w:pPr>
        <w:pStyle w:val="Definition"/>
      </w:pPr>
      <w:r>
        <w:rPr>
          <w:b/>
          <w:i/>
        </w:rPr>
        <w:t>SPF</w:t>
      </w:r>
      <w:r w:rsidR="00E61073">
        <w:rPr>
          <w:b/>
          <w:i/>
        </w:rPr>
        <w:t xml:space="preserve"> sector</w:t>
      </w:r>
      <w:r w:rsidR="00E61073" w:rsidRPr="00CB4E91">
        <w:rPr>
          <w:b/>
          <w:i/>
        </w:rPr>
        <w:t xml:space="preserve"> regulator</w:t>
      </w:r>
      <w:r w:rsidR="00E61073">
        <w:t xml:space="preserve"> has the meaning given by section </w:t>
      </w:r>
      <w:r w:rsidR="00680176">
        <w:t>58ED</w:t>
      </w:r>
      <w:r w:rsidR="00933A84">
        <w:t>.</w:t>
      </w:r>
    </w:p>
    <w:p w14:paraId="2A2EAD67" w14:textId="77777777" w:rsidR="001F0648" w:rsidRDefault="002C4745" w:rsidP="00707641">
      <w:pPr>
        <w:pStyle w:val="ItemHead"/>
      </w:pPr>
      <w:bookmarkStart w:id="147" w:name="_Toc177040904"/>
      <w:r>
        <w:t>4</w:t>
      </w:r>
      <w:r w:rsidR="005114DC">
        <w:t xml:space="preserve">  At the end of </w:t>
      </w:r>
      <w:r w:rsidR="00D20FCE">
        <w:t>paragraph 1</w:t>
      </w:r>
      <w:r w:rsidR="005114DC">
        <w:t>55(2)(a)</w:t>
      </w:r>
      <w:bookmarkEnd w:id="147"/>
    </w:p>
    <w:p w14:paraId="5BBF0CC0" w14:textId="77777777" w:rsidR="005114DC" w:rsidRDefault="005114DC" w:rsidP="00707641">
      <w:pPr>
        <w:pStyle w:val="Item"/>
      </w:pPr>
      <w:r>
        <w:t>Add:</w:t>
      </w:r>
    </w:p>
    <w:p w14:paraId="4B5914C4" w14:textId="77777777" w:rsidR="005114DC" w:rsidRDefault="005114DC" w:rsidP="00707641">
      <w:pPr>
        <w:pStyle w:val="paragraphsub"/>
      </w:pPr>
      <w:r>
        <w:tab/>
        <w:t>(v)</w:t>
      </w:r>
      <w:r>
        <w:tab/>
        <w:t xml:space="preserve">an </w:t>
      </w:r>
      <w:r w:rsidR="00EA6A77">
        <w:t>SPF</w:t>
      </w:r>
      <w:r>
        <w:t xml:space="preserve"> code; or</w:t>
      </w:r>
    </w:p>
    <w:p w14:paraId="337E7613" w14:textId="77777777" w:rsidR="005114DC" w:rsidRDefault="002C4745" w:rsidP="00707641">
      <w:pPr>
        <w:pStyle w:val="ItemHead"/>
      </w:pPr>
      <w:bookmarkStart w:id="148" w:name="_Toc177040905"/>
      <w:r>
        <w:t>5</w:t>
      </w:r>
      <w:r w:rsidR="005114DC">
        <w:t xml:space="preserve">  </w:t>
      </w:r>
      <w:r w:rsidR="00875702">
        <w:t xml:space="preserve">After </w:t>
      </w:r>
      <w:r w:rsidR="00F96151">
        <w:t>sub</w:t>
      </w:r>
      <w:r w:rsidR="00D20FCE">
        <w:t>paragraph 1</w:t>
      </w:r>
      <w:r w:rsidR="00875702">
        <w:t>55(2)(b)(ib)</w:t>
      </w:r>
      <w:bookmarkEnd w:id="148"/>
    </w:p>
    <w:p w14:paraId="15848CB3" w14:textId="77777777" w:rsidR="00875702" w:rsidRDefault="00875702" w:rsidP="00707641">
      <w:pPr>
        <w:pStyle w:val="Item"/>
      </w:pPr>
      <w:r>
        <w:t>Insert:</w:t>
      </w:r>
    </w:p>
    <w:p w14:paraId="191661AE" w14:textId="77777777" w:rsidR="00875702" w:rsidRDefault="00875702" w:rsidP="00707641">
      <w:pPr>
        <w:pStyle w:val="paragraphsub"/>
      </w:pPr>
      <w:r>
        <w:tab/>
        <w:t>(ic)</w:t>
      </w:r>
      <w:r>
        <w:tab/>
        <w:t xml:space="preserve">a </w:t>
      </w:r>
      <w:r w:rsidR="00EA6A77">
        <w:t xml:space="preserve">designated </w:t>
      </w:r>
      <w:r w:rsidR="00E25B30">
        <w:t>scams prevention</w:t>
      </w:r>
      <w:r>
        <w:t xml:space="preserve"> framework matter (as defined by </w:t>
      </w:r>
      <w:r w:rsidR="00013E92">
        <w:t>subsection (</w:t>
      </w:r>
      <w:r>
        <w:t>9AC) of this section</w:t>
      </w:r>
      <w:r w:rsidR="00256545">
        <w:t>)</w:t>
      </w:r>
      <w:r>
        <w:t>; or</w:t>
      </w:r>
    </w:p>
    <w:p w14:paraId="0AAE21F6" w14:textId="77777777" w:rsidR="00875702" w:rsidRDefault="002C4745" w:rsidP="00707641">
      <w:pPr>
        <w:pStyle w:val="ItemHead"/>
      </w:pPr>
      <w:bookmarkStart w:id="149" w:name="_Toc177040906"/>
      <w:r>
        <w:lastRenderedPageBreak/>
        <w:t>6</w:t>
      </w:r>
      <w:r w:rsidR="00875702">
        <w:t xml:space="preserve">  </w:t>
      </w:r>
      <w:r w:rsidR="00E070FC">
        <w:t xml:space="preserve">After </w:t>
      </w:r>
      <w:r w:rsidR="00D20FCE">
        <w:t>sub</w:t>
      </w:r>
      <w:r w:rsidR="00A46464">
        <w:t>section 1</w:t>
      </w:r>
      <w:r w:rsidR="00E070FC">
        <w:t>55(9AB)</w:t>
      </w:r>
      <w:bookmarkEnd w:id="149"/>
    </w:p>
    <w:p w14:paraId="5559945C" w14:textId="77777777" w:rsidR="00E070FC" w:rsidRDefault="00E070FC" w:rsidP="00707641">
      <w:pPr>
        <w:pStyle w:val="Item"/>
      </w:pPr>
      <w:r>
        <w:t>Insert:</w:t>
      </w:r>
    </w:p>
    <w:p w14:paraId="689D7DE3" w14:textId="77777777" w:rsidR="00E070FC" w:rsidRDefault="00E070FC" w:rsidP="00707641">
      <w:pPr>
        <w:pStyle w:val="subsection"/>
      </w:pPr>
      <w:r>
        <w:tab/>
        <w:t>(9AC)</w:t>
      </w:r>
      <w:r>
        <w:tab/>
        <w:t xml:space="preserve">A reference in this section to a </w:t>
      </w:r>
      <w:r w:rsidR="00EA6A77">
        <w:rPr>
          <w:b/>
          <w:i/>
        </w:rPr>
        <w:t xml:space="preserve">designated </w:t>
      </w:r>
      <w:r w:rsidR="00E25B30">
        <w:rPr>
          <w:b/>
          <w:i/>
        </w:rPr>
        <w:t>scams prevention</w:t>
      </w:r>
      <w:r w:rsidR="00DD75EE" w:rsidRPr="00256545">
        <w:rPr>
          <w:b/>
          <w:i/>
        </w:rPr>
        <w:t xml:space="preserve"> framework matter</w:t>
      </w:r>
      <w:r w:rsidR="00DD75EE">
        <w:t xml:space="preserve"> </w:t>
      </w:r>
      <w:r>
        <w:t xml:space="preserve">is a reference to the performance of a function, or the exercise of a power, conferred on the Commission (as the </w:t>
      </w:r>
      <w:r w:rsidR="00EA6A77">
        <w:t>SPF</w:t>
      </w:r>
      <w:r>
        <w:t xml:space="preserve"> general regulator) by or under:</w:t>
      </w:r>
    </w:p>
    <w:p w14:paraId="7CF35FF4" w14:textId="77777777" w:rsidR="00E070FC" w:rsidRPr="00E070FC" w:rsidRDefault="00E070FC" w:rsidP="00707641">
      <w:pPr>
        <w:pStyle w:val="paragraph"/>
      </w:pPr>
      <w:r>
        <w:tab/>
        <w:t>(a)</w:t>
      </w:r>
      <w:r>
        <w:tab/>
      </w:r>
      <w:r w:rsidR="00D20FCE">
        <w:t>Part I</w:t>
      </w:r>
      <w:r>
        <w:t>V</w:t>
      </w:r>
      <w:r w:rsidR="00C25AA4">
        <w:t>F</w:t>
      </w:r>
      <w:r w:rsidRPr="00E070FC">
        <w:t>; or</w:t>
      </w:r>
    </w:p>
    <w:p w14:paraId="1FB50276" w14:textId="77777777" w:rsidR="00E070FC" w:rsidRPr="00E070FC" w:rsidRDefault="00E070FC" w:rsidP="00707641">
      <w:pPr>
        <w:pStyle w:val="paragraph"/>
      </w:pPr>
      <w:r w:rsidRPr="00E070FC">
        <w:tab/>
        <w:t>(b)</w:t>
      </w:r>
      <w:r w:rsidRPr="00E070FC">
        <w:tab/>
      </w:r>
      <w:r w:rsidR="008E1165">
        <w:t>a legislative instrument</w:t>
      </w:r>
      <w:r w:rsidRPr="00E070FC">
        <w:t xml:space="preserve"> </w:t>
      </w:r>
      <w:r w:rsidR="008E1165">
        <w:t>(</w:t>
      </w:r>
      <w:r w:rsidR="00C20686">
        <w:t xml:space="preserve">such as an </w:t>
      </w:r>
      <w:r w:rsidR="00EA6A77">
        <w:t>SPF</w:t>
      </w:r>
      <w:r w:rsidR="00C20686">
        <w:t xml:space="preserve"> code) </w:t>
      </w:r>
      <w:r w:rsidRPr="00E070FC">
        <w:t>made under that Part; or</w:t>
      </w:r>
    </w:p>
    <w:p w14:paraId="7E2C3537" w14:textId="77777777" w:rsidR="00E070FC" w:rsidRDefault="001E7B4B" w:rsidP="00707641">
      <w:pPr>
        <w:pStyle w:val="paragraph"/>
      </w:pPr>
      <w:r>
        <w:tab/>
        <w:t>(</w:t>
      </w:r>
      <w:r w:rsidR="00C20686">
        <w:t>c</w:t>
      </w:r>
      <w:r>
        <w:t>)</w:t>
      </w:r>
      <w:r>
        <w:tab/>
      </w:r>
      <w:r w:rsidRPr="003D1DE0">
        <w:t xml:space="preserve">the Regulatory Powers Act to the extent that it applies in relation to a provision of </w:t>
      </w:r>
      <w:r>
        <w:t>that</w:t>
      </w:r>
      <w:r w:rsidRPr="003D1DE0">
        <w:t xml:space="preserve"> Part</w:t>
      </w:r>
      <w:r w:rsidR="00933A84">
        <w:t>.</w:t>
      </w:r>
    </w:p>
    <w:p w14:paraId="010282B5" w14:textId="77777777" w:rsidR="00831BB2" w:rsidRPr="00D712B0" w:rsidRDefault="00831BB2" w:rsidP="00707641">
      <w:pPr>
        <w:pStyle w:val="ActHead9"/>
        <w:rPr>
          <w:i w:val="0"/>
        </w:rPr>
      </w:pPr>
      <w:bookmarkStart w:id="150" w:name="_Toc177040907"/>
      <w:r w:rsidRPr="00347428">
        <w:t>Corporations Act 2001</w:t>
      </w:r>
      <w:bookmarkEnd w:id="150"/>
    </w:p>
    <w:p w14:paraId="585D19D1" w14:textId="77777777" w:rsidR="00831BB2" w:rsidRDefault="00831BB2" w:rsidP="00707641">
      <w:pPr>
        <w:pStyle w:val="ItemHead"/>
      </w:pPr>
      <w:bookmarkStart w:id="151" w:name="_Toc177040908"/>
      <w:r>
        <w:t>7  At the end of subsection 1051(2)</w:t>
      </w:r>
      <w:bookmarkEnd w:id="151"/>
    </w:p>
    <w:p w14:paraId="06B44C62" w14:textId="77777777" w:rsidR="00831BB2" w:rsidRDefault="00831BB2" w:rsidP="00707641">
      <w:pPr>
        <w:pStyle w:val="Item"/>
      </w:pPr>
      <w:r>
        <w:t>Add:</w:t>
      </w:r>
    </w:p>
    <w:p w14:paraId="4DE3084B" w14:textId="77777777" w:rsidR="00831BB2" w:rsidRDefault="00831BB2" w:rsidP="00707641">
      <w:pPr>
        <w:pStyle w:val="notetext"/>
      </w:pPr>
      <w:r>
        <w:t>Note:</w:t>
      </w:r>
      <w:r>
        <w:tab/>
        <w:t xml:space="preserve">A law, instrument or condition referred to in </w:t>
      </w:r>
      <w:r w:rsidR="00013E92">
        <w:t>paragraph (</w:t>
      </w:r>
      <w:r>
        <w:t>a) that requires entities to be members of the scheme need not be a law, instrument or condition regulating providers of financial products or services. The constitutional basis for that law, instrument or condition would need to support the scheme’s application to such entities.</w:t>
      </w:r>
    </w:p>
    <w:p w14:paraId="19C20408" w14:textId="77777777" w:rsidR="004A4C74" w:rsidRPr="004A4C74" w:rsidRDefault="004A4C74" w:rsidP="00707641">
      <w:pPr>
        <w:pStyle w:val="notedraft"/>
      </w:pPr>
    </w:p>
    <w:sectPr w:rsidR="004A4C74" w:rsidRPr="004A4C74" w:rsidSect="00707641">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43F0" w14:textId="77777777" w:rsidR="00EE1FD6" w:rsidRDefault="00EE1FD6" w:rsidP="00664C63">
      <w:pPr>
        <w:spacing w:line="240" w:lineRule="auto"/>
      </w:pPr>
      <w:r>
        <w:separator/>
      </w:r>
    </w:p>
  </w:endnote>
  <w:endnote w:type="continuationSeparator" w:id="0">
    <w:p w14:paraId="4635198A" w14:textId="77777777" w:rsidR="00EE1FD6" w:rsidRDefault="00EE1FD6"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ABDE" w14:textId="77777777" w:rsidR="00EE1FD6" w:rsidRPr="00BB4623" w:rsidRDefault="00EE1FD6" w:rsidP="00707641">
    <w:pPr>
      <w:pBdr>
        <w:top w:val="single" w:sz="6" w:space="1" w:color="auto"/>
      </w:pBdr>
      <w:spacing w:before="120"/>
      <w:jc w:val="right"/>
      <w:rPr>
        <w:sz w:val="18"/>
      </w:rPr>
    </w:pPr>
  </w:p>
  <w:p w14:paraId="0B653087" w14:textId="77777777" w:rsidR="00EE1FD6" w:rsidRPr="00BB4623" w:rsidRDefault="00EE1FD6"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44036C75" w14:textId="77777777" w:rsidR="00EE1FD6" w:rsidRPr="00BB4623" w:rsidRDefault="00EE1FD6"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E3F6" w14:textId="77777777" w:rsidR="00EE1FD6" w:rsidRDefault="00EE1FD6" w:rsidP="00707641">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EE1FD6" w:rsidRPr="00B3608C" w14:paraId="5E187710" w14:textId="77777777" w:rsidTr="0076197D">
      <w:trPr>
        <w:trHeight w:val="280"/>
      </w:trPr>
      <w:tc>
        <w:tcPr>
          <w:tcW w:w="7087" w:type="dxa"/>
        </w:tcPr>
        <w:p w14:paraId="552741E9" w14:textId="77777777" w:rsidR="00EE1FD6" w:rsidRPr="00B3608C" w:rsidRDefault="00EE1FD6" w:rsidP="0076197D">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EE1FD6" w:rsidRPr="00B3608C" w14:paraId="6DACC3BE" w14:textId="77777777" w:rsidTr="0076197D">
      <w:tc>
        <w:tcPr>
          <w:tcW w:w="7087" w:type="dxa"/>
        </w:tcPr>
        <w:p w14:paraId="6B9C7E78" w14:textId="77777777" w:rsidR="00EE1FD6" w:rsidRPr="00B3608C" w:rsidRDefault="00EE1FD6" w:rsidP="0076197D">
          <w:pPr>
            <w:rPr>
              <w:i/>
              <w:sz w:val="18"/>
            </w:rPr>
          </w:pPr>
          <w:r w:rsidRPr="00BB4623">
            <w:rPr>
              <w:i/>
              <w:sz w:val="18"/>
            </w:rPr>
            <w:t xml:space="preserve">  </w:t>
          </w:r>
        </w:p>
      </w:tc>
    </w:tr>
  </w:tbl>
  <w:p w14:paraId="17DE3D7F" w14:textId="77777777" w:rsidR="00EE1FD6" w:rsidRPr="00BB4623" w:rsidRDefault="00EE1FD6" w:rsidP="00B3608C">
    <w:pPr>
      <w:pStyle w:val="Tabletext"/>
      <w:spacing w:before="0"/>
    </w:pPr>
    <w:r w:rsidRPr="00324EB0">
      <w:rPr>
        <w:b/>
        <w:noProof/>
        <w:lang w:val="en-US"/>
      </w:rPr>
      <mc:AlternateContent>
        <mc:Choice Requires="wps">
          <w:drawing>
            <wp:anchor distT="0" distB="0" distL="114300" distR="114300" simplePos="0" relativeHeight="251658240" behindDoc="1" locked="1" layoutInCell="1" allowOverlap="1" wp14:anchorId="33511623" wp14:editId="48CB179A">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F9FF36" w14:textId="77777777" w:rsidR="00EE1FD6" w:rsidRPr="00324EB0" w:rsidRDefault="00627C46" w:rsidP="0076197D">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511623"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58F9FF36" w14:textId="77777777" w:rsidR="00EE1FD6" w:rsidRPr="00324EB0" w:rsidRDefault="00627C46" w:rsidP="0076197D">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2201" w14:textId="77777777" w:rsidR="00EE1FD6" w:rsidRPr="00BB4623" w:rsidRDefault="00EE1FD6" w:rsidP="0070764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7821" w14:textId="77777777" w:rsidR="00EE1FD6" w:rsidRDefault="00EE1FD6" w:rsidP="00664C63">
      <w:pPr>
        <w:spacing w:line="240" w:lineRule="auto"/>
      </w:pPr>
      <w:r>
        <w:separator/>
      </w:r>
    </w:p>
  </w:footnote>
  <w:footnote w:type="continuationSeparator" w:id="0">
    <w:p w14:paraId="070F146B" w14:textId="77777777" w:rsidR="00EE1FD6" w:rsidRDefault="00EE1FD6"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2F9B" w14:textId="77777777" w:rsidR="00EE1FD6" w:rsidRPr="00BB4623" w:rsidRDefault="00EE1FD6" w:rsidP="00664C63">
    <w:pPr>
      <w:rPr>
        <w:sz w:val="24"/>
      </w:rPr>
    </w:pPr>
  </w:p>
  <w:p w14:paraId="52CD3FB9" w14:textId="77777777" w:rsidR="00EE1FD6" w:rsidRPr="00BB4623" w:rsidRDefault="00EE1FD6"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E3B9" w14:textId="77777777" w:rsidR="00EE1FD6" w:rsidRPr="00BB4623" w:rsidRDefault="00EE1FD6"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1DED07B9" wp14:editId="294E138F">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555573" w14:textId="77777777" w:rsidR="00EE1FD6" w:rsidRPr="00324EB0" w:rsidRDefault="00627C46" w:rsidP="0076197D">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ED07B9"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32555573" w14:textId="77777777" w:rsidR="00EE1FD6" w:rsidRPr="00324EB0" w:rsidRDefault="00627C46" w:rsidP="0076197D">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6F23DBBD" w14:textId="77777777" w:rsidR="00EE1FD6" w:rsidRPr="00BB4623" w:rsidRDefault="00EE1FD6"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D39F" w14:textId="77777777" w:rsidR="00EE1FD6" w:rsidRPr="00BB4623" w:rsidRDefault="00EE1FD6"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AE36E8"/>
    <w:multiLevelType w:val="hybridMultilevel"/>
    <w:tmpl w:val="65D037B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1E9314DD"/>
    <w:multiLevelType w:val="hybridMultilevel"/>
    <w:tmpl w:val="2D8498C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3" w15:restartNumberingAfterBreak="0">
    <w:nsid w:val="225E159A"/>
    <w:multiLevelType w:val="hybridMultilevel"/>
    <w:tmpl w:val="BC0EE0B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4907B49"/>
    <w:multiLevelType w:val="hybridMultilevel"/>
    <w:tmpl w:val="EEF6FCB2"/>
    <w:lvl w:ilvl="0" w:tplc="5330C4D0">
      <w:start w:val="9"/>
      <w:numFmt w:val="bullet"/>
      <w:lvlText w:val=""/>
      <w:lvlJc w:val="left"/>
      <w:pPr>
        <w:ind w:left="2220" w:hanging="360"/>
      </w:pPr>
      <w:rPr>
        <w:rFonts w:ascii="Symbol" w:eastAsiaTheme="minorHAnsi" w:hAnsi="Symbol" w:cs="Aria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16"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FBC7E8D"/>
    <w:multiLevelType w:val="multilevel"/>
    <w:tmpl w:val="C450AD76"/>
    <w:name w:val="BaseTextParagraphList"/>
    <w:lvl w:ilvl="0">
      <w:start w:val="1"/>
      <w:numFmt w:val="decimal"/>
      <w:lvlRestart w:val="0"/>
      <w:lvlText w:val="%1."/>
      <w:lvlJc w:val="left"/>
      <w:pPr>
        <w:tabs>
          <w:tab w:val="num" w:pos="1984"/>
        </w:tabs>
        <w:ind w:left="1140" w:firstLine="0"/>
      </w:pPr>
      <w:rPr>
        <w:b w:val="0"/>
        <w:i w:val="0"/>
        <w:color w:val="000000"/>
      </w:rPr>
    </w:lvl>
    <w:lvl w:ilvl="1">
      <w:start w:val="1"/>
      <w:numFmt w:val="bullet"/>
      <w:lvlText w:val=""/>
      <w:lvlJc w:val="left"/>
      <w:pPr>
        <w:ind w:left="2487" w:hanging="360"/>
      </w:pPr>
      <w:rPr>
        <w:rFonts w:ascii="Symbol" w:hAnsi="Symbol"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0" w15:restartNumberingAfterBreak="0">
    <w:nsid w:val="621B62C1"/>
    <w:multiLevelType w:val="hybridMultilevel"/>
    <w:tmpl w:val="8F787E2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1" w15:restartNumberingAfterBreak="0">
    <w:nsid w:val="621E66B5"/>
    <w:multiLevelType w:val="multilevel"/>
    <w:tmpl w:val="D54C85AC"/>
    <w:name w:val="ExampleDotPointList"/>
    <w:lvl w:ilvl="0">
      <w:start w:val="1"/>
      <w:numFmt w:val="bullet"/>
      <w:lvlRestart w:val="0"/>
      <w:lvlText w:val="•"/>
      <w:lvlJc w:val="left"/>
      <w:pPr>
        <w:tabs>
          <w:tab w:val="num" w:pos="2517"/>
        </w:tabs>
        <w:ind w:left="2517" w:hanging="357"/>
      </w:pPr>
      <w:rPr>
        <w:b w:val="0"/>
        <w:i w:val="0"/>
        <w:color w:val="000000"/>
      </w:rPr>
    </w:lvl>
    <w:lvl w:ilvl="1">
      <w:start w:val="1"/>
      <w:numFmt w:val="bullet"/>
      <w:lvlText w:val="–"/>
      <w:lvlJc w:val="left"/>
      <w:pPr>
        <w:tabs>
          <w:tab w:val="num" w:pos="3237"/>
        </w:tabs>
        <w:ind w:left="3237"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7"/>
  </w:num>
  <w:num w:numId="14">
    <w:abstractNumId w:val="18"/>
  </w:num>
  <w:num w:numId="15">
    <w:abstractNumId w:val="16"/>
  </w:num>
  <w:num w:numId="16">
    <w:abstractNumId w:val="19"/>
  </w:num>
  <w:num w:numId="17">
    <w:abstractNumId w:val="11"/>
  </w:num>
  <w:num w:numId="18">
    <w:abstractNumId w:val="20"/>
  </w:num>
  <w:num w:numId="19">
    <w:abstractNumId w:val="13"/>
  </w:num>
  <w:num w:numId="20">
    <w:abstractNumId w:val="21"/>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4DFF"/>
    <w:rsid w:val="0000092E"/>
    <w:rsid w:val="00000C2D"/>
    <w:rsid w:val="00001947"/>
    <w:rsid w:val="00002FED"/>
    <w:rsid w:val="00003415"/>
    <w:rsid w:val="000039FD"/>
    <w:rsid w:val="00003A0A"/>
    <w:rsid w:val="00004AB1"/>
    <w:rsid w:val="00005A6C"/>
    <w:rsid w:val="00005E36"/>
    <w:rsid w:val="00006147"/>
    <w:rsid w:val="000067D6"/>
    <w:rsid w:val="00006886"/>
    <w:rsid w:val="0000726C"/>
    <w:rsid w:val="000074CB"/>
    <w:rsid w:val="00007726"/>
    <w:rsid w:val="000100E0"/>
    <w:rsid w:val="00012633"/>
    <w:rsid w:val="00012A5B"/>
    <w:rsid w:val="000136AF"/>
    <w:rsid w:val="00013798"/>
    <w:rsid w:val="00013E92"/>
    <w:rsid w:val="00014B9A"/>
    <w:rsid w:val="00014BDB"/>
    <w:rsid w:val="00015478"/>
    <w:rsid w:val="000157B1"/>
    <w:rsid w:val="000159CB"/>
    <w:rsid w:val="0001616B"/>
    <w:rsid w:val="00016761"/>
    <w:rsid w:val="00016AF2"/>
    <w:rsid w:val="000206D2"/>
    <w:rsid w:val="00021C23"/>
    <w:rsid w:val="000221FD"/>
    <w:rsid w:val="000237E5"/>
    <w:rsid w:val="00023D17"/>
    <w:rsid w:val="000247F3"/>
    <w:rsid w:val="00025F33"/>
    <w:rsid w:val="00025F3A"/>
    <w:rsid w:val="00025F76"/>
    <w:rsid w:val="000270EE"/>
    <w:rsid w:val="000273D6"/>
    <w:rsid w:val="00031353"/>
    <w:rsid w:val="000315C9"/>
    <w:rsid w:val="0003176E"/>
    <w:rsid w:val="0003217C"/>
    <w:rsid w:val="00032D1B"/>
    <w:rsid w:val="00033120"/>
    <w:rsid w:val="00033169"/>
    <w:rsid w:val="00033519"/>
    <w:rsid w:val="00033E9E"/>
    <w:rsid w:val="00034B74"/>
    <w:rsid w:val="00034D5F"/>
    <w:rsid w:val="00034DDF"/>
    <w:rsid w:val="0003570D"/>
    <w:rsid w:val="00035A19"/>
    <w:rsid w:val="00036CA4"/>
    <w:rsid w:val="00036FD0"/>
    <w:rsid w:val="000404FB"/>
    <w:rsid w:val="000409E4"/>
    <w:rsid w:val="00042624"/>
    <w:rsid w:val="00042972"/>
    <w:rsid w:val="00043A96"/>
    <w:rsid w:val="00044293"/>
    <w:rsid w:val="00044678"/>
    <w:rsid w:val="0004547D"/>
    <w:rsid w:val="0004725F"/>
    <w:rsid w:val="0005020F"/>
    <w:rsid w:val="00050E6B"/>
    <w:rsid w:val="00051042"/>
    <w:rsid w:val="000510F8"/>
    <w:rsid w:val="000514B7"/>
    <w:rsid w:val="0005199A"/>
    <w:rsid w:val="00052024"/>
    <w:rsid w:val="000535A4"/>
    <w:rsid w:val="00053619"/>
    <w:rsid w:val="000538B6"/>
    <w:rsid w:val="00053B94"/>
    <w:rsid w:val="00054072"/>
    <w:rsid w:val="000555C3"/>
    <w:rsid w:val="00055D20"/>
    <w:rsid w:val="00055EE7"/>
    <w:rsid w:val="0005650C"/>
    <w:rsid w:val="00057D67"/>
    <w:rsid w:val="0006020F"/>
    <w:rsid w:val="0006059C"/>
    <w:rsid w:val="00060D20"/>
    <w:rsid w:val="00060E5C"/>
    <w:rsid w:val="000614BF"/>
    <w:rsid w:val="00061E17"/>
    <w:rsid w:val="00064947"/>
    <w:rsid w:val="000657C3"/>
    <w:rsid w:val="00066BA7"/>
    <w:rsid w:val="00070C78"/>
    <w:rsid w:val="00072310"/>
    <w:rsid w:val="000726CE"/>
    <w:rsid w:val="00072BEA"/>
    <w:rsid w:val="0007317C"/>
    <w:rsid w:val="00073C5A"/>
    <w:rsid w:val="00073E67"/>
    <w:rsid w:val="00074104"/>
    <w:rsid w:val="000746B9"/>
    <w:rsid w:val="000748DC"/>
    <w:rsid w:val="00074D67"/>
    <w:rsid w:val="00075396"/>
    <w:rsid w:val="00075B77"/>
    <w:rsid w:val="00076A28"/>
    <w:rsid w:val="00076E6D"/>
    <w:rsid w:val="000778D3"/>
    <w:rsid w:val="00080310"/>
    <w:rsid w:val="00081508"/>
    <w:rsid w:val="00081760"/>
    <w:rsid w:val="00081BA9"/>
    <w:rsid w:val="00083AA7"/>
    <w:rsid w:val="00084491"/>
    <w:rsid w:val="00084AFA"/>
    <w:rsid w:val="00084B61"/>
    <w:rsid w:val="00086372"/>
    <w:rsid w:val="0008702D"/>
    <w:rsid w:val="00087033"/>
    <w:rsid w:val="00087145"/>
    <w:rsid w:val="00087B1D"/>
    <w:rsid w:val="00087E66"/>
    <w:rsid w:val="000900F1"/>
    <w:rsid w:val="0009072E"/>
    <w:rsid w:val="00090A61"/>
    <w:rsid w:val="00091BE4"/>
    <w:rsid w:val="00091E1C"/>
    <w:rsid w:val="0009223E"/>
    <w:rsid w:val="00092615"/>
    <w:rsid w:val="00093ABB"/>
    <w:rsid w:val="000949E6"/>
    <w:rsid w:val="00094DF6"/>
    <w:rsid w:val="00095196"/>
    <w:rsid w:val="00095C10"/>
    <w:rsid w:val="000A00DB"/>
    <w:rsid w:val="000A070A"/>
    <w:rsid w:val="000A1321"/>
    <w:rsid w:val="000A3297"/>
    <w:rsid w:val="000A3CC7"/>
    <w:rsid w:val="000A462F"/>
    <w:rsid w:val="000A47FF"/>
    <w:rsid w:val="000A490C"/>
    <w:rsid w:val="000A4CD9"/>
    <w:rsid w:val="000A52FD"/>
    <w:rsid w:val="000A624A"/>
    <w:rsid w:val="000A649C"/>
    <w:rsid w:val="000A77F0"/>
    <w:rsid w:val="000A7A18"/>
    <w:rsid w:val="000B1D2F"/>
    <w:rsid w:val="000B1F30"/>
    <w:rsid w:val="000B2579"/>
    <w:rsid w:val="000B2DBB"/>
    <w:rsid w:val="000B2E0A"/>
    <w:rsid w:val="000B4004"/>
    <w:rsid w:val="000B4317"/>
    <w:rsid w:val="000B57A7"/>
    <w:rsid w:val="000B610F"/>
    <w:rsid w:val="000B7161"/>
    <w:rsid w:val="000C0CE3"/>
    <w:rsid w:val="000C1C38"/>
    <w:rsid w:val="000C1F4E"/>
    <w:rsid w:val="000C2FD5"/>
    <w:rsid w:val="000C303A"/>
    <w:rsid w:val="000C3683"/>
    <w:rsid w:val="000C36D2"/>
    <w:rsid w:val="000C471F"/>
    <w:rsid w:val="000C4BDA"/>
    <w:rsid w:val="000C4D68"/>
    <w:rsid w:val="000C532A"/>
    <w:rsid w:val="000C5890"/>
    <w:rsid w:val="000C74F9"/>
    <w:rsid w:val="000C7C39"/>
    <w:rsid w:val="000C7F54"/>
    <w:rsid w:val="000D05EF"/>
    <w:rsid w:val="000D0AE2"/>
    <w:rsid w:val="000D1AD8"/>
    <w:rsid w:val="000D2A20"/>
    <w:rsid w:val="000D2E06"/>
    <w:rsid w:val="000D3899"/>
    <w:rsid w:val="000D3A13"/>
    <w:rsid w:val="000D442F"/>
    <w:rsid w:val="000D4ABE"/>
    <w:rsid w:val="000D5004"/>
    <w:rsid w:val="000D5570"/>
    <w:rsid w:val="000D568D"/>
    <w:rsid w:val="000D5841"/>
    <w:rsid w:val="000D69B9"/>
    <w:rsid w:val="000D751B"/>
    <w:rsid w:val="000D7CB7"/>
    <w:rsid w:val="000D7DBD"/>
    <w:rsid w:val="000D7FF8"/>
    <w:rsid w:val="000E013F"/>
    <w:rsid w:val="000E0756"/>
    <w:rsid w:val="000E0C29"/>
    <w:rsid w:val="000E129F"/>
    <w:rsid w:val="000E24AA"/>
    <w:rsid w:val="000E29C9"/>
    <w:rsid w:val="000E449A"/>
    <w:rsid w:val="000E44FC"/>
    <w:rsid w:val="000E45DC"/>
    <w:rsid w:val="000E4B5E"/>
    <w:rsid w:val="000E4D46"/>
    <w:rsid w:val="000E5A38"/>
    <w:rsid w:val="000E5D40"/>
    <w:rsid w:val="000E660D"/>
    <w:rsid w:val="000E6FC4"/>
    <w:rsid w:val="000F0697"/>
    <w:rsid w:val="000F0883"/>
    <w:rsid w:val="000F0B23"/>
    <w:rsid w:val="000F0C48"/>
    <w:rsid w:val="000F0C73"/>
    <w:rsid w:val="000F0F19"/>
    <w:rsid w:val="000F10CB"/>
    <w:rsid w:val="000F127A"/>
    <w:rsid w:val="000F1C66"/>
    <w:rsid w:val="000F2169"/>
    <w:rsid w:val="000F21C1"/>
    <w:rsid w:val="000F226A"/>
    <w:rsid w:val="000F2400"/>
    <w:rsid w:val="000F319F"/>
    <w:rsid w:val="000F4126"/>
    <w:rsid w:val="000F4783"/>
    <w:rsid w:val="000F602A"/>
    <w:rsid w:val="000F6726"/>
    <w:rsid w:val="000F72DE"/>
    <w:rsid w:val="00101618"/>
    <w:rsid w:val="001016D1"/>
    <w:rsid w:val="001019AE"/>
    <w:rsid w:val="001022FA"/>
    <w:rsid w:val="0010240E"/>
    <w:rsid w:val="00102EB6"/>
    <w:rsid w:val="001037B1"/>
    <w:rsid w:val="00103980"/>
    <w:rsid w:val="0010546A"/>
    <w:rsid w:val="001062E1"/>
    <w:rsid w:val="0010745C"/>
    <w:rsid w:val="00110258"/>
    <w:rsid w:val="00111BE6"/>
    <w:rsid w:val="0011206D"/>
    <w:rsid w:val="001126CA"/>
    <w:rsid w:val="00113C79"/>
    <w:rsid w:val="00114465"/>
    <w:rsid w:val="001144F6"/>
    <w:rsid w:val="00114F35"/>
    <w:rsid w:val="001155D3"/>
    <w:rsid w:val="0011583B"/>
    <w:rsid w:val="00115CD6"/>
    <w:rsid w:val="00116321"/>
    <w:rsid w:val="00116380"/>
    <w:rsid w:val="001163F6"/>
    <w:rsid w:val="00116426"/>
    <w:rsid w:val="001169BE"/>
    <w:rsid w:val="0011770D"/>
    <w:rsid w:val="00121761"/>
    <w:rsid w:val="0012177D"/>
    <w:rsid w:val="00122155"/>
    <w:rsid w:val="00122619"/>
    <w:rsid w:val="001229E8"/>
    <w:rsid w:val="00122C87"/>
    <w:rsid w:val="00122C88"/>
    <w:rsid w:val="00123AB2"/>
    <w:rsid w:val="0012468C"/>
    <w:rsid w:val="00124EEA"/>
    <w:rsid w:val="00124F41"/>
    <w:rsid w:val="0012668E"/>
    <w:rsid w:val="001274F9"/>
    <w:rsid w:val="00130AB6"/>
    <w:rsid w:val="00130B25"/>
    <w:rsid w:val="0013180C"/>
    <w:rsid w:val="0013283B"/>
    <w:rsid w:val="00132C76"/>
    <w:rsid w:val="001337B9"/>
    <w:rsid w:val="00133A0C"/>
    <w:rsid w:val="00133FF8"/>
    <w:rsid w:val="00135ADC"/>
    <w:rsid w:val="00136190"/>
    <w:rsid w:val="00136D8D"/>
    <w:rsid w:val="0013733C"/>
    <w:rsid w:val="001375E7"/>
    <w:rsid w:val="00137DCD"/>
    <w:rsid w:val="0014141D"/>
    <w:rsid w:val="00142643"/>
    <w:rsid w:val="0014292A"/>
    <w:rsid w:val="001431FD"/>
    <w:rsid w:val="00145153"/>
    <w:rsid w:val="001458B3"/>
    <w:rsid w:val="001476E9"/>
    <w:rsid w:val="00147CC3"/>
    <w:rsid w:val="001500FB"/>
    <w:rsid w:val="00150469"/>
    <w:rsid w:val="001516A1"/>
    <w:rsid w:val="0015193E"/>
    <w:rsid w:val="00152D19"/>
    <w:rsid w:val="001531A8"/>
    <w:rsid w:val="00153550"/>
    <w:rsid w:val="0015441D"/>
    <w:rsid w:val="00154443"/>
    <w:rsid w:val="001544E7"/>
    <w:rsid w:val="00154A6C"/>
    <w:rsid w:val="00155D39"/>
    <w:rsid w:val="00156B7E"/>
    <w:rsid w:val="00156D2C"/>
    <w:rsid w:val="00157629"/>
    <w:rsid w:val="00160A49"/>
    <w:rsid w:val="00160D69"/>
    <w:rsid w:val="0016130B"/>
    <w:rsid w:val="0016203B"/>
    <w:rsid w:val="00162166"/>
    <w:rsid w:val="00162CED"/>
    <w:rsid w:val="00162FB8"/>
    <w:rsid w:val="0016307E"/>
    <w:rsid w:val="001640B0"/>
    <w:rsid w:val="001644DB"/>
    <w:rsid w:val="00164A21"/>
    <w:rsid w:val="0016584C"/>
    <w:rsid w:val="00166C2F"/>
    <w:rsid w:val="00166F35"/>
    <w:rsid w:val="00167F64"/>
    <w:rsid w:val="00170062"/>
    <w:rsid w:val="0017118D"/>
    <w:rsid w:val="00171258"/>
    <w:rsid w:val="001715D0"/>
    <w:rsid w:val="00171D24"/>
    <w:rsid w:val="00172A44"/>
    <w:rsid w:val="00173106"/>
    <w:rsid w:val="00173833"/>
    <w:rsid w:val="00173D96"/>
    <w:rsid w:val="00173F06"/>
    <w:rsid w:val="00174072"/>
    <w:rsid w:val="00174E3B"/>
    <w:rsid w:val="001754CD"/>
    <w:rsid w:val="0017673A"/>
    <w:rsid w:val="00176816"/>
    <w:rsid w:val="0017686B"/>
    <w:rsid w:val="001779A5"/>
    <w:rsid w:val="00180A6B"/>
    <w:rsid w:val="00182C9A"/>
    <w:rsid w:val="00183749"/>
    <w:rsid w:val="0018435F"/>
    <w:rsid w:val="001852A1"/>
    <w:rsid w:val="00187977"/>
    <w:rsid w:val="0019014D"/>
    <w:rsid w:val="0019020A"/>
    <w:rsid w:val="0019034C"/>
    <w:rsid w:val="00190465"/>
    <w:rsid w:val="00190647"/>
    <w:rsid w:val="001908F0"/>
    <w:rsid w:val="0019138A"/>
    <w:rsid w:val="00191F59"/>
    <w:rsid w:val="00192D1E"/>
    <w:rsid w:val="001939E1"/>
    <w:rsid w:val="001940C7"/>
    <w:rsid w:val="001945C8"/>
    <w:rsid w:val="001945E4"/>
    <w:rsid w:val="0019537A"/>
    <w:rsid w:val="00195382"/>
    <w:rsid w:val="0019740C"/>
    <w:rsid w:val="00197A0C"/>
    <w:rsid w:val="001A00D1"/>
    <w:rsid w:val="001A075F"/>
    <w:rsid w:val="001A19F8"/>
    <w:rsid w:val="001A1BA2"/>
    <w:rsid w:val="001A1E4E"/>
    <w:rsid w:val="001A234E"/>
    <w:rsid w:val="001A2D6A"/>
    <w:rsid w:val="001A3D1A"/>
    <w:rsid w:val="001A4174"/>
    <w:rsid w:val="001A6E98"/>
    <w:rsid w:val="001A7594"/>
    <w:rsid w:val="001B07C8"/>
    <w:rsid w:val="001B0D16"/>
    <w:rsid w:val="001B0F61"/>
    <w:rsid w:val="001B181D"/>
    <w:rsid w:val="001B1C18"/>
    <w:rsid w:val="001B331E"/>
    <w:rsid w:val="001B38CB"/>
    <w:rsid w:val="001B4569"/>
    <w:rsid w:val="001B47AD"/>
    <w:rsid w:val="001B4ED8"/>
    <w:rsid w:val="001B5C29"/>
    <w:rsid w:val="001B5DB7"/>
    <w:rsid w:val="001B671D"/>
    <w:rsid w:val="001B6D62"/>
    <w:rsid w:val="001B720F"/>
    <w:rsid w:val="001B73A1"/>
    <w:rsid w:val="001B788B"/>
    <w:rsid w:val="001B7EFE"/>
    <w:rsid w:val="001C06D3"/>
    <w:rsid w:val="001C2027"/>
    <w:rsid w:val="001C221F"/>
    <w:rsid w:val="001C29AD"/>
    <w:rsid w:val="001C2ABC"/>
    <w:rsid w:val="001C326C"/>
    <w:rsid w:val="001C4489"/>
    <w:rsid w:val="001C44ED"/>
    <w:rsid w:val="001C524B"/>
    <w:rsid w:val="001C57C8"/>
    <w:rsid w:val="001C5952"/>
    <w:rsid w:val="001C5D0C"/>
    <w:rsid w:val="001C692A"/>
    <w:rsid w:val="001C69C4"/>
    <w:rsid w:val="001C6B02"/>
    <w:rsid w:val="001C776A"/>
    <w:rsid w:val="001C777F"/>
    <w:rsid w:val="001C7D3F"/>
    <w:rsid w:val="001D07DD"/>
    <w:rsid w:val="001D2285"/>
    <w:rsid w:val="001D6D48"/>
    <w:rsid w:val="001D786D"/>
    <w:rsid w:val="001D7C43"/>
    <w:rsid w:val="001E147D"/>
    <w:rsid w:val="001E20FD"/>
    <w:rsid w:val="001E225D"/>
    <w:rsid w:val="001E25A9"/>
    <w:rsid w:val="001E28BE"/>
    <w:rsid w:val="001E3590"/>
    <w:rsid w:val="001E46EA"/>
    <w:rsid w:val="001E4C59"/>
    <w:rsid w:val="001E633E"/>
    <w:rsid w:val="001E6BF6"/>
    <w:rsid w:val="001E70F0"/>
    <w:rsid w:val="001E7407"/>
    <w:rsid w:val="001E7A18"/>
    <w:rsid w:val="001E7B4B"/>
    <w:rsid w:val="001E7EB4"/>
    <w:rsid w:val="001F0648"/>
    <w:rsid w:val="001F0B92"/>
    <w:rsid w:val="001F1222"/>
    <w:rsid w:val="001F1AEB"/>
    <w:rsid w:val="001F1D7F"/>
    <w:rsid w:val="001F2B5B"/>
    <w:rsid w:val="001F2FC4"/>
    <w:rsid w:val="001F3405"/>
    <w:rsid w:val="001F3FCE"/>
    <w:rsid w:val="001F42AC"/>
    <w:rsid w:val="001F502E"/>
    <w:rsid w:val="001F5106"/>
    <w:rsid w:val="001F5614"/>
    <w:rsid w:val="002001F4"/>
    <w:rsid w:val="002002EF"/>
    <w:rsid w:val="00200314"/>
    <w:rsid w:val="00201431"/>
    <w:rsid w:val="00201C03"/>
    <w:rsid w:val="00201E10"/>
    <w:rsid w:val="00202254"/>
    <w:rsid w:val="002025BC"/>
    <w:rsid w:val="002030A7"/>
    <w:rsid w:val="0020333A"/>
    <w:rsid w:val="00203748"/>
    <w:rsid w:val="00203DEC"/>
    <w:rsid w:val="00204358"/>
    <w:rsid w:val="00204992"/>
    <w:rsid w:val="00204C5C"/>
    <w:rsid w:val="00204F57"/>
    <w:rsid w:val="002051A5"/>
    <w:rsid w:val="002058D3"/>
    <w:rsid w:val="00205904"/>
    <w:rsid w:val="00205E80"/>
    <w:rsid w:val="00207909"/>
    <w:rsid w:val="00211207"/>
    <w:rsid w:val="0021250A"/>
    <w:rsid w:val="00212A87"/>
    <w:rsid w:val="00213102"/>
    <w:rsid w:val="00213D22"/>
    <w:rsid w:val="0021441F"/>
    <w:rsid w:val="00214C26"/>
    <w:rsid w:val="002170D8"/>
    <w:rsid w:val="002173B5"/>
    <w:rsid w:val="00217D17"/>
    <w:rsid w:val="00221082"/>
    <w:rsid w:val="0022137F"/>
    <w:rsid w:val="00221C0E"/>
    <w:rsid w:val="00222C2D"/>
    <w:rsid w:val="00222D5C"/>
    <w:rsid w:val="002231EE"/>
    <w:rsid w:val="002233D7"/>
    <w:rsid w:val="002242DA"/>
    <w:rsid w:val="002262BE"/>
    <w:rsid w:val="002274FA"/>
    <w:rsid w:val="002277A0"/>
    <w:rsid w:val="002306BD"/>
    <w:rsid w:val="002307C4"/>
    <w:rsid w:val="00232363"/>
    <w:rsid w:val="002328CE"/>
    <w:rsid w:val="00232DA8"/>
    <w:rsid w:val="00232F10"/>
    <w:rsid w:val="0023345A"/>
    <w:rsid w:val="00233910"/>
    <w:rsid w:val="00233C76"/>
    <w:rsid w:val="0023628C"/>
    <w:rsid w:val="00236576"/>
    <w:rsid w:val="00236FCE"/>
    <w:rsid w:val="002400C3"/>
    <w:rsid w:val="00240749"/>
    <w:rsid w:val="00240964"/>
    <w:rsid w:val="00240A2C"/>
    <w:rsid w:val="0024226E"/>
    <w:rsid w:val="00242BEE"/>
    <w:rsid w:val="002439AA"/>
    <w:rsid w:val="002444D5"/>
    <w:rsid w:val="002450C3"/>
    <w:rsid w:val="002463C1"/>
    <w:rsid w:val="00246CFA"/>
    <w:rsid w:val="0024766E"/>
    <w:rsid w:val="00247710"/>
    <w:rsid w:val="00247D09"/>
    <w:rsid w:val="0025002A"/>
    <w:rsid w:val="00250BC4"/>
    <w:rsid w:val="00250EF8"/>
    <w:rsid w:val="00251EF9"/>
    <w:rsid w:val="00252638"/>
    <w:rsid w:val="002527FB"/>
    <w:rsid w:val="00252F34"/>
    <w:rsid w:val="0025313E"/>
    <w:rsid w:val="0025367A"/>
    <w:rsid w:val="00254267"/>
    <w:rsid w:val="00254D4D"/>
    <w:rsid w:val="00254F18"/>
    <w:rsid w:val="002551B6"/>
    <w:rsid w:val="002558BE"/>
    <w:rsid w:val="00256545"/>
    <w:rsid w:val="00256E44"/>
    <w:rsid w:val="00260828"/>
    <w:rsid w:val="00261018"/>
    <w:rsid w:val="0026125A"/>
    <w:rsid w:val="00263B34"/>
    <w:rsid w:val="00264209"/>
    <w:rsid w:val="00264BCB"/>
    <w:rsid w:val="00264CD8"/>
    <w:rsid w:val="0026523D"/>
    <w:rsid w:val="00265D99"/>
    <w:rsid w:val="00266857"/>
    <w:rsid w:val="00266DE2"/>
    <w:rsid w:val="00266DE8"/>
    <w:rsid w:val="00266F98"/>
    <w:rsid w:val="002671D4"/>
    <w:rsid w:val="00267615"/>
    <w:rsid w:val="0027069E"/>
    <w:rsid w:val="0027148F"/>
    <w:rsid w:val="00272379"/>
    <w:rsid w:val="00273722"/>
    <w:rsid w:val="002765C9"/>
    <w:rsid w:val="002769E3"/>
    <w:rsid w:val="00276B0F"/>
    <w:rsid w:val="00280A4E"/>
    <w:rsid w:val="00281825"/>
    <w:rsid w:val="00281E25"/>
    <w:rsid w:val="00281F7D"/>
    <w:rsid w:val="002824B6"/>
    <w:rsid w:val="00282A75"/>
    <w:rsid w:val="002831D2"/>
    <w:rsid w:val="002832A9"/>
    <w:rsid w:val="0028390E"/>
    <w:rsid w:val="002842A0"/>
    <w:rsid w:val="0028471A"/>
    <w:rsid w:val="00285299"/>
    <w:rsid w:val="00286741"/>
    <w:rsid w:val="002878F4"/>
    <w:rsid w:val="00287CFA"/>
    <w:rsid w:val="00291E32"/>
    <w:rsid w:val="0029260A"/>
    <w:rsid w:val="00293667"/>
    <w:rsid w:val="00293BA4"/>
    <w:rsid w:val="00294980"/>
    <w:rsid w:val="00296415"/>
    <w:rsid w:val="00296597"/>
    <w:rsid w:val="00296D91"/>
    <w:rsid w:val="00297ECB"/>
    <w:rsid w:val="002A0EC3"/>
    <w:rsid w:val="002A121C"/>
    <w:rsid w:val="002A1B21"/>
    <w:rsid w:val="002A229B"/>
    <w:rsid w:val="002A2C8E"/>
    <w:rsid w:val="002A3232"/>
    <w:rsid w:val="002A331C"/>
    <w:rsid w:val="002A36CC"/>
    <w:rsid w:val="002A3B71"/>
    <w:rsid w:val="002A3C82"/>
    <w:rsid w:val="002A49E7"/>
    <w:rsid w:val="002A546E"/>
    <w:rsid w:val="002A5BEC"/>
    <w:rsid w:val="002A6A8A"/>
    <w:rsid w:val="002A6D15"/>
    <w:rsid w:val="002B0303"/>
    <w:rsid w:val="002B0D8A"/>
    <w:rsid w:val="002B1908"/>
    <w:rsid w:val="002B1D6F"/>
    <w:rsid w:val="002B4281"/>
    <w:rsid w:val="002B49A0"/>
    <w:rsid w:val="002B5283"/>
    <w:rsid w:val="002B534C"/>
    <w:rsid w:val="002B538B"/>
    <w:rsid w:val="002B637A"/>
    <w:rsid w:val="002B7861"/>
    <w:rsid w:val="002C022B"/>
    <w:rsid w:val="002C069D"/>
    <w:rsid w:val="002C085A"/>
    <w:rsid w:val="002C0CB1"/>
    <w:rsid w:val="002C109F"/>
    <w:rsid w:val="002C202B"/>
    <w:rsid w:val="002C4745"/>
    <w:rsid w:val="002C4A61"/>
    <w:rsid w:val="002C51B7"/>
    <w:rsid w:val="002C52EF"/>
    <w:rsid w:val="002C6099"/>
    <w:rsid w:val="002C76E1"/>
    <w:rsid w:val="002D043A"/>
    <w:rsid w:val="002D2B07"/>
    <w:rsid w:val="002D3303"/>
    <w:rsid w:val="002D3772"/>
    <w:rsid w:val="002D438D"/>
    <w:rsid w:val="002D456E"/>
    <w:rsid w:val="002D7974"/>
    <w:rsid w:val="002E008D"/>
    <w:rsid w:val="002E0DFE"/>
    <w:rsid w:val="002E1536"/>
    <w:rsid w:val="002E20C7"/>
    <w:rsid w:val="002E26D1"/>
    <w:rsid w:val="002E31D8"/>
    <w:rsid w:val="002E3232"/>
    <w:rsid w:val="002E4A5A"/>
    <w:rsid w:val="002E5662"/>
    <w:rsid w:val="002E5D08"/>
    <w:rsid w:val="002E5EC8"/>
    <w:rsid w:val="002E6243"/>
    <w:rsid w:val="002E62E9"/>
    <w:rsid w:val="002E684F"/>
    <w:rsid w:val="002E69F2"/>
    <w:rsid w:val="002E78C8"/>
    <w:rsid w:val="002E7DB5"/>
    <w:rsid w:val="002F08B3"/>
    <w:rsid w:val="002F0A29"/>
    <w:rsid w:val="002F1163"/>
    <w:rsid w:val="002F1AD0"/>
    <w:rsid w:val="002F1C9A"/>
    <w:rsid w:val="002F1DC7"/>
    <w:rsid w:val="002F20FC"/>
    <w:rsid w:val="002F2C8E"/>
    <w:rsid w:val="002F709E"/>
    <w:rsid w:val="002F7513"/>
    <w:rsid w:val="00300BC0"/>
    <w:rsid w:val="003018C2"/>
    <w:rsid w:val="00301A96"/>
    <w:rsid w:val="00301CA4"/>
    <w:rsid w:val="00301FFE"/>
    <w:rsid w:val="00302276"/>
    <w:rsid w:val="00302A6E"/>
    <w:rsid w:val="003036F4"/>
    <w:rsid w:val="00303AD6"/>
    <w:rsid w:val="003053EF"/>
    <w:rsid w:val="00305A6D"/>
    <w:rsid w:val="00305E63"/>
    <w:rsid w:val="0030696F"/>
    <w:rsid w:val="003077DD"/>
    <w:rsid w:val="00307F95"/>
    <w:rsid w:val="00311C14"/>
    <w:rsid w:val="0031297E"/>
    <w:rsid w:val="00312CC9"/>
    <w:rsid w:val="003131D4"/>
    <w:rsid w:val="00313510"/>
    <w:rsid w:val="003138DB"/>
    <w:rsid w:val="00313C6F"/>
    <w:rsid w:val="00314A47"/>
    <w:rsid w:val="00315AAD"/>
    <w:rsid w:val="00316B6E"/>
    <w:rsid w:val="00317B94"/>
    <w:rsid w:val="00320041"/>
    <w:rsid w:val="00320488"/>
    <w:rsid w:val="00320810"/>
    <w:rsid w:val="00320FC7"/>
    <w:rsid w:val="00321A91"/>
    <w:rsid w:val="0032266E"/>
    <w:rsid w:val="00322FCF"/>
    <w:rsid w:val="00323715"/>
    <w:rsid w:val="00323E5C"/>
    <w:rsid w:val="00326193"/>
    <w:rsid w:val="00326784"/>
    <w:rsid w:val="00327594"/>
    <w:rsid w:val="003278C8"/>
    <w:rsid w:val="003279F3"/>
    <w:rsid w:val="00327EFE"/>
    <w:rsid w:val="003300B2"/>
    <w:rsid w:val="00330CCE"/>
    <w:rsid w:val="00331728"/>
    <w:rsid w:val="00331CB0"/>
    <w:rsid w:val="00331E0C"/>
    <w:rsid w:val="00332DC7"/>
    <w:rsid w:val="003334A0"/>
    <w:rsid w:val="0033411C"/>
    <w:rsid w:val="00334257"/>
    <w:rsid w:val="0033428E"/>
    <w:rsid w:val="00334363"/>
    <w:rsid w:val="00334771"/>
    <w:rsid w:val="00335209"/>
    <w:rsid w:val="00335421"/>
    <w:rsid w:val="0033586A"/>
    <w:rsid w:val="00335E66"/>
    <w:rsid w:val="003364AF"/>
    <w:rsid w:val="003375A6"/>
    <w:rsid w:val="00337F97"/>
    <w:rsid w:val="003415D3"/>
    <w:rsid w:val="0034202D"/>
    <w:rsid w:val="003423C1"/>
    <w:rsid w:val="00342556"/>
    <w:rsid w:val="003428ED"/>
    <w:rsid w:val="003439E0"/>
    <w:rsid w:val="00343F6D"/>
    <w:rsid w:val="0034426A"/>
    <w:rsid w:val="0034444B"/>
    <w:rsid w:val="003446B9"/>
    <w:rsid w:val="003454B9"/>
    <w:rsid w:val="00345CA5"/>
    <w:rsid w:val="0034618F"/>
    <w:rsid w:val="00347246"/>
    <w:rsid w:val="00347428"/>
    <w:rsid w:val="00347AA5"/>
    <w:rsid w:val="003506A7"/>
    <w:rsid w:val="003510C2"/>
    <w:rsid w:val="0035168D"/>
    <w:rsid w:val="0035243A"/>
    <w:rsid w:val="003526AD"/>
    <w:rsid w:val="0035275A"/>
    <w:rsid w:val="0035286D"/>
    <w:rsid w:val="00352876"/>
    <w:rsid w:val="00352B0F"/>
    <w:rsid w:val="00352EDF"/>
    <w:rsid w:val="00355D0F"/>
    <w:rsid w:val="00356F26"/>
    <w:rsid w:val="003576FC"/>
    <w:rsid w:val="00360880"/>
    <w:rsid w:val="0036095E"/>
    <w:rsid w:val="0036098A"/>
    <w:rsid w:val="00360DA2"/>
    <w:rsid w:val="00360F4E"/>
    <w:rsid w:val="0036141B"/>
    <w:rsid w:val="00362CCC"/>
    <w:rsid w:val="00363001"/>
    <w:rsid w:val="00363D18"/>
    <w:rsid w:val="003641B1"/>
    <w:rsid w:val="003643F1"/>
    <w:rsid w:val="00364CDF"/>
    <w:rsid w:val="00364EB1"/>
    <w:rsid w:val="00365969"/>
    <w:rsid w:val="00365B59"/>
    <w:rsid w:val="00365E82"/>
    <w:rsid w:val="00365FCA"/>
    <w:rsid w:val="0036661D"/>
    <w:rsid w:val="0036746F"/>
    <w:rsid w:val="003676E0"/>
    <w:rsid w:val="00367E36"/>
    <w:rsid w:val="00370F18"/>
    <w:rsid w:val="00372376"/>
    <w:rsid w:val="003734EA"/>
    <w:rsid w:val="003757D3"/>
    <w:rsid w:val="00375843"/>
    <w:rsid w:val="00375B01"/>
    <w:rsid w:val="00375EA8"/>
    <w:rsid w:val="00377039"/>
    <w:rsid w:val="003771B1"/>
    <w:rsid w:val="003776E8"/>
    <w:rsid w:val="00380308"/>
    <w:rsid w:val="00380806"/>
    <w:rsid w:val="003809B5"/>
    <w:rsid w:val="0038112B"/>
    <w:rsid w:val="00383993"/>
    <w:rsid w:val="00384B47"/>
    <w:rsid w:val="0038522B"/>
    <w:rsid w:val="003857B2"/>
    <w:rsid w:val="00390AB0"/>
    <w:rsid w:val="00390D31"/>
    <w:rsid w:val="00391D1F"/>
    <w:rsid w:val="00392E92"/>
    <w:rsid w:val="00392F99"/>
    <w:rsid w:val="00392FD9"/>
    <w:rsid w:val="0039377D"/>
    <w:rsid w:val="00393783"/>
    <w:rsid w:val="00393BF1"/>
    <w:rsid w:val="00393C4D"/>
    <w:rsid w:val="00394235"/>
    <w:rsid w:val="00394AD2"/>
    <w:rsid w:val="00394E56"/>
    <w:rsid w:val="0039527F"/>
    <w:rsid w:val="0039554D"/>
    <w:rsid w:val="00395983"/>
    <w:rsid w:val="0039600A"/>
    <w:rsid w:val="0039612F"/>
    <w:rsid w:val="0039676E"/>
    <w:rsid w:val="00396EF4"/>
    <w:rsid w:val="00397456"/>
    <w:rsid w:val="00397D6E"/>
    <w:rsid w:val="003A10B1"/>
    <w:rsid w:val="003A1FEC"/>
    <w:rsid w:val="003A2FDF"/>
    <w:rsid w:val="003A3668"/>
    <w:rsid w:val="003A39CA"/>
    <w:rsid w:val="003A3D9D"/>
    <w:rsid w:val="003A41EB"/>
    <w:rsid w:val="003A48B0"/>
    <w:rsid w:val="003A6C17"/>
    <w:rsid w:val="003A7C4F"/>
    <w:rsid w:val="003B0C9A"/>
    <w:rsid w:val="003B0F1E"/>
    <w:rsid w:val="003B114A"/>
    <w:rsid w:val="003B1F84"/>
    <w:rsid w:val="003B211A"/>
    <w:rsid w:val="003B3778"/>
    <w:rsid w:val="003B44C4"/>
    <w:rsid w:val="003B6606"/>
    <w:rsid w:val="003B799F"/>
    <w:rsid w:val="003C0CC2"/>
    <w:rsid w:val="003C13C9"/>
    <w:rsid w:val="003C200C"/>
    <w:rsid w:val="003C37D2"/>
    <w:rsid w:val="003C3ADE"/>
    <w:rsid w:val="003C422D"/>
    <w:rsid w:val="003C4749"/>
    <w:rsid w:val="003C5509"/>
    <w:rsid w:val="003C5AD7"/>
    <w:rsid w:val="003C6324"/>
    <w:rsid w:val="003C64C5"/>
    <w:rsid w:val="003C7A19"/>
    <w:rsid w:val="003D0317"/>
    <w:rsid w:val="003D0BFE"/>
    <w:rsid w:val="003D1BA2"/>
    <w:rsid w:val="003D205F"/>
    <w:rsid w:val="003D261B"/>
    <w:rsid w:val="003D2D96"/>
    <w:rsid w:val="003D2E40"/>
    <w:rsid w:val="003D31A0"/>
    <w:rsid w:val="003D3429"/>
    <w:rsid w:val="003D41EB"/>
    <w:rsid w:val="003D4879"/>
    <w:rsid w:val="003D5700"/>
    <w:rsid w:val="003D5D0A"/>
    <w:rsid w:val="003D64C4"/>
    <w:rsid w:val="003D7684"/>
    <w:rsid w:val="003E0948"/>
    <w:rsid w:val="003E0E6B"/>
    <w:rsid w:val="003E0EE0"/>
    <w:rsid w:val="003E1120"/>
    <w:rsid w:val="003E1C19"/>
    <w:rsid w:val="003E2584"/>
    <w:rsid w:val="003E27DB"/>
    <w:rsid w:val="003E4DFF"/>
    <w:rsid w:val="003E5E5E"/>
    <w:rsid w:val="003E653C"/>
    <w:rsid w:val="003E6790"/>
    <w:rsid w:val="003E6BE5"/>
    <w:rsid w:val="003E7629"/>
    <w:rsid w:val="003E7A23"/>
    <w:rsid w:val="003F06D6"/>
    <w:rsid w:val="003F30F8"/>
    <w:rsid w:val="003F373C"/>
    <w:rsid w:val="003F445F"/>
    <w:rsid w:val="003F49D5"/>
    <w:rsid w:val="003F4C31"/>
    <w:rsid w:val="003F53D5"/>
    <w:rsid w:val="003F5610"/>
    <w:rsid w:val="003F60D2"/>
    <w:rsid w:val="003F693D"/>
    <w:rsid w:val="004008BD"/>
    <w:rsid w:val="00401F06"/>
    <w:rsid w:val="00402376"/>
    <w:rsid w:val="00403451"/>
    <w:rsid w:val="004043EE"/>
    <w:rsid w:val="0040521E"/>
    <w:rsid w:val="0040616D"/>
    <w:rsid w:val="004062B9"/>
    <w:rsid w:val="00410F65"/>
    <w:rsid w:val="00411460"/>
    <w:rsid w:val="004116CD"/>
    <w:rsid w:val="00411B7A"/>
    <w:rsid w:val="004123AD"/>
    <w:rsid w:val="004144E2"/>
    <w:rsid w:val="0041538C"/>
    <w:rsid w:val="004155C2"/>
    <w:rsid w:val="00415BB3"/>
    <w:rsid w:val="004166F5"/>
    <w:rsid w:val="004168B4"/>
    <w:rsid w:val="00417870"/>
    <w:rsid w:val="0041787A"/>
    <w:rsid w:val="00417AC2"/>
    <w:rsid w:val="00417D2B"/>
    <w:rsid w:val="0042340B"/>
    <w:rsid w:val="00424166"/>
    <w:rsid w:val="00424285"/>
    <w:rsid w:val="00424CA9"/>
    <w:rsid w:val="00424D3A"/>
    <w:rsid w:val="00424F85"/>
    <w:rsid w:val="00426C99"/>
    <w:rsid w:val="00426DBD"/>
    <w:rsid w:val="00427D10"/>
    <w:rsid w:val="004304EC"/>
    <w:rsid w:val="00430650"/>
    <w:rsid w:val="00431E62"/>
    <w:rsid w:val="0043290A"/>
    <w:rsid w:val="004342BE"/>
    <w:rsid w:val="00434643"/>
    <w:rsid w:val="00435725"/>
    <w:rsid w:val="00436375"/>
    <w:rsid w:val="00436C0A"/>
    <w:rsid w:val="0043780C"/>
    <w:rsid w:val="004400F8"/>
    <w:rsid w:val="0044084C"/>
    <w:rsid w:val="00441F86"/>
    <w:rsid w:val="00442023"/>
    <w:rsid w:val="00442336"/>
    <w:rsid w:val="0044291A"/>
    <w:rsid w:val="004438D0"/>
    <w:rsid w:val="00443982"/>
    <w:rsid w:val="004441FC"/>
    <w:rsid w:val="00444E15"/>
    <w:rsid w:val="00444FBC"/>
    <w:rsid w:val="004456DC"/>
    <w:rsid w:val="004457BB"/>
    <w:rsid w:val="0044649A"/>
    <w:rsid w:val="00446852"/>
    <w:rsid w:val="00446AD3"/>
    <w:rsid w:val="00447311"/>
    <w:rsid w:val="004503D9"/>
    <w:rsid w:val="0045043C"/>
    <w:rsid w:val="00453915"/>
    <w:rsid w:val="00453D41"/>
    <w:rsid w:val="00454A28"/>
    <w:rsid w:val="0045681F"/>
    <w:rsid w:val="00457FC5"/>
    <w:rsid w:val="00460C99"/>
    <w:rsid w:val="004611BF"/>
    <w:rsid w:val="004616BD"/>
    <w:rsid w:val="004617C8"/>
    <w:rsid w:val="004619DA"/>
    <w:rsid w:val="00461EA4"/>
    <w:rsid w:val="004643CB"/>
    <w:rsid w:val="0046463E"/>
    <w:rsid w:val="00465D05"/>
    <w:rsid w:val="00466152"/>
    <w:rsid w:val="0046790D"/>
    <w:rsid w:val="00470774"/>
    <w:rsid w:val="00470B6A"/>
    <w:rsid w:val="00470BA7"/>
    <w:rsid w:val="00471824"/>
    <w:rsid w:val="00471DE6"/>
    <w:rsid w:val="00472684"/>
    <w:rsid w:val="004736A5"/>
    <w:rsid w:val="0047392B"/>
    <w:rsid w:val="0047546D"/>
    <w:rsid w:val="004759B5"/>
    <w:rsid w:val="00475E69"/>
    <w:rsid w:val="00476308"/>
    <w:rsid w:val="00476721"/>
    <w:rsid w:val="004768F4"/>
    <w:rsid w:val="004769FB"/>
    <w:rsid w:val="0047753A"/>
    <w:rsid w:val="00477A31"/>
    <w:rsid w:val="004802D8"/>
    <w:rsid w:val="004806F0"/>
    <w:rsid w:val="00480AF9"/>
    <w:rsid w:val="004813D7"/>
    <w:rsid w:val="00481720"/>
    <w:rsid w:val="0048237B"/>
    <w:rsid w:val="004824E4"/>
    <w:rsid w:val="00483117"/>
    <w:rsid w:val="00485327"/>
    <w:rsid w:val="00485929"/>
    <w:rsid w:val="004859A8"/>
    <w:rsid w:val="004861CD"/>
    <w:rsid w:val="004868BA"/>
    <w:rsid w:val="00486B3D"/>
    <w:rsid w:val="00486C78"/>
    <w:rsid w:val="004879B3"/>
    <w:rsid w:val="004904D0"/>
    <w:rsid w:val="004909E8"/>
    <w:rsid w:val="00490DD7"/>
    <w:rsid w:val="00491A61"/>
    <w:rsid w:val="0049202C"/>
    <w:rsid w:val="004929B2"/>
    <w:rsid w:val="00493F92"/>
    <w:rsid w:val="004945F5"/>
    <w:rsid w:val="00494F1C"/>
    <w:rsid w:val="0049535B"/>
    <w:rsid w:val="00496D7B"/>
    <w:rsid w:val="00496F97"/>
    <w:rsid w:val="00497E87"/>
    <w:rsid w:val="004A015F"/>
    <w:rsid w:val="004A0F2A"/>
    <w:rsid w:val="004A151C"/>
    <w:rsid w:val="004A1DF1"/>
    <w:rsid w:val="004A2CD0"/>
    <w:rsid w:val="004A30DD"/>
    <w:rsid w:val="004A4330"/>
    <w:rsid w:val="004A46A7"/>
    <w:rsid w:val="004A4C74"/>
    <w:rsid w:val="004A505E"/>
    <w:rsid w:val="004A56CA"/>
    <w:rsid w:val="004A6473"/>
    <w:rsid w:val="004A79B7"/>
    <w:rsid w:val="004B050F"/>
    <w:rsid w:val="004B126F"/>
    <w:rsid w:val="004B1D1B"/>
    <w:rsid w:val="004B236D"/>
    <w:rsid w:val="004B243E"/>
    <w:rsid w:val="004B2580"/>
    <w:rsid w:val="004B27BC"/>
    <w:rsid w:val="004B31E6"/>
    <w:rsid w:val="004B3A95"/>
    <w:rsid w:val="004B476B"/>
    <w:rsid w:val="004B550A"/>
    <w:rsid w:val="004B70DF"/>
    <w:rsid w:val="004C05A6"/>
    <w:rsid w:val="004C1DE0"/>
    <w:rsid w:val="004C1F4F"/>
    <w:rsid w:val="004C29F4"/>
    <w:rsid w:val="004C2A57"/>
    <w:rsid w:val="004C2F0E"/>
    <w:rsid w:val="004C2F81"/>
    <w:rsid w:val="004C2F8E"/>
    <w:rsid w:val="004C3623"/>
    <w:rsid w:val="004C59CB"/>
    <w:rsid w:val="004C607E"/>
    <w:rsid w:val="004C6C6D"/>
    <w:rsid w:val="004C7999"/>
    <w:rsid w:val="004C7E7A"/>
    <w:rsid w:val="004D022C"/>
    <w:rsid w:val="004D0915"/>
    <w:rsid w:val="004D0A9F"/>
    <w:rsid w:val="004D0F1D"/>
    <w:rsid w:val="004D314C"/>
    <w:rsid w:val="004D39FB"/>
    <w:rsid w:val="004D5A7F"/>
    <w:rsid w:val="004D6196"/>
    <w:rsid w:val="004D6F1C"/>
    <w:rsid w:val="004D6FDB"/>
    <w:rsid w:val="004E040A"/>
    <w:rsid w:val="004E0540"/>
    <w:rsid w:val="004E12F7"/>
    <w:rsid w:val="004E17A5"/>
    <w:rsid w:val="004E3680"/>
    <w:rsid w:val="004E3736"/>
    <w:rsid w:val="004E3DEB"/>
    <w:rsid w:val="004E3EC5"/>
    <w:rsid w:val="004E46E3"/>
    <w:rsid w:val="004E6EC5"/>
    <w:rsid w:val="004F0457"/>
    <w:rsid w:val="004F1543"/>
    <w:rsid w:val="004F1BD0"/>
    <w:rsid w:val="004F2975"/>
    <w:rsid w:val="004F303F"/>
    <w:rsid w:val="004F3786"/>
    <w:rsid w:val="004F3AB5"/>
    <w:rsid w:val="004F4DC1"/>
    <w:rsid w:val="004F5F8F"/>
    <w:rsid w:val="004F656D"/>
    <w:rsid w:val="004F6BD2"/>
    <w:rsid w:val="005020FE"/>
    <w:rsid w:val="005033B7"/>
    <w:rsid w:val="00503E0B"/>
    <w:rsid w:val="00503E79"/>
    <w:rsid w:val="0050423B"/>
    <w:rsid w:val="00505427"/>
    <w:rsid w:val="00505FAE"/>
    <w:rsid w:val="005063CA"/>
    <w:rsid w:val="005065B1"/>
    <w:rsid w:val="005069D3"/>
    <w:rsid w:val="00506B2A"/>
    <w:rsid w:val="00506F3B"/>
    <w:rsid w:val="0050779B"/>
    <w:rsid w:val="005104CE"/>
    <w:rsid w:val="005106AB"/>
    <w:rsid w:val="00510E95"/>
    <w:rsid w:val="005114DC"/>
    <w:rsid w:val="00511CD4"/>
    <w:rsid w:val="005126A1"/>
    <w:rsid w:val="005129EB"/>
    <w:rsid w:val="005133AB"/>
    <w:rsid w:val="005137A5"/>
    <w:rsid w:val="00514743"/>
    <w:rsid w:val="00515170"/>
    <w:rsid w:val="00516B8D"/>
    <w:rsid w:val="0051796B"/>
    <w:rsid w:val="00520859"/>
    <w:rsid w:val="00520E5D"/>
    <w:rsid w:val="00522163"/>
    <w:rsid w:val="00522342"/>
    <w:rsid w:val="0052252A"/>
    <w:rsid w:val="005232B0"/>
    <w:rsid w:val="00523A9E"/>
    <w:rsid w:val="00524FD9"/>
    <w:rsid w:val="0052541B"/>
    <w:rsid w:val="00525934"/>
    <w:rsid w:val="005304B8"/>
    <w:rsid w:val="00531A58"/>
    <w:rsid w:val="005323CD"/>
    <w:rsid w:val="005327DC"/>
    <w:rsid w:val="0053304A"/>
    <w:rsid w:val="005344E9"/>
    <w:rsid w:val="00535FA8"/>
    <w:rsid w:val="005364DB"/>
    <w:rsid w:val="00536AF6"/>
    <w:rsid w:val="00536F4A"/>
    <w:rsid w:val="0053736B"/>
    <w:rsid w:val="00537FBC"/>
    <w:rsid w:val="005400C4"/>
    <w:rsid w:val="005403B7"/>
    <w:rsid w:val="005403B8"/>
    <w:rsid w:val="00540B8B"/>
    <w:rsid w:val="00540C85"/>
    <w:rsid w:val="00543850"/>
    <w:rsid w:val="00544C88"/>
    <w:rsid w:val="00544E23"/>
    <w:rsid w:val="00544FB3"/>
    <w:rsid w:val="00545111"/>
    <w:rsid w:val="00546527"/>
    <w:rsid w:val="00547038"/>
    <w:rsid w:val="005478D0"/>
    <w:rsid w:val="005510B4"/>
    <w:rsid w:val="00551927"/>
    <w:rsid w:val="0055194C"/>
    <w:rsid w:val="00551AD7"/>
    <w:rsid w:val="005523F9"/>
    <w:rsid w:val="00553798"/>
    <w:rsid w:val="005543FA"/>
    <w:rsid w:val="00555ABA"/>
    <w:rsid w:val="00555E84"/>
    <w:rsid w:val="00556760"/>
    <w:rsid w:val="00556BCC"/>
    <w:rsid w:val="005571A7"/>
    <w:rsid w:val="005578C8"/>
    <w:rsid w:val="005579F8"/>
    <w:rsid w:val="00557AD8"/>
    <w:rsid w:val="00560B2A"/>
    <w:rsid w:val="00560D6B"/>
    <w:rsid w:val="00561775"/>
    <w:rsid w:val="005648A8"/>
    <w:rsid w:val="005656A4"/>
    <w:rsid w:val="0056584A"/>
    <w:rsid w:val="005662C5"/>
    <w:rsid w:val="005669F0"/>
    <w:rsid w:val="00567A47"/>
    <w:rsid w:val="005702C1"/>
    <w:rsid w:val="00570A7D"/>
    <w:rsid w:val="00570EDD"/>
    <w:rsid w:val="005715E2"/>
    <w:rsid w:val="00572201"/>
    <w:rsid w:val="005726B0"/>
    <w:rsid w:val="00572FF2"/>
    <w:rsid w:val="00573324"/>
    <w:rsid w:val="005744CD"/>
    <w:rsid w:val="0057485B"/>
    <w:rsid w:val="0057569E"/>
    <w:rsid w:val="00575E11"/>
    <w:rsid w:val="0057611F"/>
    <w:rsid w:val="0058028F"/>
    <w:rsid w:val="005817A5"/>
    <w:rsid w:val="00582919"/>
    <w:rsid w:val="00582990"/>
    <w:rsid w:val="0058299C"/>
    <w:rsid w:val="0058352C"/>
    <w:rsid w:val="00584052"/>
    <w:rsid w:val="0058421C"/>
    <w:rsid w:val="00584811"/>
    <w:rsid w:val="00584B42"/>
    <w:rsid w:val="00584D72"/>
    <w:rsid w:val="00584F13"/>
    <w:rsid w:val="00584F87"/>
    <w:rsid w:val="00585141"/>
    <w:rsid w:val="005859B4"/>
    <w:rsid w:val="00585C13"/>
    <w:rsid w:val="00586E9A"/>
    <w:rsid w:val="00587342"/>
    <w:rsid w:val="005876BA"/>
    <w:rsid w:val="00587958"/>
    <w:rsid w:val="00590662"/>
    <w:rsid w:val="00592037"/>
    <w:rsid w:val="00592A30"/>
    <w:rsid w:val="00593531"/>
    <w:rsid w:val="00593AA6"/>
    <w:rsid w:val="00593F55"/>
    <w:rsid w:val="00594161"/>
    <w:rsid w:val="0059446E"/>
    <w:rsid w:val="00594749"/>
    <w:rsid w:val="00596538"/>
    <w:rsid w:val="0059758F"/>
    <w:rsid w:val="0059785D"/>
    <w:rsid w:val="005A0284"/>
    <w:rsid w:val="005A04BA"/>
    <w:rsid w:val="005A134F"/>
    <w:rsid w:val="005A1962"/>
    <w:rsid w:val="005A1ACC"/>
    <w:rsid w:val="005A20D3"/>
    <w:rsid w:val="005A45C0"/>
    <w:rsid w:val="005A46D6"/>
    <w:rsid w:val="005A50C7"/>
    <w:rsid w:val="005A6F34"/>
    <w:rsid w:val="005A711B"/>
    <w:rsid w:val="005B23AB"/>
    <w:rsid w:val="005B2C9C"/>
    <w:rsid w:val="005B4067"/>
    <w:rsid w:val="005B6F83"/>
    <w:rsid w:val="005B7050"/>
    <w:rsid w:val="005B7B51"/>
    <w:rsid w:val="005C0E3F"/>
    <w:rsid w:val="005C33B2"/>
    <w:rsid w:val="005C35EC"/>
    <w:rsid w:val="005C3F41"/>
    <w:rsid w:val="005C4688"/>
    <w:rsid w:val="005C5060"/>
    <w:rsid w:val="005C57EB"/>
    <w:rsid w:val="005C5800"/>
    <w:rsid w:val="005C6966"/>
    <w:rsid w:val="005C6BFA"/>
    <w:rsid w:val="005C6E97"/>
    <w:rsid w:val="005C7060"/>
    <w:rsid w:val="005C72DD"/>
    <w:rsid w:val="005C7805"/>
    <w:rsid w:val="005C7E65"/>
    <w:rsid w:val="005D0264"/>
    <w:rsid w:val="005D0530"/>
    <w:rsid w:val="005D1B20"/>
    <w:rsid w:val="005D1B5B"/>
    <w:rsid w:val="005D2003"/>
    <w:rsid w:val="005D3D2A"/>
    <w:rsid w:val="005D4DDB"/>
    <w:rsid w:val="005D4DEA"/>
    <w:rsid w:val="005D5C59"/>
    <w:rsid w:val="005D63F7"/>
    <w:rsid w:val="005D67DD"/>
    <w:rsid w:val="005D688C"/>
    <w:rsid w:val="005D6DEA"/>
    <w:rsid w:val="005D7755"/>
    <w:rsid w:val="005D793D"/>
    <w:rsid w:val="005D7C53"/>
    <w:rsid w:val="005E043B"/>
    <w:rsid w:val="005E09B6"/>
    <w:rsid w:val="005E17AE"/>
    <w:rsid w:val="005E18C2"/>
    <w:rsid w:val="005E2BA3"/>
    <w:rsid w:val="005E3272"/>
    <w:rsid w:val="005E3660"/>
    <w:rsid w:val="005E3870"/>
    <w:rsid w:val="005E410B"/>
    <w:rsid w:val="005E42AC"/>
    <w:rsid w:val="005E42F5"/>
    <w:rsid w:val="005E45D7"/>
    <w:rsid w:val="005E46C1"/>
    <w:rsid w:val="005E4E6D"/>
    <w:rsid w:val="005E5310"/>
    <w:rsid w:val="005E693E"/>
    <w:rsid w:val="005E698A"/>
    <w:rsid w:val="005E6C2C"/>
    <w:rsid w:val="005E73A1"/>
    <w:rsid w:val="005E7AF5"/>
    <w:rsid w:val="005F00A7"/>
    <w:rsid w:val="005F0444"/>
    <w:rsid w:val="005F075C"/>
    <w:rsid w:val="005F08E4"/>
    <w:rsid w:val="005F11E5"/>
    <w:rsid w:val="005F17D8"/>
    <w:rsid w:val="005F19A3"/>
    <w:rsid w:val="005F1E84"/>
    <w:rsid w:val="005F37E5"/>
    <w:rsid w:val="005F431A"/>
    <w:rsid w:val="005F4591"/>
    <w:rsid w:val="005F52CF"/>
    <w:rsid w:val="005F5BCE"/>
    <w:rsid w:val="00600219"/>
    <w:rsid w:val="006005E5"/>
    <w:rsid w:val="0060130F"/>
    <w:rsid w:val="006020E1"/>
    <w:rsid w:val="00602C81"/>
    <w:rsid w:val="00602E28"/>
    <w:rsid w:val="00603663"/>
    <w:rsid w:val="0060390E"/>
    <w:rsid w:val="00603A7B"/>
    <w:rsid w:val="006045CD"/>
    <w:rsid w:val="006047BC"/>
    <w:rsid w:val="00604876"/>
    <w:rsid w:val="00604EDD"/>
    <w:rsid w:val="00605CCB"/>
    <w:rsid w:val="00606173"/>
    <w:rsid w:val="00610058"/>
    <w:rsid w:val="006100A7"/>
    <w:rsid w:val="006109FE"/>
    <w:rsid w:val="00610ABA"/>
    <w:rsid w:val="00610E96"/>
    <w:rsid w:val="006118FB"/>
    <w:rsid w:val="00611B33"/>
    <w:rsid w:val="00611C2E"/>
    <w:rsid w:val="006124E7"/>
    <w:rsid w:val="0061259C"/>
    <w:rsid w:val="00616975"/>
    <w:rsid w:val="006205C7"/>
    <w:rsid w:val="00621BEC"/>
    <w:rsid w:val="00622467"/>
    <w:rsid w:val="00622D2D"/>
    <w:rsid w:val="00623EC6"/>
    <w:rsid w:val="006247C9"/>
    <w:rsid w:val="00624FD3"/>
    <w:rsid w:val="00625BFF"/>
    <w:rsid w:val="00626AF5"/>
    <w:rsid w:val="00627004"/>
    <w:rsid w:val="00627B1D"/>
    <w:rsid w:val="00627C46"/>
    <w:rsid w:val="0063105D"/>
    <w:rsid w:val="00631554"/>
    <w:rsid w:val="00632744"/>
    <w:rsid w:val="00632F84"/>
    <w:rsid w:val="00633007"/>
    <w:rsid w:val="006330D1"/>
    <w:rsid w:val="00636C34"/>
    <w:rsid w:val="00636F11"/>
    <w:rsid w:val="006377CC"/>
    <w:rsid w:val="006379BC"/>
    <w:rsid w:val="00637EF2"/>
    <w:rsid w:val="00640011"/>
    <w:rsid w:val="00640711"/>
    <w:rsid w:val="006410BA"/>
    <w:rsid w:val="0064333D"/>
    <w:rsid w:val="00643DB1"/>
    <w:rsid w:val="00643F34"/>
    <w:rsid w:val="006444FB"/>
    <w:rsid w:val="00644EF2"/>
    <w:rsid w:val="0064556A"/>
    <w:rsid w:val="00645BA9"/>
    <w:rsid w:val="0064670A"/>
    <w:rsid w:val="00646E3B"/>
    <w:rsid w:val="00646E75"/>
    <w:rsid w:val="006471B8"/>
    <w:rsid w:val="00647DC3"/>
    <w:rsid w:val="00650EC5"/>
    <w:rsid w:val="00650FB2"/>
    <w:rsid w:val="0065106B"/>
    <w:rsid w:val="00651F98"/>
    <w:rsid w:val="00652397"/>
    <w:rsid w:val="006527A6"/>
    <w:rsid w:val="00652FDB"/>
    <w:rsid w:val="006530D4"/>
    <w:rsid w:val="00653EDD"/>
    <w:rsid w:val="00655D12"/>
    <w:rsid w:val="00655F14"/>
    <w:rsid w:val="00656600"/>
    <w:rsid w:val="0065710D"/>
    <w:rsid w:val="00660DCA"/>
    <w:rsid w:val="00661E03"/>
    <w:rsid w:val="00661E20"/>
    <w:rsid w:val="00662037"/>
    <w:rsid w:val="00662C5C"/>
    <w:rsid w:val="00662E98"/>
    <w:rsid w:val="006636B8"/>
    <w:rsid w:val="006637C0"/>
    <w:rsid w:val="00663DB3"/>
    <w:rsid w:val="00664C63"/>
    <w:rsid w:val="00665746"/>
    <w:rsid w:val="00665C13"/>
    <w:rsid w:val="0066660B"/>
    <w:rsid w:val="006673CB"/>
    <w:rsid w:val="00670147"/>
    <w:rsid w:val="00670157"/>
    <w:rsid w:val="006701E6"/>
    <w:rsid w:val="006702E8"/>
    <w:rsid w:val="0067043A"/>
    <w:rsid w:val="00670BB9"/>
    <w:rsid w:val="00671514"/>
    <w:rsid w:val="00671C25"/>
    <w:rsid w:val="00672560"/>
    <w:rsid w:val="006727EB"/>
    <w:rsid w:val="00673779"/>
    <w:rsid w:val="00674868"/>
    <w:rsid w:val="00674C18"/>
    <w:rsid w:val="0067574C"/>
    <w:rsid w:val="0067680A"/>
    <w:rsid w:val="00676DF2"/>
    <w:rsid w:val="0067794C"/>
    <w:rsid w:val="00677CC2"/>
    <w:rsid w:val="00677F9D"/>
    <w:rsid w:val="00680176"/>
    <w:rsid w:val="006803C1"/>
    <w:rsid w:val="006806B9"/>
    <w:rsid w:val="00681A4A"/>
    <w:rsid w:val="00682D78"/>
    <w:rsid w:val="00683FAA"/>
    <w:rsid w:val="00685CE7"/>
    <w:rsid w:val="006868B8"/>
    <w:rsid w:val="00687DB8"/>
    <w:rsid w:val="0069183E"/>
    <w:rsid w:val="00691E51"/>
    <w:rsid w:val="0069207B"/>
    <w:rsid w:val="00692266"/>
    <w:rsid w:val="00692D7C"/>
    <w:rsid w:val="00693B91"/>
    <w:rsid w:val="00694E57"/>
    <w:rsid w:val="00697231"/>
    <w:rsid w:val="00697A7A"/>
    <w:rsid w:val="00697CCB"/>
    <w:rsid w:val="006A0B34"/>
    <w:rsid w:val="006A10F7"/>
    <w:rsid w:val="006A3207"/>
    <w:rsid w:val="006A3F77"/>
    <w:rsid w:val="006A4CF8"/>
    <w:rsid w:val="006A58EF"/>
    <w:rsid w:val="006A592E"/>
    <w:rsid w:val="006A65F3"/>
    <w:rsid w:val="006B0293"/>
    <w:rsid w:val="006B18D9"/>
    <w:rsid w:val="006B19DC"/>
    <w:rsid w:val="006B323B"/>
    <w:rsid w:val="006B3958"/>
    <w:rsid w:val="006B51F1"/>
    <w:rsid w:val="006B6188"/>
    <w:rsid w:val="006B64E9"/>
    <w:rsid w:val="006B73E3"/>
    <w:rsid w:val="006B74BE"/>
    <w:rsid w:val="006B7752"/>
    <w:rsid w:val="006C0478"/>
    <w:rsid w:val="006C0F69"/>
    <w:rsid w:val="006C10B3"/>
    <w:rsid w:val="006C1EF6"/>
    <w:rsid w:val="006C202F"/>
    <w:rsid w:val="006C2220"/>
    <w:rsid w:val="006C23FD"/>
    <w:rsid w:val="006C310A"/>
    <w:rsid w:val="006C32A7"/>
    <w:rsid w:val="006C32C6"/>
    <w:rsid w:val="006C34B2"/>
    <w:rsid w:val="006C405E"/>
    <w:rsid w:val="006C4AD5"/>
    <w:rsid w:val="006C59CC"/>
    <w:rsid w:val="006C61AA"/>
    <w:rsid w:val="006C6795"/>
    <w:rsid w:val="006C6CC1"/>
    <w:rsid w:val="006C7F8C"/>
    <w:rsid w:val="006D096D"/>
    <w:rsid w:val="006D09AC"/>
    <w:rsid w:val="006D243D"/>
    <w:rsid w:val="006D3672"/>
    <w:rsid w:val="006D3764"/>
    <w:rsid w:val="006D3AF5"/>
    <w:rsid w:val="006D3B20"/>
    <w:rsid w:val="006D3D65"/>
    <w:rsid w:val="006D4ABB"/>
    <w:rsid w:val="006D5901"/>
    <w:rsid w:val="006D6287"/>
    <w:rsid w:val="006D68BC"/>
    <w:rsid w:val="006D7189"/>
    <w:rsid w:val="006E03CC"/>
    <w:rsid w:val="006E05E4"/>
    <w:rsid w:val="006E0C7F"/>
    <w:rsid w:val="006E0CC3"/>
    <w:rsid w:val="006E0D75"/>
    <w:rsid w:val="006E0DBE"/>
    <w:rsid w:val="006E1C32"/>
    <w:rsid w:val="006E205F"/>
    <w:rsid w:val="006E3953"/>
    <w:rsid w:val="006E486B"/>
    <w:rsid w:val="006E4AB2"/>
    <w:rsid w:val="006E4CFE"/>
    <w:rsid w:val="006E5F37"/>
    <w:rsid w:val="006E6E2B"/>
    <w:rsid w:val="006E7903"/>
    <w:rsid w:val="006F00B5"/>
    <w:rsid w:val="006F0BBF"/>
    <w:rsid w:val="006F0D5A"/>
    <w:rsid w:val="006F1A47"/>
    <w:rsid w:val="006F1ACD"/>
    <w:rsid w:val="006F35FA"/>
    <w:rsid w:val="006F36EB"/>
    <w:rsid w:val="006F3D3D"/>
    <w:rsid w:val="006F3E44"/>
    <w:rsid w:val="006F51F5"/>
    <w:rsid w:val="006F5DC2"/>
    <w:rsid w:val="006F5F4E"/>
    <w:rsid w:val="006F7A26"/>
    <w:rsid w:val="0070047F"/>
    <w:rsid w:val="007008FA"/>
    <w:rsid w:val="00700B2C"/>
    <w:rsid w:val="0070298E"/>
    <w:rsid w:val="00703717"/>
    <w:rsid w:val="00703BEB"/>
    <w:rsid w:val="0070426A"/>
    <w:rsid w:val="00704C1A"/>
    <w:rsid w:val="00704F32"/>
    <w:rsid w:val="00705016"/>
    <w:rsid w:val="00705565"/>
    <w:rsid w:val="007066FE"/>
    <w:rsid w:val="00707641"/>
    <w:rsid w:val="00710951"/>
    <w:rsid w:val="0071136C"/>
    <w:rsid w:val="00711763"/>
    <w:rsid w:val="007117D2"/>
    <w:rsid w:val="00713084"/>
    <w:rsid w:val="00714CF8"/>
    <w:rsid w:val="00715FDA"/>
    <w:rsid w:val="00716BC0"/>
    <w:rsid w:val="007173B8"/>
    <w:rsid w:val="00720810"/>
    <w:rsid w:val="007224EF"/>
    <w:rsid w:val="007227EE"/>
    <w:rsid w:val="00722820"/>
    <w:rsid w:val="00722946"/>
    <w:rsid w:val="00723B38"/>
    <w:rsid w:val="007249CB"/>
    <w:rsid w:val="007251D4"/>
    <w:rsid w:val="00725C8B"/>
    <w:rsid w:val="00725E21"/>
    <w:rsid w:val="007267D1"/>
    <w:rsid w:val="00727C69"/>
    <w:rsid w:val="00730EB1"/>
    <w:rsid w:val="007310E0"/>
    <w:rsid w:val="00731E00"/>
    <w:rsid w:val="00732008"/>
    <w:rsid w:val="00732291"/>
    <w:rsid w:val="00732A85"/>
    <w:rsid w:val="007349B2"/>
    <w:rsid w:val="007351BF"/>
    <w:rsid w:val="007353E8"/>
    <w:rsid w:val="007359D2"/>
    <w:rsid w:val="00736435"/>
    <w:rsid w:val="00736529"/>
    <w:rsid w:val="0073696E"/>
    <w:rsid w:val="007404BE"/>
    <w:rsid w:val="007404E4"/>
    <w:rsid w:val="007414AD"/>
    <w:rsid w:val="00741582"/>
    <w:rsid w:val="00742225"/>
    <w:rsid w:val="00742AE2"/>
    <w:rsid w:val="00743610"/>
    <w:rsid w:val="00743907"/>
    <w:rsid w:val="007440B7"/>
    <w:rsid w:val="007454DA"/>
    <w:rsid w:val="00745BDD"/>
    <w:rsid w:val="007465DE"/>
    <w:rsid w:val="00746733"/>
    <w:rsid w:val="007472C2"/>
    <w:rsid w:val="007505CA"/>
    <w:rsid w:val="00751698"/>
    <w:rsid w:val="00751BF7"/>
    <w:rsid w:val="0075226A"/>
    <w:rsid w:val="00754013"/>
    <w:rsid w:val="0075401A"/>
    <w:rsid w:val="00754AF1"/>
    <w:rsid w:val="00756082"/>
    <w:rsid w:val="00756880"/>
    <w:rsid w:val="007607E0"/>
    <w:rsid w:val="00760831"/>
    <w:rsid w:val="00760F0C"/>
    <w:rsid w:val="00760FC5"/>
    <w:rsid w:val="0076110E"/>
    <w:rsid w:val="0076197D"/>
    <w:rsid w:val="00761B8C"/>
    <w:rsid w:val="00761EDD"/>
    <w:rsid w:val="007626EE"/>
    <w:rsid w:val="00762708"/>
    <w:rsid w:val="007627F4"/>
    <w:rsid w:val="0076403E"/>
    <w:rsid w:val="00765325"/>
    <w:rsid w:val="00765D6D"/>
    <w:rsid w:val="00766759"/>
    <w:rsid w:val="00771495"/>
    <w:rsid w:val="007714F9"/>
    <w:rsid w:val="007715C9"/>
    <w:rsid w:val="0077223E"/>
    <w:rsid w:val="007724BE"/>
    <w:rsid w:val="00773E54"/>
    <w:rsid w:val="00774EDD"/>
    <w:rsid w:val="007757EC"/>
    <w:rsid w:val="00776896"/>
    <w:rsid w:val="0077752F"/>
    <w:rsid w:val="00777884"/>
    <w:rsid w:val="00777CB1"/>
    <w:rsid w:val="00777F90"/>
    <w:rsid w:val="00780026"/>
    <w:rsid w:val="0078033F"/>
    <w:rsid w:val="00780821"/>
    <w:rsid w:val="00780FB9"/>
    <w:rsid w:val="00781986"/>
    <w:rsid w:val="00781A58"/>
    <w:rsid w:val="00781C0E"/>
    <w:rsid w:val="0078212E"/>
    <w:rsid w:val="007841FA"/>
    <w:rsid w:val="007845BF"/>
    <w:rsid w:val="0078483B"/>
    <w:rsid w:val="007849B7"/>
    <w:rsid w:val="00784F1C"/>
    <w:rsid w:val="0078641F"/>
    <w:rsid w:val="007872E7"/>
    <w:rsid w:val="00787872"/>
    <w:rsid w:val="00791537"/>
    <w:rsid w:val="0079181E"/>
    <w:rsid w:val="00793009"/>
    <w:rsid w:val="007934CC"/>
    <w:rsid w:val="007951AB"/>
    <w:rsid w:val="0079552F"/>
    <w:rsid w:val="007956F8"/>
    <w:rsid w:val="00795E97"/>
    <w:rsid w:val="00795FCE"/>
    <w:rsid w:val="00795FF7"/>
    <w:rsid w:val="007969F1"/>
    <w:rsid w:val="00796BDE"/>
    <w:rsid w:val="007974E8"/>
    <w:rsid w:val="007A054D"/>
    <w:rsid w:val="007A06D5"/>
    <w:rsid w:val="007A0C5C"/>
    <w:rsid w:val="007A16C2"/>
    <w:rsid w:val="007A1F61"/>
    <w:rsid w:val="007A1FA8"/>
    <w:rsid w:val="007A25AA"/>
    <w:rsid w:val="007A2C60"/>
    <w:rsid w:val="007A3DCD"/>
    <w:rsid w:val="007A4816"/>
    <w:rsid w:val="007A4999"/>
    <w:rsid w:val="007A54F8"/>
    <w:rsid w:val="007A6429"/>
    <w:rsid w:val="007A659A"/>
    <w:rsid w:val="007B037F"/>
    <w:rsid w:val="007B081F"/>
    <w:rsid w:val="007B0FC8"/>
    <w:rsid w:val="007B3841"/>
    <w:rsid w:val="007B390C"/>
    <w:rsid w:val="007B3E53"/>
    <w:rsid w:val="007B4E97"/>
    <w:rsid w:val="007B5317"/>
    <w:rsid w:val="007B67E7"/>
    <w:rsid w:val="007B749A"/>
    <w:rsid w:val="007B7A2C"/>
    <w:rsid w:val="007C032F"/>
    <w:rsid w:val="007C1194"/>
    <w:rsid w:val="007C2F67"/>
    <w:rsid w:val="007C3651"/>
    <w:rsid w:val="007C406C"/>
    <w:rsid w:val="007C431B"/>
    <w:rsid w:val="007C588B"/>
    <w:rsid w:val="007C5F0D"/>
    <w:rsid w:val="007C69BE"/>
    <w:rsid w:val="007C74D5"/>
    <w:rsid w:val="007C7D8F"/>
    <w:rsid w:val="007D1E99"/>
    <w:rsid w:val="007D1F8C"/>
    <w:rsid w:val="007D2E4C"/>
    <w:rsid w:val="007D414E"/>
    <w:rsid w:val="007D435C"/>
    <w:rsid w:val="007D5D26"/>
    <w:rsid w:val="007D5E90"/>
    <w:rsid w:val="007D6109"/>
    <w:rsid w:val="007D7504"/>
    <w:rsid w:val="007E08B2"/>
    <w:rsid w:val="007E135E"/>
    <w:rsid w:val="007E138D"/>
    <w:rsid w:val="007E1457"/>
    <w:rsid w:val="007E160B"/>
    <w:rsid w:val="007E317B"/>
    <w:rsid w:val="007E445A"/>
    <w:rsid w:val="007E4CC8"/>
    <w:rsid w:val="007E4EAD"/>
    <w:rsid w:val="007E6354"/>
    <w:rsid w:val="007E689D"/>
    <w:rsid w:val="007E7516"/>
    <w:rsid w:val="007F0704"/>
    <w:rsid w:val="007F0A77"/>
    <w:rsid w:val="007F28C2"/>
    <w:rsid w:val="007F3E2C"/>
    <w:rsid w:val="007F53F7"/>
    <w:rsid w:val="007F5C08"/>
    <w:rsid w:val="007F6493"/>
    <w:rsid w:val="007F7E55"/>
    <w:rsid w:val="00800468"/>
    <w:rsid w:val="00801240"/>
    <w:rsid w:val="00801CC4"/>
    <w:rsid w:val="00802613"/>
    <w:rsid w:val="008026EB"/>
    <w:rsid w:val="00802C37"/>
    <w:rsid w:val="00803453"/>
    <w:rsid w:val="00804596"/>
    <w:rsid w:val="008051A4"/>
    <w:rsid w:val="0080595E"/>
    <w:rsid w:val="00806E1F"/>
    <w:rsid w:val="008078DB"/>
    <w:rsid w:val="0081029F"/>
    <w:rsid w:val="008111B4"/>
    <w:rsid w:val="00813115"/>
    <w:rsid w:val="00814263"/>
    <w:rsid w:val="00814773"/>
    <w:rsid w:val="00814BE5"/>
    <w:rsid w:val="00816004"/>
    <w:rsid w:val="00816B1E"/>
    <w:rsid w:val="00816C34"/>
    <w:rsid w:val="008172FC"/>
    <w:rsid w:val="00817B22"/>
    <w:rsid w:val="00817D3A"/>
    <w:rsid w:val="008205AA"/>
    <w:rsid w:val="0082233C"/>
    <w:rsid w:val="00823B8F"/>
    <w:rsid w:val="0082722D"/>
    <w:rsid w:val="008275B3"/>
    <w:rsid w:val="00827B2A"/>
    <w:rsid w:val="008305D5"/>
    <w:rsid w:val="008306C9"/>
    <w:rsid w:val="008307DA"/>
    <w:rsid w:val="00830815"/>
    <w:rsid w:val="0083170C"/>
    <w:rsid w:val="00831901"/>
    <w:rsid w:val="00831BB2"/>
    <w:rsid w:val="0083274F"/>
    <w:rsid w:val="008330A9"/>
    <w:rsid w:val="0083331C"/>
    <w:rsid w:val="008339FF"/>
    <w:rsid w:val="00833B1D"/>
    <w:rsid w:val="00835621"/>
    <w:rsid w:val="00836AAE"/>
    <w:rsid w:val="00837B7D"/>
    <w:rsid w:val="008401FB"/>
    <w:rsid w:val="00841DE6"/>
    <w:rsid w:val="00842FA5"/>
    <w:rsid w:val="008432AD"/>
    <w:rsid w:val="00843382"/>
    <w:rsid w:val="00843D4A"/>
    <w:rsid w:val="00844878"/>
    <w:rsid w:val="00844B5B"/>
    <w:rsid w:val="00846CBE"/>
    <w:rsid w:val="00851FF1"/>
    <w:rsid w:val="008521FA"/>
    <w:rsid w:val="00853381"/>
    <w:rsid w:val="00853420"/>
    <w:rsid w:val="0085384F"/>
    <w:rsid w:val="00856A31"/>
    <w:rsid w:val="00856ABE"/>
    <w:rsid w:val="00856CFF"/>
    <w:rsid w:val="00860D6A"/>
    <w:rsid w:val="00861BD0"/>
    <w:rsid w:val="00861D51"/>
    <w:rsid w:val="00861EF4"/>
    <w:rsid w:val="00861F81"/>
    <w:rsid w:val="00862A29"/>
    <w:rsid w:val="0086308E"/>
    <w:rsid w:val="00864D18"/>
    <w:rsid w:val="008658DF"/>
    <w:rsid w:val="0086746F"/>
    <w:rsid w:val="00867830"/>
    <w:rsid w:val="00867984"/>
    <w:rsid w:val="00867D80"/>
    <w:rsid w:val="008715C7"/>
    <w:rsid w:val="008715EA"/>
    <w:rsid w:val="00871ED1"/>
    <w:rsid w:val="0087294E"/>
    <w:rsid w:val="00873BD0"/>
    <w:rsid w:val="008745EF"/>
    <w:rsid w:val="008754D0"/>
    <w:rsid w:val="00875702"/>
    <w:rsid w:val="00876771"/>
    <w:rsid w:val="0087754D"/>
    <w:rsid w:val="008776F6"/>
    <w:rsid w:val="00877908"/>
    <w:rsid w:val="0088014E"/>
    <w:rsid w:val="008802E1"/>
    <w:rsid w:val="00880A49"/>
    <w:rsid w:val="00880FEF"/>
    <w:rsid w:val="008811E7"/>
    <w:rsid w:val="008817A4"/>
    <w:rsid w:val="00881EC4"/>
    <w:rsid w:val="00881F6B"/>
    <w:rsid w:val="0088223B"/>
    <w:rsid w:val="0088266D"/>
    <w:rsid w:val="008826E8"/>
    <w:rsid w:val="0088271D"/>
    <w:rsid w:val="00882D85"/>
    <w:rsid w:val="00882D9B"/>
    <w:rsid w:val="0088347E"/>
    <w:rsid w:val="00883892"/>
    <w:rsid w:val="00884961"/>
    <w:rsid w:val="008872CE"/>
    <w:rsid w:val="008877E8"/>
    <w:rsid w:val="008879C9"/>
    <w:rsid w:val="00887D38"/>
    <w:rsid w:val="00891254"/>
    <w:rsid w:val="0089130C"/>
    <w:rsid w:val="0089170C"/>
    <w:rsid w:val="008918AE"/>
    <w:rsid w:val="00891C6D"/>
    <w:rsid w:val="00892331"/>
    <w:rsid w:val="008924E2"/>
    <w:rsid w:val="0089288A"/>
    <w:rsid w:val="00892B99"/>
    <w:rsid w:val="008953A8"/>
    <w:rsid w:val="00895BBC"/>
    <w:rsid w:val="00895DCF"/>
    <w:rsid w:val="008967A5"/>
    <w:rsid w:val="008A19DA"/>
    <w:rsid w:val="008A1F2A"/>
    <w:rsid w:val="008A2459"/>
    <w:rsid w:val="008A2524"/>
    <w:rsid w:val="008A28D7"/>
    <w:rsid w:val="008A28F6"/>
    <w:rsid w:val="008A400C"/>
    <w:rsid w:val="008A45BF"/>
    <w:rsid w:val="008A6470"/>
    <w:rsid w:val="008A77A4"/>
    <w:rsid w:val="008A7C43"/>
    <w:rsid w:val="008A7EE6"/>
    <w:rsid w:val="008B2C9D"/>
    <w:rsid w:val="008B2E5E"/>
    <w:rsid w:val="008B4E21"/>
    <w:rsid w:val="008B52DD"/>
    <w:rsid w:val="008B63FF"/>
    <w:rsid w:val="008C1050"/>
    <w:rsid w:val="008C1078"/>
    <w:rsid w:val="008C1E9F"/>
    <w:rsid w:val="008C25B7"/>
    <w:rsid w:val="008C265F"/>
    <w:rsid w:val="008C422A"/>
    <w:rsid w:val="008C4E43"/>
    <w:rsid w:val="008C6A4A"/>
    <w:rsid w:val="008C6A78"/>
    <w:rsid w:val="008C7438"/>
    <w:rsid w:val="008D08BE"/>
    <w:rsid w:val="008D0EE0"/>
    <w:rsid w:val="008D1B97"/>
    <w:rsid w:val="008D20F8"/>
    <w:rsid w:val="008D29C4"/>
    <w:rsid w:val="008D2ADE"/>
    <w:rsid w:val="008D2FD0"/>
    <w:rsid w:val="008D3819"/>
    <w:rsid w:val="008D3F50"/>
    <w:rsid w:val="008D4C8C"/>
    <w:rsid w:val="008D5AEB"/>
    <w:rsid w:val="008D6442"/>
    <w:rsid w:val="008D79EC"/>
    <w:rsid w:val="008D7E46"/>
    <w:rsid w:val="008E0573"/>
    <w:rsid w:val="008E05CA"/>
    <w:rsid w:val="008E05CF"/>
    <w:rsid w:val="008E0E5A"/>
    <w:rsid w:val="008E108D"/>
    <w:rsid w:val="008E1165"/>
    <w:rsid w:val="008E2510"/>
    <w:rsid w:val="008E2B46"/>
    <w:rsid w:val="008E332C"/>
    <w:rsid w:val="008E3DA1"/>
    <w:rsid w:val="008E4116"/>
    <w:rsid w:val="008E45E9"/>
    <w:rsid w:val="008E4C01"/>
    <w:rsid w:val="008E5001"/>
    <w:rsid w:val="008E5435"/>
    <w:rsid w:val="008E5A4E"/>
    <w:rsid w:val="008E6716"/>
    <w:rsid w:val="008F026B"/>
    <w:rsid w:val="008F0A6B"/>
    <w:rsid w:val="008F2495"/>
    <w:rsid w:val="008F36E0"/>
    <w:rsid w:val="008F41AE"/>
    <w:rsid w:val="008F5690"/>
    <w:rsid w:val="008F5807"/>
    <w:rsid w:val="008F6879"/>
    <w:rsid w:val="008F6EC4"/>
    <w:rsid w:val="008F735D"/>
    <w:rsid w:val="008F7F39"/>
    <w:rsid w:val="0090001A"/>
    <w:rsid w:val="00900A17"/>
    <w:rsid w:val="00900CFB"/>
    <w:rsid w:val="00900F70"/>
    <w:rsid w:val="00903B84"/>
    <w:rsid w:val="00903BF8"/>
    <w:rsid w:val="00903F9C"/>
    <w:rsid w:val="00904386"/>
    <w:rsid w:val="00906D7B"/>
    <w:rsid w:val="00910BA3"/>
    <w:rsid w:val="009119A9"/>
    <w:rsid w:val="0091229D"/>
    <w:rsid w:val="0091377F"/>
    <w:rsid w:val="009143BD"/>
    <w:rsid w:val="00914D9F"/>
    <w:rsid w:val="00916174"/>
    <w:rsid w:val="0091732A"/>
    <w:rsid w:val="00917994"/>
    <w:rsid w:val="0092093E"/>
    <w:rsid w:val="00920CBF"/>
    <w:rsid w:val="0092102F"/>
    <w:rsid w:val="00922798"/>
    <w:rsid w:val="00923AC8"/>
    <w:rsid w:val="00923B20"/>
    <w:rsid w:val="00923E7B"/>
    <w:rsid w:val="00923EB5"/>
    <w:rsid w:val="00925773"/>
    <w:rsid w:val="009272DE"/>
    <w:rsid w:val="009277C1"/>
    <w:rsid w:val="00930CD9"/>
    <w:rsid w:val="00930E8E"/>
    <w:rsid w:val="00931BC2"/>
    <w:rsid w:val="00931D06"/>
    <w:rsid w:val="009321D8"/>
    <w:rsid w:val="00932377"/>
    <w:rsid w:val="00932FA3"/>
    <w:rsid w:val="009331E8"/>
    <w:rsid w:val="00933524"/>
    <w:rsid w:val="00933A84"/>
    <w:rsid w:val="0093562C"/>
    <w:rsid w:val="00935D0C"/>
    <w:rsid w:val="00937123"/>
    <w:rsid w:val="00937A28"/>
    <w:rsid w:val="00940EA9"/>
    <w:rsid w:val="00940FA5"/>
    <w:rsid w:val="00941D62"/>
    <w:rsid w:val="0094205A"/>
    <w:rsid w:val="00942BAE"/>
    <w:rsid w:val="00942DCE"/>
    <w:rsid w:val="00943719"/>
    <w:rsid w:val="0094428B"/>
    <w:rsid w:val="00945FB2"/>
    <w:rsid w:val="009466BF"/>
    <w:rsid w:val="00946A24"/>
    <w:rsid w:val="00946AC5"/>
    <w:rsid w:val="00950D1E"/>
    <w:rsid w:val="009528D9"/>
    <w:rsid w:val="009529CC"/>
    <w:rsid w:val="009529F6"/>
    <w:rsid w:val="009536C0"/>
    <w:rsid w:val="00953817"/>
    <w:rsid w:val="00954390"/>
    <w:rsid w:val="00954534"/>
    <w:rsid w:val="0095602D"/>
    <w:rsid w:val="00956214"/>
    <w:rsid w:val="009565EF"/>
    <w:rsid w:val="009575D9"/>
    <w:rsid w:val="00957AA9"/>
    <w:rsid w:val="009620C2"/>
    <w:rsid w:val="009622F1"/>
    <w:rsid w:val="00962CE5"/>
    <w:rsid w:val="009633AF"/>
    <w:rsid w:val="00963B02"/>
    <w:rsid w:val="00963BDD"/>
    <w:rsid w:val="009647E2"/>
    <w:rsid w:val="009648A2"/>
    <w:rsid w:val="009648D1"/>
    <w:rsid w:val="00965809"/>
    <w:rsid w:val="0096689B"/>
    <w:rsid w:val="00966C22"/>
    <w:rsid w:val="0096730B"/>
    <w:rsid w:val="009676BE"/>
    <w:rsid w:val="00967B5D"/>
    <w:rsid w:val="00970303"/>
    <w:rsid w:val="00970D21"/>
    <w:rsid w:val="00971560"/>
    <w:rsid w:val="00971BF5"/>
    <w:rsid w:val="00972A6E"/>
    <w:rsid w:val="00973289"/>
    <w:rsid w:val="00973D3A"/>
    <w:rsid w:val="00974080"/>
    <w:rsid w:val="00974790"/>
    <w:rsid w:val="009747DD"/>
    <w:rsid w:val="009764F0"/>
    <w:rsid w:val="009772D2"/>
    <w:rsid w:val="00977AF1"/>
    <w:rsid w:val="00980A3E"/>
    <w:rsid w:val="00980FF4"/>
    <w:rsid w:val="0098101B"/>
    <w:rsid w:val="00981058"/>
    <w:rsid w:val="00981C3C"/>
    <w:rsid w:val="009825E9"/>
    <w:rsid w:val="00983C2A"/>
    <w:rsid w:val="00984185"/>
    <w:rsid w:val="00984484"/>
    <w:rsid w:val="0098458E"/>
    <w:rsid w:val="00984BB5"/>
    <w:rsid w:val="00986A2D"/>
    <w:rsid w:val="009874CC"/>
    <w:rsid w:val="00987F07"/>
    <w:rsid w:val="009908FD"/>
    <w:rsid w:val="00990B92"/>
    <w:rsid w:val="009920E0"/>
    <w:rsid w:val="00992122"/>
    <w:rsid w:val="00993664"/>
    <w:rsid w:val="00994F32"/>
    <w:rsid w:val="00995980"/>
    <w:rsid w:val="009964CE"/>
    <w:rsid w:val="009965A4"/>
    <w:rsid w:val="009966E4"/>
    <w:rsid w:val="00996EE2"/>
    <w:rsid w:val="009971B4"/>
    <w:rsid w:val="009A0168"/>
    <w:rsid w:val="009A066A"/>
    <w:rsid w:val="009A077B"/>
    <w:rsid w:val="009A2186"/>
    <w:rsid w:val="009A3EFB"/>
    <w:rsid w:val="009A4693"/>
    <w:rsid w:val="009A4755"/>
    <w:rsid w:val="009A5736"/>
    <w:rsid w:val="009A58F6"/>
    <w:rsid w:val="009A6FC9"/>
    <w:rsid w:val="009A77E9"/>
    <w:rsid w:val="009B0370"/>
    <w:rsid w:val="009B12CF"/>
    <w:rsid w:val="009B15FB"/>
    <w:rsid w:val="009B2061"/>
    <w:rsid w:val="009B3C8F"/>
    <w:rsid w:val="009B5503"/>
    <w:rsid w:val="009B65B8"/>
    <w:rsid w:val="009B78E7"/>
    <w:rsid w:val="009B7D9C"/>
    <w:rsid w:val="009C0A76"/>
    <w:rsid w:val="009C0F99"/>
    <w:rsid w:val="009C1460"/>
    <w:rsid w:val="009C17AE"/>
    <w:rsid w:val="009C396C"/>
    <w:rsid w:val="009C4940"/>
    <w:rsid w:val="009C4A5D"/>
    <w:rsid w:val="009C4E56"/>
    <w:rsid w:val="009C4F51"/>
    <w:rsid w:val="009C5AF4"/>
    <w:rsid w:val="009C6AEE"/>
    <w:rsid w:val="009C6C0C"/>
    <w:rsid w:val="009C7CFA"/>
    <w:rsid w:val="009D0FB7"/>
    <w:rsid w:val="009D1AB9"/>
    <w:rsid w:val="009D1C27"/>
    <w:rsid w:val="009D1D4A"/>
    <w:rsid w:val="009D1F67"/>
    <w:rsid w:val="009D4F6D"/>
    <w:rsid w:val="009D57A9"/>
    <w:rsid w:val="009D599C"/>
    <w:rsid w:val="009D606B"/>
    <w:rsid w:val="009D678E"/>
    <w:rsid w:val="009D7E9F"/>
    <w:rsid w:val="009D7EC6"/>
    <w:rsid w:val="009E06A9"/>
    <w:rsid w:val="009E081B"/>
    <w:rsid w:val="009E19C8"/>
    <w:rsid w:val="009E1C74"/>
    <w:rsid w:val="009E2105"/>
    <w:rsid w:val="009E3AE1"/>
    <w:rsid w:val="009E63D4"/>
    <w:rsid w:val="009E72DB"/>
    <w:rsid w:val="009F19F1"/>
    <w:rsid w:val="009F1C55"/>
    <w:rsid w:val="009F1DF2"/>
    <w:rsid w:val="009F2555"/>
    <w:rsid w:val="009F2F49"/>
    <w:rsid w:val="009F401F"/>
    <w:rsid w:val="009F4DD4"/>
    <w:rsid w:val="009F6102"/>
    <w:rsid w:val="009F6AB7"/>
    <w:rsid w:val="009F6E1E"/>
    <w:rsid w:val="009F76A3"/>
    <w:rsid w:val="009F7813"/>
    <w:rsid w:val="00A01179"/>
    <w:rsid w:val="00A017B0"/>
    <w:rsid w:val="00A02130"/>
    <w:rsid w:val="00A0230F"/>
    <w:rsid w:val="00A02B94"/>
    <w:rsid w:val="00A03B60"/>
    <w:rsid w:val="00A03B7F"/>
    <w:rsid w:val="00A03B8E"/>
    <w:rsid w:val="00A041FE"/>
    <w:rsid w:val="00A04E38"/>
    <w:rsid w:val="00A04FB4"/>
    <w:rsid w:val="00A052AF"/>
    <w:rsid w:val="00A052D6"/>
    <w:rsid w:val="00A05383"/>
    <w:rsid w:val="00A058FF"/>
    <w:rsid w:val="00A05F15"/>
    <w:rsid w:val="00A06DB6"/>
    <w:rsid w:val="00A07E11"/>
    <w:rsid w:val="00A10FE9"/>
    <w:rsid w:val="00A11139"/>
    <w:rsid w:val="00A11878"/>
    <w:rsid w:val="00A11A89"/>
    <w:rsid w:val="00A120DD"/>
    <w:rsid w:val="00A14CA8"/>
    <w:rsid w:val="00A1586B"/>
    <w:rsid w:val="00A202EB"/>
    <w:rsid w:val="00A20789"/>
    <w:rsid w:val="00A20F29"/>
    <w:rsid w:val="00A2175B"/>
    <w:rsid w:val="00A231E2"/>
    <w:rsid w:val="00A24194"/>
    <w:rsid w:val="00A2487A"/>
    <w:rsid w:val="00A2506E"/>
    <w:rsid w:val="00A25627"/>
    <w:rsid w:val="00A25A12"/>
    <w:rsid w:val="00A25BF8"/>
    <w:rsid w:val="00A260FC"/>
    <w:rsid w:val="00A26989"/>
    <w:rsid w:val="00A27C3D"/>
    <w:rsid w:val="00A27DB6"/>
    <w:rsid w:val="00A3003A"/>
    <w:rsid w:val="00A309A9"/>
    <w:rsid w:val="00A31202"/>
    <w:rsid w:val="00A32151"/>
    <w:rsid w:val="00A348AA"/>
    <w:rsid w:val="00A3534C"/>
    <w:rsid w:val="00A3788A"/>
    <w:rsid w:val="00A415B9"/>
    <w:rsid w:val="00A419B7"/>
    <w:rsid w:val="00A423E7"/>
    <w:rsid w:val="00A42A65"/>
    <w:rsid w:val="00A4386E"/>
    <w:rsid w:val="00A4523B"/>
    <w:rsid w:val="00A46464"/>
    <w:rsid w:val="00A5233F"/>
    <w:rsid w:val="00A52932"/>
    <w:rsid w:val="00A52EFE"/>
    <w:rsid w:val="00A537E5"/>
    <w:rsid w:val="00A54006"/>
    <w:rsid w:val="00A54318"/>
    <w:rsid w:val="00A545BC"/>
    <w:rsid w:val="00A54B7A"/>
    <w:rsid w:val="00A5584E"/>
    <w:rsid w:val="00A578CE"/>
    <w:rsid w:val="00A6056D"/>
    <w:rsid w:val="00A60DD1"/>
    <w:rsid w:val="00A60FD4"/>
    <w:rsid w:val="00A616DB"/>
    <w:rsid w:val="00A61D93"/>
    <w:rsid w:val="00A62559"/>
    <w:rsid w:val="00A6303B"/>
    <w:rsid w:val="00A63ED1"/>
    <w:rsid w:val="00A64912"/>
    <w:rsid w:val="00A65C65"/>
    <w:rsid w:val="00A65D35"/>
    <w:rsid w:val="00A66025"/>
    <w:rsid w:val="00A660FB"/>
    <w:rsid w:val="00A70A74"/>
    <w:rsid w:val="00A70A82"/>
    <w:rsid w:val="00A7138B"/>
    <w:rsid w:val="00A717A9"/>
    <w:rsid w:val="00A72842"/>
    <w:rsid w:val="00A72B50"/>
    <w:rsid w:val="00A73552"/>
    <w:rsid w:val="00A73678"/>
    <w:rsid w:val="00A73DD6"/>
    <w:rsid w:val="00A743CE"/>
    <w:rsid w:val="00A752EB"/>
    <w:rsid w:val="00A7551F"/>
    <w:rsid w:val="00A76156"/>
    <w:rsid w:val="00A7667C"/>
    <w:rsid w:val="00A76BED"/>
    <w:rsid w:val="00A7765A"/>
    <w:rsid w:val="00A77EC8"/>
    <w:rsid w:val="00A80D16"/>
    <w:rsid w:val="00A82D95"/>
    <w:rsid w:val="00A845C7"/>
    <w:rsid w:val="00A85A1F"/>
    <w:rsid w:val="00A874BB"/>
    <w:rsid w:val="00A87915"/>
    <w:rsid w:val="00A90649"/>
    <w:rsid w:val="00A91E66"/>
    <w:rsid w:val="00A91F89"/>
    <w:rsid w:val="00A920E7"/>
    <w:rsid w:val="00A925C0"/>
    <w:rsid w:val="00A92E55"/>
    <w:rsid w:val="00A93548"/>
    <w:rsid w:val="00A93787"/>
    <w:rsid w:val="00A94914"/>
    <w:rsid w:val="00A96238"/>
    <w:rsid w:val="00A963AD"/>
    <w:rsid w:val="00A96506"/>
    <w:rsid w:val="00A96507"/>
    <w:rsid w:val="00A97073"/>
    <w:rsid w:val="00AA0177"/>
    <w:rsid w:val="00AA1DFE"/>
    <w:rsid w:val="00AA1F5B"/>
    <w:rsid w:val="00AA1FFB"/>
    <w:rsid w:val="00AA2147"/>
    <w:rsid w:val="00AA25F9"/>
    <w:rsid w:val="00AA27F8"/>
    <w:rsid w:val="00AA30D4"/>
    <w:rsid w:val="00AA4733"/>
    <w:rsid w:val="00AA4BD2"/>
    <w:rsid w:val="00AA53AE"/>
    <w:rsid w:val="00AA5445"/>
    <w:rsid w:val="00AA6A3B"/>
    <w:rsid w:val="00AA740E"/>
    <w:rsid w:val="00AB0747"/>
    <w:rsid w:val="00AB0EEF"/>
    <w:rsid w:val="00AB19C6"/>
    <w:rsid w:val="00AB1AE9"/>
    <w:rsid w:val="00AB2E31"/>
    <w:rsid w:val="00AB3ED8"/>
    <w:rsid w:val="00AB3F35"/>
    <w:rsid w:val="00AB49AC"/>
    <w:rsid w:val="00AB4D14"/>
    <w:rsid w:val="00AB521C"/>
    <w:rsid w:val="00AB5704"/>
    <w:rsid w:val="00AB5A90"/>
    <w:rsid w:val="00AB638D"/>
    <w:rsid w:val="00AB656B"/>
    <w:rsid w:val="00AB7DB0"/>
    <w:rsid w:val="00AC1C58"/>
    <w:rsid w:val="00AC1E79"/>
    <w:rsid w:val="00AC1FA4"/>
    <w:rsid w:val="00AC2284"/>
    <w:rsid w:val="00AC3563"/>
    <w:rsid w:val="00AC3979"/>
    <w:rsid w:val="00AC3D63"/>
    <w:rsid w:val="00AC4A63"/>
    <w:rsid w:val="00AC5A51"/>
    <w:rsid w:val="00AC5D3A"/>
    <w:rsid w:val="00AC704B"/>
    <w:rsid w:val="00AC71A3"/>
    <w:rsid w:val="00AC7316"/>
    <w:rsid w:val="00AD13C6"/>
    <w:rsid w:val="00AD1A1F"/>
    <w:rsid w:val="00AD1E20"/>
    <w:rsid w:val="00AD27B3"/>
    <w:rsid w:val="00AD2F53"/>
    <w:rsid w:val="00AD4023"/>
    <w:rsid w:val="00AD521F"/>
    <w:rsid w:val="00AD533D"/>
    <w:rsid w:val="00AD5641"/>
    <w:rsid w:val="00AD5784"/>
    <w:rsid w:val="00AD5FB7"/>
    <w:rsid w:val="00AD72E2"/>
    <w:rsid w:val="00AE0261"/>
    <w:rsid w:val="00AE02D4"/>
    <w:rsid w:val="00AE11C6"/>
    <w:rsid w:val="00AE1363"/>
    <w:rsid w:val="00AE1386"/>
    <w:rsid w:val="00AE1556"/>
    <w:rsid w:val="00AE1881"/>
    <w:rsid w:val="00AE2C55"/>
    <w:rsid w:val="00AE3E0E"/>
    <w:rsid w:val="00AE44D5"/>
    <w:rsid w:val="00AE4E0C"/>
    <w:rsid w:val="00AE4E78"/>
    <w:rsid w:val="00AE59F7"/>
    <w:rsid w:val="00AE5BD3"/>
    <w:rsid w:val="00AE5D95"/>
    <w:rsid w:val="00AE6365"/>
    <w:rsid w:val="00AE7432"/>
    <w:rsid w:val="00AE7BD7"/>
    <w:rsid w:val="00AF058B"/>
    <w:rsid w:val="00AF0BB3"/>
    <w:rsid w:val="00AF0CC4"/>
    <w:rsid w:val="00AF18AC"/>
    <w:rsid w:val="00AF2571"/>
    <w:rsid w:val="00AF2E9B"/>
    <w:rsid w:val="00AF36CD"/>
    <w:rsid w:val="00AF4186"/>
    <w:rsid w:val="00AF4FDB"/>
    <w:rsid w:val="00AF50B7"/>
    <w:rsid w:val="00AF51E8"/>
    <w:rsid w:val="00AF5CF6"/>
    <w:rsid w:val="00AF6B5D"/>
    <w:rsid w:val="00B00168"/>
    <w:rsid w:val="00B0046E"/>
    <w:rsid w:val="00B0114C"/>
    <w:rsid w:val="00B01674"/>
    <w:rsid w:val="00B02A91"/>
    <w:rsid w:val="00B043AA"/>
    <w:rsid w:val="00B047BE"/>
    <w:rsid w:val="00B05937"/>
    <w:rsid w:val="00B05B14"/>
    <w:rsid w:val="00B05DED"/>
    <w:rsid w:val="00B06A42"/>
    <w:rsid w:val="00B06DD5"/>
    <w:rsid w:val="00B078AE"/>
    <w:rsid w:val="00B107F5"/>
    <w:rsid w:val="00B10B25"/>
    <w:rsid w:val="00B10CB1"/>
    <w:rsid w:val="00B112F5"/>
    <w:rsid w:val="00B1131C"/>
    <w:rsid w:val="00B11F87"/>
    <w:rsid w:val="00B121F5"/>
    <w:rsid w:val="00B12535"/>
    <w:rsid w:val="00B12A92"/>
    <w:rsid w:val="00B12C72"/>
    <w:rsid w:val="00B12ED7"/>
    <w:rsid w:val="00B13603"/>
    <w:rsid w:val="00B15275"/>
    <w:rsid w:val="00B16C1D"/>
    <w:rsid w:val="00B16CD9"/>
    <w:rsid w:val="00B16F52"/>
    <w:rsid w:val="00B1774B"/>
    <w:rsid w:val="00B21963"/>
    <w:rsid w:val="00B229EB"/>
    <w:rsid w:val="00B22E65"/>
    <w:rsid w:val="00B2331E"/>
    <w:rsid w:val="00B2367D"/>
    <w:rsid w:val="00B23970"/>
    <w:rsid w:val="00B23F95"/>
    <w:rsid w:val="00B26413"/>
    <w:rsid w:val="00B267BD"/>
    <w:rsid w:val="00B3010C"/>
    <w:rsid w:val="00B301ED"/>
    <w:rsid w:val="00B30577"/>
    <w:rsid w:val="00B30707"/>
    <w:rsid w:val="00B30BBF"/>
    <w:rsid w:val="00B324FB"/>
    <w:rsid w:val="00B32D98"/>
    <w:rsid w:val="00B32E4C"/>
    <w:rsid w:val="00B33362"/>
    <w:rsid w:val="00B33B3C"/>
    <w:rsid w:val="00B33DAF"/>
    <w:rsid w:val="00B340B6"/>
    <w:rsid w:val="00B3445A"/>
    <w:rsid w:val="00B347F3"/>
    <w:rsid w:val="00B34DC9"/>
    <w:rsid w:val="00B3608C"/>
    <w:rsid w:val="00B36624"/>
    <w:rsid w:val="00B36F11"/>
    <w:rsid w:val="00B37109"/>
    <w:rsid w:val="00B372A6"/>
    <w:rsid w:val="00B37D33"/>
    <w:rsid w:val="00B40183"/>
    <w:rsid w:val="00B40440"/>
    <w:rsid w:val="00B40496"/>
    <w:rsid w:val="00B41FDF"/>
    <w:rsid w:val="00B420A0"/>
    <w:rsid w:val="00B42899"/>
    <w:rsid w:val="00B429A1"/>
    <w:rsid w:val="00B429C2"/>
    <w:rsid w:val="00B429CA"/>
    <w:rsid w:val="00B42AE6"/>
    <w:rsid w:val="00B42F5F"/>
    <w:rsid w:val="00B437B9"/>
    <w:rsid w:val="00B43D16"/>
    <w:rsid w:val="00B43E0D"/>
    <w:rsid w:val="00B43FEB"/>
    <w:rsid w:val="00B4486F"/>
    <w:rsid w:val="00B44C9C"/>
    <w:rsid w:val="00B44CFD"/>
    <w:rsid w:val="00B450C9"/>
    <w:rsid w:val="00B465DF"/>
    <w:rsid w:val="00B46BE6"/>
    <w:rsid w:val="00B507ED"/>
    <w:rsid w:val="00B5355B"/>
    <w:rsid w:val="00B546B4"/>
    <w:rsid w:val="00B54B13"/>
    <w:rsid w:val="00B54E6F"/>
    <w:rsid w:val="00B564CF"/>
    <w:rsid w:val="00B56EDD"/>
    <w:rsid w:val="00B574C9"/>
    <w:rsid w:val="00B602E9"/>
    <w:rsid w:val="00B61C25"/>
    <w:rsid w:val="00B6275A"/>
    <w:rsid w:val="00B62DB2"/>
    <w:rsid w:val="00B62FD0"/>
    <w:rsid w:val="00B63455"/>
    <w:rsid w:val="00B635FE"/>
    <w:rsid w:val="00B64131"/>
    <w:rsid w:val="00B64454"/>
    <w:rsid w:val="00B65CC8"/>
    <w:rsid w:val="00B66E55"/>
    <w:rsid w:val="00B674C0"/>
    <w:rsid w:val="00B676DC"/>
    <w:rsid w:val="00B67749"/>
    <w:rsid w:val="00B679CC"/>
    <w:rsid w:val="00B708B1"/>
    <w:rsid w:val="00B70E56"/>
    <w:rsid w:val="00B71F00"/>
    <w:rsid w:val="00B72DE8"/>
    <w:rsid w:val="00B73022"/>
    <w:rsid w:val="00B731F3"/>
    <w:rsid w:val="00B736FD"/>
    <w:rsid w:val="00B739B8"/>
    <w:rsid w:val="00B73D5D"/>
    <w:rsid w:val="00B75494"/>
    <w:rsid w:val="00B758A1"/>
    <w:rsid w:val="00B76ACD"/>
    <w:rsid w:val="00B76B4F"/>
    <w:rsid w:val="00B76C3E"/>
    <w:rsid w:val="00B77B91"/>
    <w:rsid w:val="00B77BD2"/>
    <w:rsid w:val="00B77D39"/>
    <w:rsid w:val="00B80C3B"/>
    <w:rsid w:val="00B810AD"/>
    <w:rsid w:val="00B81EDE"/>
    <w:rsid w:val="00B828A6"/>
    <w:rsid w:val="00B832BC"/>
    <w:rsid w:val="00B838E9"/>
    <w:rsid w:val="00B8548F"/>
    <w:rsid w:val="00B86CC0"/>
    <w:rsid w:val="00B87416"/>
    <w:rsid w:val="00B90048"/>
    <w:rsid w:val="00B90DA0"/>
    <w:rsid w:val="00B91186"/>
    <w:rsid w:val="00B91304"/>
    <w:rsid w:val="00B9130F"/>
    <w:rsid w:val="00B914DE"/>
    <w:rsid w:val="00B915F9"/>
    <w:rsid w:val="00B92590"/>
    <w:rsid w:val="00B92ABF"/>
    <w:rsid w:val="00B93072"/>
    <w:rsid w:val="00B9326E"/>
    <w:rsid w:val="00B934B8"/>
    <w:rsid w:val="00B9495B"/>
    <w:rsid w:val="00B95338"/>
    <w:rsid w:val="00B9736C"/>
    <w:rsid w:val="00B97BE5"/>
    <w:rsid w:val="00BA2D2E"/>
    <w:rsid w:val="00BA3A6C"/>
    <w:rsid w:val="00BA4188"/>
    <w:rsid w:val="00BA4E44"/>
    <w:rsid w:val="00BA5138"/>
    <w:rsid w:val="00BA59E0"/>
    <w:rsid w:val="00BA5EF4"/>
    <w:rsid w:val="00BA5FE2"/>
    <w:rsid w:val="00BA650E"/>
    <w:rsid w:val="00BA653A"/>
    <w:rsid w:val="00BA665D"/>
    <w:rsid w:val="00BA6754"/>
    <w:rsid w:val="00BA70E0"/>
    <w:rsid w:val="00BA7CC7"/>
    <w:rsid w:val="00BA7F95"/>
    <w:rsid w:val="00BB1967"/>
    <w:rsid w:val="00BB25C9"/>
    <w:rsid w:val="00BB3076"/>
    <w:rsid w:val="00BB317C"/>
    <w:rsid w:val="00BB392E"/>
    <w:rsid w:val="00BB414E"/>
    <w:rsid w:val="00BB4AC8"/>
    <w:rsid w:val="00BB4C38"/>
    <w:rsid w:val="00BB5B36"/>
    <w:rsid w:val="00BB659A"/>
    <w:rsid w:val="00BB6D2B"/>
    <w:rsid w:val="00BB7211"/>
    <w:rsid w:val="00BC0077"/>
    <w:rsid w:val="00BC093C"/>
    <w:rsid w:val="00BC1BBC"/>
    <w:rsid w:val="00BC1EE5"/>
    <w:rsid w:val="00BC2367"/>
    <w:rsid w:val="00BC2492"/>
    <w:rsid w:val="00BC2B83"/>
    <w:rsid w:val="00BC2CD4"/>
    <w:rsid w:val="00BC2F6C"/>
    <w:rsid w:val="00BC30F2"/>
    <w:rsid w:val="00BC34AD"/>
    <w:rsid w:val="00BC3723"/>
    <w:rsid w:val="00BC4924"/>
    <w:rsid w:val="00BC4939"/>
    <w:rsid w:val="00BC591E"/>
    <w:rsid w:val="00BC60B2"/>
    <w:rsid w:val="00BD1655"/>
    <w:rsid w:val="00BD1997"/>
    <w:rsid w:val="00BD1BAE"/>
    <w:rsid w:val="00BD204A"/>
    <w:rsid w:val="00BD3CCA"/>
    <w:rsid w:val="00BD4354"/>
    <w:rsid w:val="00BD4CF2"/>
    <w:rsid w:val="00BD5376"/>
    <w:rsid w:val="00BD5801"/>
    <w:rsid w:val="00BD605F"/>
    <w:rsid w:val="00BD64F8"/>
    <w:rsid w:val="00BD6A45"/>
    <w:rsid w:val="00BD72EC"/>
    <w:rsid w:val="00BD7508"/>
    <w:rsid w:val="00BE0654"/>
    <w:rsid w:val="00BE0FE8"/>
    <w:rsid w:val="00BE1E72"/>
    <w:rsid w:val="00BE2871"/>
    <w:rsid w:val="00BE287F"/>
    <w:rsid w:val="00BE3347"/>
    <w:rsid w:val="00BE3A7D"/>
    <w:rsid w:val="00BE3FC6"/>
    <w:rsid w:val="00BE4510"/>
    <w:rsid w:val="00BE4FB5"/>
    <w:rsid w:val="00BE5049"/>
    <w:rsid w:val="00BE5F0E"/>
    <w:rsid w:val="00BE608E"/>
    <w:rsid w:val="00BE6E63"/>
    <w:rsid w:val="00BE719A"/>
    <w:rsid w:val="00BE720A"/>
    <w:rsid w:val="00BE7422"/>
    <w:rsid w:val="00BE7F64"/>
    <w:rsid w:val="00BF072C"/>
    <w:rsid w:val="00BF0B0F"/>
    <w:rsid w:val="00BF2213"/>
    <w:rsid w:val="00BF2B7E"/>
    <w:rsid w:val="00BF4728"/>
    <w:rsid w:val="00BF50D6"/>
    <w:rsid w:val="00BF5B5A"/>
    <w:rsid w:val="00BF5D75"/>
    <w:rsid w:val="00BF6B4A"/>
    <w:rsid w:val="00BF6B70"/>
    <w:rsid w:val="00BF6EA9"/>
    <w:rsid w:val="00BF73B9"/>
    <w:rsid w:val="00C00D52"/>
    <w:rsid w:val="00C0220E"/>
    <w:rsid w:val="00C05013"/>
    <w:rsid w:val="00C060C9"/>
    <w:rsid w:val="00C062C3"/>
    <w:rsid w:val="00C06695"/>
    <w:rsid w:val="00C0751B"/>
    <w:rsid w:val="00C07A68"/>
    <w:rsid w:val="00C07D4F"/>
    <w:rsid w:val="00C10A17"/>
    <w:rsid w:val="00C10A47"/>
    <w:rsid w:val="00C10AA9"/>
    <w:rsid w:val="00C11525"/>
    <w:rsid w:val="00C116BF"/>
    <w:rsid w:val="00C119A6"/>
    <w:rsid w:val="00C11CE6"/>
    <w:rsid w:val="00C12502"/>
    <w:rsid w:val="00C12B7A"/>
    <w:rsid w:val="00C13711"/>
    <w:rsid w:val="00C1423E"/>
    <w:rsid w:val="00C16568"/>
    <w:rsid w:val="00C1672F"/>
    <w:rsid w:val="00C16972"/>
    <w:rsid w:val="00C173A6"/>
    <w:rsid w:val="00C1741A"/>
    <w:rsid w:val="00C175C7"/>
    <w:rsid w:val="00C17D64"/>
    <w:rsid w:val="00C20686"/>
    <w:rsid w:val="00C20DC0"/>
    <w:rsid w:val="00C20FD6"/>
    <w:rsid w:val="00C215A3"/>
    <w:rsid w:val="00C217B4"/>
    <w:rsid w:val="00C218B9"/>
    <w:rsid w:val="00C23785"/>
    <w:rsid w:val="00C25AA4"/>
    <w:rsid w:val="00C25ABA"/>
    <w:rsid w:val="00C25D9E"/>
    <w:rsid w:val="00C26C94"/>
    <w:rsid w:val="00C2774D"/>
    <w:rsid w:val="00C27C95"/>
    <w:rsid w:val="00C306E2"/>
    <w:rsid w:val="00C31C42"/>
    <w:rsid w:val="00C32812"/>
    <w:rsid w:val="00C34078"/>
    <w:rsid w:val="00C341D6"/>
    <w:rsid w:val="00C3450D"/>
    <w:rsid w:val="00C34B07"/>
    <w:rsid w:val="00C354BA"/>
    <w:rsid w:val="00C35840"/>
    <w:rsid w:val="00C359E4"/>
    <w:rsid w:val="00C36342"/>
    <w:rsid w:val="00C36E5B"/>
    <w:rsid w:val="00C3758A"/>
    <w:rsid w:val="00C379E5"/>
    <w:rsid w:val="00C37E0D"/>
    <w:rsid w:val="00C4036D"/>
    <w:rsid w:val="00C41DD1"/>
    <w:rsid w:val="00C42BAD"/>
    <w:rsid w:val="00C42BF8"/>
    <w:rsid w:val="00C4350E"/>
    <w:rsid w:val="00C43A87"/>
    <w:rsid w:val="00C43C7D"/>
    <w:rsid w:val="00C44103"/>
    <w:rsid w:val="00C4486B"/>
    <w:rsid w:val="00C4684C"/>
    <w:rsid w:val="00C50043"/>
    <w:rsid w:val="00C5177B"/>
    <w:rsid w:val="00C53114"/>
    <w:rsid w:val="00C53B60"/>
    <w:rsid w:val="00C53D4E"/>
    <w:rsid w:val="00C54BBE"/>
    <w:rsid w:val="00C555CA"/>
    <w:rsid w:val="00C5575A"/>
    <w:rsid w:val="00C55D1C"/>
    <w:rsid w:val="00C5679E"/>
    <w:rsid w:val="00C56F6E"/>
    <w:rsid w:val="00C5720E"/>
    <w:rsid w:val="00C57F30"/>
    <w:rsid w:val="00C60629"/>
    <w:rsid w:val="00C60698"/>
    <w:rsid w:val="00C62237"/>
    <w:rsid w:val="00C64347"/>
    <w:rsid w:val="00C6460E"/>
    <w:rsid w:val="00C64745"/>
    <w:rsid w:val="00C64D3B"/>
    <w:rsid w:val="00C659D2"/>
    <w:rsid w:val="00C67119"/>
    <w:rsid w:val="00C676EC"/>
    <w:rsid w:val="00C700BF"/>
    <w:rsid w:val="00C70187"/>
    <w:rsid w:val="00C70AA7"/>
    <w:rsid w:val="00C70B88"/>
    <w:rsid w:val="00C71368"/>
    <w:rsid w:val="00C71E96"/>
    <w:rsid w:val="00C71FF1"/>
    <w:rsid w:val="00C7226D"/>
    <w:rsid w:val="00C723B9"/>
    <w:rsid w:val="00C73966"/>
    <w:rsid w:val="00C73E8E"/>
    <w:rsid w:val="00C7573B"/>
    <w:rsid w:val="00C76A43"/>
    <w:rsid w:val="00C773FF"/>
    <w:rsid w:val="00C77D10"/>
    <w:rsid w:val="00C81471"/>
    <w:rsid w:val="00C821E3"/>
    <w:rsid w:val="00C83BFA"/>
    <w:rsid w:val="00C83DB1"/>
    <w:rsid w:val="00C8403A"/>
    <w:rsid w:val="00C84CA8"/>
    <w:rsid w:val="00C8546F"/>
    <w:rsid w:val="00C85B21"/>
    <w:rsid w:val="00C861D8"/>
    <w:rsid w:val="00C86B4B"/>
    <w:rsid w:val="00C87180"/>
    <w:rsid w:val="00C87805"/>
    <w:rsid w:val="00C87B64"/>
    <w:rsid w:val="00C87CF7"/>
    <w:rsid w:val="00C87E2F"/>
    <w:rsid w:val="00C87F14"/>
    <w:rsid w:val="00C90386"/>
    <w:rsid w:val="00C90975"/>
    <w:rsid w:val="00C929CB"/>
    <w:rsid w:val="00C934D6"/>
    <w:rsid w:val="00C9392A"/>
    <w:rsid w:val="00C94746"/>
    <w:rsid w:val="00C9495E"/>
    <w:rsid w:val="00C95028"/>
    <w:rsid w:val="00C95198"/>
    <w:rsid w:val="00C95B74"/>
    <w:rsid w:val="00C96E8D"/>
    <w:rsid w:val="00C9750A"/>
    <w:rsid w:val="00CA0416"/>
    <w:rsid w:val="00CA05F0"/>
    <w:rsid w:val="00CA08DE"/>
    <w:rsid w:val="00CA148C"/>
    <w:rsid w:val="00CA1747"/>
    <w:rsid w:val="00CA23E3"/>
    <w:rsid w:val="00CA2618"/>
    <w:rsid w:val="00CA2712"/>
    <w:rsid w:val="00CA2791"/>
    <w:rsid w:val="00CA2A1F"/>
    <w:rsid w:val="00CA364D"/>
    <w:rsid w:val="00CA526D"/>
    <w:rsid w:val="00CA53D6"/>
    <w:rsid w:val="00CA5CBF"/>
    <w:rsid w:val="00CA5E9D"/>
    <w:rsid w:val="00CA6777"/>
    <w:rsid w:val="00CA6C4E"/>
    <w:rsid w:val="00CB0EA8"/>
    <w:rsid w:val="00CB189B"/>
    <w:rsid w:val="00CB1E0A"/>
    <w:rsid w:val="00CB2D06"/>
    <w:rsid w:val="00CB34CC"/>
    <w:rsid w:val="00CB378C"/>
    <w:rsid w:val="00CB3857"/>
    <w:rsid w:val="00CB4080"/>
    <w:rsid w:val="00CB4C87"/>
    <w:rsid w:val="00CB4E91"/>
    <w:rsid w:val="00CB4F35"/>
    <w:rsid w:val="00CB7DCE"/>
    <w:rsid w:val="00CC03F5"/>
    <w:rsid w:val="00CC1224"/>
    <w:rsid w:val="00CC134A"/>
    <w:rsid w:val="00CC20A7"/>
    <w:rsid w:val="00CC2A35"/>
    <w:rsid w:val="00CC2F3D"/>
    <w:rsid w:val="00CC2F57"/>
    <w:rsid w:val="00CC31E8"/>
    <w:rsid w:val="00CC3E2F"/>
    <w:rsid w:val="00CC400F"/>
    <w:rsid w:val="00CC413C"/>
    <w:rsid w:val="00CC65F7"/>
    <w:rsid w:val="00CC689F"/>
    <w:rsid w:val="00CC7376"/>
    <w:rsid w:val="00CC7A09"/>
    <w:rsid w:val="00CC7CCB"/>
    <w:rsid w:val="00CD0AAF"/>
    <w:rsid w:val="00CD0B1A"/>
    <w:rsid w:val="00CD0C7F"/>
    <w:rsid w:val="00CD10F2"/>
    <w:rsid w:val="00CD28E1"/>
    <w:rsid w:val="00CD3B29"/>
    <w:rsid w:val="00CD409E"/>
    <w:rsid w:val="00CD5CED"/>
    <w:rsid w:val="00CD615D"/>
    <w:rsid w:val="00CD6B93"/>
    <w:rsid w:val="00CE09D8"/>
    <w:rsid w:val="00CE126C"/>
    <w:rsid w:val="00CE13E8"/>
    <w:rsid w:val="00CE2558"/>
    <w:rsid w:val="00CE2BE3"/>
    <w:rsid w:val="00CE2ED3"/>
    <w:rsid w:val="00CE2FEE"/>
    <w:rsid w:val="00CE32E9"/>
    <w:rsid w:val="00CE46B0"/>
    <w:rsid w:val="00CE4D68"/>
    <w:rsid w:val="00CE4DA0"/>
    <w:rsid w:val="00CE64D6"/>
    <w:rsid w:val="00CE70BB"/>
    <w:rsid w:val="00CE71B6"/>
    <w:rsid w:val="00CE72DE"/>
    <w:rsid w:val="00CE76A9"/>
    <w:rsid w:val="00CE7DBE"/>
    <w:rsid w:val="00CE7F2D"/>
    <w:rsid w:val="00CF0BB2"/>
    <w:rsid w:val="00CF0F9B"/>
    <w:rsid w:val="00CF1CF8"/>
    <w:rsid w:val="00CF31E3"/>
    <w:rsid w:val="00CF3257"/>
    <w:rsid w:val="00CF354D"/>
    <w:rsid w:val="00CF4975"/>
    <w:rsid w:val="00CF4C28"/>
    <w:rsid w:val="00CF5663"/>
    <w:rsid w:val="00CF566E"/>
    <w:rsid w:val="00CF61FE"/>
    <w:rsid w:val="00CF7243"/>
    <w:rsid w:val="00CF753F"/>
    <w:rsid w:val="00CF7B82"/>
    <w:rsid w:val="00D0012B"/>
    <w:rsid w:val="00D00BF7"/>
    <w:rsid w:val="00D0157E"/>
    <w:rsid w:val="00D02C8D"/>
    <w:rsid w:val="00D02E5C"/>
    <w:rsid w:val="00D030F3"/>
    <w:rsid w:val="00D031AE"/>
    <w:rsid w:val="00D040AC"/>
    <w:rsid w:val="00D044F5"/>
    <w:rsid w:val="00D047A1"/>
    <w:rsid w:val="00D07015"/>
    <w:rsid w:val="00D1056E"/>
    <w:rsid w:val="00D10630"/>
    <w:rsid w:val="00D1146A"/>
    <w:rsid w:val="00D11B30"/>
    <w:rsid w:val="00D124A3"/>
    <w:rsid w:val="00D12A1A"/>
    <w:rsid w:val="00D13441"/>
    <w:rsid w:val="00D13BAF"/>
    <w:rsid w:val="00D14802"/>
    <w:rsid w:val="00D14C37"/>
    <w:rsid w:val="00D15D6A"/>
    <w:rsid w:val="00D16003"/>
    <w:rsid w:val="00D20FCE"/>
    <w:rsid w:val="00D210F5"/>
    <w:rsid w:val="00D21489"/>
    <w:rsid w:val="00D21A36"/>
    <w:rsid w:val="00D22B19"/>
    <w:rsid w:val="00D23D46"/>
    <w:rsid w:val="00D2433C"/>
    <w:rsid w:val="00D2602B"/>
    <w:rsid w:val="00D279B1"/>
    <w:rsid w:val="00D27A14"/>
    <w:rsid w:val="00D27AE3"/>
    <w:rsid w:val="00D27BF9"/>
    <w:rsid w:val="00D30384"/>
    <w:rsid w:val="00D3202E"/>
    <w:rsid w:val="00D3213F"/>
    <w:rsid w:val="00D32CCC"/>
    <w:rsid w:val="00D330B9"/>
    <w:rsid w:val="00D330E8"/>
    <w:rsid w:val="00D33EF3"/>
    <w:rsid w:val="00D34ACC"/>
    <w:rsid w:val="00D36220"/>
    <w:rsid w:val="00D368A6"/>
    <w:rsid w:val="00D368B9"/>
    <w:rsid w:val="00D36BC3"/>
    <w:rsid w:val="00D37186"/>
    <w:rsid w:val="00D37352"/>
    <w:rsid w:val="00D374CE"/>
    <w:rsid w:val="00D37CB0"/>
    <w:rsid w:val="00D37CBE"/>
    <w:rsid w:val="00D40125"/>
    <w:rsid w:val="00D40252"/>
    <w:rsid w:val="00D4032F"/>
    <w:rsid w:val="00D40945"/>
    <w:rsid w:val="00D427FA"/>
    <w:rsid w:val="00D4296C"/>
    <w:rsid w:val="00D43037"/>
    <w:rsid w:val="00D432B1"/>
    <w:rsid w:val="00D43790"/>
    <w:rsid w:val="00D456FE"/>
    <w:rsid w:val="00D45CFA"/>
    <w:rsid w:val="00D467B9"/>
    <w:rsid w:val="00D47825"/>
    <w:rsid w:val="00D51560"/>
    <w:rsid w:val="00D51B04"/>
    <w:rsid w:val="00D51EFA"/>
    <w:rsid w:val="00D52147"/>
    <w:rsid w:val="00D5235C"/>
    <w:rsid w:val="00D53453"/>
    <w:rsid w:val="00D543B2"/>
    <w:rsid w:val="00D5562C"/>
    <w:rsid w:val="00D57120"/>
    <w:rsid w:val="00D5798E"/>
    <w:rsid w:val="00D6103A"/>
    <w:rsid w:val="00D6186D"/>
    <w:rsid w:val="00D62BAF"/>
    <w:rsid w:val="00D63CC8"/>
    <w:rsid w:val="00D63CEE"/>
    <w:rsid w:val="00D63FA7"/>
    <w:rsid w:val="00D65E4A"/>
    <w:rsid w:val="00D66021"/>
    <w:rsid w:val="00D6613C"/>
    <w:rsid w:val="00D66280"/>
    <w:rsid w:val="00D66783"/>
    <w:rsid w:val="00D66D16"/>
    <w:rsid w:val="00D67311"/>
    <w:rsid w:val="00D676D9"/>
    <w:rsid w:val="00D67D98"/>
    <w:rsid w:val="00D70DFB"/>
    <w:rsid w:val="00D712B0"/>
    <w:rsid w:val="00D715CD"/>
    <w:rsid w:val="00D7186F"/>
    <w:rsid w:val="00D75416"/>
    <w:rsid w:val="00D766DF"/>
    <w:rsid w:val="00D77827"/>
    <w:rsid w:val="00D77C19"/>
    <w:rsid w:val="00D77E7C"/>
    <w:rsid w:val="00D80562"/>
    <w:rsid w:val="00D80AE5"/>
    <w:rsid w:val="00D811F0"/>
    <w:rsid w:val="00D81325"/>
    <w:rsid w:val="00D81614"/>
    <w:rsid w:val="00D81739"/>
    <w:rsid w:val="00D81B79"/>
    <w:rsid w:val="00D82F41"/>
    <w:rsid w:val="00D83497"/>
    <w:rsid w:val="00D83E02"/>
    <w:rsid w:val="00D84915"/>
    <w:rsid w:val="00D84C6D"/>
    <w:rsid w:val="00D86B00"/>
    <w:rsid w:val="00D8793F"/>
    <w:rsid w:val="00D90142"/>
    <w:rsid w:val="00D90158"/>
    <w:rsid w:val="00D907D2"/>
    <w:rsid w:val="00D91915"/>
    <w:rsid w:val="00D91A44"/>
    <w:rsid w:val="00D9284D"/>
    <w:rsid w:val="00D928F6"/>
    <w:rsid w:val="00D92DB8"/>
    <w:rsid w:val="00D94982"/>
    <w:rsid w:val="00D94D83"/>
    <w:rsid w:val="00D94FEF"/>
    <w:rsid w:val="00D95780"/>
    <w:rsid w:val="00D96968"/>
    <w:rsid w:val="00DA2143"/>
    <w:rsid w:val="00DA294E"/>
    <w:rsid w:val="00DA3BBF"/>
    <w:rsid w:val="00DA53E2"/>
    <w:rsid w:val="00DA5F2F"/>
    <w:rsid w:val="00DA6F86"/>
    <w:rsid w:val="00DB02BF"/>
    <w:rsid w:val="00DB150D"/>
    <w:rsid w:val="00DB2BF9"/>
    <w:rsid w:val="00DB33B8"/>
    <w:rsid w:val="00DB382B"/>
    <w:rsid w:val="00DB55D1"/>
    <w:rsid w:val="00DB58C6"/>
    <w:rsid w:val="00DB5A3D"/>
    <w:rsid w:val="00DB5AF9"/>
    <w:rsid w:val="00DB5F99"/>
    <w:rsid w:val="00DB61B4"/>
    <w:rsid w:val="00DB6A13"/>
    <w:rsid w:val="00DB70F4"/>
    <w:rsid w:val="00DC20E2"/>
    <w:rsid w:val="00DC4471"/>
    <w:rsid w:val="00DC4F3B"/>
    <w:rsid w:val="00DC50F8"/>
    <w:rsid w:val="00DC65B9"/>
    <w:rsid w:val="00DC6962"/>
    <w:rsid w:val="00DC7007"/>
    <w:rsid w:val="00DD02B2"/>
    <w:rsid w:val="00DD0691"/>
    <w:rsid w:val="00DD0EC0"/>
    <w:rsid w:val="00DD0F3F"/>
    <w:rsid w:val="00DD2C6A"/>
    <w:rsid w:val="00DD314D"/>
    <w:rsid w:val="00DD31FD"/>
    <w:rsid w:val="00DD444C"/>
    <w:rsid w:val="00DD4A2F"/>
    <w:rsid w:val="00DD676C"/>
    <w:rsid w:val="00DD6E45"/>
    <w:rsid w:val="00DD75EE"/>
    <w:rsid w:val="00DD7997"/>
    <w:rsid w:val="00DE0937"/>
    <w:rsid w:val="00DE1404"/>
    <w:rsid w:val="00DE19FF"/>
    <w:rsid w:val="00DE1AE1"/>
    <w:rsid w:val="00DE1C7F"/>
    <w:rsid w:val="00DE29DD"/>
    <w:rsid w:val="00DE2B1C"/>
    <w:rsid w:val="00DE31F4"/>
    <w:rsid w:val="00DE3C5B"/>
    <w:rsid w:val="00DE4D23"/>
    <w:rsid w:val="00DE4D59"/>
    <w:rsid w:val="00DE54EF"/>
    <w:rsid w:val="00DE5605"/>
    <w:rsid w:val="00DE5915"/>
    <w:rsid w:val="00DE79B4"/>
    <w:rsid w:val="00DF073C"/>
    <w:rsid w:val="00DF0BF8"/>
    <w:rsid w:val="00DF27C9"/>
    <w:rsid w:val="00DF27D2"/>
    <w:rsid w:val="00DF28A0"/>
    <w:rsid w:val="00DF37BF"/>
    <w:rsid w:val="00DF3C83"/>
    <w:rsid w:val="00DF4866"/>
    <w:rsid w:val="00DF507B"/>
    <w:rsid w:val="00DF5DB9"/>
    <w:rsid w:val="00DF7151"/>
    <w:rsid w:val="00DF7417"/>
    <w:rsid w:val="00DF7C3C"/>
    <w:rsid w:val="00DF7C88"/>
    <w:rsid w:val="00E00CD5"/>
    <w:rsid w:val="00E00E78"/>
    <w:rsid w:val="00E015A6"/>
    <w:rsid w:val="00E027EE"/>
    <w:rsid w:val="00E02B97"/>
    <w:rsid w:val="00E02FF4"/>
    <w:rsid w:val="00E0473C"/>
    <w:rsid w:val="00E04A2E"/>
    <w:rsid w:val="00E05704"/>
    <w:rsid w:val="00E05878"/>
    <w:rsid w:val="00E06B88"/>
    <w:rsid w:val="00E06BCE"/>
    <w:rsid w:val="00E06C83"/>
    <w:rsid w:val="00E070FC"/>
    <w:rsid w:val="00E0734A"/>
    <w:rsid w:val="00E07771"/>
    <w:rsid w:val="00E10045"/>
    <w:rsid w:val="00E10708"/>
    <w:rsid w:val="00E10B4E"/>
    <w:rsid w:val="00E11217"/>
    <w:rsid w:val="00E1273A"/>
    <w:rsid w:val="00E12B9E"/>
    <w:rsid w:val="00E1363F"/>
    <w:rsid w:val="00E13EC5"/>
    <w:rsid w:val="00E14300"/>
    <w:rsid w:val="00E14336"/>
    <w:rsid w:val="00E1629C"/>
    <w:rsid w:val="00E172BA"/>
    <w:rsid w:val="00E20406"/>
    <w:rsid w:val="00E20974"/>
    <w:rsid w:val="00E20F9E"/>
    <w:rsid w:val="00E21EB9"/>
    <w:rsid w:val="00E224CC"/>
    <w:rsid w:val="00E246C1"/>
    <w:rsid w:val="00E24B92"/>
    <w:rsid w:val="00E24E38"/>
    <w:rsid w:val="00E25573"/>
    <w:rsid w:val="00E258A7"/>
    <w:rsid w:val="00E25B30"/>
    <w:rsid w:val="00E26D51"/>
    <w:rsid w:val="00E276DB"/>
    <w:rsid w:val="00E302B1"/>
    <w:rsid w:val="00E308DF"/>
    <w:rsid w:val="00E32B43"/>
    <w:rsid w:val="00E33E89"/>
    <w:rsid w:val="00E33F74"/>
    <w:rsid w:val="00E34B23"/>
    <w:rsid w:val="00E34BE5"/>
    <w:rsid w:val="00E34C15"/>
    <w:rsid w:val="00E3535F"/>
    <w:rsid w:val="00E35EA8"/>
    <w:rsid w:val="00E363B8"/>
    <w:rsid w:val="00E373E5"/>
    <w:rsid w:val="00E37B08"/>
    <w:rsid w:val="00E414D7"/>
    <w:rsid w:val="00E41949"/>
    <w:rsid w:val="00E42137"/>
    <w:rsid w:val="00E42993"/>
    <w:rsid w:val="00E429BB"/>
    <w:rsid w:val="00E42A7D"/>
    <w:rsid w:val="00E431FE"/>
    <w:rsid w:val="00E43C21"/>
    <w:rsid w:val="00E442E3"/>
    <w:rsid w:val="00E44A2D"/>
    <w:rsid w:val="00E44C6F"/>
    <w:rsid w:val="00E4547C"/>
    <w:rsid w:val="00E46C86"/>
    <w:rsid w:val="00E4705B"/>
    <w:rsid w:val="00E47189"/>
    <w:rsid w:val="00E47D82"/>
    <w:rsid w:val="00E50B8B"/>
    <w:rsid w:val="00E50BAA"/>
    <w:rsid w:val="00E50D87"/>
    <w:rsid w:val="00E51864"/>
    <w:rsid w:val="00E523F8"/>
    <w:rsid w:val="00E52523"/>
    <w:rsid w:val="00E52F88"/>
    <w:rsid w:val="00E53023"/>
    <w:rsid w:val="00E53256"/>
    <w:rsid w:val="00E53D95"/>
    <w:rsid w:val="00E53F07"/>
    <w:rsid w:val="00E54CAB"/>
    <w:rsid w:val="00E5521A"/>
    <w:rsid w:val="00E55273"/>
    <w:rsid w:val="00E558E8"/>
    <w:rsid w:val="00E55E5A"/>
    <w:rsid w:val="00E560F0"/>
    <w:rsid w:val="00E562D1"/>
    <w:rsid w:val="00E562E4"/>
    <w:rsid w:val="00E56843"/>
    <w:rsid w:val="00E57181"/>
    <w:rsid w:val="00E60207"/>
    <w:rsid w:val="00E6084B"/>
    <w:rsid w:val="00E61073"/>
    <w:rsid w:val="00E64320"/>
    <w:rsid w:val="00E644C8"/>
    <w:rsid w:val="00E64A6D"/>
    <w:rsid w:val="00E64EC7"/>
    <w:rsid w:val="00E65EC4"/>
    <w:rsid w:val="00E67805"/>
    <w:rsid w:val="00E67815"/>
    <w:rsid w:val="00E6781A"/>
    <w:rsid w:val="00E6798F"/>
    <w:rsid w:val="00E70B68"/>
    <w:rsid w:val="00E722D0"/>
    <w:rsid w:val="00E72A27"/>
    <w:rsid w:val="00E72CF6"/>
    <w:rsid w:val="00E740B5"/>
    <w:rsid w:val="00E74497"/>
    <w:rsid w:val="00E74531"/>
    <w:rsid w:val="00E74DC7"/>
    <w:rsid w:val="00E75FB5"/>
    <w:rsid w:val="00E76126"/>
    <w:rsid w:val="00E77949"/>
    <w:rsid w:val="00E77FBB"/>
    <w:rsid w:val="00E800A0"/>
    <w:rsid w:val="00E805C5"/>
    <w:rsid w:val="00E80C9E"/>
    <w:rsid w:val="00E82126"/>
    <w:rsid w:val="00E82D1F"/>
    <w:rsid w:val="00E82EDD"/>
    <w:rsid w:val="00E83791"/>
    <w:rsid w:val="00E83FDC"/>
    <w:rsid w:val="00E84DCC"/>
    <w:rsid w:val="00E85649"/>
    <w:rsid w:val="00E85CB9"/>
    <w:rsid w:val="00E86C09"/>
    <w:rsid w:val="00E86EC5"/>
    <w:rsid w:val="00E87D3E"/>
    <w:rsid w:val="00E87DC7"/>
    <w:rsid w:val="00E90491"/>
    <w:rsid w:val="00E90DD9"/>
    <w:rsid w:val="00E92612"/>
    <w:rsid w:val="00E92AB3"/>
    <w:rsid w:val="00E92CDA"/>
    <w:rsid w:val="00E93078"/>
    <w:rsid w:val="00E93DE9"/>
    <w:rsid w:val="00E94531"/>
    <w:rsid w:val="00E94998"/>
    <w:rsid w:val="00E97892"/>
    <w:rsid w:val="00EA00C3"/>
    <w:rsid w:val="00EA18E9"/>
    <w:rsid w:val="00EA20AB"/>
    <w:rsid w:val="00EA2114"/>
    <w:rsid w:val="00EA23A6"/>
    <w:rsid w:val="00EA2596"/>
    <w:rsid w:val="00EA29DA"/>
    <w:rsid w:val="00EA35C1"/>
    <w:rsid w:val="00EA3AB7"/>
    <w:rsid w:val="00EA4712"/>
    <w:rsid w:val="00EA53FA"/>
    <w:rsid w:val="00EA63B3"/>
    <w:rsid w:val="00EA6A77"/>
    <w:rsid w:val="00EB00C9"/>
    <w:rsid w:val="00EB0103"/>
    <w:rsid w:val="00EB0366"/>
    <w:rsid w:val="00EB1B99"/>
    <w:rsid w:val="00EB1DCB"/>
    <w:rsid w:val="00EB3269"/>
    <w:rsid w:val="00EB3D57"/>
    <w:rsid w:val="00EB520A"/>
    <w:rsid w:val="00EB5DF2"/>
    <w:rsid w:val="00EB667A"/>
    <w:rsid w:val="00EB68A9"/>
    <w:rsid w:val="00EB7372"/>
    <w:rsid w:val="00EB799A"/>
    <w:rsid w:val="00EB7F6D"/>
    <w:rsid w:val="00EC03E3"/>
    <w:rsid w:val="00EC0579"/>
    <w:rsid w:val="00EC05A7"/>
    <w:rsid w:val="00EC065F"/>
    <w:rsid w:val="00EC1A19"/>
    <w:rsid w:val="00EC24CA"/>
    <w:rsid w:val="00EC277E"/>
    <w:rsid w:val="00EC2E81"/>
    <w:rsid w:val="00EC2FEF"/>
    <w:rsid w:val="00EC3A58"/>
    <w:rsid w:val="00EC3DCD"/>
    <w:rsid w:val="00EC40A6"/>
    <w:rsid w:val="00EC41F4"/>
    <w:rsid w:val="00EC4766"/>
    <w:rsid w:val="00EC487A"/>
    <w:rsid w:val="00EC48A7"/>
    <w:rsid w:val="00EC70D1"/>
    <w:rsid w:val="00ED0B33"/>
    <w:rsid w:val="00ED0F1A"/>
    <w:rsid w:val="00ED10E9"/>
    <w:rsid w:val="00ED1A6C"/>
    <w:rsid w:val="00ED28EF"/>
    <w:rsid w:val="00ED3AA1"/>
    <w:rsid w:val="00ED4F93"/>
    <w:rsid w:val="00ED4FF6"/>
    <w:rsid w:val="00ED529F"/>
    <w:rsid w:val="00ED5503"/>
    <w:rsid w:val="00ED5837"/>
    <w:rsid w:val="00ED6A7D"/>
    <w:rsid w:val="00ED6A9B"/>
    <w:rsid w:val="00ED6FFD"/>
    <w:rsid w:val="00ED742B"/>
    <w:rsid w:val="00ED75AE"/>
    <w:rsid w:val="00ED7ADD"/>
    <w:rsid w:val="00EE17B3"/>
    <w:rsid w:val="00EE1811"/>
    <w:rsid w:val="00EE19AC"/>
    <w:rsid w:val="00EE1F67"/>
    <w:rsid w:val="00EE1FD6"/>
    <w:rsid w:val="00EE23FE"/>
    <w:rsid w:val="00EE258C"/>
    <w:rsid w:val="00EE25A8"/>
    <w:rsid w:val="00EE3074"/>
    <w:rsid w:val="00EE4A18"/>
    <w:rsid w:val="00EE4CEE"/>
    <w:rsid w:val="00EE600E"/>
    <w:rsid w:val="00EE6DCC"/>
    <w:rsid w:val="00EE788A"/>
    <w:rsid w:val="00EF0874"/>
    <w:rsid w:val="00EF0986"/>
    <w:rsid w:val="00EF1198"/>
    <w:rsid w:val="00EF15E1"/>
    <w:rsid w:val="00EF18EC"/>
    <w:rsid w:val="00EF2E3A"/>
    <w:rsid w:val="00EF2F52"/>
    <w:rsid w:val="00EF3DCC"/>
    <w:rsid w:val="00EF3F5F"/>
    <w:rsid w:val="00EF4608"/>
    <w:rsid w:val="00EF529E"/>
    <w:rsid w:val="00EF626C"/>
    <w:rsid w:val="00EF6601"/>
    <w:rsid w:val="00EF6F0E"/>
    <w:rsid w:val="00EF7DEC"/>
    <w:rsid w:val="00EF7EC5"/>
    <w:rsid w:val="00F002BB"/>
    <w:rsid w:val="00F0132A"/>
    <w:rsid w:val="00F0268C"/>
    <w:rsid w:val="00F03784"/>
    <w:rsid w:val="00F045BA"/>
    <w:rsid w:val="00F0672C"/>
    <w:rsid w:val="00F06C02"/>
    <w:rsid w:val="00F07552"/>
    <w:rsid w:val="00F0771D"/>
    <w:rsid w:val="00F078DC"/>
    <w:rsid w:val="00F079FA"/>
    <w:rsid w:val="00F10352"/>
    <w:rsid w:val="00F11754"/>
    <w:rsid w:val="00F137A8"/>
    <w:rsid w:val="00F14FF2"/>
    <w:rsid w:val="00F15171"/>
    <w:rsid w:val="00F15477"/>
    <w:rsid w:val="00F16B33"/>
    <w:rsid w:val="00F176D8"/>
    <w:rsid w:val="00F17A3F"/>
    <w:rsid w:val="00F17F72"/>
    <w:rsid w:val="00F202D4"/>
    <w:rsid w:val="00F21236"/>
    <w:rsid w:val="00F2244E"/>
    <w:rsid w:val="00F22944"/>
    <w:rsid w:val="00F22975"/>
    <w:rsid w:val="00F23253"/>
    <w:rsid w:val="00F23431"/>
    <w:rsid w:val="00F24E33"/>
    <w:rsid w:val="00F24FA3"/>
    <w:rsid w:val="00F2500E"/>
    <w:rsid w:val="00F25837"/>
    <w:rsid w:val="00F2798E"/>
    <w:rsid w:val="00F27D9D"/>
    <w:rsid w:val="00F30C64"/>
    <w:rsid w:val="00F315CF"/>
    <w:rsid w:val="00F319D7"/>
    <w:rsid w:val="00F34235"/>
    <w:rsid w:val="00F3486C"/>
    <w:rsid w:val="00F3659E"/>
    <w:rsid w:val="00F36DF7"/>
    <w:rsid w:val="00F3701F"/>
    <w:rsid w:val="00F37987"/>
    <w:rsid w:val="00F40484"/>
    <w:rsid w:val="00F40691"/>
    <w:rsid w:val="00F40E59"/>
    <w:rsid w:val="00F41DC7"/>
    <w:rsid w:val="00F42AAC"/>
    <w:rsid w:val="00F42F5F"/>
    <w:rsid w:val="00F44980"/>
    <w:rsid w:val="00F44AD4"/>
    <w:rsid w:val="00F44FFD"/>
    <w:rsid w:val="00F4536F"/>
    <w:rsid w:val="00F4547C"/>
    <w:rsid w:val="00F458F1"/>
    <w:rsid w:val="00F4623F"/>
    <w:rsid w:val="00F5076A"/>
    <w:rsid w:val="00F5198A"/>
    <w:rsid w:val="00F53130"/>
    <w:rsid w:val="00F5389C"/>
    <w:rsid w:val="00F53D4D"/>
    <w:rsid w:val="00F54395"/>
    <w:rsid w:val="00F545C0"/>
    <w:rsid w:val="00F547EE"/>
    <w:rsid w:val="00F57449"/>
    <w:rsid w:val="00F60012"/>
    <w:rsid w:val="00F63546"/>
    <w:rsid w:val="00F63781"/>
    <w:rsid w:val="00F648DC"/>
    <w:rsid w:val="00F64C7B"/>
    <w:rsid w:val="00F650A1"/>
    <w:rsid w:val="00F65873"/>
    <w:rsid w:val="00F659B6"/>
    <w:rsid w:val="00F65AB6"/>
    <w:rsid w:val="00F66952"/>
    <w:rsid w:val="00F669FB"/>
    <w:rsid w:val="00F67E77"/>
    <w:rsid w:val="00F71053"/>
    <w:rsid w:val="00F71234"/>
    <w:rsid w:val="00F7228C"/>
    <w:rsid w:val="00F724A0"/>
    <w:rsid w:val="00F72C5E"/>
    <w:rsid w:val="00F7348E"/>
    <w:rsid w:val="00F73B38"/>
    <w:rsid w:val="00F742EA"/>
    <w:rsid w:val="00F74610"/>
    <w:rsid w:val="00F749B2"/>
    <w:rsid w:val="00F74B94"/>
    <w:rsid w:val="00F75336"/>
    <w:rsid w:val="00F76E13"/>
    <w:rsid w:val="00F76EEF"/>
    <w:rsid w:val="00F8103A"/>
    <w:rsid w:val="00F81349"/>
    <w:rsid w:val="00F82194"/>
    <w:rsid w:val="00F8238E"/>
    <w:rsid w:val="00F826F1"/>
    <w:rsid w:val="00F82CEC"/>
    <w:rsid w:val="00F838C1"/>
    <w:rsid w:val="00F83941"/>
    <w:rsid w:val="00F84FD0"/>
    <w:rsid w:val="00F863DE"/>
    <w:rsid w:val="00F87036"/>
    <w:rsid w:val="00F9035A"/>
    <w:rsid w:val="00F90F10"/>
    <w:rsid w:val="00F91113"/>
    <w:rsid w:val="00F913A8"/>
    <w:rsid w:val="00F91A93"/>
    <w:rsid w:val="00F92D7D"/>
    <w:rsid w:val="00F93C2B"/>
    <w:rsid w:val="00F93E32"/>
    <w:rsid w:val="00F94A29"/>
    <w:rsid w:val="00F94CA2"/>
    <w:rsid w:val="00F94E72"/>
    <w:rsid w:val="00F96151"/>
    <w:rsid w:val="00F967B8"/>
    <w:rsid w:val="00F97628"/>
    <w:rsid w:val="00F97CFA"/>
    <w:rsid w:val="00FA13B2"/>
    <w:rsid w:val="00FA2C9D"/>
    <w:rsid w:val="00FA2F89"/>
    <w:rsid w:val="00FA2FA9"/>
    <w:rsid w:val="00FA3881"/>
    <w:rsid w:val="00FA3991"/>
    <w:rsid w:val="00FA3C2E"/>
    <w:rsid w:val="00FA50D2"/>
    <w:rsid w:val="00FA5CB8"/>
    <w:rsid w:val="00FA6163"/>
    <w:rsid w:val="00FA6CA1"/>
    <w:rsid w:val="00FA6DD1"/>
    <w:rsid w:val="00FA78CF"/>
    <w:rsid w:val="00FA79BC"/>
    <w:rsid w:val="00FA7C7A"/>
    <w:rsid w:val="00FA7DB6"/>
    <w:rsid w:val="00FB0628"/>
    <w:rsid w:val="00FB103F"/>
    <w:rsid w:val="00FB3212"/>
    <w:rsid w:val="00FB3606"/>
    <w:rsid w:val="00FB46EA"/>
    <w:rsid w:val="00FB4CC8"/>
    <w:rsid w:val="00FB521C"/>
    <w:rsid w:val="00FB5622"/>
    <w:rsid w:val="00FB6986"/>
    <w:rsid w:val="00FB6B60"/>
    <w:rsid w:val="00FB70BF"/>
    <w:rsid w:val="00FC104F"/>
    <w:rsid w:val="00FC23C5"/>
    <w:rsid w:val="00FC26A9"/>
    <w:rsid w:val="00FC3452"/>
    <w:rsid w:val="00FC50FD"/>
    <w:rsid w:val="00FC5590"/>
    <w:rsid w:val="00FC6025"/>
    <w:rsid w:val="00FC6445"/>
    <w:rsid w:val="00FC6697"/>
    <w:rsid w:val="00FC67C5"/>
    <w:rsid w:val="00FC7C10"/>
    <w:rsid w:val="00FC7E31"/>
    <w:rsid w:val="00FD03E2"/>
    <w:rsid w:val="00FD1033"/>
    <w:rsid w:val="00FD143C"/>
    <w:rsid w:val="00FD227E"/>
    <w:rsid w:val="00FD27A8"/>
    <w:rsid w:val="00FD283B"/>
    <w:rsid w:val="00FD2B73"/>
    <w:rsid w:val="00FD3306"/>
    <w:rsid w:val="00FD4F1D"/>
    <w:rsid w:val="00FD518A"/>
    <w:rsid w:val="00FD55FD"/>
    <w:rsid w:val="00FD624D"/>
    <w:rsid w:val="00FD7CF4"/>
    <w:rsid w:val="00FE0E77"/>
    <w:rsid w:val="00FE19D4"/>
    <w:rsid w:val="00FE2198"/>
    <w:rsid w:val="00FE2D49"/>
    <w:rsid w:val="00FE3405"/>
    <w:rsid w:val="00FE35E3"/>
    <w:rsid w:val="00FE41F1"/>
    <w:rsid w:val="00FE4C81"/>
    <w:rsid w:val="00FE5C45"/>
    <w:rsid w:val="00FE7AD0"/>
    <w:rsid w:val="00FF0CED"/>
    <w:rsid w:val="00FF11EF"/>
    <w:rsid w:val="00FF3271"/>
    <w:rsid w:val="00FF32CE"/>
    <w:rsid w:val="00FF4B5E"/>
    <w:rsid w:val="00FF4C77"/>
    <w:rsid w:val="00FF53AE"/>
    <w:rsid w:val="00FF6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1E6A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7641"/>
    <w:pPr>
      <w:spacing w:line="260" w:lineRule="atLeast"/>
    </w:pPr>
    <w:rPr>
      <w:sz w:val="22"/>
    </w:rPr>
  </w:style>
  <w:style w:type="paragraph" w:styleId="Heading1">
    <w:name w:val="heading 1"/>
    <w:basedOn w:val="Normal"/>
    <w:next w:val="Normal"/>
    <w:link w:val="Heading1Char"/>
    <w:uiPriority w:val="9"/>
    <w:qFormat/>
    <w:rsid w:val="00707641"/>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7641"/>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07641"/>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07641"/>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07641"/>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07641"/>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07641"/>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07641"/>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7641"/>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07641"/>
  </w:style>
  <w:style w:type="paragraph" w:customStyle="1" w:styleId="OPCParaBase">
    <w:name w:val="OPCParaBase"/>
    <w:qFormat/>
    <w:rsid w:val="00707641"/>
    <w:pPr>
      <w:spacing w:line="260" w:lineRule="atLeast"/>
    </w:pPr>
    <w:rPr>
      <w:rFonts w:eastAsia="Times New Roman" w:cs="Times New Roman"/>
      <w:sz w:val="22"/>
      <w:lang w:eastAsia="en-AU"/>
    </w:rPr>
  </w:style>
  <w:style w:type="paragraph" w:customStyle="1" w:styleId="ShortT">
    <w:name w:val="ShortT"/>
    <w:basedOn w:val="OPCParaBase"/>
    <w:next w:val="Normal"/>
    <w:qFormat/>
    <w:rsid w:val="00707641"/>
    <w:pPr>
      <w:spacing w:line="240" w:lineRule="auto"/>
    </w:pPr>
    <w:rPr>
      <w:b/>
      <w:sz w:val="40"/>
    </w:rPr>
  </w:style>
  <w:style w:type="paragraph" w:customStyle="1" w:styleId="ActHead1">
    <w:name w:val="ActHead 1"/>
    <w:aliases w:val="c"/>
    <w:basedOn w:val="OPCParaBase"/>
    <w:next w:val="Normal"/>
    <w:qFormat/>
    <w:rsid w:val="0070764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076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7076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0764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0764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076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076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076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076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07641"/>
  </w:style>
  <w:style w:type="paragraph" w:customStyle="1" w:styleId="Blocks">
    <w:name w:val="Blocks"/>
    <w:aliases w:val="bb"/>
    <w:basedOn w:val="OPCParaBase"/>
    <w:qFormat/>
    <w:rsid w:val="00707641"/>
    <w:pPr>
      <w:spacing w:line="240" w:lineRule="auto"/>
    </w:pPr>
    <w:rPr>
      <w:sz w:val="24"/>
    </w:rPr>
  </w:style>
  <w:style w:type="paragraph" w:customStyle="1" w:styleId="BoxText">
    <w:name w:val="BoxText"/>
    <w:aliases w:val="bt"/>
    <w:basedOn w:val="OPCParaBase"/>
    <w:qFormat/>
    <w:rsid w:val="007076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07641"/>
    <w:rPr>
      <w:b/>
    </w:rPr>
  </w:style>
  <w:style w:type="paragraph" w:customStyle="1" w:styleId="BoxHeadItalic">
    <w:name w:val="BoxHeadItalic"/>
    <w:aliases w:val="bhi"/>
    <w:basedOn w:val="BoxText"/>
    <w:next w:val="BoxStep"/>
    <w:qFormat/>
    <w:rsid w:val="00707641"/>
    <w:rPr>
      <w:i/>
    </w:rPr>
  </w:style>
  <w:style w:type="paragraph" w:customStyle="1" w:styleId="BoxList">
    <w:name w:val="BoxList"/>
    <w:aliases w:val="bl"/>
    <w:basedOn w:val="BoxText"/>
    <w:qFormat/>
    <w:rsid w:val="00707641"/>
    <w:pPr>
      <w:ind w:left="1559" w:hanging="425"/>
    </w:pPr>
  </w:style>
  <w:style w:type="paragraph" w:customStyle="1" w:styleId="BoxNote">
    <w:name w:val="BoxNote"/>
    <w:aliases w:val="bn"/>
    <w:basedOn w:val="BoxText"/>
    <w:qFormat/>
    <w:rsid w:val="00707641"/>
    <w:pPr>
      <w:tabs>
        <w:tab w:val="left" w:pos="1985"/>
      </w:tabs>
      <w:spacing w:before="122" w:line="198" w:lineRule="exact"/>
      <w:ind w:left="2948" w:hanging="1814"/>
    </w:pPr>
    <w:rPr>
      <w:sz w:val="18"/>
    </w:rPr>
  </w:style>
  <w:style w:type="paragraph" w:customStyle="1" w:styleId="BoxPara">
    <w:name w:val="BoxPara"/>
    <w:aliases w:val="bp"/>
    <w:basedOn w:val="BoxText"/>
    <w:qFormat/>
    <w:rsid w:val="00707641"/>
    <w:pPr>
      <w:tabs>
        <w:tab w:val="right" w:pos="2268"/>
      </w:tabs>
      <w:ind w:left="2552" w:hanging="1418"/>
    </w:pPr>
  </w:style>
  <w:style w:type="paragraph" w:customStyle="1" w:styleId="BoxStep">
    <w:name w:val="BoxStep"/>
    <w:aliases w:val="bs"/>
    <w:basedOn w:val="BoxText"/>
    <w:qFormat/>
    <w:rsid w:val="00707641"/>
    <w:pPr>
      <w:ind w:left="1985" w:hanging="851"/>
    </w:pPr>
  </w:style>
  <w:style w:type="character" w:customStyle="1" w:styleId="CharAmPartNo">
    <w:name w:val="CharAmPartNo"/>
    <w:basedOn w:val="OPCCharBase"/>
    <w:qFormat/>
    <w:rsid w:val="00707641"/>
  </w:style>
  <w:style w:type="character" w:customStyle="1" w:styleId="CharAmPartText">
    <w:name w:val="CharAmPartText"/>
    <w:basedOn w:val="OPCCharBase"/>
    <w:qFormat/>
    <w:rsid w:val="00707641"/>
  </w:style>
  <w:style w:type="character" w:customStyle="1" w:styleId="CharAmSchNo">
    <w:name w:val="CharAmSchNo"/>
    <w:basedOn w:val="OPCCharBase"/>
    <w:qFormat/>
    <w:rsid w:val="00707641"/>
  </w:style>
  <w:style w:type="character" w:customStyle="1" w:styleId="CharAmSchText">
    <w:name w:val="CharAmSchText"/>
    <w:basedOn w:val="OPCCharBase"/>
    <w:qFormat/>
    <w:rsid w:val="00707641"/>
  </w:style>
  <w:style w:type="character" w:customStyle="1" w:styleId="CharBoldItalic">
    <w:name w:val="CharBoldItalic"/>
    <w:basedOn w:val="OPCCharBase"/>
    <w:uiPriority w:val="1"/>
    <w:qFormat/>
    <w:rsid w:val="00707641"/>
    <w:rPr>
      <w:b/>
      <w:i/>
    </w:rPr>
  </w:style>
  <w:style w:type="character" w:customStyle="1" w:styleId="CharChapNo">
    <w:name w:val="CharChapNo"/>
    <w:basedOn w:val="OPCCharBase"/>
    <w:uiPriority w:val="1"/>
    <w:qFormat/>
    <w:rsid w:val="00707641"/>
  </w:style>
  <w:style w:type="character" w:customStyle="1" w:styleId="CharChapText">
    <w:name w:val="CharChapText"/>
    <w:basedOn w:val="OPCCharBase"/>
    <w:uiPriority w:val="1"/>
    <w:qFormat/>
    <w:rsid w:val="00707641"/>
  </w:style>
  <w:style w:type="character" w:customStyle="1" w:styleId="CharDivNo">
    <w:name w:val="CharDivNo"/>
    <w:basedOn w:val="OPCCharBase"/>
    <w:uiPriority w:val="1"/>
    <w:qFormat/>
    <w:rsid w:val="00707641"/>
  </w:style>
  <w:style w:type="character" w:customStyle="1" w:styleId="CharDivText">
    <w:name w:val="CharDivText"/>
    <w:basedOn w:val="OPCCharBase"/>
    <w:uiPriority w:val="1"/>
    <w:qFormat/>
    <w:rsid w:val="00707641"/>
  </w:style>
  <w:style w:type="character" w:customStyle="1" w:styleId="CharItalic">
    <w:name w:val="CharItalic"/>
    <w:basedOn w:val="OPCCharBase"/>
    <w:uiPriority w:val="1"/>
    <w:qFormat/>
    <w:rsid w:val="00707641"/>
    <w:rPr>
      <w:i/>
    </w:rPr>
  </w:style>
  <w:style w:type="character" w:customStyle="1" w:styleId="CharPartNo">
    <w:name w:val="CharPartNo"/>
    <w:basedOn w:val="OPCCharBase"/>
    <w:uiPriority w:val="1"/>
    <w:qFormat/>
    <w:rsid w:val="00707641"/>
  </w:style>
  <w:style w:type="character" w:customStyle="1" w:styleId="CharPartText">
    <w:name w:val="CharPartText"/>
    <w:basedOn w:val="OPCCharBase"/>
    <w:uiPriority w:val="1"/>
    <w:qFormat/>
    <w:rsid w:val="00707641"/>
  </w:style>
  <w:style w:type="character" w:customStyle="1" w:styleId="CharSectno">
    <w:name w:val="CharSectno"/>
    <w:basedOn w:val="OPCCharBase"/>
    <w:qFormat/>
    <w:rsid w:val="00707641"/>
  </w:style>
  <w:style w:type="character" w:customStyle="1" w:styleId="CharSubdNo">
    <w:name w:val="CharSubdNo"/>
    <w:basedOn w:val="OPCCharBase"/>
    <w:uiPriority w:val="1"/>
    <w:qFormat/>
    <w:rsid w:val="00707641"/>
  </w:style>
  <w:style w:type="character" w:customStyle="1" w:styleId="CharSubdText">
    <w:name w:val="CharSubdText"/>
    <w:basedOn w:val="OPCCharBase"/>
    <w:uiPriority w:val="1"/>
    <w:qFormat/>
    <w:rsid w:val="00707641"/>
  </w:style>
  <w:style w:type="paragraph" w:customStyle="1" w:styleId="CTA--">
    <w:name w:val="CTA --"/>
    <w:basedOn w:val="OPCParaBase"/>
    <w:next w:val="Normal"/>
    <w:rsid w:val="00707641"/>
    <w:pPr>
      <w:spacing w:before="60" w:line="240" w:lineRule="atLeast"/>
      <w:ind w:left="142" w:hanging="142"/>
    </w:pPr>
    <w:rPr>
      <w:sz w:val="20"/>
    </w:rPr>
  </w:style>
  <w:style w:type="paragraph" w:customStyle="1" w:styleId="CTA-">
    <w:name w:val="CTA -"/>
    <w:basedOn w:val="OPCParaBase"/>
    <w:rsid w:val="00707641"/>
    <w:pPr>
      <w:spacing w:before="60" w:line="240" w:lineRule="atLeast"/>
      <w:ind w:left="85" w:hanging="85"/>
    </w:pPr>
    <w:rPr>
      <w:sz w:val="20"/>
    </w:rPr>
  </w:style>
  <w:style w:type="paragraph" w:customStyle="1" w:styleId="CTA---">
    <w:name w:val="CTA ---"/>
    <w:basedOn w:val="OPCParaBase"/>
    <w:next w:val="Normal"/>
    <w:rsid w:val="00707641"/>
    <w:pPr>
      <w:spacing w:before="60" w:line="240" w:lineRule="atLeast"/>
      <w:ind w:left="198" w:hanging="198"/>
    </w:pPr>
    <w:rPr>
      <w:sz w:val="20"/>
    </w:rPr>
  </w:style>
  <w:style w:type="paragraph" w:customStyle="1" w:styleId="CTA----">
    <w:name w:val="CTA ----"/>
    <w:basedOn w:val="OPCParaBase"/>
    <w:next w:val="Normal"/>
    <w:rsid w:val="00707641"/>
    <w:pPr>
      <w:spacing w:before="60" w:line="240" w:lineRule="atLeast"/>
      <w:ind w:left="255" w:hanging="255"/>
    </w:pPr>
    <w:rPr>
      <w:sz w:val="20"/>
    </w:rPr>
  </w:style>
  <w:style w:type="paragraph" w:customStyle="1" w:styleId="CTA1a">
    <w:name w:val="CTA 1(a)"/>
    <w:basedOn w:val="OPCParaBase"/>
    <w:rsid w:val="00707641"/>
    <w:pPr>
      <w:tabs>
        <w:tab w:val="right" w:pos="414"/>
      </w:tabs>
      <w:spacing w:before="40" w:line="240" w:lineRule="atLeast"/>
      <w:ind w:left="675" w:hanging="675"/>
    </w:pPr>
    <w:rPr>
      <w:sz w:val="20"/>
    </w:rPr>
  </w:style>
  <w:style w:type="paragraph" w:customStyle="1" w:styleId="CTA1ai">
    <w:name w:val="CTA 1(a)(i)"/>
    <w:basedOn w:val="OPCParaBase"/>
    <w:rsid w:val="00707641"/>
    <w:pPr>
      <w:tabs>
        <w:tab w:val="right" w:pos="1004"/>
      </w:tabs>
      <w:spacing w:before="40" w:line="240" w:lineRule="atLeast"/>
      <w:ind w:left="1253" w:hanging="1253"/>
    </w:pPr>
    <w:rPr>
      <w:sz w:val="20"/>
    </w:rPr>
  </w:style>
  <w:style w:type="paragraph" w:customStyle="1" w:styleId="CTA2a">
    <w:name w:val="CTA 2(a)"/>
    <w:basedOn w:val="OPCParaBase"/>
    <w:rsid w:val="00707641"/>
    <w:pPr>
      <w:tabs>
        <w:tab w:val="right" w:pos="482"/>
      </w:tabs>
      <w:spacing w:before="40" w:line="240" w:lineRule="atLeast"/>
      <w:ind w:left="748" w:hanging="748"/>
    </w:pPr>
    <w:rPr>
      <w:sz w:val="20"/>
    </w:rPr>
  </w:style>
  <w:style w:type="paragraph" w:customStyle="1" w:styleId="CTA2ai">
    <w:name w:val="CTA 2(a)(i)"/>
    <w:basedOn w:val="OPCParaBase"/>
    <w:rsid w:val="00707641"/>
    <w:pPr>
      <w:tabs>
        <w:tab w:val="right" w:pos="1089"/>
      </w:tabs>
      <w:spacing w:before="40" w:line="240" w:lineRule="atLeast"/>
      <w:ind w:left="1327" w:hanging="1327"/>
    </w:pPr>
    <w:rPr>
      <w:sz w:val="20"/>
    </w:rPr>
  </w:style>
  <w:style w:type="paragraph" w:customStyle="1" w:styleId="CTA3a">
    <w:name w:val="CTA 3(a)"/>
    <w:basedOn w:val="OPCParaBase"/>
    <w:rsid w:val="00707641"/>
    <w:pPr>
      <w:tabs>
        <w:tab w:val="right" w:pos="556"/>
      </w:tabs>
      <w:spacing w:before="40" w:line="240" w:lineRule="atLeast"/>
      <w:ind w:left="805" w:hanging="805"/>
    </w:pPr>
    <w:rPr>
      <w:sz w:val="20"/>
    </w:rPr>
  </w:style>
  <w:style w:type="paragraph" w:customStyle="1" w:styleId="CTA3ai">
    <w:name w:val="CTA 3(a)(i)"/>
    <w:basedOn w:val="OPCParaBase"/>
    <w:rsid w:val="00707641"/>
    <w:pPr>
      <w:tabs>
        <w:tab w:val="right" w:pos="1140"/>
      </w:tabs>
      <w:spacing w:before="40" w:line="240" w:lineRule="atLeast"/>
      <w:ind w:left="1361" w:hanging="1361"/>
    </w:pPr>
    <w:rPr>
      <w:sz w:val="20"/>
    </w:rPr>
  </w:style>
  <w:style w:type="paragraph" w:customStyle="1" w:styleId="CTA4a">
    <w:name w:val="CTA 4(a)"/>
    <w:basedOn w:val="OPCParaBase"/>
    <w:rsid w:val="00707641"/>
    <w:pPr>
      <w:tabs>
        <w:tab w:val="right" w:pos="624"/>
      </w:tabs>
      <w:spacing w:before="40" w:line="240" w:lineRule="atLeast"/>
      <w:ind w:left="873" w:hanging="873"/>
    </w:pPr>
    <w:rPr>
      <w:sz w:val="20"/>
    </w:rPr>
  </w:style>
  <w:style w:type="paragraph" w:customStyle="1" w:styleId="CTA4ai">
    <w:name w:val="CTA 4(a)(i)"/>
    <w:basedOn w:val="OPCParaBase"/>
    <w:rsid w:val="00707641"/>
    <w:pPr>
      <w:tabs>
        <w:tab w:val="right" w:pos="1213"/>
      </w:tabs>
      <w:spacing w:before="40" w:line="240" w:lineRule="atLeast"/>
      <w:ind w:left="1452" w:hanging="1452"/>
    </w:pPr>
    <w:rPr>
      <w:sz w:val="20"/>
    </w:rPr>
  </w:style>
  <w:style w:type="paragraph" w:customStyle="1" w:styleId="CTACAPS">
    <w:name w:val="CTA CAPS"/>
    <w:basedOn w:val="OPCParaBase"/>
    <w:rsid w:val="00707641"/>
    <w:pPr>
      <w:spacing w:before="60" w:line="240" w:lineRule="atLeast"/>
    </w:pPr>
    <w:rPr>
      <w:sz w:val="20"/>
    </w:rPr>
  </w:style>
  <w:style w:type="paragraph" w:customStyle="1" w:styleId="CTAright">
    <w:name w:val="CTA right"/>
    <w:basedOn w:val="OPCParaBase"/>
    <w:rsid w:val="00707641"/>
    <w:pPr>
      <w:spacing w:before="60" w:line="240" w:lineRule="auto"/>
      <w:jc w:val="right"/>
    </w:pPr>
    <w:rPr>
      <w:sz w:val="20"/>
    </w:rPr>
  </w:style>
  <w:style w:type="paragraph" w:customStyle="1" w:styleId="subsection">
    <w:name w:val="subsection"/>
    <w:aliases w:val="ss"/>
    <w:basedOn w:val="OPCParaBase"/>
    <w:link w:val="subsectionChar"/>
    <w:rsid w:val="0070764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07641"/>
    <w:pPr>
      <w:spacing w:before="180" w:line="240" w:lineRule="auto"/>
      <w:ind w:left="1134"/>
    </w:pPr>
  </w:style>
  <w:style w:type="paragraph" w:customStyle="1" w:styleId="ETAsubitem">
    <w:name w:val="ETA(subitem)"/>
    <w:basedOn w:val="OPCParaBase"/>
    <w:rsid w:val="00707641"/>
    <w:pPr>
      <w:tabs>
        <w:tab w:val="right" w:pos="340"/>
      </w:tabs>
      <w:spacing w:before="60" w:line="240" w:lineRule="auto"/>
      <w:ind w:left="454" w:hanging="454"/>
    </w:pPr>
    <w:rPr>
      <w:sz w:val="20"/>
    </w:rPr>
  </w:style>
  <w:style w:type="paragraph" w:customStyle="1" w:styleId="ETApara">
    <w:name w:val="ETA(para)"/>
    <w:basedOn w:val="OPCParaBase"/>
    <w:rsid w:val="00707641"/>
    <w:pPr>
      <w:tabs>
        <w:tab w:val="right" w:pos="754"/>
      </w:tabs>
      <w:spacing w:before="60" w:line="240" w:lineRule="auto"/>
      <w:ind w:left="828" w:hanging="828"/>
    </w:pPr>
    <w:rPr>
      <w:sz w:val="20"/>
    </w:rPr>
  </w:style>
  <w:style w:type="paragraph" w:customStyle="1" w:styleId="ETAsubpara">
    <w:name w:val="ETA(subpara)"/>
    <w:basedOn w:val="OPCParaBase"/>
    <w:rsid w:val="00707641"/>
    <w:pPr>
      <w:tabs>
        <w:tab w:val="right" w:pos="1083"/>
      </w:tabs>
      <w:spacing w:before="60" w:line="240" w:lineRule="auto"/>
      <w:ind w:left="1191" w:hanging="1191"/>
    </w:pPr>
    <w:rPr>
      <w:sz w:val="20"/>
    </w:rPr>
  </w:style>
  <w:style w:type="paragraph" w:customStyle="1" w:styleId="ETAsub-subpara">
    <w:name w:val="ETA(sub-subpara)"/>
    <w:basedOn w:val="OPCParaBase"/>
    <w:rsid w:val="00707641"/>
    <w:pPr>
      <w:tabs>
        <w:tab w:val="right" w:pos="1412"/>
      </w:tabs>
      <w:spacing w:before="60" w:line="240" w:lineRule="auto"/>
      <w:ind w:left="1525" w:hanging="1525"/>
    </w:pPr>
    <w:rPr>
      <w:sz w:val="20"/>
    </w:rPr>
  </w:style>
  <w:style w:type="paragraph" w:customStyle="1" w:styleId="Formula">
    <w:name w:val="Formula"/>
    <w:basedOn w:val="OPCParaBase"/>
    <w:rsid w:val="00707641"/>
    <w:pPr>
      <w:spacing w:line="240" w:lineRule="auto"/>
      <w:ind w:left="1134"/>
    </w:pPr>
    <w:rPr>
      <w:sz w:val="20"/>
    </w:rPr>
  </w:style>
  <w:style w:type="paragraph" w:styleId="Header">
    <w:name w:val="header"/>
    <w:basedOn w:val="OPCParaBase"/>
    <w:link w:val="HeaderChar"/>
    <w:unhideWhenUsed/>
    <w:rsid w:val="0070764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07641"/>
    <w:rPr>
      <w:rFonts w:eastAsia="Times New Roman" w:cs="Times New Roman"/>
      <w:sz w:val="16"/>
      <w:lang w:eastAsia="en-AU"/>
    </w:rPr>
  </w:style>
  <w:style w:type="paragraph" w:customStyle="1" w:styleId="House">
    <w:name w:val="House"/>
    <w:basedOn w:val="OPCParaBase"/>
    <w:rsid w:val="00707641"/>
    <w:pPr>
      <w:spacing w:line="240" w:lineRule="auto"/>
    </w:pPr>
    <w:rPr>
      <w:sz w:val="28"/>
    </w:rPr>
  </w:style>
  <w:style w:type="paragraph" w:customStyle="1" w:styleId="Item">
    <w:name w:val="Item"/>
    <w:aliases w:val="i"/>
    <w:basedOn w:val="OPCParaBase"/>
    <w:next w:val="ItemHead"/>
    <w:rsid w:val="00707641"/>
    <w:pPr>
      <w:keepLines/>
      <w:spacing w:before="80" w:line="240" w:lineRule="auto"/>
      <w:ind w:left="709"/>
    </w:pPr>
  </w:style>
  <w:style w:type="paragraph" w:customStyle="1" w:styleId="ItemHead">
    <w:name w:val="ItemHead"/>
    <w:aliases w:val="ih"/>
    <w:basedOn w:val="OPCParaBase"/>
    <w:next w:val="Item"/>
    <w:rsid w:val="007076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07641"/>
    <w:pPr>
      <w:spacing w:line="240" w:lineRule="auto"/>
    </w:pPr>
    <w:rPr>
      <w:b/>
      <w:sz w:val="32"/>
    </w:rPr>
  </w:style>
  <w:style w:type="paragraph" w:customStyle="1" w:styleId="notedraft">
    <w:name w:val="note(draft)"/>
    <w:aliases w:val="nd"/>
    <w:basedOn w:val="OPCParaBase"/>
    <w:rsid w:val="00707641"/>
    <w:pPr>
      <w:spacing w:before="240" w:line="240" w:lineRule="auto"/>
      <w:ind w:left="284" w:hanging="284"/>
    </w:pPr>
    <w:rPr>
      <w:i/>
      <w:sz w:val="24"/>
    </w:rPr>
  </w:style>
  <w:style w:type="paragraph" w:customStyle="1" w:styleId="notemargin">
    <w:name w:val="note(margin)"/>
    <w:aliases w:val="nm"/>
    <w:basedOn w:val="OPCParaBase"/>
    <w:rsid w:val="00707641"/>
    <w:pPr>
      <w:tabs>
        <w:tab w:val="left" w:pos="709"/>
      </w:tabs>
      <w:spacing w:before="122" w:line="198" w:lineRule="exact"/>
      <w:ind w:left="709" w:hanging="709"/>
    </w:pPr>
    <w:rPr>
      <w:sz w:val="18"/>
    </w:rPr>
  </w:style>
  <w:style w:type="paragraph" w:customStyle="1" w:styleId="noteToPara">
    <w:name w:val="noteToPara"/>
    <w:aliases w:val="ntp"/>
    <w:basedOn w:val="OPCParaBase"/>
    <w:rsid w:val="00707641"/>
    <w:pPr>
      <w:spacing w:before="122" w:line="198" w:lineRule="exact"/>
      <w:ind w:left="2353" w:hanging="709"/>
    </w:pPr>
    <w:rPr>
      <w:sz w:val="18"/>
    </w:rPr>
  </w:style>
  <w:style w:type="paragraph" w:customStyle="1" w:styleId="noteParlAmend">
    <w:name w:val="note(ParlAmend)"/>
    <w:aliases w:val="npp"/>
    <w:basedOn w:val="OPCParaBase"/>
    <w:next w:val="ParlAmend"/>
    <w:rsid w:val="00707641"/>
    <w:pPr>
      <w:spacing w:line="240" w:lineRule="auto"/>
      <w:jc w:val="right"/>
    </w:pPr>
    <w:rPr>
      <w:rFonts w:ascii="Arial" w:hAnsi="Arial"/>
      <w:b/>
      <w:i/>
    </w:rPr>
  </w:style>
  <w:style w:type="paragraph" w:customStyle="1" w:styleId="Page1">
    <w:name w:val="Page1"/>
    <w:basedOn w:val="OPCParaBase"/>
    <w:rsid w:val="00707641"/>
    <w:pPr>
      <w:spacing w:before="5600" w:line="240" w:lineRule="auto"/>
    </w:pPr>
    <w:rPr>
      <w:b/>
      <w:sz w:val="32"/>
    </w:rPr>
  </w:style>
  <w:style w:type="paragraph" w:customStyle="1" w:styleId="PageBreak">
    <w:name w:val="PageBreak"/>
    <w:aliases w:val="pb"/>
    <w:basedOn w:val="OPCParaBase"/>
    <w:rsid w:val="00707641"/>
    <w:pPr>
      <w:spacing w:line="240" w:lineRule="auto"/>
    </w:pPr>
    <w:rPr>
      <w:sz w:val="20"/>
    </w:rPr>
  </w:style>
  <w:style w:type="paragraph" w:customStyle="1" w:styleId="paragraphsub">
    <w:name w:val="paragraph(sub)"/>
    <w:aliases w:val="aa"/>
    <w:basedOn w:val="OPCParaBase"/>
    <w:link w:val="paragraphsubChar"/>
    <w:rsid w:val="00707641"/>
    <w:pPr>
      <w:tabs>
        <w:tab w:val="right" w:pos="1985"/>
      </w:tabs>
      <w:spacing w:before="40" w:line="240" w:lineRule="auto"/>
      <w:ind w:left="2098" w:hanging="2098"/>
    </w:pPr>
  </w:style>
  <w:style w:type="paragraph" w:customStyle="1" w:styleId="paragraphsub-sub">
    <w:name w:val="paragraph(sub-sub)"/>
    <w:aliases w:val="aaa"/>
    <w:basedOn w:val="OPCParaBase"/>
    <w:rsid w:val="00707641"/>
    <w:pPr>
      <w:tabs>
        <w:tab w:val="right" w:pos="2722"/>
      </w:tabs>
      <w:spacing w:before="40" w:line="240" w:lineRule="auto"/>
      <w:ind w:left="2835" w:hanging="2835"/>
    </w:pPr>
  </w:style>
  <w:style w:type="paragraph" w:customStyle="1" w:styleId="paragraph">
    <w:name w:val="paragraph"/>
    <w:aliases w:val="a"/>
    <w:basedOn w:val="OPCParaBase"/>
    <w:link w:val="paragraphChar"/>
    <w:rsid w:val="00707641"/>
    <w:pPr>
      <w:tabs>
        <w:tab w:val="right" w:pos="1531"/>
      </w:tabs>
      <w:spacing w:before="40" w:line="240" w:lineRule="auto"/>
      <w:ind w:left="1644" w:hanging="1644"/>
    </w:pPr>
  </w:style>
  <w:style w:type="paragraph" w:customStyle="1" w:styleId="ParlAmend">
    <w:name w:val="ParlAmend"/>
    <w:aliases w:val="pp"/>
    <w:basedOn w:val="OPCParaBase"/>
    <w:rsid w:val="00707641"/>
    <w:pPr>
      <w:spacing w:before="240" w:line="240" w:lineRule="atLeast"/>
      <w:ind w:hanging="567"/>
    </w:pPr>
    <w:rPr>
      <w:sz w:val="24"/>
    </w:rPr>
  </w:style>
  <w:style w:type="paragraph" w:customStyle="1" w:styleId="Penalty">
    <w:name w:val="Penalty"/>
    <w:basedOn w:val="OPCParaBase"/>
    <w:rsid w:val="00707641"/>
    <w:pPr>
      <w:tabs>
        <w:tab w:val="left" w:pos="2977"/>
      </w:tabs>
      <w:spacing w:before="180" w:line="240" w:lineRule="auto"/>
      <w:ind w:left="1985" w:hanging="851"/>
    </w:pPr>
  </w:style>
  <w:style w:type="paragraph" w:customStyle="1" w:styleId="Portfolio">
    <w:name w:val="Portfolio"/>
    <w:basedOn w:val="OPCParaBase"/>
    <w:rsid w:val="00707641"/>
    <w:pPr>
      <w:spacing w:line="240" w:lineRule="auto"/>
    </w:pPr>
    <w:rPr>
      <w:i/>
      <w:sz w:val="20"/>
    </w:rPr>
  </w:style>
  <w:style w:type="paragraph" w:customStyle="1" w:styleId="Preamble">
    <w:name w:val="Preamble"/>
    <w:basedOn w:val="OPCParaBase"/>
    <w:next w:val="Normal"/>
    <w:rsid w:val="007076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07641"/>
    <w:pPr>
      <w:spacing w:line="240" w:lineRule="auto"/>
    </w:pPr>
    <w:rPr>
      <w:i/>
      <w:sz w:val="20"/>
    </w:rPr>
  </w:style>
  <w:style w:type="paragraph" w:customStyle="1" w:styleId="Session">
    <w:name w:val="Session"/>
    <w:basedOn w:val="OPCParaBase"/>
    <w:rsid w:val="00707641"/>
    <w:pPr>
      <w:spacing w:line="240" w:lineRule="auto"/>
    </w:pPr>
    <w:rPr>
      <w:sz w:val="28"/>
    </w:rPr>
  </w:style>
  <w:style w:type="paragraph" w:customStyle="1" w:styleId="Sponsor">
    <w:name w:val="Sponsor"/>
    <w:basedOn w:val="OPCParaBase"/>
    <w:rsid w:val="00707641"/>
    <w:pPr>
      <w:spacing w:line="240" w:lineRule="auto"/>
    </w:pPr>
    <w:rPr>
      <w:i/>
    </w:rPr>
  </w:style>
  <w:style w:type="paragraph" w:customStyle="1" w:styleId="Subitem">
    <w:name w:val="Subitem"/>
    <w:aliases w:val="iss"/>
    <w:basedOn w:val="OPCParaBase"/>
    <w:rsid w:val="00707641"/>
    <w:pPr>
      <w:spacing w:before="180" w:line="240" w:lineRule="auto"/>
      <w:ind w:left="709" w:hanging="709"/>
    </w:pPr>
  </w:style>
  <w:style w:type="paragraph" w:customStyle="1" w:styleId="SubitemHead">
    <w:name w:val="SubitemHead"/>
    <w:aliases w:val="issh"/>
    <w:basedOn w:val="OPCParaBase"/>
    <w:rsid w:val="007076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07641"/>
    <w:pPr>
      <w:spacing w:before="40" w:line="240" w:lineRule="auto"/>
      <w:ind w:left="1134"/>
    </w:pPr>
  </w:style>
  <w:style w:type="paragraph" w:customStyle="1" w:styleId="SubsectionHead">
    <w:name w:val="SubsectionHead"/>
    <w:aliases w:val="ssh"/>
    <w:basedOn w:val="OPCParaBase"/>
    <w:next w:val="subsection"/>
    <w:rsid w:val="00707641"/>
    <w:pPr>
      <w:keepNext/>
      <w:keepLines/>
      <w:spacing w:before="240" w:line="240" w:lineRule="auto"/>
      <w:ind w:left="1134"/>
    </w:pPr>
    <w:rPr>
      <w:i/>
    </w:rPr>
  </w:style>
  <w:style w:type="paragraph" w:customStyle="1" w:styleId="Tablea">
    <w:name w:val="Table(a)"/>
    <w:aliases w:val="ta"/>
    <w:basedOn w:val="OPCParaBase"/>
    <w:rsid w:val="00707641"/>
    <w:pPr>
      <w:spacing w:before="60" w:line="240" w:lineRule="auto"/>
      <w:ind w:left="284" w:hanging="284"/>
    </w:pPr>
    <w:rPr>
      <w:sz w:val="20"/>
    </w:rPr>
  </w:style>
  <w:style w:type="paragraph" w:customStyle="1" w:styleId="TableAA">
    <w:name w:val="Table(AA)"/>
    <w:aliases w:val="taaa"/>
    <w:basedOn w:val="OPCParaBase"/>
    <w:rsid w:val="007076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076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07641"/>
    <w:pPr>
      <w:spacing w:before="60" w:line="240" w:lineRule="atLeast"/>
    </w:pPr>
    <w:rPr>
      <w:sz w:val="20"/>
    </w:rPr>
  </w:style>
  <w:style w:type="paragraph" w:customStyle="1" w:styleId="TLPBoxTextnote">
    <w:name w:val="TLPBoxText(note"/>
    <w:aliases w:val="right)"/>
    <w:basedOn w:val="OPCParaBase"/>
    <w:rsid w:val="007076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0764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07641"/>
    <w:pPr>
      <w:spacing w:before="122" w:line="198" w:lineRule="exact"/>
      <w:ind w:left="1985" w:hanging="851"/>
      <w:jc w:val="right"/>
    </w:pPr>
    <w:rPr>
      <w:sz w:val="18"/>
    </w:rPr>
  </w:style>
  <w:style w:type="paragraph" w:customStyle="1" w:styleId="TLPTableBullet">
    <w:name w:val="TLPTableBullet"/>
    <w:aliases w:val="ttb"/>
    <w:basedOn w:val="OPCParaBase"/>
    <w:rsid w:val="00707641"/>
    <w:pPr>
      <w:spacing w:line="240" w:lineRule="exact"/>
      <w:ind w:left="284" w:hanging="284"/>
    </w:pPr>
    <w:rPr>
      <w:sz w:val="20"/>
    </w:rPr>
  </w:style>
  <w:style w:type="paragraph" w:styleId="TOC1">
    <w:name w:val="toc 1"/>
    <w:basedOn w:val="OPCParaBase"/>
    <w:next w:val="Normal"/>
    <w:uiPriority w:val="39"/>
    <w:semiHidden/>
    <w:unhideWhenUsed/>
    <w:rsid w:val="0070764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0764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0764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0764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0764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0764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0764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0764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0764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07641"/>
    <w:pPr>
      <w:keepLines/>
      <w:spacing w:before="240" w:after="120" w:line="240" w:lineRule="auto"/>
      <w:ind w:left="794"/>
    </w:pPr>
    <w:rPr>
      <w:b/>
      <w:kern w:val="28"/>
      <w:sz w:val="20"/>
    </w:rPr>
  </w:style>
  <w:style w:type="paragraph" w:customStyle="1" w:styleId="TofSectsHeading">
    <w:name w:val="TofSects(Heading)"/>
    <w:basedOn w:val="OPCParaBase"/>
    <w:rsid w:val="00707641"/>
    <w:pPr>
      <w:spacing w:before="240" w:after="120" w:line="240" w:lineRule="auto"/>
    </w:pPr>
    <w:rPr>
      <w:b/>
      <w:sz w:val="24"/>
    </w:rPr>
  </w:style>
  <w:style w:type="paragraph" w:customStyle="1" w:styleId="TofSectsSection">
    <w:name w:val="TofSects(Section)"/>
    <w:basedOn w:val="OPCParaBase"/>
    <w:rsid w:val="00707641"/>
    <w:pPr>
      <w:keepLines/>
      <w:spacing w:before="40" w:line="240" w:lineRule="auto"/>
      <w:ind w:left="1588" w:hanging="794"/>
    </w:pPr>
    <w:rPr>
      <w:kern w:val="28"/>
      <w:sz w:val="18"/>
    </w:rPr>
  </w:style>
  <w:style w:type="paragraph" w:customStyle="1" w:styleId="TofSectsSubdiv">
    <w:name w:val="TofSects(Subdiv)"/>
    <w:basedOn w:val="OPCParaBase"/>
    <w:rsid w:val="00707641"/>
    <w:pPr>
      <w:keepLines/>
      <w:spacing w:before="80" w:line="240" w:lineRule="auto"/>
      <w:ind w:left="1588" w:hanging="794"/>
    </w:pPr>
    <w:rPr>
      <w:kern w:val="28"/>
    </w:rPr>
  </w:style>
  <w:style w:type="paragraph" w:customStyle="1" w:styleId="WRStyle">
    <w:name w:val="WR Style"/>
    <w:aliases w:val="WR"/>
    <w:basedOn w:val="OPCParaBase"/>
    <w:rsid w:val="00707641"/>
    <w:pPr>
      <w:spacing w:before="240" w:line="240" w:lineRule="auto"/>
      <w:ind w:left="284" w:hanging="284"/>
    </w:pPr>
    <w:rPr>
      <w:b/>
      <w:i/>
      <w:kern w:val="28"/>
      <w:sz w:val="24"/>
    </w:rPr>
  </w:style>
  <w:style w:type="paragraph" w:customStyle="1" w:styleId="notepara">
    <w:name w:val="note(para)"/>
    <w:aliases w:val="na"/>
    <w:basedOn w:val="OPCParaBase"/>
    <w:rsid w:val="00707641"/>
    <w:pPr>
      <w:spacing w:before="40" w:line="198" w:lineRule="exact"/>
      <w:ind w:left="2354" w:hanging="369"/>
    </w:pPr>
    <w:rPr>
      <w:sz w:val="18"/>
    </w:rPr>
  </w:style>
  <w:style w:type="paragraph" w:styleId="Footer">
    <w:name w:val="footer"/>
    <w:link w:val="FooterChar"/>
    <w:rsid w:val="0070764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07641"/>
    <w:rPr>
      <w:rFonts w:eastAsia="Times New Roman" w:cs="Times New Roman"/>
      <w:sz w:val="22"/>
      <w:szCs w:val="24"/>
      <w:lang w:eastAsia="en-AU"/>
    </w:rPr>
  </w:style>
  <w:style w:type="character" w:styleId="LineNumber">
    <w:name w:val="line number"/>
    <w:basedOn w:val="OPCCharBase"/>
    <w:uiPriority w:val="99"/>
    <w:semiHidden/>
    <w:unhideWhenUsed/>
    <w:rsid w:val="00707641"/>
    <w:rPr>
      <w:sz w:val="16"/>
    </w:rPr>
  </w:style>
  <w:style w:type="table" w:customStyle="1" w:styleId="CFlag">
    <w:name w:val="CFlag"/>
    <w:basedOn w:val="TableNormal"/>
    <w:uiPriority w:val="99"/>
    <w:rsid w:val="00707641"/>
    <w:rPr>
      <w:rFonts w:eastAsia="Times New Roman" w:cs="Times New Roman"/>
      <w:lang w:eastAsia="en-AU"/>
    </w:rPr>
    <w:tblPr/>
  </w:style>
  <w:style w:type="paragraph" w:customStyle="1" w:styleId="CompiledActNo">
    <w:name w:val="CompiledActNo"/>
    <w:basedOn w:val="OPCParaBase"/>
    <w:next w:val="Normal"/>
    <w:rsid w:val="00707641"/>
    <w:rPr>
      <w:b/>
      <w:sz w:val="24"/>
      <w:szCs w:val="24"/>
    </w:rPr>
  </w:style>
  <w:style w:type="paragraph" w:customStyle="1" w:styleId="CompiledMadeUnder">
    <w:name w:val="CompiledMadeUnder"/>
    <w:basedOn w:val="OPCParaBase"/>
    <w:next w:val="Normal"/>
    <w:rsid w:val="00707641"/>
    <w:rPr>
      <w:i/>
      <w:sz w:val="24"/>
      <w:szCs w:val="24"/>
    </w:rPr>
  </w:style>
  <w:style w:type="paragraph" w:customStyle="1" w:styleId="ENotesText">
    <w:name w:val="ENotesText"/>
    <w:aliases w:val="Ent"/>
    <w:basedOn w:val="OPCParaBase"/>
    <w:next w:val="Normal"/>
    <w:rsid w:val="00707641"/>
    <w:pPr>
      <w:spacing w:before="120"/>
    </w:pPr>
  </w:style>
  <w:style w:type="paragraph" w:customStyle="1" w:styleId="Paragraphsub-sub-sub">
    <w:name w:val="Paragraph(sub-sub-sub)"/>
    <w:aliases w:val="aaaa"/>
    <w:basedOn w:val="OPCParaBase"/>
    <w:rsid w:val="00707641"/>
    <w:pPr>
      <w:tabs>
        <w:tab w:val="right" w:pos="3402"/>
      </w:tabs>
      <w:spacing w:before="40" w:line="240" w:lineRule="auto"/>
      <w:ind w:left="3402" w:hanging="3402"/>
    </w:pPr>
  </w:style>
  <w:style w:type="paragraph" w:customStyle="1" w:styleId="NoteToSubpara">
    <w:name w:val="NoteToSubpara"/>
    <w:aliases w:val="nts"/>
    <w:basedOn w:val="OPCParaBase"/>
    <w:rsid w:val="00707641"/>
    <w:pPr>
      <w:spacing w:before="40" w:line="198" w:lineRule="exact"/>
      <w:ind w:left="2835" w:hanging="709"/>
    </w:pPr>
    <w:rPr>
      <w:sz w:val="18"/>
    </w:rPr>
  </w:style>
  <w:style w:type="paragraph" w:customStyle="1" w:styleId="ENoteTableHeading">
    <w:name w:val="ENoteTableHeading"/>
    <w:aliases w:val="enth"/>
    <w:basedOn w:val="OPCParaBase"/>
    <w:rsid w:val="00707641"/>
    <w:pPr>
      <w:keepNext/>
      <w:spacing w:before="60" w:line="240" w:lineRule="atLeast"/>
    </w:pPr>
    <w:rPr>
      <w:rFonts w:ascii="Arial" w:hAnsi="Arial"/>
      <w:b/>
      <w:sz w:val="16"/>
    </w:rPr>
  </w:style>
  <w:style w:type="paragraph" w:customStyle="1" w:styleId="ENoteTTi">
    <w:name w:val="ENoteTTi"/>
    <w:aliases w:val="entti"/>
    <w:basedOn w:val="OPCParaBase"/>
    <w:rsid w:val="00707641"/>
    <w:pPr>
      <w:keepNext/>
      <w:spacing w:before="60" w:line="240" w:lineRule="atLeast"/>
      <w:ind w:left="170"/>
    </w:pPr>
    <w:rPr>
      <w:sz w:val="16"/>
    </w:rPr>
  </w:style>
  <w:style w:type="paragraph" w:customStyle="1" w:styleId="ENotesHeading1">
    <w:name w:val="ENotesHeading 1"/>
    <w:aliases w:val="Enh1"/>
    <w:basedOn w:val="OPCParaBase"/>
    <w:next w:val="Normal"/>
    <w:rsid w:val="00707641"/>
    <w:pPr>
      <w:spacing w:before="120"/>
      <w:outlineLvl w:val="1"/>
    </w:pPr>
    <w:rPr>
      <w:b/>
      <w:sz w:val="28"/>
      <w:szCs w:val="28"/>
    </w:rPr>
  </w:style>
  <w:style w:type="paragraph" w:customStyle="1" w:styleId="ENotesHeading2">
    <w:name w:val="ENotesHeading 2"/>
    <w:aliases w:val="Enh2"/>
    <w:basedOn w:val="OPCParaBase"/>
    <w:next w:val="Normal"/>
    <w:rsid w:val="00707641"/>
    <w:pPr>
      <w:spacing w:before="120" w:after="120"/>
      <w:outlineLvl w:val="2"/>
    </w:pPr>
    <w:rPr>
      <w:b/>
      <w:sz w:val="24"/>
      <w:szCs w:val="28"/>
    </w:rPr>
  </w:style>
  <w:style w:type="paragraph" w:customStyle="1" w:styleId="ENoteTTIndentHeading">
    <w:name w:val="ENoteTTIndentHeading"/>
    <w:aliases w:val="enTTHi"/>
    <w:basedOn w:val="OPCParaBase"/>
    <w:rsid w:val="0070764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07641"/>
    <w:pPr>
      <w:spacing w:before="60" w:line="240" w:lineRule="atLeast"/>
    </w:pPr>
    <w:rPr>
      <w:sz w:val="16"/>
    </w:rPr>
  </w:style>
  <w:style w:type="paragraph" w:customStyle="1" w:styleId="MadeunderText">
    <w:name w:val="MadeunderText"/>
    <w:basedOn w:val="OPCParaBase"/>
    <w:next w:val="Normal"/>
    <w:rsid w:val="00707641"/>
    <w:pPr>
      <w:spacing w:before="240"/>
    </w:pPr>
    <w:rPr>
      <w:sz w:val="24"/>
      <w:szCs w:val="24"/>
    </w:rPr>
  </w:style>
  <w:style w:type="paragraph" w:customStyle="1" w:styleId="ENotesHeading3">
    <w:name w:val="ENotesHeading 3"/>
    <w:aliases w:val="Enh3"/>
    <w:basedOn w:val="OPCParaBase"/>
    <w:next w:val="Normal"/>
    <w:rsid w:val="00707641"/>
    <w:pPr>
      <w:keepNext/>
      <w:spacing w:before="120" w:line="240" w:lineRule="auto"/>
      <w:outlineLvl w:val="4"/>
    </w:pPr>
    <w:rPr>
      <w:b/>
      <w:szCs w:val="24"/>
    </w:rPr>
  </w:style>
  <w:style w:type="character" w:customStyle="1" w:styleId="CharSubPartTextCASA">
    <w:name w:val="CharSubPartText(CASA)"/>
    <w:basedOn w:val="OPCCharBase"/>
    <w:uiPriority w:val="1"/>
    <w:rsid w:val="00707641"/>
  </w:style>
  <w:style w:type="character" w:customStyle="1" w:styleId="CharSubPartNoCASA">
    <w:name w:val="CharSubPartNo(CASA)"/>
    <w:basedOn w:val="OPCCharBase"/>
    <w:uiPriority w:val="1"/>
    <w:rsid w:val="00707641"/>
  </w:style>
  <w:style w:type="paragraph" w:customStyle="1" w:styleId="ENoteTTIndentHeadingSub">
    <w:name w:val="ENoteTTIndentHeadingSub"/>
    <w:aliases w:val="enTTHis"/>
    <w:basedOn w:val="OPCParaBase"/>
    <w:rsid w:val="00707641"/>
    <w:pPr>
      <w:keepNext/>
      <w:spacing w:before="60" w:line="240" w:lineRule="atLeast"/>
      <w:ind w:left="340"/>
    </w:pPr>
    <w:rPr>
      <w:b/>
      <w:sz w:val="16"/>
    </w:rPr>
  </w:style>
  <w:style w:type="paragraph" w:customStyle="1" w:styleId="ENoteTTiSub">
    <w:name w:val="ENoteTTiSub"/>
    <w:aliases w:val="enttis"/>
    <w:basedOn w:val="OPCParaBase"/>
    <w:rsid w:val="00707641"/>
    <w:pPr>
      <w:keepNext/>
      <w:spacing w:before="60" w:line="240" w:lineRule="atLeast"/>
      <w:ind w:left="340"/>
    </w:pPr>
    <w:rPr>
      <w:sz w:val="16"/>
    </w:rPr>
  </w:style>
  <w:style w:type="paragraph" w:customStyle="1" w:styleId="SubDivisionMigration">
    <w:name w:val="SubDivisionMigration"/>
    <w:aliases w:val="sdm"/>
    <w:basedOn w:val="OPCParaBase"/>
    <w:rsid w:val="007076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0764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07641"/>
    <w:pPr>
      <w:spacing w:before="122" w:line="240" w:lineRule="auto"/>
      <w:ind w:left="1985" w:hanging="851"/>
    </w:pPr>
    <w:rPr>
      <w:sz w:val="18"/>
    </w:rPr>
  </w:style>
  <w:style w:type="paragraph" w:customStyle="1" w:styleId="FreeForm">
    <w:name w:val="FreeForm"/>
    <w:rsid w:val="00707641"/>
    <w:rPr>
      <w:rFonts w:ascii="Arial" w:hAnsi="Arial"/>
      <w:sz w:val="22"/>
    </w:rPr>
  </w:style>
  <w:style w:type="paragraph" w:customStyle="1" w:styleId="SOText">
    <w:name w:val="SO Text"/>
    <w:aliases w:val="sot"/>
    <w:link w:val="SOTextChar"/>
    <w:rsid w:val="0070764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07641"/>
    <w:rPr>
      <w:sz w:val="22"/>
    </w:rPr>
  </w:style>
  <w:style w:type="paragraph" w:customStyle="1" w:styleId="SOTextNote">
    <w:name w:val="SO TextNote"/>
    <w:aliases w:val="sont"/>
    <w:basedOn w:val="SOText"/>
    <w:qFormat/>
    <w:rsid w:val="00707641"/>
    <w:pPr>
      <w:spacing w:before="122" w:line="198" w:lineRule="exact"/>
      <w:ind w:left="1843" w:hanging="709"/>
    </w:pPr>
    <w:rPr>
      <w:sz w:val="18"/>
    </w:rPr>
  </w:style>
  <w:style w:type="paragraph" w:customStyle="1" w:styleId="SOPara">
    <w:name w:val="SO Para"/>
    <w:aliases w:val="soa"/>
    <w:basedOn w:val="SOText"/>
    <w:link w:val="SOParaChar"/>
    <w:qFormat/>
    <w:rsid w:val="00707641"/>
    <w:pPr>
      <w:tabs>
        <w:tab w:val="right" w:pos="1786"/>
      </w:tabs>
      <w:spacing w:before="40"/>
      <w:ind w:left="2070" w:hanging="936"/>
    </w:pPr>
  </w:style>
  <w:style w:type="character" w:customStyle="1" w:styleId="SOParaChar">
    <w:name w:val="SO Para Char"/>
    <w:aliases w:val="soa Char"/>
    <w:basedOn w:val="DefaultParagraphFont"/>
    <w:link w:val="SOPara"/>
    <w:rsid w:val="00707641"/>
    <w:rPr>
      <w:sz w:val="22"/>
    </w:rPr>
  </w:style>
  <w:style w:type="paragraph" w:customStyle="1" w:styleId="FileName">
    <w:name w:val="FileName"/>
    <w:basedOn w:val="Normal"/>
    <w:rsid w:val="00707641"/>
  </w:style>
  <w:style w:type="paragraph" w:customStyle="1" w:styleId="TableHeading">
    <w:name w:val="TableHeading"/>
    <w:aliases w:val="th"/>
    <w:basedOn w:val="OPCParaBase"/>
    <w:next w:val="Tabletext"/>
    <w:rsid w:val="00707641"/>
    <w:pPr>
      <w:keepNext/>
      <w:spacing w:before="60" w:line="240" w:lineRule="atLeast"/>
    </w:pPr>
    <w:rPr>
      <w:b/>
      <w:sz w:val="20"/>
    </w:rPr>
  </w:style>
  <w:style w:type="paragraph" w:customStyle="1" w:styleId="SOHeadBold">
    <w:name w:val="SO HeadBold"/>
    <w:aliases w:val="sohb"/>
    <w:basedOn w:val="SOText"/>
    <w:next w:val="SOText"/>
    <w:link w:val="SOHeadBoldChar"/>
    <w:qFormat/>
    <w:rsid w:val="00707641"/>
    <w:rPr>
      <w:b/>
    </w:rPr>
  </w:style>
  <w:style w:type="character" w:customStyle="1" w:styleId="SOHeadBoldChar">
    <w:name w:val="SO HeadBold Char"/>
    <w:aliases w:val="sohb Char"/>
    <w:basedOn w:val="DefaultParagraphFont"/>
    <w:link w:val="SOHeadBold"/>
    <w:rsid w:val="00707641"/>
    <w:rPr>
      <w:b/>
      <w:sz w:val="22"/>
    </w:rPr>
  </w:style>
  <w:style w:type="paragraph" w:customStyle="1" w:styleId="SOHeadItalic">
    <w:name w:val="SO HeadItalic"/>
    <w:aliases w:val="sohi"/>
    <w:basedOn w:val="SOText"/>
    <w:next w:val="SOText"/>
    <w:link w:val="SOHeadItalicChar"/>
    <w:qFormat/>
    <w:rsid w:val="00707641"/>
    <w:rPr>
      <w:i/>
    </w:rPr>
  </w:style>
  <w:style w:type="character" w:customStyle="1" w:styleId="SOHeadItalicChar">
    <w:name w:val="SO HeadItalic Char"/>
    <w:aliases w:val="sohi Char"/>
    <w:basedOn w:val="DefaultParagraphFont"/>
    <w:link w:val="SOHeadItalic"/>
    <w:rsid w:val="00707641"/>
    <w:rPr>
      <w:i/>
      <w:sz w:val="22"/>
    </w:rPr>
  </w:style>
  <w:style w:type="paragraph" w:customStyle="1" w:styleId="SOBullet">
    <w:name w:val="SO Bullet"/>
    <w:aliases w:val="sotb"/>
    <w:basedOn w:val="SOText"/>
    <w:link w:val="SOBulletChar"/>
    <w:qFormat/>
    <w:rsid w:val="00707641"/>
    <w:pPr>
      <w:ind w:left="1559" w:hanging="425"/>
    </w:pPr>
  </w:style>
  <w:style w:type="character" w:customStyle="1" w:styleId="SOBulletChar">
    <w:name w:val="SO Bullet Char"/>
    <w:aliases w:val="sotb Char"/>
    <w:basedOn w:val="DefaultParagraphFont"/>
    <w:link w:val="SOBullet"/>
    <w:rsid w:val="00707641"/>
    <w:rPr>
      <w:sz w:val="22"/>
    </w:rPr>
  </w:style>
  <w:style w:type="paragraph" w:customStyle="1" w:styleId="SOBulletNote">
    <w:name w:val="SO BulletNote"/>
    <w:aliases w:val="sonb"/>
    <w:basedOn w:val="SOTextNote"/>
    <w:link w:val="SOBulletNoteChar"/>
    <w:qFormat/>
    <w:rsid w:val="00707641"/>
    <w:pPr>
      <w:tabs>
        <w:tab w:val="left" w:pos="1560"/>
      </w:tabs>
      <w:ind w:left="2268" w:hanging="1134"/>
    </w:pPr>
  </w:style>
  <w:style w:type="character" w:customStyle="1" w:styleId="SOBulletNoteChar">
    <w:name w:val="SO BulletNote Char"/>
    <w:aliases w:val="sonb Char"/>
    <w:basedOn w:val="DefaultParagraphFont"/>
    <w:link w:val="SOBulletNote"/>
    <w:rsid w:val="00707641"/>
    <w:rPr>
      <w:sz w:val="18"/>
    </w:rPr>
  </w:style>
  <w:style w:type="paragraph" w:customStyle="1" w:styleId="SOText2">
    <w:name w:val="SO Text2"/>
    <w:aliases w:val="sot2"/>
    <w:basedOn w:val="Normal"/>
    <w:next w:val="SOText"/>
    <w:link w:val="SOText2Char"/>
    <w:rsid w:val="0070764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07641"/>
    <w:rPr>
      <w:sz w:val="22"/>
    </w:rPr>
  </w:style>
  <w:style w:type="paragraph" w:customStyle="1" w:styleId="SubPartCASA">
    <w:name w:val="SubPart(CASA)"/>
    <w:aliases w:val="csp"/>
    <w:basedOn w:val="OPCParaBase"/>
    <w:next w:val="ActHead3"/>
    <w:rsid w:val="00707641"/>
    <w:pPr>
      <w:keepNext/>
      <w:keepLines/>
      <w:spacing w:before="280"/>
      <w:ind w:left="1134" w:hanging="1134"/>
      <w:outlineLvl w:val="1"/>
    </w:pPr>
    <w:rPr>
      <w:b/>
      <w:kern w:val="28"/>
      <w:sz w:val="32"/>
    </w:rPr>
  </w:style>
  <w:style w:type="paragraph" w:customStyle="1" w:styleId="NotesHeading1">
    <w:name w:val="NotesHeading 1"/>
    <w:basedOn w:val="OPCParaBase"/>
    <w:next w:val="Normal"/>
    <w:rsid w:val="00707641"/>
    <w:rPr>
      <w:b/>
      <w:sz w:val="28"/>
      <w:szCs w:val="28"/>
    </w:rPr>
  </w:style>
  <w:style w:type="paragraph" w:customStyle="1" w:styleId="NotesHeading2">
    <w:name w:val="NotesHeading 2"/>
    <w:basedOn w:val="OPCParaBase"/>
    <w:next w:val="Normal"/>
    <w:rsid w:val="00707641"/>
    <w:rPr>
      <w:b/>
      <w:sz w:val="28"/>
      <w:szCs w:val="28"/>
    </w:rPr>
  </w:style>
  <w:style w:type="paragraph" w:customStyle="1" w:styleId="SignCoverPageEnd">
    <w:name w:val="SignCoverPageEnd"/>
    <w:basedOn w:val="OPCParaBase"/>
    <w:next w:val="Normal"/>
    <w:rsid w:val="0070764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07641"/>
    <w:pPr>
      <w:pBdr>
        <w:top w:val="single" w:sz="4" w:space="1" w:color="auto"/>
      </w:pBdr>
      <w:spacing w:before="360"/>
      <w:ind w:right="397"/>
      <w:jc w:val="both"/>
    </w:pPr>
  </w:style>
  <w:style w:type="paragraph" w:customStyle="1" w:styleId="EndNotespara">
    <w:name w:val="EndNotes(para)"/>
    <w:aliases w:val="eta"/>
    <w:basedOn w:val="OPCParaBase"/>
    <w:next w:val="EndNotessubpara"/>
    <w:rsid w:val="007076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076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076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0764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07641"/>
    <w:pPr>
      <w:spacing w:before="60" w:line="240" w:lineRule="auto"/>
    </w:pPr>
    <w:rPr>
      <w:rFonts w:cs="Arial"/>
      <w:sz w:val="20"/>
      <w:szCs w:val="22"/>
    </w:rPr>
  </w:style>
  <w:style w:type="table" w:styleId="TableGrid">
    <w:name w:val="Table Grid"/>
    <w:basedOn w:val="TableNormal"/>
    <w:uiPriority w:val="59"/>
    <w:rsid w:val="00707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707641"/>
  </w:style>
  <w:style w:type="numbering" w:styleId="111111">
    <w:name w:val="Outline List 2"/>
    <w:basedOn w:val="NoList"/>
    <w:uiPriority w:val="99"/>
    <w:semiHidden/>
    <w:unhideWhenUsed/>
    <w:rsid w:val="00707641"/>
    <w:pPr>
      <w:numPr>
        <w:numId w:val="13"/>
      </w:numPr>
    </w:pPr>
  </w:style>
  <w:style w:type="numbering" w:styleId="1ai">
    <w:name w:val="Outline List 1"/>
    <w:basedOn w:val="NoList"/>
    <w:uiPriority w:val="99"/>
    <w:semiHidden/>
    <w:unhideWhenUsed/>
    <w:rsid w:val="00707641"/>
    <w:pPr>
      <w:numPr>
        <w:numId w:val="14"/>
      </w:numPr>
    </w:pPr>
  </w:style>
  <w:style w:type="character" w:customStyle="1" w:styleId="Heading1Char">
    <w:name w:val="Heading 1 Char"/>
    <w:basedOn w:val="DefaultParagraphFont"/>
    <w:link w:val="Heading1"/>
    <w:uiPriority w:val="9"/>
    <w:rsid w:val="0070764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076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0764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0764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70764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0764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0764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076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764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707641"/>
    <w:pPr>
      <w:numPr>
        <w:numId w:val="15"/>
      </w:numPr>
    </w:pPr>
  </w:style>
  <w:style w:type="paragraph" w:styleId="BalloonText">
    <w:name w:val="Balloon Text"/>
    <w:basedOn w:val="Normal"/>
    <w:link w:val="BalloonTextChar"/>
    <w:uiPriority w:val="99"/>
    <w:semiHidden/>
    <w:unhideWhenUsed/>
    <w:rsid w:val="007076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641"/>
    <w:rPr>
      <w:rFonts w:ascii="Segoe UI" w:hAnsi="Segoe UI" w:cs="Segoe UI"/>
      <w:sz w:val="18"/>
      <w:szCs w:val="18"/>
    </w:rPr>
  </w:style>
  <w:style w:type="paragraph" w:styleId="Bibliography">
    <w:name w:val="Bibliography"/>
    <w:basedOn w:val="Normal"/>
    <w:next w:val="Normal"/>
    <w:uiPriority w:val="37"/>
    <w:semiHidden/>
    <w:unhideWhenUsed/>
    <w:rsid w:val="00707641"/>
  </w:style>
  <w:style w:type="paragraph" w:styleId="BlockText">
    <w:name w:val="Block Text"/>
    <w:basedOn w:val="Normal"/>
    <w:uiPriority w:val="99"/>
    <w:semiHidden/>
    <w:unhideWhenUsed/>
    <w:rsid w:val="007076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07641"/>
    <w:pPr>
      <w:spacing w:after="120"/>
    </w:pPr>
  </w:style>
  <w:style w:type="character" w:customStyle="1" w:styleId="BodyTextChar">
    <w:name w:val="Body Text Char"/>
    <w:basedOn w:val="DefaultParagraphFont"/>
    <w:link w:val="BodyText"/>
    <w:uiPriority w:val="99"/>
    <w:semiHidden/>
    <w:rsid w:val="00707641"/>
    <w:rPr>
      <w:sz w:val="22"/>
    </w:rPr>
  </w:style>
  <w:style w:type="paragraph" w:styleId="BodyText2">
    <w:name w:val="Body Text 2"/>
    <w:basedOn w:val="Normal"/>
    <w:link w:val="BodyText2Char"/>
    <w:uiPriority w:val="99"/>
    <w:semiHidden/>
    <w:unhideWhenUsed/>
    <w:rsid w:val="00707641"/>
    <w:pPr>
      <w:spacing w:after="120" w:line="480" w:lineRule="auto"/>
    </w:pPr>
  </w:style>
  <w:style w:type="character" w:customStyle="1" w:styleId="BodyText2Char">
    <w:name w:val="Body Text 2 Char"/>
    <w:basedOn w:val="DefaultParagraphFont"/>
    <w:link w:val="BodyText2"/>
    <w:uiPriority w:val="99"/>
    <w:semiHidden/>
    <w:rsid w:val="00707641"/>
    <w:rPr>
      <w:sz w:val="22"/>
    </w:rPr>
  </w:style>
  <w:style w:type="paragraph" w:styleId="BodyText3">
    <w:name w:val="Body Text 3"/>
    <w:basedOn w:val="Normal"/>
    <w:link w:val="BodyText3Char"/>
    <w:uiPriority w:val="99"/>
    <w:semiHidden/>
    <w:unhideWhenUsed/>
    <w:rsid w:val="00707641"/>
    <w:pPr>
      <w:spacing w:after="120"/>
    </w:pPr>
    <w:rPr>
      <w:sz w:val="16"/>
      <w:szCs w:val="16"/>
    </w:rPr>
  </w:style>
  <w:style w:type="character" w:customStyle="1" w:styleId="BodyText3Char">
    <w:name w:val="Body Text 3 Char"/>
    <w:basedOn w:val="DefaultParagraphFont"/>
    <w:link w:val="BodyText3"/>
    <w:uiPriority w:val="99"/>
    <w:semiHidden/>
    <w:rsid w:val="00707641"/>
    <w:rPr>
      <w:sz w:val="16"/>
      <w:szCs w:val="16"/>
    </w:rPr>
  </w:style>
  <w:style w:type="paragraph" w:styleId="BodyTextFirstIndent">
    <w:name w:val="Body Text First Indent"/>
    <w:basedOn w:val="BodyText"/>
    <w:link w:val="BodyTextFirstIndentChar"/>
    <w:uiPriority w:val="99"/>
    <w:semiHidden/>
    <w:unhideWhenUsed/>
    <w:rsid w:val="00707641"/>
    <w:pPr>
      <w:spacing w:after="0"/>
      <w:ind w:firstLine="360"/>
    </w:pPr>
  </w:style>
  <w:style w:type="character" w:customStyle="1" w:styleId="BodyTextFirstIndentChar">
    <w:name w:val="Body Text First Indent Char"/>
    <w:basedOn w:val="BodyTextChar"/>
    <w:link w:val="BodyTextFirstIndent"/>
    <w:uiPriority w:val="99"/>
    <w:semiHidden/>
    <w:rsid w:val="00707641"/>
    <w:rPr>
      <w:sz w:val="22"/>
    </w:rPr>
  </w:style>
  <w:style w:type="paragraph" w:styleId="BodyTextIndent">
    <w:name w:val="Body Text Indent"/>
    <w:basedOn w:val="Normal"/>
    <w:link w:val="BodyTextIndentChar"/>
    <w:uiPriority w:val="99"/>
    <w:semiHidden/>
    <w:unhideWhenUsed/>
    <w:rsid w:val="00707641"/>
    <w:pPr>
      <w:spacing w:after="120"/>
      <w:ind w:left="283"/>
    </w:pPr>
  </w:style>
  <w:style w:type="character" w:customStyle="1" w:styleId="BodyTextIndentChar">
    <w:name w:val="Body Text Indent Char"/>
    <w:basedOn w:val="DefaultParagraphFont"/>
    <w:link w:val="BodyTextIndent"/>
    <w:uiPriority w:val="99"/>
    <w:semiHidden/>
    <w:rsid w:val="00707641"/>
    <w:rPr>
      <w:sz w:val="22"/>
    </w:rPr>
  </w:style>
  <w:style w:type="paragraph" w:styleId="BodyTextFirstIndent2">
    <w:name w:val="Body Text First Indent 2"/>
    <w:basedOn w:val="BodyTextIndent"/>
    <w:link w:val="BodyTextFirstIndent2Char"/>
    <w:uiPriority w:val="99"/>
    <w:semiHidden/>
    <w:unhideWhenUsed/>
    <w:rsid w:val="00707641"/>
    <w:pPr>
      <w:spacing w:after="0"/>
      <w:ind w:left="360" w:firstLine="360"/>
    </w:pPr>
  </w:style>
  <w:style w:type="character" w:customStyle="1" w:styleId="BodyTextFirstIndent2Char">
    <w:name w:val="Body Text First Indent 2 Char"/>
    <w:basedOn w:val="BodyTextIndentChar"/>
    <w:link w:val="BodyTextFirstIndent2"/>
    <w:uiPriority w:val="99"/>
    <w:semiHidden/>
    <w:rsid w:val="00707641"/>
    <w:rPr>
      <w:sz w:val="22"/>
    </w:rPr>
  </w:style>
  <w:style w:type="paragraph" w:styleId="BodyTextIndent2">
    <w:name w:val="Body Text Indent 2"/>
    <w:basedOn w:val="Normal"/>
    <w:link w:val="BodyTextIndent2Char"/>
    <w:uiPriority w:val="99"/>
    <w:semiHidden/>
    <w:unhideWhenUsed/>
    <w:rsid w:val="00707641"/>
    <w:pPr>
      <w:spacing w:after="120" w:line="480" w:lineRule="auto"/>
      <w:ind w:left="283"/>
    </w:pPr>
  </w:style>
  <w:style w:type="character" w:customStyle="1" w:styleId="BodyTextIndent2Char">
    <w:name w:val="Body Text Indent 2 Char"/>
    <w:basedOn w:val="DefaultParagraphFont"/>
    <w:link w:val="BodyTextIndent2"/>
    <w:uiPriority w:val="99"/>
    <w:semiHidden/>
    <w:rsid w:val="00707641"/>
    <w:rPr>
      <w:sz w:val="22"/>
    </w:rPr>
  </w:style>
  <w:style w:type="paragraph" w:styleId="BodyTextIndent3">
    <w:name w:val="Body Text Indent 3"/>
    <w:basedOn w:val="Normal"/>
    <w:link w:val="BodyTextIndent3Char"/>
    <w:uiPriority w:val="99"/>
    <w:semiHidden/>
    <w:unhideWhenUsed/>
    <w:rsid w:val="0070764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07641"/>
    <w:rPr>
      <w:sz w:val="16"/>
      <w:szCs w:val="16"/>
    </w:rPr>
  </w:style>
  <w:style w:type="character" w:styleId="BookTitle">
    <w:name w:val="Book Title"/>
    <w:basedOn w:val="DefaultParagraphFont"/>
    <w:uiPriority w:val="33"/>
    <w:qFormat/>
    <w:rsid w:val="00707641"/>
    <w:rPr>
      <w:b/>
      <w:bCs/>
      <w:i/>
      <w:iCs/>
      <w:spacing w:val="5"/>
    </w:rPr>
  </w:style>
  <w:style w:type="paragraph" w:styleId="Caption">
    <w:name w:val="caption"/>
    <w:basedOn w:val="Normal"/>
    <w:next w:val="Normal"/>
    <w:uiPriority w:val="35"/>
    <w:semiHidden/>
    <w:unhideWhenUsed/>
    <w:qFormat/>
    <w:rsid w:val="00707641"/>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07641"/>
    <w:pPr>
      <w:spacing w:line="240" w:lineRule="auto"/>
      <w:ind w:left="4252"/>
    </w:pPr>
  </w:style>
  <w:style w:type="character" w:customStyle="1" w:styleId="ClosingChar">
    <w:name w:val="Closing Char"/>
    <w:basedOn w:val="DefaultParagraphFont"/>
    <w:link w:val="Closing"/>
    <w:uiPriority w:val="99"/>
    <w:semiHidden/>
    <w:rsid w:val="00707641"/>
    <w:rPr>
      <w:sz w:val="22"/>
    </w:rPr>
  </w:style>
  <w:style w:type="table" w:styleId="ColorfulGrid">
    <w:name w:val="Colorful Grid"/>
    <w:basedOn w:val="TableNormal"/>
    <w:uiPriority w:val="73"/>
    <w:semiHidden/>
    <w:unhideWhenUsed/>
    <w:rsid w:val="0070764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0764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0764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0764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0764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0764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0764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0764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0764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0764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0764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0764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0764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0764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0764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0764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0764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0764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0764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0764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0764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07641"/>
    <w:rPr>
      <w:sz w:val="16"/>
      <w:szCs w:val="16"/>
    </w:rPr>
  </w:style>
  <w:style w:type="paragraph" w:styleId="CommentText">
    <w:name w:val="annotation text"/>
    <w:basedOn w:val="Normal"/>
    <w:link w:val="CommentTextChar"/>
    <w:uiPriority w:val="99"/>
    <w:semiHidden/>
    <w:unhideWhenUsed/>
    <w:rsid w:val="00707641"/>
    <w:pPr>
      <w:spacing w:line="240" w:lineRule="auto"/>
    </w:pPr>
    <w:rPr>
      <w:sz w:val="20"/>
    </w:rPr>
  </w:style>
  <w:style w:type="character" w:customStyle="1" w:styleId="CommentTextChar">
    <w:name w:val="Comment Text Char"/>
    <w:basedOn w:val="DefaultParagraphFont"/>
    <w:link w:val="CommentText"/>
    <w:uiPriority w:val="99"/>
    <w:semiHidden/>
    <w:rsid w:val="00707641"/>
  </w:style>
  <w:style w:type="paragraph" w:styleId="CommentSubject">
    <w:name w:val="annotation subject"/>
    <w:basedOn w:val="CommentText"/>
    <w:next w:val="CommentText"/>
    <w:link w:val="CommentSubjectChar"/>
    <w:uiPriority w:val="99"/>
    <w:semiHidden/>
    <w:unhideWhenUsed/>
    <w:rsid w:val="00707641"/>
    <w:rPr>
      <w:b/>
      <w:bCs/>
    </w:rPr>
  </w:style>
  <w:style w:type="character" w:customStyle="1" w:styleId="CommentSubjectChar">
    <w:name w:val="Comment Subject Char"/>
    <w:basedOn w:val="CommentTextChar"/>
    <w:link w:val="CommentSubject"/>
    <w:uiPriority w:val="99"/>
    <w:semiHidden/>
    <w:rsid w:val="00707641"/>
    <w:rPr>
      <w:b/>
      <w:bCs/>
    </w:rPr>
  </w:style>
  <w:style w:type="table" w:styleId="DarkList">
    <w:name w:val="Dark List"/>
    <w:basedOn w:val="TableNormal"/>
    <w:uiPriority w:val="70"/>
    <w:semiHidden/>
    <w:unhideWhenUsed/>
    <w:rsid w:val="0070764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0764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0764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0764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0764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0764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0764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07641"/>
  </w:style>
  <w:style w:type="character" w:customStyle="1" w:styleId="DateChar">
    <w:name w:val="Date Char"/>
    <w:basedOn w:val="DefaultParagraphFont"/>
    <w:link w:val="Date"/>
    <w:uiPriority w:val="99"/>
    <w:semiHidden/>
    <w:rsid w:val="00707641"/>
    <w:rPr>
      <w:sz w:val="22"/>
    </w:rPr>
  </w:style>
  <w:style w:type="paragraph" w:styleId="DocumentMap">
    <w:name w:val="Document Map"/>
    <w:basedOn w:val="Normal"/>
    <w:link w:val="DocumentMapChar"/>
    <w:uiPriority w:val="99"/>
    <w:semiHidden/>
    <w:unhideWhenUsed/>
    <w:rsid w:val="00707641"/>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07641"/>
    <w:rPr>
      <w:rFonts w:ascii="Segoe UI" w:hAnsi="Segoe UI" w:cs="Segoe UI"/>
      <w:sz w:val="16"/>
      <w:szCs w:val="16"/>
    </w:rPr>
  </w:style>
  <w:style w:type="paragraph" w:styleId="E-mailSignature">
    <w:name w:val="E-mail Signature"/>
    <w:basedOn w:val="Normal"/>
    <w:link w:val="E-mailSignatureChar"/>
    <w:uiPriority w:val="99"/>
    <w:semiHidden/>
    <w:unhideWhenUsed/>
    <w:rsid w:val="00707641"/>
    <w:pPr>
      <w:spacing w:line="240" w:lineRule="auto"/>
    </w:pPr>
  </w:style>
  <w:style w:type="character" w:customStyle="1" w:styleId="E-mailSignatureChar">
    <w:name w:val="E-mail Signature Char"/>
    <w:basedOn w:val="DefaultParagraphFont"/>
    <w:link w:val="E-mailSignature"/>
    <w:uiPriority w:val="99"/>
    <w:semiHidden/>
    <w:rsid w:val="00707641"/>
    <w:rPr>
      <w:sz w:val="22"/>
    </w:rPr>
  </w:style>
  <w:style w:type="character" w:styleId="Emphasis">
    <w:name w:val="Emphasis"/>
    <w:basedOn w:val="DefaultParagraphFont"/>
    <w:uiPriority w:val="20"/>
    <w:qFormat/>
    <w:rsid w:val="00707641"/>
    <w:rPr>
      <w:i/>
      <w:iCs/>
    </w:rPr>
  </w:style>
  <w:style w:type="character" w:styleId="EndnoteReference">
    <w:name w:val="endnote reference"/>
    <w:basedOn w:val="DefaultParagraphFont"/>
    <w:uiPriority w:val="99"/>
    <w:semiHidden/>
    <w:unhideWhenUsed/>
    <w:rsid w:val="00707641"/>
    <w:rPr>
      <w:vertAlign w:val="superscript"/>
    </w:rPr>
  </w:style>
  <w:style w:type="paragraph" w:styleId="EndnoteText">
    <w:name w:val="endnote text"/>
    <w:basedOn w:val="Normal"/>
    <w:link w:val="EndnoteTextChar"/>
    <w:uiPriority w:val="99"/>
    <w:semiHidden/>
    <w:unhideWhenUsed/>
    <w:rsid w:val="00707641"/>
    <w:pPr>
      <w:spacing w:line="240" w:lineRule="auto"/>
    </w:pPr>
    <w:rPr>
      <w:sz w:val="20"/>
    </w:rPr>
  </w:style>
  <w:style w:type="character" w:customStyle="1" w:styleId="EndnoteTextChar">
    <w:name w:val="Endnote Text Char"/>
    <w:basedOn w:val="DefaultParagraphFont"/>
    <w:link w:val="EndnoteText"/>
    <w:uiPriority w:val="99"/>
    <w:semiHidden/>
    <w:rsid w:val="00707641"/>
  </w:style>
  <w:style w:type="paragraph" w:styleId="EnvelopeAddress">
    <w:name w:val="envelope address"/>
    <w:basedOn w:val="Normal"/>
    <w:uiPriority w:val="99"/>
    <w:semiHidden/>
    <w:unhideWhenUsed/>
    <w:rsid w:val="0070764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0764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07641"/>
    <w:rPr>
      <w:color w:val="800080" w:themeColor="followedHyperlink"/>
      <w:u w:val="single"/>
    </w:rPr>
  </w:style>
  <w:style w:type="character" w:styleId="FootnoteReference">
    <w:name w:val="footnote reference"/>
    <w:basedOn w:val="DefaultParagraphFont"/>
    <w:uiPriority w:val="99"/>
    <w:unhideWhenUsed/>
    <w:rsid w:val="00707641"/>
    <w:rPr>
      <w:vertAlign w:val="superscript"/>
    </w:rPr>
  </w:style>
  <w:style w:type="paragraph" w:styleId="FootnoteText">
    <w:name w:val="footnote text"/>
    <w:basedOn w:val="Normal"/>
    <w:link w:val="FootnoteTextChar"/>
    <w:uiPriority w:val="99"/>
    <w:unhideWhenUsed/>
    <w:rsid w:val="00707641"/>
    <w:pPr>
      <w:spacing w:line="240" w:lineRule="auto"/>
    </w:pPr>
    <w:rPr>
      <w:sz w:val="20"/>
    </w:rPr>
  </w:style>
  <w:style w:type="character" w:customStyle="1" w:styleId="FootnoteTextChar">
    <w:name w:val="Footnote Text Char"/>
    <w:basedOn w:val="DefaultParagraphFont"/>
    <w:link w:val="FootnoteText"/>
    <w:uiPriority w:val="99"/>
    <w:rsid w:val="00707641"/>
  </w:style>
  <w:style w:type="table" w:styleId="GridTable1Light">
    <w:name w:val="Grid Table 1 Light"/>
    <w:basedOn w:val="TableNormal"/>
    <w:uiPriority w:val="46"/>
    <w:rsid w:val="0070764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0764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0764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0764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0764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0764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0764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0764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0764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0764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0764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0764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0764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0764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076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0764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0764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0764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0764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0764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0764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076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0764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0764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0764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0764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0764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0764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076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076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076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076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076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076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076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076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0764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0764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0764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0764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0764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0764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076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0764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0764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0764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0764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0764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0764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07641"/>
    <w:rPr>
      <w:color w:val="2B579A"/>
      <w:shd w:val="clear" w:color="auto" w:fill="E1DFDD"/>
    </w:rPr>
  </w:style>
  <w:style w:type="character" w:styleId="HTMLAcronym">
    <w:name w:val="HTML Acronym"/>
    <w:basedOn w:val="DefaultParagraphFont"/>
    <w:uiPriority w:val="99"/>
    <w:semiHidden/>
    <w:unhideWhenUsed/>
    <w:rsid w:val="00707641"/>
  </w:style>
  <w:style w:type="paragraph" w:styleId="HTMLAddress">
    <w:name w:val="HTML Address"/>
    <w:basedOn w:val="Normal"/>
    <w:link w:val="HTMLAddressChar"/>
    <w:uiPriority w:val="99"/>
    <w:semiHidden/>
    <w:unhideWhenUsed/>
    <w:rsid w:val="00707641"/>
    <w:pPr>
      <w:spacing w:line="240" w:lineRule="auto"/>
    </w:pPr>
    <w:rPr>
      <w:i/>
      <w:iCs/>
    </w:rPr>
  </w:style>
  <w:style w:type="character" w:customStyle="1" w:styleId="HTMLAddressChar">
    <w:name w:val="HTML Address Char"/>
    <w:basedOn w:val="DefaultParagraphFont"/>
    <w:link w:val="HTMLAddress"/>
    <w:uiPriority w:val="99"/>
    <w:semiHidden/>
    <w:rsid w:val="00707641"/>
    <w:rPr>
      <w:i/>
      <w:iCs/>
      <w:sz w:val="22"/>
    </w:rPr>
  </w:style>
  <w:style w:type="character" w:styleId="HTMLCite">
    <w:name w:val="HTML Cite"/>
    <w:basedOn w:val="DefaultParagraphFont"/>
    <w:uiPriority w:val="99"/>
    <w:semiHidden/>
    <w:unhideWhenUsed/>
    <w:rsid w:val="00707641"/>
    <w:rPr>
      <w:i/>
      <w:iCs/>
    </w:rPr>
  </w:style>
  <w:style w:type="character" w:styleId="HTMLCode">
    <w:name w:val="HTML Code"/>
    <w:basedOn w:val="DefaultParagraphFont"/>
    <w:uiPriority w:val="99"/>
    <w:semiHidden/>
    <w:unhideWhenUsed/>
    <w:rsid w:val="00707641"/>
    <w:rPr>
      <w:rFonts w:ascii="Consolas" w:hAnsi="Consolas"/>
      <w:sz w:val="20"/>
      <w:szCs w:val="20"/>
    </w:rPr>
  </w:style>
  <w:style w:type="character" w:styleId="HTMLDefinition">
    <w:name w:val="HTML Definition"/>
    <w:basedOn w:val="DefaultParagraphFont"/>
    <w:uiPriority w:val="99"/>
    <w:semiHidden/>
    <w:unhideWhenUsed/>
    <w:rsid w:val="00707641"/>
    <w:rPr>
      <w:i/>
      <w:iCs/>
    </w:rPr>
  </w:style>
  <w:style w:type="character" w:styleId="HTMLKeyboard">
    <w:name w:val="HTML Keyboard"/>
    <w:basedOn w:val="DefaultParagraphFont"/>
    <w:uiPriority w:val="99"/>
    <w:semiHidden/>
    <w:unhideWhenUsed/>
    <w:rsid w:val="00707641"/>
    <w:rPr>
      <w:rFonts w:ascii="Consolas" w:hAnsi="Consolas"/>
      <w:sz w:val="20"/>
      <w:szCs w:val="20"/>
    </w:rPr>
  </w:style>
  <w:style w:type="paragraph" w:styleId="HTMLPreformatted">
    <w:name w:val="HTML Preformatted"/>
    <w:basedOn w:val="Normal"/>
    <w:link w:val="HTMLPreformattedChar"/>
    <w:uiPriority w:val="99"/>
    <w:semiHidden/>
    <w:unhideWhenUsed/>
    <w:rsid w:val="00707641"/>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707641"/>
    <w:rPr>
      <w:rFonts w:ascii="Consolas" w:hAnsi="Consolas"/>
    </w:rPr>
  </w:style>
  <w:style w:type="character" w:styleId="HTMLSample">
    <w:name w:val="HTML Sample"/>
    <w:basedOn w:val="DefaultParagraphFont"/>
    <w:uiPriority w:val="99"/>
    <w:semiHidden/>
    <w:unhideWhenUsed/>
    <w:rsid w:val="00707641"/>
    <w:rPr>
      <w:rFonts w:ascii="Consolas" w:hAnsi="Consolas"/>
      <w:sz w:val="24"/>
      <w:szCs w:val="24"/>
    </w:rPr>
  </w:style>
  <w:style w:type="character" w:styleId="HTMLTypewriter">
    <w:name w:val="HTML Typewriter"/>
    <w:basedOn w:val="DefaultParagraphFont"/>
    <w:uiPriority w:val="99"/>
    <w:semiHidden/>
    <w:unhideWhenUsed/>
    <w:rsid w:val="00707641"/>
    <w:rPr>
      <w:rFonts w:ascii="Consolas" w:hAnsi="Consolas"/>
      <w:sz w:val="20"/>
      <w:szCs w:val="20"/>
    </w:rPr>
  </w:style>
  <w:style w:type="character" w:styleId="HTMLVariable">
    <w:name w:val="HTML Variable"/>
    <w:basedOn w:val="DefaultParagraphFont"/>
    <w:uiPriority w:val="99"/>
    <w:semiHidden/>
    <w:unhideWhenUsed/>
    <w:rsid w:val="00707641"/>
    <w:rPr>
      <w:i/>
      <w:iCs/>
    </w:rPr>
  </w:style>
  <w:style w:type="character" w:styleId="Hyperlink">
    <w:name w:val="Hyperlink"/>
    <w:basedOn w:val="DefaultParagraphFont"/>
    <w:uiPriority w:val="99"/>
    <w:unhideWhenUsed/>
    <w:rsid w:val="00707641"/>
    <w:rPr>
      <w:color w:val="0000FF" w:themeColor="hyperlink"/>
      <w:u w:val="single"/>
    </w:rPr>
  </w:style>
  <w:style w:type="paragraph" w:styleId="Index1">
    <w:name w:val="index 1"/>
    <w:basedOn w:val="Normal"/>
    <w:next w:val="Normal"/>
    <w:autoRedefine/>
    <w:uiPriority w:val="99"/>
    <w:semiHidden/>
    <w:unhideWhenUsed/>
    <w:rsid w:val="00707641"/>
    <w:pPr>
      <w:spacing w:line="240" w:lineRule="auto"/>
      <w:ind w:left="220" w:hanging="220"/>
    </w:pPr>
  </w:style>
  <w:style w:type="paragraph" w:styleId="Index2">
    <w:name w:val="index 2"/>
    <w:basedOn w:val="Normal"/>
    <w:next w:val="Normal"/>
    <w:autoRedefine/>
    <w:uiPriority w:val="99"/>
    <w:semiHidden/>
    <w:unhideWhenUsed/>
    <w:rsid w:val="00707641"/>
    <w:pPr>
      <w:spacing w:line="240" w:lineRule="auto"/>
      <w:ind w:left="440" w:hanging="220"/>
    </w:pPr>
  </w:style>
  <w:style w:type="paragraph" w:styleId="Index3">
    <w:name w:val="index 3"/>
    <w:basedOn w:val="Normal"/>
    <w:next w:val="Normal"/>
    <w:autoRedefine/>
    <w:uiPriority w:val="99"/>
    <w:semiHidden/>
    <w:unhideWhenUsed/>
    <w:rsid w:val="00707641"/>
    <w:pPr>
      <w:spacing w:line="240" w:lineRule="auto"/>
      <w:ind w:left="660" w:hanging="220"/>
    </w:pPr>
  </w:style>
  <w:style w:type="paragraph" w:styleId="Index4">
    <w:name w:val="index 4"/>
    <w:basedOn w:val="Normal"/>
    <w:next w:val="Normal"/>
    <w:autoRedefine/>
    <w:uiPriority w:val="99"/>
    <w:semiHidden/>
    <w:unhideWhenUsed/>
    <w:rsid w:val="00707641"/>
    <w:pPr>
      <w:spacing w:line="240" w:lineRule="auto"/>
      <w:ind w:left="880" w:hanging="220"/>
    </w:pPr>
  </w:style>
  <w:style w:type="paragraph" w:styleId="Index5">
    <w:name w:val="index 5"/>
    <w:basedOn w:val="Normal"/>
    <w:next w:val="Normal"/>
    <w:autoRedefine/>
    <w:uiPriority w:val="99"/>
    <w:semiHidden/>
    <w:unhideWhenUsed/>
    <w:rsid w:val="00707641"/>
    <w:pPr>
      <w:spacing w:line="240" w:lineRule="auto"/>
      <w:ind w:left="1100" w:hanging="220"/>
    </w:pPr>
  </w:style>
  <w:style w:type="paragraph" w:styleId="Index6">
    <w:name w:val="index 6"/>
    <w:basedOn w:val="Normal"/>
    <w:next w:val="Normal"/>
    <w:autoRedefine/>
    <w:uiPriority w:val="99"/>
    <w:semiHidden/>
    <w:unhideWhenUsed/>
    <w:rsid w:val="00707641"/>
    <w:pPr>
      <w:spacing w:line="240" w:lineRule="auto"/>
      <w:ind w:left="1320" w:hanging="220"/>
    </w:pPr>
  </w:style>
  <w:style w:type="paragraph" w:styleId="Index7">
    <w:name w:val="index 7"/>
    <w:basedOn w:val="Normal"/>
    <w:next w:val="Normal"/>
    <w:autoRedefine/>
    <w:uiPriority w:val="99"/>
    <w:semiHidden/>
    <w:unhideWhenUsed/>
    <w:rsid w:val="00707641"/>
    <w:pPr>
      <w:spacing w:line="240" w:lineRule="auto"/>
      <w:ind w:left="1540" w:hanging="220"/>
    </w:pPr>
  </w:style>
  <w:style w:type="paragraph" w:styleId="Index8">
    <w:name w:val="index 8"/>
    <w:basedOn w:val="Normal"/>
    <w:next w:val="Normal"/>
    <w:autoRedefine/>
    <w:uiPriority w:val="99"/>
    <w:semiHidden/>
    <w:unhideWhenUsed/>
    <w:rsid w:val="00707641"/>
    <w:pPr>
      <w:spacing w:line="240" w:lineRule="auto"/>
      <w:ind w:left="1760" w:hanging="220"/>
    </w:pPr>
  </w:style>
  <w:style w:type="paragraph" w:styleId="Index9">
    <w:name w:val="index 9"/>
    <w:basedOn w:val="Normal"/>
    <w:next w:val="Normal"/>
    <w:autoRedefine/>
    <w:uiPriority w:val="99"/>
    <w:semiHidden/>
    <w:unhideWhenUsed/>
    <w:rsid w:val="00707641"/>
    <w:pPr>
      <w:spacing w:line="240" w:lineRule="auto"/>
      <w:ind w:left="1980" w:hanging="220"/>
    </w:pPr>
  </w:style>
  <w:style w:type="paragraph" w:styleId="IndexHeading">
    <w:name w:val="index heading"/>
    <w:basedOn w:val="Normal"/>
    <w:next w:val="Index1"/>
    <w:uiPriority w:val="99"/>
    <w:semiHidden/>
    <w:unhideWhenUsed/>
    <w:rsid w:val="00707641"/>
    <w:rPr>
      <w:rFonts w:asciiTheme="majorHAnsi" w:eastAsiaTheme="majorEastAsia" w:hAnsiTheme="majorHAnsi" w:cstheme="majorBidi"/>
      <w:b/>
      <w:bCs/>
    </w:rPr>
  </w:style>
  <w:style w:type="character" w:styleId="IntenseEmphasis">
    <w:name w:val="Intense Emphasis"/>
    <w:basedOn w:val="DefaultParagraphFont"/>
    <w:uiPriority w:val="21"/>
    <w:qFormat/>
    <w:rsid w:val="00707641"/>
    <w:rPr>
      <w:i/>
      <w:iCs/>
      <w:color w:val="4F81BD" w:themeColor="accent1"/>
    </w:rPr>
  </w:style>
  <w:style w:type="paragraph" w:styleId="IntenseQuote">
    <w:name w:val="Intense Quote"/>
    <w:basedOn w:val="Normal"/>
    <w:next w:val="Normal"/>
    <w:link w:val="IntenseQuoteChar"/>
    <w:uiPriority w:val="30"/>
    <w:qFormat/>
    <w:rsid w:val="007076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07641"/>
    <w:rPr>
      <w:i/>
      <w:iCs/>
      <w:color w:val="4F81BD" w:themeColor="accent1"/>
      <w:sz w:val="22"/>
    </w:rPr>
  </w:style>
  <w:style w:type="character" w:styleId="IntenseReference">
    <w:name w:val="Intense Reference"/>
    <w:basedOn w:val="DefaultParagraphFont"/>
    <w:uiPriority w:val="32"/>
    <w:qFormat/>
    <w:rsid w:val="00707641"/>
    <w:rPr>
      <w:b/>
      <w:bCs/>
      <w:smallCaps/>
      <w:color w:val="4F81BD" w:themeColor="accent1"/>
      <w:spacing w:val="5"/>
    </w:rPr>
  </w:style>
  <w:style w:type="table" w:styleId="LightGrid">
    <w:name w:val="Light Grid"/>
    <w:basedOn w:val="TableNormal"/>
    <w:uiPriority w:val="62"/>
    <w:semiHidden/>
    <w:unhideWhenUsed/>
    <w:rsid w:val="0070764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076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076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0764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0764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0764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0764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0764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076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076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0764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0764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0764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0764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0764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0764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0764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0764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0764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0764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0764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707641"/>
    <w:pPr>
      <w:ind w:left="283" w:hanging="283"/>
      <w:contextualSpacing/>
    </w:pPr>
  </w:style>
  <w:style w:type="paragraph" w:styleId="List2">
    <w:name w:val="List 2"/>
    <w:basedOn w:val="Normal"/>
    <w:uiPriority w:val="99"/>
    <w:semiHidden/>
    <w:unhideWhenUsed/>
    <w:rsid w:val="00707641"/>
    <w:pPr>
      <w:ind w:left="566" w:hanging="283"/>
      <w:contextualSpacing/>
    </w:pPr>
  </w:style>
  <w:style w:type="paragraph" w:styleId="List3">
    <w:name w:val="List 3"/>
    <w:basedOn w:val="Normal"/>
    <w:uiPriority w:val="99"/>
    <w:semiHidden/>
    <w:unhideWhenUsed/>
    <w:rsid w:val="00707641"/>
    <w:pPr>
      <w:ind w:left="849" w:hanging="283"/>
      <w:contextualSpacing/>
    </w:pPr>
  </w:style>
  <w:style w:type="paragraph" w:styleId="List4">
    <w:name w:val="List 4"/>
    <w:basedOn w:val="Normal"/>
    <w:uiPriority w:val="99"/>
    <w:semiHidden/>
    <w:unhideWhenUsed/>
    <w:rsid w:val="00707641"/>
    <w:pPr>
      <w:ind w:left="1132" w:hanging="283"/>
      <w:contextualSpacing/>
    </w:pPr>
  </w:style>
  <w:style w:type="paragraph" w:styleId="List5">
    <w:name w:val="List 5"/>
    <w:basedOn w:val="Normal"/>
    <w:uiPriority w:val="99"/>
    <w:semiHidden/>
    <w:unhideWhenUsed/>
    <w:rsid w:val="00707641"/>
    <w:pPr>
      <w:ind w:left="1415" w:hanging="283"/>
      <w:contextualSpacing/>
    </w:pPr>
  </w:style>
  <w:style w:type="paragraph" w:styleId="ListBullet">
    <w:name w:val="List Bullet"/>
    <w:basedOn w:val="Normal"/>
    <w:uiPriority w:val="99"/>
    <w:semiHidden/>
    <w:unhideWhenUsed/>
    <w:rsid w:val="00707641"/>
    <w:pPr>
      <w:numPr>
        <w:numId w:val="1"/>
      </w:numPr>
      <w:contextualSpacing/>
    </w:pPr>
  </w:style>
  <w:style w:type="paragraph" w:styleId="ListBullet2">
    <w:name w:val="List Bullet 2"/>
    <w:basedOn w:val="Normal"/>
    <w:uiPriority w:val="99"/>
    <w:semiHidden/>
    <w:unhideWhenUsed/>
    <w:rsid w:val="00707641"/>
    <w:pPr>
      <w:numPr>
        <w:numId w:val="2"/>
      </w:numPr>
      <w:contextualSpacing/>
    </w:pPr>
  </w:style>
  <w:style w:type="paragraph" w:styleId="ListBullet3">
    <w:name w:val="List Bullet 3"/>
    <w:basedOn w:val="Normal"/>
    <w:uiPriority w:val="99"/>
    <w:semiHidden/>
    <w:unhideWhenUsed/>
    <w:rsid w:val="00707641"/>
    <w:pPr>
      <w:numPr>
        <w:numId w:val="3"/>
      </w:numPr>
      <w:contextualSpacing/>
    </w:pPr>
  </w:style>
  <w:style w:type="paragraph" w:styleId="ListBullet4">
    <w:name w:val="List Bullet 4"/>
    <w:basedOn w:val="Normal"/>
    <w:uiPriority w:val="99"/>
    <w:semiHidden/>
    <w:unhideWhenUsed/>
    <w:rsid w:val="00707641"/>
    <w:pPr>
      <w:numPr>
        <w:numId w:val="4"/>
      </w:numPr>
      <w:contextualSpacing/>
    </w:pPr>
  </w:style>
  <w:style w:type="paragraph" w:styleId="ListBullet5">
    <w:name w:val="List Bullet 5"/>
    <w:basedOn w:val="Normal"/>
    <w:uiPriority w:val="99"/>
    <w:semiHidden/>
    <w:unhideWhenUsed/>
    <w:rsid w:val="00707641"/>
    <w:pPr>
      <w:numPr>
        <w:numId w:val="5"/>
      </w:numPr>
      <w:contextualSpacing/>
    </w:pPr>
  </w:style>
  <w:style w:type="paragraph" w:styleId="ListContinue">
    <w:name w:val="List Continue"/>
    <w:basedOn w:val="Normal"/>
    <w:uiPriority w:val="99"/>
    <w:semiHidden/>
    <w:unhideWhenUsed/>
    <w:rsid w:val="00707641"/>
    <w:pPr>
      <w:spacing w:after="120"/>
      <w:ind w:left="283"/>
      <w:contextualSpacing/>
    </w:pPr>
  </w:style>
  <w:style w:type="paragraph" w:styleId="ListContinue2">
    <w:name w:val="List Continue 2"/>
    <w:basedOn w:val="Normal"/>
    <w:uiPriority w:val="99"/>
    <w:semiHidden/>
    <w:unhideWhenUsed/>
    <w:rsid w:val="00707641"/>
    <w:pPr>
      <w:spacing w:after="120"/>
      <w:ind w:left="566"/>
      <w:contextualSpacing/>
    </w:pPr>
  </w:style>
  <w:style w:type="paragraph" w:styleId="ListContinue3">
    <w:name w:val="List Continue 3"/>
    <w:basedOn w:val="Normal"/>
    <w:uiPriority w:val="99"/>
    <w:semiHidden/>
    <w:unhideWhenUsed/>
    <w:rsid w:val="00707641"/>
    <w:pPr>
      <w:spacing w:after="120"/>
      <w:ind w:left="849"/>
      <w:contextualSpacing/>
    </w:pPr>
  </w:style>
  <w:style w:type="paragraph" w:styleId="ListContinue4">
    <w:name w:val="List Continue 4"/>
    <w:basedOn w:val="Normal"/>
    <w:uiPriority w:val="99"/>
    <w:semiHidden/>
    <w:unhideWhenUsed/>
    <w:rsid w:val="00707641"/>
    <w:pPr>
      <w:spacing w:after="120"/>
      <w:ind w:left="1132"/>
      <w:contextualSpacing/>
    </w:pPr>
  </w:style>
  <w:style w:type="paragraph" w:styleId="ListContinue5">
    <w:name w:val="List Continue 5"/>
    <w:basedOn w:val="Normal"/>
    <w:uiPriority w:val="99"/>
    <w:semiHidden/>
    <w:unhideWhenUsed/>
    <w:rsid w:val="00707641"/>
    <w:pPr>
      <w:spacing w:after="120"/>
      <w:ind w:left="1415"/>
      <w:contextualSpacing/>
    </w:pPr>
  </w:style>
  <w:style w:type="paragraph" w:styleId="ListNumber">
    <w:name w:val="List Number"/>
    <w:basedOn w:val="Normal"/>
    <w:uiPriority w:val="99"/>
    <w:semiHidden/>
    <w:unhideWhenUsed/>
    <w:rsid w:val="00707641"/>
    <w:pPr>
      <w:numPr>
        <w:numId w:val="6"/>
      </w:numPr>
      <w:contextualSpacing/>
    </w:pPr>
  </w:style>
  <w:style w:type="paragraph" w:styleId="ListNumber2">
    <w:name w:val="List Number 2"/>
    <w:basedOn w:val="Normal"/>
    <w:uiPriority w:val="99"/>
    <w:semiHidden/>
    <w:unhideWhenUsed/>
    <w:rsid w:val="00707641"/>
    <w:pPr>
      <w:numPr>
        <w:numId w:val="7"/>
      </w:numPr>
      <w:contextualSpacing/>
    </w:pPr>
  </w:style>
  <w:style w:type="paragraph" w:styleId="ListNumber3">
    <w:name w:val="List Number 3"/>
    <w:basedOn w:val="Normal"/>
    <w:uiPriority w:val="99"/>
    <w:semiHidden/>
    <w:unhideWhenUsed/>
    <w:rsid w:val="00707641"/>
    <w:pPr>
      <w:numPr>
        <w:numId w:val="8"/>
      </w:numPr>
      <w:contextualSpacing/>
    </w:pPr>
  </w:style>
  <w:style w:type="paragraph" w:styleId="ListNumber4">
    <w:name w:val="List Number 4"/>
    <w:basedOn w:val="Normal"/>
    <w:uiPriority w:val="99"/>
    <w:semiHidden/>
    <w:unhideWhenUsed/>
    <w:rsid w:val="00707641"/>
    <w:pPr>
      <w:numPr>
        <w:numId w:val="9"/>
      </w:numPr>
      <w:contextualSpacing/>
    </w:pPr>
  </w:style>
  <w:style w:type="paragraph" w:styleId="ListNumber5">
    <w:name w:val="List Number 5"/>
    <w:basedOn w:val="Normal"/>
    <w:uiPriority w:val="99"/>
    <w:semiHidden/>
    <w:unhideWhenUsed/>
    <w:rsid w:val="00707641"/>
    <w:pPr>
      <w:numPr>
        <w:numId w:val="10"/>
      </w:numPr>
      <w:contextualSpacing/>
    </w:pPr>
  </w:style>
  <w:style w:type="paragraph" w:styleId="ListParagraph">
    <w:name w:val="List Paragraph"/>
    <w:basedOn w:val="Normal"/>
    <w:uiPriority w:val="34"/>
    <w:qFormat/>
    <w:rsid w:val="00707641"/>
    <w:pPr>
      <w:ind w:left="720"/>
      <w:contextualSpacing/>
    </w:pPr>
  </w:style>
  <w:style w:type="table" w:styleId="ListTable1Light">
    <w:name w:val="List Table 1 Light"/>
    <w:basedOn w:val="TableNormal"/>
    <w:uiPriority w:val="46"/>
    <w:rsid w:val="0070764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0764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0764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0764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0764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0764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0764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0764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0764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0764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0764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0764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0764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0764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0764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0764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0764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0764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0764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0764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0764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076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0764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0764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0764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0764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0764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0764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0764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0764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0764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0764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0764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0764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0764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0764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0764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0764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0764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0764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0764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0764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0764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0764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0764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0764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0764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0764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0764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0764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707641"/>
    <w:rPr>
      <w:rFonts w:ascii="Consolas" w:hAnsi="Consolas"/>
    </w:rPr>
  </w:style>
  <w:style w:type="table" w:styleId="MediumGrid1">
    <w:name w:val="Medium Grid 1"/>
    <w:basedOn w:val="TableNormal"/>
    <w:uiPriority w:val="67"/>
    <w:semiHidden/>
    <w:unhideWhenUsed/>
    <w:rsid w:val="0070764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076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0764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0764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0764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0764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0764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076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076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076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076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076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076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076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0764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0764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0764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0764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0764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0764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0764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0764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0764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076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0764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0764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0764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0764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0764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076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076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076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076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076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076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076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07641"/>
    <w:rPr>
      <w:color w:val="2B579A"/>
      <w:shd w:val="clear" w:color="auto" w:fill="E1DFDD"/>
    </w:rPr>
  </w:style>
  <w:style w:type="paragraph" w:styleId="MessageHeader">
    <w:name w:val="Message Header"/>
    <w:basedOn w:val="Normal"/>
    <w:link w:val="MessageHeaderChar"/>
    <w:uiPriority w:val="99"/>
    <w:semiHidden/>
    <w:unhideWhenUsed/>
    <w:rsid w:val="0070764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07641"/>
    <w:rPr>
      <w:rFonts w:asciiTheme="majorHAnsi" w:eastAsiaTheme="majorEastAsia" w:hAnsiTheme="majorHAnsi" w:cstheme="majorBidi"/>
      <w:sz w:val="24"/>
      <w:szCs w:val="24"/>
      <w:shd w:val="pct20" w:color="auto" w:fill="auto"/>
    </w:rPr>
  </w:style>
  <w:style w:type="paragraph" w:styleId="NoSpacing">
    <w:name w:val="No Spacing"/>
    <w:uiPriority w:val="1"/>
    <w:qFormat/>
    <w:rsid w:val="00707641"/>
    <w:rPr>
      <w:sz w:val="22"/>
    </w:rPr>
  </w:style>
  <w:style w:type="paragraph" w:styleId="NormalWeb">
    <w:name w:val="Normal (Web)"/>
    <w:basedOn w:val="Normal"/>
    <w:uiPriority w:val="99"/>
    <w:semiHidden/>
    <w:unhideWhenUsed/>
    <w:rsid w:val="00707641"/>
    <w:rPr>
      <w:rFonts w:cs="Times New Roman"/>
      <w:sz w:val="24"/>
      <w:szCs w:val="24"/>
    </w:rPr>
  </w:style>
  <w:style w:type="paragraph" w:styleId="NormalIndent">
    <w:name w:val="Normal Indent"/>
    <w:basedOn w:val="Normal"/>
    <w:uiPriority w:val="99"/>
    <w:semiHidden/>
    <w:unhideWhenUsed/>
    <w:rsid w:val="00707641"/>
    <w:pPr>
      <w:ind w:left="720"/>
    </w:pPr>
  </w:style>
  <w:style w:type="paragraph" w:styleId="NoteHeading">
    <w:name w:val="Note Heading"/>
    <w:basedOn w:val="Normal"/>
    <w:next w:val="Normal"/>
    <w:link w:val="NoteHeadingChar"/>
    <w:uiPriority w:val="99"/>
    <w:semiHidden/>
    <w:unhideWhenUsed/>
    <w:rsid w:val="00707641"/>
    <w:pPr>
      <w:spacing w:line="240" w:lineRule="auto"/>
    </w:pPr>
  </w:style>
  <w:style w:type="character" w:customStyle="1" w:styleId="NoteHeadingChar">
    <w:name w:val="Note Heading Char"/>
    <w:basedOn w:val="DefaultParagraphFont"/>
    <w:link w:val="NoteHeading"/>
    <w:uiPriority w:val="99"/>
    <w:semiHidden/>
    <w:rsid w:val="00707641"/>
    <w:rPr>
      <w:sz w:val="22"/>
    </w:rPr>
  </w:style>
  <w:style w:type="character" w:styleId="PageNumber">
    <w:name w:val="page number"/>
    <w:basedOn w:val="DefaultParagraphFont"/>
    <w:uiPriority w:val="99"/>
    <w:semiHidden/>
    <w:unhideWhenUsed/>
    <w:rsid w:val="00707641"/>
  </w:style>
  <w:style w:type="character" w:styleId="PlaceholderText">
    <w:name w:val="Placeholder Text"/>
    <w:basedOn w:val="DefaultParagraphFont"/>
    <w:uiPriority w:val="99"/>
    <w:semiHidden/>
    <w:rsid w:val="00707641"/>
    <w:rPr>
      <w:color w:val="808080"/>
    </w:rPr>
  </w:style>
  <w:style w:type="table" w:styleId="PlainTable1">
    <w:name w:val="Plain Table 1"/>
    <w:basedOn w:val="TableNormal"/>
    <w:uiPriority w:val="41"/>
    <w:rsid w:val="007076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076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0764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0764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0764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0764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07641"/>
    <w:rPr>
      <w:rFonts w:ascii="Consolas" w:hAnsi="Consolas"/>
      <w:sz w:val="21"/>
      <w:szCs w:val="21"/>
    </w:rPr>
  </w:style>
  <w:style w:type="paragraph" w:styleId="Quote">
    <w:name w:val="Quote"/>
    <w:basedOn w:val="Normal"/>
    <w:next w:val="Normal"/>
    <w:link w:val="QuoteChar"/>
    <w:uiPriority w:val="29"/>
    <w:qFormat/>
    <w:rsid w:val="007076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07641"/>
    <w:rPr>
      <w:i/>
      <w:iCs/>
      <w:color w:val="404040" w:themeColor="text1" w:themeTint="BF"/>
      <w:sz w:val="22"/>
    </w:rPr>
  </w:style>
  <w:style w:type="paragraph" w:styleId="Salutation">
    <w:name w:val="Salutation"/>
    <w:basedOn w:val="Normal"/>
    <w:next w:val="Normal"/>
    <w:link w:val="SalutationChar"/>
    <w:uiPriority w:val="99"/>
    <w:semiHidden/>
    <w:unhideWhenUsed/>
    <w:rsid w:val="00707641"/>
  </w:style>
  <w:style w:type="character" w:customStyle="1" w:styleId="SalutationChar">
    <w:name w:val="Salutation Char"/>
    <w:basedOn w:val="DefaultParagraphFont"/>
    <w:link w:val="Salutation"/>
    <w:uiPriority w:val="99"/>
    <w:semiHidden/>
    <w:rsid w:val="00707641"/>
    <w:rPr>
      <w:sz w:val="22"/>
    </w:rPr>
  </w:style>
  <w:style w:type="paragraph" w:styleId="Signature">
    <w:name w:val="Signature"/>
    <w:basedOn w:val="Normal"/>
    <w:link w:val="SignatureChar"/>
    <w:uiPriority w:val="99"/>
    <w:semiHidden/>
    <w:unhideWhenUsed/>
    <w:rsid w:val="00707641"/>
    <w:pPr>
      <w:spacing w:line="240" w:lineRule="auto"/>
      <w:ind w:left="4252"/>
    </w:pPr>
  </w:style>
  <w:style w:type="character" w:customStyle="1" w:styleId="SignatureChar">
    <w:name w:val="Signature Char"/>
    <w:basedOn w:val="DefaultParagraphFont"/>
    <w:link w:val="Signature"/>
    <w:uiPriority w:val="99"/>
    <w:semiHidden/>
    <w:rsid w:val="00707641"/>
    <w:rPr>
      <w:sz w:val="22"/>
    </w:rPr>
  </w:style>
  <w:style w:type="character" w:styleId="SmartHyperlink">
    <w:name w:val="Smart Hyperlink"/>
    <w:basedOn w:val="DefaultParagraphFont"/>
    <w:uiPriority w:val="99"/>
    <w:semiHidden/>
    <w:unhideWhenUsed/>
    <w:rsid w:val="00707641"/>
    <w:rPr>
      <w:u w:val="dotted"/>
    </w:rPr>
  </w:style>
  <w:style w:type="character" w:styleId="Strong">
    <w:name w:val="Strong"/>
    <w:basedOn w:val="DefaultParagraphFont"/>
    <w:uiPriority w:val="22"/>
    <w:qFormat/>
    <w:rsid w:val="00707641"/>
    <w:rPr>
      <w:b/>
      <w:bCs/>
    </w:rPr>
  </w:style>
  <w:style w:type="paragraph" w:styleId="Subtitle">
    <w:name w:val="Subtitle"/>
    <w:basedOn w:val="Normal"/>
    <w:next w:val="Normal"/>
    <w:link w:val="SubtitleChar"/>
    <w:uiPriority w:val="11"/>
    <w:qFormat/>
    <w:rsid w:val="00707641"/>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707641"/>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707641"/>
    <w:rPr>
      <w:i/>
      <w:iCs/>
      <w:color w:val="404040" w:themeColor="text1" w:themeTint="BF"/>
    </w:rPr>
  </w:style>
  <w:style w:type="character" w:styleId="SubtleReference">
    <w:name w:val="Subtle Reference"/>
    <w:basedOn w:val="DefaultParagraphFont"/>
    <w:uiPriority w:val="31"/>
    <w:qFormat/>
    <w:rsid w:val="00707641"/>
    <w:rPr>
      <w:smallCaps/>
      <w:color w:val="5A5A5A" w:themeColor="text1" w:themeTint="A5"/>
    </w:rPr>
  </w:style>
  <w:style w:type="table" w:styleId="Table3Deffects1">
    <w:name w:val="Table 3D effects 1"/>
    <w:basedOn w:val="TableNormal"/>
    <w:uiPriority w:val="99"/>
    <w:semiHidden/>
    <w:unhideWhenUsed/>
    <w:rsid w:val="0070764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0764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0764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0764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0764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0764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0764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0764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0764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0764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0764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0764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0764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0764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0764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0764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0764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0764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0764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0764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0764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0764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0764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0764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0764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076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0764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0764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0764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0764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0764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0764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0764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0764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07641"/>
    <w:pPr>
      <w:ind w:left="220" w:hanging="220"/>
    </w:pPr>
  </w:style>
  <w:style w:type="paragraph" w:styleId="TableofFigures">
    <w:name w:val="table of figures"/>
    <w:basedOn w:val="Normal"/>
    <w:next w:val="Normal"/>
    <w:uiPriority w:val="99"/>
    <w:semiHidden/>
    <w:unhideWhenUsed/>
    <w:rsid w:val="00707641"/>
  </w:style>
  <w:style w:type="table" w:styleId="TableProfessional">
    <w:name w:val="Table Professional"/>
    <w:basedOn w:val="TableNormal"/>
    <w:uiPriority w:val="99"/>
    <w:semiHidden/>
    <w:unhideWhenUsed/>
    <w:rsid w:val="0070764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0764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0764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0764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0764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0764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0764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0764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0764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0764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0764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64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0764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07641"/>
    <w:pPr>
      <w:numPr>
        <w:numId w:val="0"/>
      </w:numPr>
      <w:outlineLvl w:val="9"/>
    </w:pPr>
  </w:style>
  <w:style w:type="character" w:styleId="UnresolvedMention">
    <w:name w:val="Unresolved Mention"/>
    <w:basedOn w:val="DefaultParagraphFont"/>
    <w:uiPriority w:val="99"/>
    <w:semiHidden/>
    <w:unhideWhenUsed/>
    <w:rsid w:val="00707641"/>
    <w:rPr>
      <w:color w:val="605E5C"/>
      <w:shd w:val="clear" w:color="auto" w:fill="E1DFDD"/>
    </w:rPr>
  </w:style>
  <w:style w:type="character" w:customStyle="1" w:styleId="subsectionChar">
    <w:name w:val="subsection Char"/>
    <w:aliases w:val="ss Char"/>
    <w:link w:val="subsection"/>
    <w:rsid w:val="00F57449"/>
    <w:rPr>
      <w:rFonts w:eastAsia="Times New Roman" w:cs="Times New Roman"/>
      <w:sz w:val="22"/>
      <w:lang w:eastAsia="en-AU"/>
    </w:rPr>
  </w:style>
  <w:style w:type="character" w:customStyle="1" w:styleId="ActHead3Char">
    <w:name w:val="ActHead 3 Char"/>
    <w:aliases w:val="d Char"/>
    <w:link w:val="ActHead3"/>
    <w:rsid w:val="00F57449"/>
    <w:rPr>
      <w:rFonts w:eastAsia="Times New Roman" w:cs="Times New Roman"/>
      <w:b/>
      <w:kern w:val="28"/>
      <w:sz w:val="28"/>
      <w:lang w:eastAsia="en-AU"/>
    </w:rPr>
  </w:style>
  <w:style w:type="character" w:customStyle="1" w:styleId="paragraphChar">
    <w:name w:val="paragraph Char"/>
    <w:aliases w:val="a Char"/>
    <w:link w:val="paragraph"/>
    <w:rsid w:val="00F57449"/>
    <w:rPr>
      <w:rFonts w:eastAsia="Times New Roman" w:cs="Times New Roman"/>
      <w:sz w:val="22"/>
      <w:lang w:eastAsia="en-AU"/>
    </w:rPr>
  </w:style>
  <w:style w:type="character" w:customStyle="1" w:styleId="ActHead5Char">
    <w:name w:val="ActHead 5 Char"/>
    <w:aliases w:val="s Char"/>
    <w:link w:val="ActHead5"/>
    <w:locked/>
    <w:rsid w:val="00F57449"/>
    <w:rPr>
      <w:rFonts w:eastAsia="Times New Roman" w:cs="Times New Roman"/>
      <w:b/>
      <w:kern w:val="28"/>
      <w:sz w:val="24"/>
      <w:lang w:eastAsia="en-AU"/>
    </w:rPr>
  </w:style>
  <w:style w:type="character" w:customStyle="1" w:styleId="DefinitionChar">
    <w:name w:val="Definition Char"/>
    <w:aliases w:val="dd Char"/>
    <w:link w:val="Definition"/>
    <w:rsid w:val="00F57449"/>
    <w:rPr>
      <w:rFonts w:eastAsia="Times New Roman" w:cs="Times New Roman"/>
      <w:sz w:val="22"/>
      <w:lang w:eastAsia="en-AU"/>
    </w:rPr>
  </w:style>
  <w:style w:type="character" w:customStyle="1" w:styleId="notetextChar">
    <w:name w:val="note(text) Char"/>
    <w:aliases w:val="n Char"/>
    <w:link w:val="notetext"/>
    <w:rsid w:val="00F57449"/>
    <w:rPr>
      <w:rFonts w:eastAsia="Times New Roman" w:cs="Times New Roman"/>
      <w:sz w:val="18"/>
      <w:lang w:eastAsia="en-AU"/>
    </w:rPr>
  </w:style>
  <w:style w:type="character" w:customStyle="1" w:styleId="paragraphsubChar">
    <w:name w:val="paragraph(sub) Char"/>
    <w:aliases w:val="aa Char"/>
    <w:link w:val="paragraphsub"/>
    <w:rsid w:val="00F57449"/>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72</Pages>
  <Words>19477</Words>
  <Characters>98754</Characters>
  <Application>Microsoft Office Word</Application>
  <DocSecurity>2</DocSecurity>
  <PresentationFormat/>
  <Lines>2468</Lines>
  <Paragraphs>1642</Paragraphs>
  <ScaleCrop>false</ScaleCrop>
  <HeadingPairs>
    <vt:vector size="2" baseType="variant">
      <vt:variant>
        <vt:lpstr>Title</vt:lpstr>
      </vt:variant>
      <vt:variant>
        <vt:i4>1</vt:i4>
      </vt:variant>
    </vt:vector>
  </HeadingPairs>
  <TitlesOfParts>
    <vt:vector size="1" baseType="lpstr">
      <vt:lpstr>Exposure draft - Treasury Laws Amendment Bill 2024: Scams Prevention Framework</vt:lpstr>
    </vt:vector>
  </TitlesOfParts>
  <Manager/>
  <Company/>
  <LinksUpToDate>false</LinksUpToDate>
  <CharactersWithSpaces>116589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Bill 2024: Scams Prevention Framework</dc:title>
  <dc:subject>Australian Government</dc:subject>
  <dc:creator/>
  <cp:keywords/>
  <dc:description/>
  <cp:lastModifiedBy/>
  <cp:revision>1</cp:revision>
  <cp:lastPrinted>2014-02-19T03:48:00Z</cp:lastPrinted>
  <dcterms:created xsi:type="dcterms:W3CDTF">2024-09-12T03:47:00Z</dcterms:created>
  <dcterms:modified xsi:type="dcterms:W3CDTF">2024-09-12T05:06:00Z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2024-09-12T05:05:30Z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e42d5543-0d53-4771-bc70-cd2b9d80dae5</vt:lpwstr>
  </property>
  <property fmtid="{D5CDD505-2E9C-101B-9397-08002B2CF9AE}" pid="8" name="MSIP_Label_4f932d64-9ab1-4d9b-81d2-a3a8b82dd47d_ContentBits">
    <vt:lpwstr>0</vt:lpwstr>
  </property>
</Properties>
</file>