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CEA" w14:textId="77777777" w:rsidR="00236901" w:rsidRDefault="00CF7326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752F6B4A" wp14:editId="3733E082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16EDBBBE" w:rsidR="002A31E6" w:rsidRPr="00EC7701" w:rsidRDefault="00CF7326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Senate Committee</w:t>
          </w:r>
        </w:sdtContent>
      </w:sdt>
      <w:r w:rsidR="00E12215" w:rsidRPr="00F769CE">
        <w:rPr>
          <w:rStyle w:val="commiChar"/>
        </w:rPr>
        <w:t xml:space="preserve"> </w:t>
      </w:r>
      <w:sdt>
        <w:sdtPr>
          <w:rPr>
            <w:rStyle w:val="commiChar"/>
          </w:r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 w:rsidR="00234B84">
            <w:rPr>
              <w:rStyle w:val="commiChar"/>
            </w:rPr>
            <w:t xml:space="preserve">on </w:t>
          </w:r>
          <w:r>
            <w:rPr>
              <w:rFonts w:ascii="Montserrat Light" w:hAnsi="Montserrat Light"/>
              <w:sz w:val="32"/>
              <w:szCs w:val="32"/>
            </w:rPr>
            <w:t>Economics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06B4A7B1" w14:textId="472B7D8F" w:rsidR="002A31E6" w:rsidRPr="00EC7701" w:rsidRDefault="00445A9E" w:rsidP="002A31E6">
      <w:pPr>
        <w:spacing w:before="240" w:after="7800"/>
        <w:jc w:val="center"/>
        <w:rPr>
          <w:rFonts w:ascii="Montserrat Light" w:hAnsi="Montserrat Light"/>
          <w:sz w:val="32"/>
          <w:szCs w:val="32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EndPr>
          <w:rPr>
            <w:rStyle w:val="commiChar"/>
          </w:rPr>
        </w:sdtEndPr>
        <w:sdtContent>
          <w:r w:rsidR="00CF7326">
            <w:rPr>
              <w:rFonts w:ascii="Montserrat Light" w:hAnsi="Montserrat Light"/>
              <w:sz w:val="32"/>
              <w:szCs w:val="32"/>
            </w:rPr>
            <w:t>National Consumer Credit Protection Amendment (Mandatory Comprehensive Credit Reporting) Bill 2018</w:t>
          </w:r>
        </w:sdtContent>
      </w:sdt>
      <w:r w:rsidR="00234B84" w:rsidRPr="00234B84">
        <w:rPr>
          <w:rStyle w:val="commiChar"/>
        </w:rPr>
        <w:t xml:space="preserve"> [Provisions]</w:t>
      </w:r>
    </w:p>
    <w:p w14:paraId="26B52DAF" w14:textId="10E6214D" w:rsidR="002A31E6" w:rsidRPr="00EC7701" w:rsidRDefault="00234B84" w:rsidP="002A31E6">
      <w:pPr>
        <w:jc w:val="right"/>
        <w:rPr>
          <w:rFonts w:ascii="Montserrat Light" w:hAnsi="Montserrat Light"/>
          <w:caps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May 2024</w:t>
      </w:r>
    </w:p>
    <w:p w14:paraId="08DA4624" w14:textId="77777777" w:rsidR="002A31E6" w:rsidRPr="00B47ECF" w:rsidRDefault="002A31E6" w:rsidP="002A31E6">
      <w:pPr>
        <w:pStyle w:val="NoSpacing"/>
      </w:pP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63C32AD6" w14:textId="77777777" w:rsidR="00B71DD3" w:rsidRPr="00C47A9C" w:rsidRDefault="00B71DD3" w:rsidP="00B71DD3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B71DD3" w14:paraId="7136D2D1" w14:textId="77777777" w:rsidTr="00A1759D">
        <w:trPr>
          <w:trHeight w:val="70"/>
        </w:trPr>
        <w:tc>
          <w:tcPr>
            <w:tcW w:w="9016" w:type="dxa"/>
          </w:tcPr>
          <w:p w14:paraId="514F4230" w14:textId="77777777" w:rsidR="00B71DD3" w:rsidRPr="008774BA" w:rsidRDefault="00B71DD3" w:rsidP="00A1759D">
            <w:pPr>
              <w:pStyle w:val="BoxHeading"/>
              <w:keepNext w:val="0"/>
              <w:widowControl w:val="0"/>
              <w:rPr>
                <w:caps/>
              </w:rPr>
            </w:pPr>
            <w:r w:rsidRPr="008774BA">
              <w:t>Recommendation 1</w:t>
            </w:r>
          </w:p>
          <w:p w14:paraId="68AAFB3C" w14:textId="33BC4758" w:rsidR="00B71DD3" w:rsidRPr="008774BA" w:rsidRDefault="00B71DD3" w:rsidP="00B71DD3">
            <w:pPr>
              <w:pStyle w:val="BoxText"/>
              <w:widowControl w:val="0"/>
            </w:pPr>
            <w:r>
              <w:t>The committee recommends that the Australian Government consider expediting its review of financial hardship arrangements.</w:t>
            </w:r>
          </w:p>
          <w:p w14:paraId="027517CC" w14:textId="77777777" w:rsidR="00B71DD3" w:rsidRPr="009753EB" w:rsidRDefault="00B71DD3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611EAF45" w14:textId="2B2BB053" w:rsidR="00B71DD3" w:rsidRPr="008774BA" w:rsidRDefault="00B71DD3" w:rsidP="00A1759D">
            <w:pPr>
              <w:pStyle w:val="BoxText"/>
              <w:widowControl w:val="0"/>
              <w:rPr>
                <w:cap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A04AE7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</w:tbl>
    <w:p w14:paraId="31D47FE6" w14:textId="77777777" w:rsidR="0077630F" w:rsidRPr="00C47A9C" w:rsidRDefault="0077630F" w:rsidP="00B71DD3">
      <w:pPr>
        <w:pStyle w:val="Heading1"/>
        <w:rPr>
          <w:caps/>
        </w:rPr>
      </w:pPr>
    </w:p>
    <w:sectPr w:rsidR="0077630F" w:rsidRPr="00C47A9C" w:rsidSect="0077630F">
      <w:headerReference w:type="even" r:id="rId12"/>
      <w:headerReference w:type="default" r:id="rId13"/>
      <w:headerReference w:type="first" r:id="rId14"/>
      <w:footerReference w:type="first" r:id="rId15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3571" w14:textId="77777777" w:rsidR="00CF7326" w:rsidRDefault="00CF7326">
      <w:pPr>
        <w:spacing w:before="0" w:after="0"/>
      </w:pPr>
      <w:r>
        <w:separator/>
      </w:r>
    </w:p>
  </w:endnote>
  <w:endnote w:type="continuationSeparator" w:id="0">
    <w:p w14:paraId="49F82A24" w14:textId="77777777" w:rsidR="00CF7326" w:rsidRDefault="00CF73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E17" w14:textId="1396A862" w:rsidR="0077630F" w:rsidRPr="00F347BE" w:rsidRDefault="00CF7326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6B0F97">
      <w:t>Response to the recommendations</w:t>
    </w:r>
    <w:r w:rsidR="00E12215">
      <w:fldChar w:fldCharType="end"/>
    </w:r>
    <w:r>
      <w:tab/>
    </w:r>
    <w:r w:rsidRPr="00103F3C">
      <w:rPr>
        <w:position w:val="-8"/>
      </w:rPr>
      <w:drawing>
        <wp:inline distT="0" distB="0" distL="0" distR="0" wp14:anchorId="0DB881B0" wp14:editId="7A5406D0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21" w14:textId="77FE1053" w:rsidR="0077630F" w:rsidRPr="00F347BE" w:rsidRDefault="00CF7326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04965D84" wp14:editId="178E3F7D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6B0F97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052D" w14:textId="13F12536" w:rsidR="0077630F" w:rsidRPr="00F347BE" w:rsidRDefault="00CF7326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2667D45E" wp14:editId="784AE825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445A9E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7099" w14:textId="77777777" w:rsidR="0042266F" w:rsidRDefault="00CF7326" w:rsidP="00B47ECF">
      <w:r>
        <w:separator/>
      </w:r>
    </w:p>
  </w:footnote>
  <w:footnote w:type="continuationSeparator" w:id="0">
    <w:p w14:paraId="4CA0E2A6" w14:textId="77777777" w:rsidR="0042266F" w:rsidRDefault="00CF7326" w:rsidP="00B4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2A6" w14:textId="77503175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C38A0FC" wp14:editId="0384C18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DD92" w14:textId="497E8918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17006987" wp14:editId="05DD169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655" w14:textId="50C89173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A222" w14:textId="05FF3A5E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A41" w14:textId="57794FF0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7264A2B" wp14:editId="22F8307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322ABE88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5FA3562" w:tentative="1">
      <w:start w:val="1"/>
      <w:numFmt w:val="lowerLetter"/>
      <w:lvlText w:val="%2."/>
      <w:lvlJc w:val="left"/>
      <w:pPr>
        <w:ind w:left="1440" w:hanging="360"/>
      </w:pPr>
    </w:lvl>
    <w:lvl w:ilvl="2" w:tplc="5B78600A" w:tentative="1">
      <w:start w:val="1"/>
      <w:numFmt w:val="lowerRoman"/>
      <w:lvlText w:val="%3."/>
      <w:lvlJc w:val="right"/>
      <w:pPr>
        <w:ind w:left="2160" w:hanging="180"/>
      </w:pPr>
    </w:lvl>
    <w:lvl w:ilvl="3" w:tplc="BECC4A8E" w:tentative="1">
      <w:start w:val="1"/>
      <w:numFmt w:val="decimal"/>
      <w:lvlText w:val="%4."/>
      <w:lvlJc w:val="left"/>
      <w:pPr>
        <w:ind w:left="2880" w:hanging="360"/>
      </w:pPr>
    </w:lvl>
    <w:lvl w:ilvl="4" w:tplc="98044356" w:tentative="1">
      <w:start w:val="1"/>
      <w:numFmt w:val="lowerLetter"/>
      <w:lvlText w:val="%5."/>
      <w:lvlJc w:val="left"/>
      <w:pPr>
        <w:ind w:left="3600" w:hanging="360"/>
      </w:pPr>
    </w:lvl>
    <w:lvl w:ilvl="5" w:tplc="8A902C3A" w:tentative="1">
      <w:start w:val="1"/>
      <w:numFmt w:val="lowerRoman"/>
      <w:lvlText w:val="%6."/>
      <w:lvlJc w:val="right"/>
      <w:pPr>
        <w:ind w:left="4320" w:hanging="180"/>
      </w:pPr>
    </w:lvl>
    <w:lvl w:ilvl="6" w:tplc="2EE45880" w:tentative="1">
      <w:start w:val="1"/>
      <w:numFmt w:val="decimal"/>
      <w:lvlText w:val="%7."/>
      <w:lvlJc w:val="left"/>
      <w:pPr>
        <w:ind w:left="5040" w:hanging="360"/>
      </w:pPr>
    </w:lvl>
    <w:lvl w:ilvl="7" w:tplc="994A5C42" w:tentative="1">
      <w:start w:val="1"/>
      <w:numFmt w:val="lowerLetter"/>
      <w:lvlText w:val="%8."/>
      <w:lvlJc w:val="left"/>
      <w:pPr>
        <w:ind w:left="5760" w:hanging="360"/>
      </w:pPr>
    </w:lvl>
    <w:lvl w:ilvl="8" w:tplc="D8F85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670CC71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C9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740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6C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C02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D69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47C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06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5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9124093">
    <w:abstractNumId w:val="2"/>
  </w:num>
  <w:num w:numId="2" w16cid:durableId="81493767">
    <w:abstractNumId w:val="4"/>
  </w:num>
  <w:num w:numId="3" w16cid:durableId="1937900838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590738">
    <w:abstractNumId w:val="0"/>
  </w:num>
  <w:num w:numId="5" w16cid:durableId="291404262">
    <w:abstractNumId w:val="5"/>
  </w:num>
  <w:num w:numId="6" w16cid:durableId="2021347701">
    <w:abstractNumId w:val="6"/>
  </w:num>
  <w:num w:numId="7" w16cid:durableId="444273360">
    <w:abstractNumId w:val="3"/>
  </w:num>
  <w:num w:numId="8" w16cid:durableId="1719890031">
    <w:abstractNumId w:val="7"/>
  </w:num>
  <w:num w:numId="9" w16cid:durableId="960460710">
    <w:abstractNumId w:val="1"/>
  </w:num>
  <w:num w:numId="10" w16cid:durableId="2106607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56FF5"/>
    <w:rsid w:val="00076769"/>
    <w:rsid w:val="000846EF"/>
    <w:rsid w:val="000C3C50"/>
    <w:rsid w:val="000C4DE6"/>
    <w:rsid w:val="000D051A"/>
    <w:rsid w:val="000D1C7F"/>
    <w:rsid w:val="00205BAC"/>
    <w:rsid w:val="00234B84"/>
    <w:rsid w:val="00236901"/>
    <w:rsid w:val="002372ED"/>
    <w:rsid w:val="002A30D0"/>
    <w:rsid w:val="002A31E6"/>
    <w:rsid w:val="002B4442"/>
    <w:rsid w:val="002F52A6"/>
    <w:rsid w:val="00326FB8"/>
    <w:rsid w:val="00340F54"/>
    <w:rsid w:val="003463B6"/>
    <w:rsid w:val="00353FD7"/>
    <w:rsid w:val="00390026"/>
    <w:rsid w:val="004063DC"/>
    <w:rsid w:val="0042266F"/>
    <w:rsid w:val="00445A9E"/>
    <w:rsid w:val="00495C13"/>
    <w:rsid w:val="00510BCE"/>
    <w:rsid w:val="005243F9"/>
    <w:rsid w:val="005537C9"/>
    <w:rsid w:val="005A000F"/>
    <w:rsid w:val="005E449B"/>
    <w:rsid w:val="0066657F"/>
    <w:rsid w:val="006848CE"/>
    <w:rsid w:val="006B0F97"/>
    <w:rsid w:val="006D1D3B"/>
    <w:rsid w:val="00725F12"/>
    <w:rsid w:val="0077630F"/>
    <w:rsid w:val="007820EC"/>
    <w:rsid w:val="007C5FCA"/>
    <w:rsid w:val="00835798"/>
    <w:rsid w:val="00854626"/>
    <w:rsid w:val="00855ACC"/>
    <w:rsid w:val="008671CE"/>
    <w:rsid w:val="008706FC"/>
    <w:rsid w:val="008774BA"/>
    <w:rsid w:val="008D32D4"/>
    <w:rsid w:val="008D6E34"/>
    <w:rsid w:val="00935E3D"/>
    <w:rsid w:val="009753EB"/>
    <w:rsid w:val="009F72B5"/>
    <w:rsid w:val="00A04AE7"/>
    <w:rsid w:val="00A2437E"/>
    <w:rsid w:val="00A47334"/>
    <w:rsid w:val="00A7212C"/>
    <w:rsid w:val="00B11725"/>
    <w:rsid w:val="00B47ECF"/>
    <w:rsid w:val="00B71DD3"/>
    <w:rsid w:val="00BB1B65"/>
    <w:rsid w:val="00BE31D9"/>
    <w:rsid w:val="00C45BA7"/>
    <w:rsid w:val="00C47A9C"/>
    <w:rsid w:val="00CF7326"/>
    <w:rsid w:val="00CF75DF"/>
    <w:rsid w:val="00D04818"/>
    <w:rsid w:val="00DE48B3"/>
    <w:rsid w:val="00E12215"/>
    <w:rsid w:val="00EC7701"/>
    <w:rsid w:val="00EF2F09"/>
    <w:rsid w:val="00F347BE"/>
    <w:rsid w:val="00F53754"/>
    <w:rsid w:val="00F769CE"/>
    <w:rsid w:val="00F92A63"/>
    <w:rsid w:val="00FB6B0E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8B4565" w:rsidRDefault="008B4565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8B4565" w:rsidRDefault="008B4565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8B4565" w:rsidRDefault="008B4565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4565" w:rsidRDefault="008B4565">
      <w:pPr>
        <w:spacing w:after="0" w:line="240" w:lineRule="auto"/>
      </w:pPr>
      <w:r>
        <w:separator/>
      </w:r>
    </w:p>
  </w:endnote>
  <w:endnote w:type="continuationSeparator" w:id="0">
    <w:p w:rsidR="008B4565" w:rsidRDefault="008B4565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4565" w:rsidRDefault="008B4565">
      <w:pPr>
        <w:spacing w:after="0" w:line="240" w:lineRule="auto"/>
      </w:pPr>
      <w:r>
        <w:separator/>
      </w:r>
    </w:p>
  </w:footnote>
  <w:footnote w:type="continuationSeparator" w:id="0">
    <w:p w:rsidR="008B4565" w:rsidRDefault="008B4565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2F52A6"/>
    <w:rsid w:val="008B1EF4"/>
    <w:rsid w:val="008B4565"/>
    <w:rsid w:val="00B84B01"/>
    <w:rsid w:val="00CF75DF"/>
    <w:rsid w:val="00DE431E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500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response: National Consumer Credit Protection Amendment (Mandatory Comprehensive Credit Reporting) Bill 2018 [Provisions]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response: National Consumer Credit Protection Amendment (Mandatory Comprehensive Credit Reporting) Bill 2018 [Provisions]</dc:title>
  <dc:subject/>
  <dc:creator/>
  <cp:keywords/>
  <cp:lastModifiedBy/>
  <cp:revision>1</cp:revision>
  <dcterms:created xsi:type="dcterms:W3CDTF">2024-08-15T01:24:00Z</dcterms:created>
  <dcterms:modified xsi:type="dcterms:W3CDTF">2024-08-16T00:34:00Z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2024-08-15T01:26:05Z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fe78cfd1-fa60-4d5f-9136-9f7ebab3c633</vt:lpwstr>
  </property>
  <property fmtid="{D5CDD505-2E9C-101B-9397-08002B2CF9AE}" pid="8" name="MSIP_Label_4f932d64-9ab1-4d9b-81d2-a3a8b82dd47d_ContentBits">
    <vt:lpwstr>0</vt:lpwstr>
  </property>
</Properties>
</file>