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E74B7E" w:rsidP="00236901">
      <w:pPr>
        <w:spacing w:before="360"/>
        <w:ind w:right="95"/>
        <w:jc w:val="center"/>
      </w:pPr>
      <w:r>
        <w:rPr>
          <w:caps/>
          <w:noProof/>
        </w:rPr>
        <w:drawing>
          <wp:inline distT="0" distB="0" distL="0" distR="0" wp14:anchorId="61A0F2F6" wp14:editId="7695B5F5">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69A9309" w:rsidR="002A31E6" w:rsidRPr="00EC7701" w:rsidRDefault="00E74B7E"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661E80">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5F39D57D" w:rsidR="002A31E6" w:rsidRPr="00EC7701" w:rsidRDefault="006B19CA"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E74B7E">
            <w:rPr>
              <w:rFonts w:ascii="Montserrat Light" w:hAnsi="Montserrat Light"/>
              <w:sz w:val="32"/>
              <w:szCs w:val="32"/>
            </w:rPr>
            <w:t>Currency (Restrictions on the Use of Cash) Bill 2019</w:t>
          </w:r>
          <w:r w:rsidR="00661E80">
            <w:rPr>
              <w:rFonts w:ascii="Montserrat Light" w:hAnsi="Montserrat Light"/>
              <w:sz w:val="32"/>
              <w:szCs w:val="32"/>
            </w:rPr>
            <w:t xml:space="preserve"> </w:t>
          </w:r>
          <w:r w:rsidR="00661E80" w:rsidRPr="00661E80">
            <w:rPr>
              <w:rFonts w:ascii="Montserrat Light" w:hAnsi="Montserrat Light"/>
              <w:sz w:val="32"/>
              <w:szCs w:val="32"/>
            </w:rPr>
            <w:t>[Provisions]</w:t>
          </w:r>
        </w:sdtContent>
      </w:sdt>
    </w:p>
    <w:p w14:paraId="26B52DAF" w14:textId="084BB8DF" w:rsidR="002A31E6" w:rsidRPr="00EC7701" w:rsidRDefault="00661E80"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3C88087" w14:textId="77777777" w:rsidR="00CB4DF1" w:rsidRPr="00C47A9C" w:rsidRDefault="00CB4DF1" w:rsidP="00CB4DF1">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B4DF1" w14:paraId="0FED3C30" w14:textId="77777777" w:rsidTr="00A1759D">
        <w:trPr>
          <w:trHeight w:val="70"/>
        </w:trPr>
        <w:tc>
          <w:tcPr>
            <w:tcW w:w="9016" w:type="dxa"/>
          </w:tcPr>
          <w:p w14:paraId="4DF7AA63" w14:textId="77777777" w:rsidR="00CB4DF1" w:rsidRPr="008774BA" w:rsidRDefault="00CB4DF1" w:rsidP="00A1759D">
            <w:pPr>
              <w:pStyle w:val="BoxHeading"/>
              <w:keepNext w:val="0"/>
              <w:widowControl w:val="0"/>
              <w:rPr>
                <w:caps/>
              </w:rPr>
            </w:pPr>
            <w:r w:rsidRPr="008774BA">
              <w:t>Recommendation 1</w:t>
            </w:r>
          </w:p>
          <w:p w14:paraId="31506EA8" w14:textId="0CD6E74F" w:rsidR="00CB4DF1" w:rsidRPr="008774BA" w:rsidRDefault="00CB4DF1" w:rsidP="00A1759D">
            <w:pPr>
              <w:pStyle w:val="BoxText"/>
              <w:widowControl w:val="0"/>
            </w:pPr>
            <w:r>
              <w:t>The committee recommends, noting the evidence from CPA Australia and others, the government review existing powers and trends in the digital economy to assess whether the bill is the most effective response to the black economy.</w:t>
            </w:r>
          </w:p>
          <w:p w14:paraId="75B202F0" w14:textId="77777777" w:rsidR="00CB4DF1" w:rsidRPr="009753EB" w:rsidRDefault="00CB4DF1" w:rsidP="00A1759D">
            <w:pPr>
              <w:pStyle w:val="BoxSubHeading"/>
              <w:keepNext w:val="0"/>
              <w:widowControl w:val="0"/>
              <w:rPr>
                <w:caps/>
              </w:rPr>
            </w:pPr>
            <w:r w:rsidRPr="009753EB">
              <w:t xml:space="preserve">Australian Government response </w:t>
            </w:r>
          </w:p>
          <w:p w14:paraId="49279E35" w14:textId="46E67049" w:rsidR="00CB4DF1" w:rsidRPr="008774BA" w:rsidRDefault="00CB4DF1" w:rsidP="00A1759D">
            <w:pPr>
              <w:pStyle w:val="BoxText"/>
              <w:widowControl w:val="0"/>
              <w:rPr>
                <w:cap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p>
        </w:tc>
      </w:tr>
      <w:tr w:rsidR="00CB4DF1" w14:paraId="1D6EB674" w14:textId="77777777" w:rsidTr="00A1759D">
        <w:trPr>
          <w:trHeight w:val="70"/>
        </w:trPr>
        <w:tc>
          <w:tcPr>
            <w:tcW w:w="9016" w:type="dxa"/>
          </w:tcPr>
          <w:p w14:paraId="1B2AA441" w14:textId="77777777" w:rsidR="00CB4DF1" w:rsidRPr="008774BA" w:rsidRDefault="00CB4DF1" w:rsidP="00A1759D">
            <w:pPr>
              <w:pStyle w:val="BoxHeading"/>
              <w:keepNext w:val="0"/>
              <w:widowControl w:val="0"/>
              <w:rPr>
                <w:caps/>
              </w:rPr>
            </w:pPr>
            <w:r w:rsidRPr="008774BA">
              <w:t xml:space="preserve">Recommendation </w:t>
            </w:r>
            <w:r>
              <w:t>2</w:t>
            </w:r>
          </w:p>
          <w:p w14:paraId="4DEC0889" w14:textId="3ACD7BAF" w:rsidR="00CB4DF1" w:rsidRPr="008774BA" w:rsidRDefault="00CB4DF1" w:rsidP="00A1759D">
            <w:pPr>
              <w:pStyle w:val="BoxText"/>
              <w:widowControl w:val="0"/>
            </w:pPr>
            <w:r>
              <w:t>The committee recommends the government review the penalty provisions, particularly in relation to one-off breaches as opposed to repeated offences, which are more likely to be money laundering and tax evasion, to ensure they are not overly harsh.</w:t>
            </w:r>
          </w:p>
          <w:p w14:paraId="73104F13" w14:textId="77777777" w:rsidR="00CB4DF1" w:rsidRPr="009753EB" w:rsidRDefault="00CB4DF1" w:rsidP="00A1759D">
            <w:pPr>
              <w:pStyle w:val="BoxSubHeading"/>
              <w:keepNext w:val="0"/>
              <w:widowControl w:val="0"/>
              <w:rPr>
                <w:caps/>
              </w:rPr>
            </w:pPr>
            <w:r w:rsidRPr="009753EB">
              <w:t xml:space="preserve">Australian Government response </w:t>
            </w:r>
          </w:p>
          <w:p w14:paraId="53B68DE7" w14:textId="55D792EA" w:rsidR="00CB4DF1" w:rsidRPr="008774BA" w:rsidRDefault="00CB4DF1" w:rsidP="00A1759D">
            <w:pPr>
              <w:pStyle w:val="BoxText"/>
              <w:widowControl w:val="0"/>
              <w:rPr>
                <w:b/>
                <w:bC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r>
              <w:t xml:space="preserve"> </w:t>
            </w:r>
          </w:p>
        </w:tc>
      </w:tr>
      <w:tr w:rsidR="00CB4DF1" w14:paraId="4ADBED7F" w14:textId="77777777" w:rsidTr="00A1759D">
        <w:trPr>
          <w:trHeight w:val="70"/>
        </w:trPr>
        <w:tc>
          <w:tcPr>
            <w:tcW w:w="9016" w:type="dxa"/>
          </w:tcPr>
          <w:p w14:paraId="3B5A4A52" w14:textId="77777777" w:rsidR="00CB4DF1" w:rsidRPr="008774BA" w:rsidRDefault="00CB4DF1" w:rsidP="00A1759D">
            <w:pPr>
              <w:pStyle w:val="BoxHeading"/>
              <w:keepNext w:val="0"/>
              <w:widowControl w:val="0"/>
              <w:rPr>
                <w:caps/>
              </w:rPr>
            </w:pPr>
            <w:r w:rsidRPr="008774BA">
              <w:t xml:space="preserve">Recommendation </w:t>
            </w:r>
            <w:r>
              <w:t>3</w:t>
            </w:r>
          </w:p>
          <w:p w14:paraId="11E1FEE3" w14:textId="5FDF6A0A" w:rsidR="00CB4DF1" w:rsidRPr="008774BA" w:rsidRDefault="00CB4DF1" w:rsidP="00A1759D">
            <w:pPr>
              <w:pStyle w:val="BoxText"/>
              <w:widowControl w:val="0"/>
            </w:pPr>
            <w:r>
              <w:t>The committee recommends the government respond to concerns raised by the Australian Small Business and Family Enterprise Ombudsman, and others, regarding the availability of electronic banking services (ATMs and internet banking) in remote and regional Australia, including during natural disasters, and whether there will be a detrimental economic impact on those areas.</w:t>
            </w:r>
          </w:p>
          <w:p w14:paraId="25FC0ECD" w14:textId="77777777" w:rsidR="00CB4DF1" w:rsidRPr="009753EB" w:rsidRDefault="00CB4DF1" w:rsidP="00A1759D">
            <w:pPr>
              <w:pStyle w:val="BoxSubHeading"/>
              <w:keepNext w:val="0"/>
              <w:widowControl w:val="0"/>
              <w:rPr>
                <w:caps/>
              </w:rPr>
            </w:pPr>
            <w:r w:rsidRPr="009753EB">
              <w:t xml:space="preserve">Australian Government response </w:t>
            </w:r>
          </w:p>
          <w:p w14:paraId="51D09B20" w14:textId="12576647" w:rsidR="00CB4DF1" w:rsidRPr="008774BA" w:rsidRDefault="00CB4DF1" w:rsidP="00A1759D">
            <w:pPr>
              <w:pStyle w:val="BoxText"/>
              <w:widowControl w:val="0"/>
              <w:rPr>
                <w:b/>
                <w:bC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p>
        </w:tc>
      </w:tr>
      <w:tr w:rsidR="00CB4DF1" w:rsidRPr="008774BA" w14:paraId="45405CE0" w14:textId="77777777" w:rsidTr="00A1759D">
        <w:trPr>
          <w:trHeight w:val="70"/>
        </w:trPr>
        <w:tc>
          <w:tcPr>
            <w:tcW w:w="9016" w:type="dxa"/>
          </w:tcPr>
          <w:p w14:paraId="7232F6ED" w14:textId="77777777" w:rsidR="00CB4DF1" w:rsidRPr="008774BA" w:rsidRDefault="00CB4DF1" w:rsidP="00A1759D">
            <w:pPr>
              <w:pStyle w:val="BoxHeading"/>
              <w:keepNext w:val="0"/>
              <w:widowControl w:val="0"/>
              <w:rPr>
                <w:caps/>
              </w:rPr>
            </w:pPr>
            <w:r w:rsidRPr="008774BA">
              <w:t xml:space="preserve">Recommendation </w:t>
            </w:r>
            <w:r>
              <w:t>4</w:t>
            </w:r>
          </w:p>
          <w:p w14:paraId="2837E17A" w14:textId="02767EA0" w:rsidR="00CB4DF1" w:rsidRPr="008774BA" w:rsidRDefault="00CB4DF1" w:rsidP="00A1759D">
            <w:pPr>
              <w:pStyle w:val="BoxText"/>
              <w:widowControl w:val="0"/>
            </w:pPr>
            <w:r>
              <w:t xml:space="preserve">The committee recommends the government assess the impact of the bill on </w:t>
            </w:r>
            <w:proofErr w:type="gramStart"/>
            <w:r>
              <w:t>particular migrant</w:t>
            </w:r>
            <w:proofErr w:type="gramEnd"/>
            <w:r>
              <w:t xml:space="preserve"> communities, particularly in relation to funerals, to determine if there are potential negative impacts.</w:t>
            </w:r>
          </w:p>
          <w:p w14:paraId="02D1D712" w14:textId="77777777" w:rsidR="00CB4DF1" w:rsidRPr="009753EB" w:rsidRDefault="00CB4DF1" w:rsidP="00A1759D">
            <w:pPr>
              <w:pStyle w:val="BoxSubHeading"/>
              <w:keepNext w:val="0"/>
              <w:widowControl w:val="0"/>
              <w:rPr>
                <w:caps/>
              </w:rPr>
            </w:pPr>
            <w:r w:rsidRPr="009753EB">
              <w:t xml:space="preserve">Australian Government response </w:t>
            </w:r>
          </w:p>
          <w:p w14:paraId="47348789" w14:textId="6F0D0962" w:rsidR="00CB4DF1" w:rsidRPr="008774BA" w:rsidRDefault="00CB4DF1" w:rsidP="00A1759D">
            <w:pPr>
              <w:pStyle w:val="BoxText"/>
              <w:widowControl w:val="0"/>
              <w:rPr>
                <w:cap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p>
        </w:tc>
      </w:tr>
      <w:tr w:rsidR="00CB4DF1" w:rsidRPr="008774BA" w14:paraId="46CA755B" w14:textId="77777777" w:rsidTr="00A1759D">
        <w:trPr>
          <w:trHeight w:val="70"/>
        </w:trPr>
        <w:tc>
          <w:tcPr>
            <w:tcW w:w="9016" w:type="dxa"/>
          </w:tcPr>
          <w:p w14:paraId="5137E081" w14:textId="77777777" w:rsidR="00CB4DF1" w:rsidRPr="008774BA" w:rsidRDefault="00CB4DF1" w:rsidP="00A1759D">
            <w:pPr>
              <w:pStyle w:val="BoxHeading"/>
              <w:keepNext w:val="0"/>
              <w:widowControl w:val="0"/>
              <w:rPr>
                <w:caps/>
              </w:rPr>
            </w:pPr>
            <w:r w:rsidRPr="008774BA">
              <w:t xml:space="preserve">Recommendation </w:t>
            </w:r>
            <w:r>
              <w:t>5</w:t>
            </w:r>
          </w:p>
          <w:p w14:paraId="67AC9A9D" w14:textId="6DA25513" w:rsidR="00CB4DF1" w:rsidRPr="008774BA" w:rsidRDefault="00CB4DF1" w:rsidP="00A1759D">
            <w:pPr>
              <w:pStyle w:val="BoxText"/>
              <w:widowControl w:val="0"/>
            </w:pPr>
            <w:r>
              <w:t>The committee recommends the commencement date of the bill be extended, and that a final agreed date be informed through consultation with business to allow sufficient time for businesses to implement system changes and undertake training, as required.</w:t>
            </w:r>
          </w:p>
          <w:p w14:paraId="63B46C7F" w14:textId="77777777" w:rsidR="00CB4DF1" w:rsidRPr="009753EB" w:rsidRDefault="00CB4DF1" w:rsidP="00A1759D">
            <w:pPr>
              <w:pStyle w:val="BoxSubHeading"/>
              <w:keepNext w:val="0"/>
              <w:widowControl w:val="0"/>
              <w:rPr>
                <w:caps/>
              </w:rPr>
            </w:pPr>
            <w:r w:rsidRPr="009753EB">
              <w:t xml:space="preserve">Australian Government response </w:t>
            </w:r>
          </w:p>
          <w:p w14:paraId="1BB340D2" w14:textId="1801356A" w:rsidR="00CB4DF1" w:rsidRPr="008774BA" w:rsidRDefault="00CB4DF1" w:rsidP="00A1759D">
            <w:pPr>
              <w:pStyle w:val="BoxText"/>
              <w:widowControl w:val="0"/>
              <w:rPr>
                <w:b/>
                <w:bC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r>
              <w:t xml:space="preserve"> </w:t>
            </w:r>
          </w:p>
        </w:tc>
      </w:tr>
      <w:tr w:rsidR="00CB4DF1" w:rsidRPr="008774BA" w14:paraId="443F1D7B" w14:textId="77777777" w:rsidTr="00A1759D">
        <w:trPr>
          <w:trHeight w:val="70"/>
        </w:trPr>
        <w:tc>
          <w:tcPr>
            <w:tcW w:w="9016" w:type="dxa"/>
          </w:tcPr>
          <w:p w14:paraId="6004FF52" w14:textId="77777777" w:rsidR="00CB4DF1" w:rsidRPr="008774BA" w:rsidRDefault="00CB4DF1" w:rsidP="00A1759D">
            <w:pPr>
              <w:pStyle w:val="BoxHeading"/>
              <w:keepNext w:val="0"/>
              <w:widowControl w:val="0"/>
              <w:rPr>
                <w:caps/>
              </w:rPr>
            </w:pPr>
            <w:r w:rsidRPr="008774BA">
              <w:t xml:space="preserve">Recommendation </w:t>
            </w:r>
            <w:r>
              <w:t>6</w:t>
            </w:r>
          </w:p>
          <w:p w14:paraId="3AC3CFC5" w14:textId="14B25F2D" w:rsidR="00CB4DF1" w:rsidRPr="008774BA" w:rsidRDefault="00CB4DF1" w:rsidP="00A1759D">
            <w:pPr>
              <w:pStyle w:val="BoxText"/>
              <w:widowControl w:val="0"/>
            </w:pPr>
            <w:r>
              <w:t>The committee recommends the government develop a communications strategy to assist in dispelling some of the unsubstantiated claims regarding the bill. The strategy needs to be in place before the commencement of the bill to allow sufficient time to inform the public and businesses of their responsibilities.</w:t>
            </w:r>
          </w:p>
          <w:p w14:paraId="05069063" w14:textId="77777777" w:rsidR="00CB4DF1" w:rsidRPr="009753EB" w:rsidRDefault="00CB4DF1" w:rsidP="00A1759D">
            <w:pPr>
              <w:pStyle w:val="BoxSubHeading"/>
              <w:keepNext w:val="0"/>
              <w:widowControl w:val="0"/>
              <w:rPr>
                <w:caps/>
              </w:rPr>
            </w:pPr>
            <w:r w:rsidRPr="009753EB">
              <w:t xml:space="preserve">Australian Government response </w:t>
            </w:r>
          </w:p>
          <w:p w14:paraId="67DDD4F1" w14:textId="7F07C233" w:rsidR="00CB4DF1" w:rsidRPr="008774BA" w:rsidRDefault="00CB4DF1" w:rsidP="00A1759D">
            <w:pPr>
              <w:pStyle w:val="BoxText"/>
              <w:widowControl w:val="0"/>
              <w:rPr>
                <w:b/>
                <w:bC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p>
        </w:tc>
      </w:tr>
      <w:tr w:rsidR="00CB4DF1" w:rsidRPr="008774BA" w14:paraId="3C03EAE2" w14:textId="77777777" w:rsidTr="00A1759D">
        <w:trPr>
          <w:trHeight w:val="70"/>
        </w:trPr>
        <w:tc>
          <w:tcPr>
            <w:tcW w:w="9016" w:type="dxa"/>
          </w:tcPr>
          <w:p w14:paraId="445AE228" w14:textId="77777777" w:rsidR="00CB4DF1" w:rsidRPr="008774BA" w:rsidRDefault="00CB4DF1" w:rsidP="00A1759D">
            <w:pPr>
              <w:pStyle w:val="BoxHeading"/>
              <w:keepNext w:val="0"/>
              <w:widowControl w:val="0"/>
              <w:rPr>
                <w:caps/>
              </w:rPr>
            </w:pPr>
            <w:r w:rsidRPr="008774BA">
              <w:t xml:space="preserve">Recommendation </w:t>
            </w:r>
            <w:r>
              <w:t>7</w:t>
            </w:r>
          </w:p>
          <w:p w14:paraId="6DA2F6A4" w14:textId="3343E31D" w:rsidR="00CB4DF1" w:rsidRPr="008774BA" w:rsidRDefault="00CB4DF1" w:rsidP="00A1759D">
            <w:pPr>
              <w:pStyle w:val="BoxText"/>
              <w:widowControl w:val="0"/>
            </w:pPr>
            <w:r>
              <w:t>The committee recommends the exemption for payments relating to personal and private transactions be provided for directly in the bill.</w:t>
            </w:r>
          </w:p>
          <w:p w14:paraId="1FDCD0D0" w14:textId="77777777" w:rsidR="00CB4DF1" w:rsidRPr="009753EB" w:rsidRDefault="00CB4DF1" w:rsidP="00A1759D">
            <w:pPr>
              <w:pStyle w:val="BoxSubHeading"/>
              <w:keepNext w:val="0"/>
              <w:widowControl w:val="0"/>
              <w:rPr>
                <w:caps/>
              </w:rPr>
            </w:pPr>
            <w:r w:rsidRPr="009753EB">
              <w:t xml:space="preserve">Australian Government response </w:t>
            </w:r>
          </w:p>
          <w:p w14:paraId="7543904E" w14:textId="38E716E9" w:rsidR="00CB4DF1" w:rsidRPr="008774BA" w:rsidRDefault="00CB4DF1" w:rsidP="00A1759D">
            <w:pPr>
              <w:pStyle w:val="BoxText"/>
              <w:widowControl w:val="0"/>
              <w:rPr>
                <w:cap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p>
        </w:tc>
      </w:tr>
      <w:tr w:rsidR="00CB4DF1" w:rsidRPr="008774BA" w14:paraId="739EC751" w14:textId="77777777" w:rsidTr="00A1759D">
        <w:trPr>
          <w:trHeight w:val="70"/>
        </w:trPr>
        <w:tc>
          <w:tcPr>
            <w:tcW w:w="9016" w:type="dxa"/>
          </w:tcPr>
          <w:p w14:paraId="7D56C554" w14:textId="77777777" w:rsidR="00CB4DF1" w:rsidRPr="008774BA" w:rsidRDefault="00CB4DF1" w:rsidP="00A1759D">
            <w:pPr>
              <w:pStyle w:val="BoxHeading"/>
              <w:keepNext w:val="0"/>
              <w:widowControl w:val="0"/>
              <w:rPr>
                <w:caps/>
              </w:rPr>
            </w:pPr>
            <w:r w:rsidRPr="008774BA">
              <w:t xml:space="preserve">Recommendation </w:t>
            </w:r>
            <w:r>
              <w:t>8</w:t>
            </w:r>
          </w:p>
          <w:p w14:paraId="04DD1092" w14:textId="3F334312" w:rsidR="00CB4DF1" w:rsidRPr="008774BA" w:rsidRDefault="00CB4DF1" w:rsidP="00A1759D">
            <w:pPr>
              <w:pStyle w:val="BoxText"/>
              <w:widowControl w:val="0"/>
            </w:pPr>
            <w:r>
              <w:t>Contingent on the above recommendations, the committee recommends the bill be passed.</w:t>
            </w:r>
          </w:p>
          <w:p w14:paraId="2FD157A1" w14:textId="77777777" w:rsidR="00CB4DF1" w:rsidRPr="009753EB" w:rsidRDefault="00CB4DF1" w:rsidP="00A1759D">
            <w:pPr>
              <w:pStyle w:val="BoxSubHeading"/>
              <w:keepNext w:val="0"/>
              <w:widowControl w:val="0"/>
              <w:rPr>
                <w:caps/>
              </w:rPr>
            </w:pPr>
            <w:r w:rsidRPr="009753EB">
              <w:t xml:space="preserve">Australian Government response </w:t>
            </w:r>
          </w:p>
          <w:p w14:paraId="0D1B83DF" w14:textId="442ECD01" w:rsidR="00CB4DF1" w:rsidRPr="008774BA" w:rsidRDefault="00CB4DF1" w:rsidP="00A1759D">
            <w:pPr>
              <w:pStyle w:val="BoxText"/>
              <w:widowControl w:val="0"/>
              <w:rPr>
                <w:b/>
                <w:bCs/>
              </w:rPr>
            </w:pPr>
            <w:r w:rsidRPr="00FC14FF">
              <w:t xml:space="preserve">The Government </w:t>
            </w:r>
            <w:r w:rsidRPr="00FC14FF">
              <w:rPr>
                <w:b/>
                <w:bCs/>
              </w:rPr>
              <w:t>notes</w:t>
            </w:r>
            <w:r w:rsidRPr="00FC14FF">
              <w:t xml:space="preserve"> </w:t>
            </w:r>
            <w:r w:rsidR="00D47078">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CB4DF1">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7091" w14:textId="77777777" w:rsidR="00E74B7E" w:rsidRDefault="00E74B7E">
      <w:pPr>
        <w:spacing w:before="0" w:after="0"/>
      </w:pPr>
      <w:r>
        <w:separator/>
      </w:r>
    </w:p>
  </w:endnote>
  <w:endnote w:type="continuationSeparator" w:id="0">
    <w:p w14:paraId="06606003" w14:textId="77777777" w:rsidR="00E74B7E" w:rsidRDefault="00E74B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6730A479" w:rsidR="0077630F" w:rsidRPr="00F347BE" w:rsidRDefault="00E74B7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693DD46E" wp14:editId="040B7886">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CEA1BF4" w:rsidR="0077630F" w:rsidRPr="00F347BE" w:rsidRDefault="00E74B7E" w:rsidP="00F347BE">
    <w:pPr>
      <w:pStyle w:val="FooterOdd"/>
      <w:jc w:val="left"/>
    </w:pPr>
    <w:r w:rsidRPr="00103F3C">
      <w:rPr>
        <w:noProof/>
        <w:position w:val="-8"/>
      </w:rPr>
      <w:drawing>
        <wp:inline distT="0" distB="0" distL="0" distR="0" wp14:anchorId="471B6A1F" wp14:editId="01C2FF02">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492A2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2A19EB1" w:rsidR="0077630F" w:rsidRPr="00F347BE" w:rsidRDefault="00E74B7E" w:rsidP="00F347BE">
    <w:pPr>
      <w:pStyle w:val="FooterOdd"/>
      <w:jc w:val="left"/>
    </w:pPr>
    <w:r w:rsidRPr="00103F3C">
      <w:rPr>
        <w:noProof/>
        <w:position w:val="-8"/>
      </w:rPr>
      <w:drawing>
        <wp:inline distT="0" distB="0" distL="0" distR="0" wp14:anchorId="7BEDE26E" wp14:editId="701494F6">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6B19C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E74B7E" w:rsidP="00B47ECF">
      <w:r>
        <w:separator/>
      </w:r>
    </w:p>
  </w:footnote>
  <w:footnote w:type="continuationSeparator" w:id="0">
    <w:p w14:paraId="4CA0E2A6" w14:textId="77777777" w:rsidR="0042266F" w:rsidRDefault="00E74B7E"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5D746BE1" w:rsidR="008774BA" w:rsidRDefault="00F347BE">
    <w:pPr>
      <w:pStyle w:val="Header"/>
    </w:pPr>
    <w:r>
      <w:rPr>
        <w:noProof/>
      </w:rPr>
      <w:drawing>
        <wp:anchor distT="0" distB="0" distL="114300" distR="114300" simplePos="0" relativeHeight="251659264" behindDoc="1" locked="1" layoutInCell="1" allowOverlap="1" wp14:anchorId="68727C1A" wp14:editId="0B0FD447">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565B7931" w:rsidR="008774BA" w:rsidRDefault="00F347BE">
    <w:pPr>
      <w:pStyle w:val="Header"/>
    </w:pPr>
    <w:r>
      <w:rPr>
        <w:noProof/>
      </w:rPr>
      <w:drawing>
        <wp:anchor distT="0" distB="0" distL="114300" distR="114300" simplePos="0" relativeHeight="251660288" behindDoc="1" locked="1" layoutInCell="1" allowOverlap="1" wp14:anchorId="794F71AB" wp14:editId="77C8B111">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11CAC682"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2B2E15CF"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0E454091" w:rsidR="0077630F" w:rsidRDefault="00F347BE">
    <w:pPr>
      <w:pStyle w:val="Header"/>
    </w:pPr>
    <w:r>
      <w:rPr>
        <w:noProof/>
      </w:rPr>
      <w:drawing>
        <wp:anchor distT="0" distB="0" distL="114300" distR="114300" simplePos="0" relativeHeight="251658240" behindDoc="1" locked="1" layoutInCell="1" allowOverlap="1" wp14:anchorId="30BD97BD" wp14:editId="7473075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EEF6DBE0">
      <w:start w:val="1"/>
      <w:numFmt w:val="decimal"/>
      <w:pStyle w:val="OneLevelNumberedParagraph"/>
      <w:lvlText w:val="%1."/>
      <w:lvlJc w:val="left"/>
      <w:pPr>
        <w:tabs>
          <w:tab w:val="num" w:pos="567"/>
        </w:tabs>
        <w:ind w:left="567" w:hanging="567"/>
      </w:pPr>
      <w:rPr>
        <w:rFonts w:hint="default"/>
      </w:rPr>
    </w:lvl>
    <w:lvl w:ilvl="1" w:tplc="E3D05618" w:tentative="1">
      <w:start w:val="1"/>
      <w:numFmt w:val="lowerLetter"/>
      <w:lvlText w:val="%2."/>
      <w:lvlJc w:val="left"/>
      <w:pPr>
        <w:ind w:left="1440" w:hanging="360"/>
      </w:pPr>
    </w:lvl>
    <w:lvl w:ilvl="2" w:tplc="71564C7C" w:tentative="1">
      <w:start w:val="1"/>
      <w:numFmt w:val="lowerRoman"/>
      <w:lvlText w:val="%3."/>
      <w:lvlJc w:val="right"/>
      <w:pPr>
        <w:ind w:left="2160" w:hanging="180"/>
      </w:pPr>
    </w:lvl>
    <w:lvl w:ilvl="3" w:tplc="951AA78E" w:tentative="1">
      <w:start w:val="1"/>
      <w:numFmt w:val="decimal"/>
      <w:lvlText w:val="%4."/>
      <w:lvlJc w:val="left"/>
      <w:pPr>
        <w:ind w:left="2880" w:hanging="360"/>
      </w:pPr>
    </w:lvl>
    <w:lvl w:ilvl="4" w:tplc="81003CC8" w:tentative="1">
      <w:start w:val="1"/>
      <w:numFmt w:val="lowerLetter"/>
      <w:lvlText w:val="%5."/>
      <w:lvlJc w:val="left"/>
      <w:pPr>
        <w:ind w:left="3600" w:hanging="360"/>
      </w:pPr>
    </w:lvl>
    <w:lvl w:ilvl="5" w:tplc="49526782" w:tentative="1">
      <w:start w:val="1"/>
      <w:numFmt w:val="lowerRoman"/>
      <w:lvlText w:val="%6."/>
      <w:lvlJc w:val="right"/>
      <w:pPr>
        <w:ind w:left="4320" w:hanging="180"/>
      </w:pPr>
    </w:lvl>
    <w:lvl w:ilvl="6" w:tplc="45681C2A" w:tentative="1">
      <w:start w:val="1"/>
      <w:numFmt w:val="decimal"/>
      <w:lvlText w:val="%7."/>
      <w:lvlJc w:val="left"/>
      <w:pPr>
        <w:ind w:left="5040" w:hanging="360"/>
      </w:pPr>
    </w:lvl>
    <w:lvl w:ilvl="7" w:tplc="CC7EA50E" w:tentative="1">
      <w:start w:val="1"/>
      <w:numFmt w:val="lowerLetter"/>
      <w:lvlText w:val="%8."/>
      <w:lvlJc w:val="left"/>
      <w:pPr>
        <w:ind w:left="5760" w:hanging="360"/>
      </w:pPr>
    </w:lvl>
    <w:lvl w:ilvl="8" w:tplc="9E325DB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FB20B164">
      <w:start w:val="1"/>
      <w:numFmt w:val="bullet"/>
      <w:pStyle w:val="Bullet"/>
      <w:lvlText w:val=""/>
      <w:lvlJc w:val="left"/>
      <w:pPr>
        <w:ind w:left="720" w:hanging="360"/>
      </w:pPr>
      <w:rPr>
        <w:rFonts w:ascii="Symbol" w:hAnsi="Symbol" w:hint="default"/>
      </w:rPr>
    </w:lvl>
    <w:lvl w:ilvl="1" w:tplc="F7D2EEB6" w:tentative="1">
      <w:start w:val="1"/>
      <w:numFmt w:val="bullet"/>
      <w:lvlText w:val="o"/>
      <w:lvlJc w:val="left"/>
      <w:pPr>
        <w:ind w:left="1440" w:hanging="360"/>
      </w:pPr>
      <w:rPr>
        <w:rFonts w:ascii="Courier New" w:hAnsi="Courier New" w:cs="Courier New" w:hint="default"/>
      </w:rPr>
    </w:lvl>
    <w:lvl w:ilvl="2" w:tplc="7A74289E" w:tentative="1">
      <w:start w:val="1"/>
      <w:numFmt w:val="bullet"/>
      <w:lvlText w:val=""/>
      <w:lvlJc w:val="left"/>
      <w:pPr>
        <w:ind w:left="2160" w:hanging="360"/>
      </w:pPr>
      <w:rPr>
        <w:rFonts w:ascii="Wingdings" w:hAnsi="Wingdings" w:hint="default"/>
      </w:rPr>
    </w:lvl>
    <w:lvl w:ilvl="3" w:tplc="A926905E" w:tentative="1">
      <w:start w:val="1"/>
      <w:numFmt w:val="bullet"/>
      <w:lvlText w:val=""/>
      <w:lvlJc w:val="left"/>
      <w:pPr>
        <w:ind w:left="2880" w:hanging="360"/>
      </w:pPr>
      <w:rPr>
        <w:rFonts w:ascii="Symbol" w:hAnsi="Symbol" w:hint="default"/>
      </w:rPr>
    </w:lvl>
    <w:lvl w:ilvl="4" w:tplc="E09C851C" w:tentative="1">
      <w:start w:val="1"/>
      <w:numFmt w:val="bullet"/>
      <w:lvlText w:val="o"/>
      <w:lvlJc w:val="left"/>
      <w:pPr>
        <w:ind w:left="3600" w:hanging="360"/>
      </w:pPr>
      <w:rPr>
        <w:rFonts w:ascii="Courier New" w:hAnsi="Courier New" w:cs="Courier New" w:hint="default"/>
      </w:rPr>
    </w:lvl>
    <w:lvl w:ilvl="5" w:tplc="1F102514" w:tentative="1">
      <w:start w:val="1"/>
      <w:numFmt w:val="bullet"/>
      <w:lvlText w:val=""/>
      <w:lvlJc w:val="left"/>
      <w:pPr>
        <w:ind w:left="4320" w:hanging="360"/>
      </w:pPr>
      <w:rPr>
        <w:rFonts w:ascii="Wingdings" w:hAnsi="Wingdings" w:hint="default"/>
      </w:rPr>
    </w:lvl>
    <w:lvl w:ilvl="6" w:tplc="F642DA04" w:tentative="1">
      <w:start w:val="1"/>
      <w:numFmt w:val="bullet"/>
      <w:lvlText w:val=""/>
      <w:lvlJc w:val="left"/>
      <w:pPr>
        <w:ind w:left="5040" w:hanging="360"/>
      </w:pPr>
      <w:rPr>
        <w:rFonts w:ascii="Symbol" w:hAnsi="Symbol" w:hint="default"/>
      </w:rPr>
    </w:lvl>
    <w:lvl w:ilvl="7" w:tplc="585C4100" w:tentative="1">
      <w:start w:val="1"/>
      <w:numFmt w:val="bullet"/>
      <w:lvlText w:val="o"/>
      <w:lvlJc w:val="left"/>
      <w:pPr>
        <w:ind w:left="5760" w:hanging="360"/>
      </w:pPr>
      <w:rPr>
        <w:rFonts w:ascii="Courier New" w:hAnsi="Courier New" w:cs="Courier New" w:hint="default"/>
      </w:rPr>
    </w:lvl>
    <w:lvl w:ilvl="8" w:tplc="1A28F586"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4312636">
    <w:abstractNumId w:val="2"/>
  </w:num>
  <w:num w:numId="2" w16cid:durableId="733160369">
    <w:abstractNumId w:val="4"/>
  </w:num>
  <w:num w:numId="3" w16cid:durableId="207573965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902977">
    <w:abstractNumId w:val="0"/>
  </w:num>
  <w:num w:numId="5" w16cid:durableId="1952930341">
    <w:abstractNumId w:val="5"/>
  </w:num>
  <w:num w:numId="6" w16cid:durableId="543101586">
    <w:abstractNumId w:val="6"/>
  </w:num>
  <w:num w:numId="7" w16cid:durableId="971591496">
    <w:abstractNumId w:val="3"/>
  </w:num>
  <w:num w:numId="8" w16cid:durableId="1272123732">
    <w:abstractNumId w:val="7"/>
  </w:num>
  <w:num w:numId="9" w16cid:durableId="2092583890">
    <w:abstractNumId w:val="1"/>
  </w:num>
  <w:num w:numId="10" w16cid:durableId="154609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B2BBA"/>
    <w:rsid w:val="00205BAC"/>
    <w:rsid w:val="00236901"/>
    <w:rsid w:val="002A30D0"/>
    <w:rsid w:val="002A31E6"/>
    <w:rsid w:val="002B4442"/>
    <w:rsid w:val="002F52A6"/>
    <w:rsid w:val="00326FB8"/>
    <w:rsid w:val="00340F54"/>
    <w:rsid w:val="003463B6"/>
    <w:rsid w:val="00353FD7"/>
    <w:rsid w:val="004063DC"/>
    <w:rsid w:val="0042266F"/>
    <w:rsid w:val="00492A2D"/>
    <w:rsid w:val="00495C13"/>
    <w:rsid w:val="00510BCE"/>
    <w:rsid w:val="005243F9"/>
    <w:rsid w:val="005537C9"/>
    <w:rsid w:val="005A000F"/>
    <w:rsid w:val="005E449B"/>
    <w:rsid w:val="00661E80"/>
    <w:rsid w:val="0066657F"/>
    <w:rsid w:val="006848CE"/>
    <w:rsid w:val="006B19CA"/>
    <w:rsid w:val="006D1D3B"/>
    <w:rsid w:val="00725F12"/>
    <w:rsid w:val="00727AA0"/>
    <w:rsid w:val="0077630F"/>
    <w:rsid w:val="007820EC"/>
    <w:rsid w:val="007C5FCA"/>
    <w:rsid w:val="00835798"/>
    <w:rsid w:val="00854626"/>
    <w:rsid w:val="008671CE"/>
    <w:rsid w:val="008706FC"/>
    <w:rsid w:val="008774BA"/>
    <w:rsid w:val="008D32D4"/>
    <w:rsid w:val="008D6E34"/>
    <w:rsid w:val="00935E3D"/>
    <w:rsid w:val="009753EB"/>
    <w:rsid w:val="00A2437E"/>
    <w:rsid w:val="00A47334"/>
    <w:rsid w:val="00A7212C"/>
    <w:rsid w:val="00B11725"/>
    <w:rsid w:val="00B47ECF"/>
    <w:rsid w:val="00BB1B65"/>
    <w:rsid w:val="00BE31D9"/>
    <w:rsid w:val="00C177EE"/>
    <w:rsid w:val="00C45BA7"/>
    <w:rsid w:val="00C47A9C"/>
    <w:rsid w:val="00CB4DF1"/>
    <w:rsid w:val="00CF75DF"/>
    <w:rsid w:val="00D04818"/>
    <w:rsid w:val="00D47078"/>
    <w:rsid w:val="00E12215"/>
    <w:rsid w:val="00E74B7E"/>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352C6" w:rsidRDefault="00C352C6"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352C6" w:rsidRDefault="00C352C6"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352C6" w:rsidRDefault="00C352C6"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2C6" w:rsidRDefault="00C352C6">
      <w:pPr>
        <w:spacing w:after="0" w:line="240" w:lineRule="auto"/>
      </w:pPr>
      <w:r>
        <w:separator/>
      </w:r>
    </w:p>
  </w:endnote>
  <w:endnote w:type="continuationSeparator" w:id="0">
    <w:p w:rsidR="00C352C6" w:rsidRDefault="00C352C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2C6" w:rsidRDefault="00C352C6">
      <w:pPr>
        <w:spacing w:after="0" w:line="240" w:lineRule="auto"/>
      </w:pPr>
      <w:r>
        <w:separator/>
      </w:r>
    </w:p>
  </w:footnote>
  <w:footnote w:type="continuationSeparator" w:id="0">
    <w:p w:rsidR="00C352C6" w:rsidRDefault="00C352C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352C6"/>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3235</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Government response: Currency (Restrictions on the Use of Cash) Bill 2019 [Provisions]</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Currency (Restrictions on the Use of Cash) Bill 2019 [Provisions]</dc:title>
  <dc:subject/>
  <dc:creator/>
  <cp:keywords/>
  <cp:lastModifiedBy/>
  <cp:revision>1</cp:revision>
  <dcterms:created xsi:type="dcterms:W3CDTF">2024-08-29T04:33:00Z</dcterms:created>
  <dcterms:modified xsi:type="dcterms:W3CDTF">2024-08-29T04:33:00Z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2024-08-29T04:33:55Z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9672765c-f663-4e89-ae5a-28d396e7ab14</vt:lpwstr>
  </property>
  <property fmtid="{D5CDD505-2E9C-101B-9397-08002B2CF9AE}" pid="8" name="MSIP_Label_4f932d64-9ab1-4d9b-81d2-a3a8b82dd47d_ContentBits">
    <vt:lpwstr>0</vt:lpwstr>
  </property>
</Properties>
</file>