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AE1292" w:rsidP="00236901">
      <w:pPr>
        <w:spacing w:before="360"/>
        <w:ind w:right="95"/>
        <w:jc w:val="center"/>
      </w:pPr>
      <w:r>
        <w:rPr>
          <w:caps/>
          <w:noProof/>
        </w:rPr>
        <w:drawing>
          <wp:inline distT="0" distB="0" distL="0" distR="0" wp14:anchorId="724864A0" wp14:editId="5E49439C">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29581AD4" w:rsidR="002A31E6" w:rsidRPr="00EC7701" w:rsidRDefault="00AE1292"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Senate Committee</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sidR="00F7522E">
            <w:rPr>
              <w:rStyle w:val="commiChar"/>
            </w:rPr>
            <w:t xml:space="preserve">on </w:t>
          </w:r>
          <w:r>
            <w:rPr>
              <w:rFonts w:ascii="Montserrat Light" w:hAnsi="Montserrat Light"/>
              <w:sz w:val="32"/>
              <w:szCs w:val="32"/>
            </w:rPr>
            <w:t>Legal and Constitutional Affairs</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4CD0F513" w:rsidR="002A31E6" w:rsidRPr="00EC7701" w:rsidRDefault="00561E43"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AE1292">
            <w:rPr>
              <w:rFonts w:ascii="Montserrat Light" w:hAnsi="Montserrat Light"/>
              <w:sz w:val="32"/>
              <w:szCs w:val="32"/>
            </w:rPr>
            <w:t>Resolution of disputes with financial service providers within the justice system</w:t>
          </w:r>
        </w:sdtContent>
      </w:sdt>
    </w:p>
    <w:p w14:paraId="26B52DAF" w14:textId="771B7959" w:rsidR="002A31E6" w:rsidRPr="00EC7701" w:rsidRDefault="00F7522E" w:rsidP="002A31E6">
      <w:pPr>
        <w:jc w:val="right"/>
        <w:rPr>
          <w:rFonts w:ascii="Montserrat Light" w:hAnsi="Montserrat Light"/>
          <w:caps/>
          <w:sz w:val="28"/>
          <w:szCs w:val="28"/>
        </w:rPr>
      </w:pPr>
      <w:r>
        <w:rPr>
          <w:rFonts w:ascii="Montserrat Light" w:hAnsi="Montserrat Light"/>
          <w:sz w:val="28"/>
          <w:szCs w:val="28"/>
        </w:rPr>
        <w:t>May 2024</w:t>
      </w:r>
    </w:p>
    <w:p w14:paraId="08DA4624" w14:textId="77777777" w:rsidR="002A31E6" w:rsidRPr="00B47ECF" w:rsidRDefault="002A31E6" w:rsidP="002A31E6">
      <w:pPr>
        <w:pStyle w:val="NoSpacing"/>
      </w:pP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5B2469E3" w14:textId="77777777" w:rsidR="00F7522E" w:rsidRPr="00C47A9C" w:rsidRDefault="00F7522E" w:rsidP="00F7522E">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F7522E" w14:paraId="2B7201AB" w14:textId="77777777" w:rsidTr="00A1759D">
        <w:trPr>
          <w:trHeight w:val="70"/>
        </w:trPr>
        <w:tc>
          <w:tcPr>
            <w:tcW w:w="9016" w:type="dxa"/>
          </w:tcPr>
          <w:p w14:paraId="1EFEFFB6" w14:textId="77777777" w:rsidR="00F7522E" w:rsidRPr="008774BA" w:rsidRDefault="00F7522E" w:rsidP="00A1759D">
            <w:pPr>
              <w:pStyle w:val="BoxHeading"/>
              <w:keepNext w:val="0"/>
              <w:widowControl w:val="0"/>
              <w:rPr>
                <w:caps/>
              </w:rPr>
            </w:pPr>
            <w:r w:rsidRPr="008774BA">
              <w:t>Recommendation 1</w:t>
            </w:r>
          </w:p>
          <w:p w14:paraId="37A49F37" w14:textId="68CF9758" w:rsidR="00F7522E" w:rsidRPr="008774BA" w:rsidRDefault="00F7522E" w:rsidP="00F7522E">
            <w:pPr>
              <w:pStyle w:val="BoxText"/>
              <w:widowControl w:val="0"/>
            </w:pPr>
            <w:r>
              <w:t xml:space="preserve">The committee recommends that the Australian Government establish an industry levy, to apply to the largest financial institutions on the ASX, that would raise funds for the legal assistance and financial counselling sectors to enable these sectors to </w:t>
            </w:r>
            <w:proofErr w:type="gramStart"/>
            <w:r>
              <w:t>provide assistance to</w:t>
            </w:r>
            <w:proofErr w:type="gramEnd"/>
            <w:r>
              <w:t xml:space="preserve"> consumers and small businesses that have disputes with financial service providers.</w:t>
            </w:r>
          </w:p>
          <w:p w14:paraId="417CE05D" w14:textId="77777777" w:rsidR="00F7522E" w:rsidRPr="009753EB" w:rsidRDefault="00F7522E" w:rsidP="00A1759D">
            <w:pPr>
              <w:pStyle w:val="BoxSubHeading"/>
              <w:keepNext w:val="0"/>
              <w:widowControl w:val="0"/>
              <w:rPr>
                <w:caps/>
              </w:rPr>
            </w:pPr>
            <w:r w:rsidRPr="009753EB">
              <w:t xml:space="preserve">Australian Government response </w:t>
            </w:r>
          </w:p>
          <w:p w14:paraId="6EB83263" w14:textId="722B6E95" w:rsidR="00F7522E" w:rsidRPr="008774BA" w:rsidRDefault="00F7522E" w:rsidP="00A1759D">
            <w:pPr>
              <w:pStyle w:val="BoxText"/>
              <w:widowControl w:val="0"/>
              <w:rPr>
                <w:caps/>
              </w:rPr>
            </w:pPr>
            <w:r w:rsidRPr="00FC14FF">
              <w:t xml:space="preserve">The Government </w:t>
            </w:r>
            <w:r w:rsidRPr="00FC14FF">
              <w:rPr>
                <w:b/>
                <w:bCs/>
              </w:rPr>
              <w:t>notes</w:t>
            </w:r>
            <w:r w:rsidRPr="00FC14FF">
              <w:t xml:space="preserve"> </w:t>
            </w:r>
            <w:r w:rsidR="00B93428">
              <w:t>this recommendation</w:t>
            </w:r>
            <w:r w:rsidRPr="00FC14FF">
              <w:t>. However, given the passage of time since this report was tabled, a substantive Government response is no longer appropriate.</w:t>
            </w:r>
          </w:p>
        </w:tc>
      </w:tr>
      <w:tr w:rsidR="00F7522E" w14:paraId="04DDC251" w14:textId="77777777" w:rsidTr="00A1759D">
        <w:trPr>
          <w:trHeight w:val="70"/>
        </w:trPr>
        <w:tc>
          <w:tcPr>
            <w:tcW w:w="9016" w:type="dxa"/>
          </w:tcPr>
          <w:p w14:paraId="4FB6C0C8" w14:textId="77777777" w:rsidR="00F7522E" w:rsidRPr="008774BA" w:rsidRDefault="00F7522E" w:rsidP="00A1759D">
            <w:pPr>
              <w:pStyle w:val="BoxHeading"/>
              <w:keepNext w:val="0"/>
              <w:widowControl w:val="0"/>
              <w:rPr>
                <w:caps/>
              </w:rPr>
            </w:pPr>
            <w:r w:rsidRPr="008774BA">
              <w:t xml:space="preserve">Recommendation </w:t>
            </w:r>
            <w:r>
              <w:t>2</w:t>
            </w:r>
          </w:p>
          <w:p w14:paraId="310E9352" w14:textId="1AD010F8" w:rsidR="00F7522E" w:rsidRPr="008774BA" w:rsidRDefault="00F7522E" w:rsidP="00F7522E">
            <w:pPr>
              <w:pStyle w:val="BoxText"/>
              <w:widowControl w:val="0"/>
            </w:pPr>
            <w:r>
              <w:t>The committee recommends that the Australian Government improve access to legal assistance services for small businesses.</w:t>
            </w:r>
          </w:p>
          <w:p w14:paraId="17368264" w14:textId="77777777" w:rsidR="00F7522E" w:rsidRPr="009753EB" w:rsidRDefault="00F7522E" w:rsidP="00A1759D">
            <w:pPr>
              <w:pStyle w:val="BoxSubHeading"/>
              <w:keepNext w:val="0"/>
              <w:widowControl w:val="0"/>
              <w:rPr>
                <w:caps/>
              </w:rPr>
            </w:pPr>
            <w:r w:rsidRPr="009753EB">
              <w:t xml:space="preserve">Australian Government response </w:t>
            </w:r>
          </w:p>
          <w:p w14:paraId="2134E263" w14:textId="78E7D0F4" w:rsidR="00F7522E" w:rsidRPr="008774BA" w:rsidRDefault="00F7522E" w:rsidP="00A1759D">
            <w:pPr>
              <w:pStyle w:val="BoxText"/>
              <w:widowControl w:val="0"/>
              <w:rPr>
                <w:b/>
                <w:bCs/>
              </w:rPr>
            </w:pPr>
            <w:r w:rsidRPr="00FC14FF">
              <w:t xml:space="preserve">The Government </w:t>
            </w:r>
            <w:r w:rsidRPr="00FC14FF">
              <w:rPr>
                <w:b/>
                <w:bCs/>
              </w:rPr>
              <w:t>notes</w:t>
            </w:r>
            <w:r w:rsidRPr="00FC14FF">
              <w:t xml:space="preserve"> </w:t>
            </w:r>
            <w:r w:rsidR="00B93428">
              <w:t>this recommendation</w:t>
            </w:r>
            <w:r w:rsidRPr="00FC14FF">
              <w:t>. However, given the passage of time since this report was tabled, a substantive Government response is no longer appropriate.</w:t>
            </w:r>
            <w:r>
              <w:t xml:space="preserve"> </w:t>
            </w:r>
          </w:p>
        </w:tc>
      </w:tr>
      <w:tr w:rsidR="00F7522E" w14:paraId="6EF4EE12" w14:textId="77777777" w:rsidTr="00A1759D">
        <w:trPr>
          <w:trHeight w:val="70"/>
        </w:trPr>
        <w:tc>
          <w:tcPr>
            <w:tcW w:w="9016" w:type="dxa"/>
          </w:tcPr>
          <w:p w14:paraId="4A744271" w14:textId="77777777" w:rsidR="00F7522E" w:rsidRPr="008774BA" w:rsidRDefault="00F7522E" w:rsidP="00A1759D">
            <w:pPr>
              <w:pStyle w:val="BoxHeading"/>
              <w:keepNext w:val="0"/>
              <w:widowControl w:val="0"/>
              <w:rPr>
                <w:caps/>
              </w:rPr>
            </w:pPr>
            <w:r w:rsidRPr="008774BA">
              <w:t xml:space="preserve">Recommendation </w:t>
            </w:r>
            <w:r>
              <w:t>3</w:t>
            </w:r>
          </w:p>
          <w:p w14:paraId="6925B88C" w14:textId="23935438" w:rsidR="00F7522E" w:rsidRPr="008774BA" w:rsidRDefault="00F7522E" w:rsidP="00F7522E">
            <w:pPr>
              <w:pStyle w:val="BoxText"/>
              <w:widowControl w:val="0"/>
            </w:pPr>
            <w:r>
              <w:t>The committee recommends that the Australian Government require Australian Credit Licence holders to comply with model litigant obligations throughout the internal and external dispute resolution processes, as well as any proceedings in the courts.</w:t>
            </w:r>
          </w:p>
          <w:p w14:paraId="6725C858" w14:textId="77777777" w:rsidR="00F7522E" w:rsidRPr="009753EB" w:rsidRDefault="00F7522E" w:rsidP="00A1759D">
            <w:pPr>
              <w:pStyle w:val="BoxSubHeading"/>
              <w:keepNext w:val="0"/>
              <w:widowControl w:val="0"/>
              <w:rPr>
                <w:caps/>
              </w:rPr>
            </w:pPr>
            <w:r w:rsidRPr="009753EB">
              <w:t xml:space="preserve">Australian Government response </w:t>
            </w:r>
          </w:p>
          <w:p w14:paraId="2F83D0FB" w14:textId="1A462E76" w:rsidR="00F7522E" w:rsidRPr="008774BA" w:rsidRDefault="00F7522E" w:rsidP="00A1759D">
            <w:pPr>
              <w:pStyle w:val="BoxText"/>
              <w:widowControl w:val="0"/>
              <w:rPr>
                <w:b/>
                <w:bCs/>
              </w:rPr>
            </w:pPr>
            <w:r w:rsidRPr="00FC14FF">
              <w:t xml:space="preserve">The Government </w:t>
            </w:r>
            <w:r w:rsidRPr="00FC14FF">
              <w:rPr>
                <w:b/>
                <w:bCs/>
              </w:rPr>
              <w:t>notes</w:t>
            </w:r>
            <w:r w:rsidRPr="00FC14FF">
              <w:t xml:space="preserve"> </w:t>
            </w:r>
            <w:r w:rsidR="00B93428">
              <w:t>this recommendation</w:t>
            </w:r>
            <w:r w:rsidRPr="00FC14FF">
              <w:t>. However, given the passage of time since this report was tabled, a substantive Government response is no longer appropriate.</w:t>
            </w:r>
          </w:p>
        </w:tc>
      </w:tr>
      <w:tr w:rsidR="00F7522E" w:rsidRPr="008774BA" w14:paraId="29B725EB" w14:textId="77777777" w:rsidTr="00A1759D">
        <w:trPr>
          <w:trHeight w:val="70"/>
        </w:trPr>
        <w:tc>
          <w:tcPr>
            <w:tcW w:w="9016" w:type="dxa"/>
          </w:tcPr>
          <w:p w14:paraId="455E0DEB" w14:textId="77777777" w:rsidR="00F7522E" w:rsidRPr="008774BA" w:rsidRDefault="00F7522E" w:rsidP="00A1759D">
            <w:pPr>
              <w:pStyle w:val="BoxHeading"/>
              <w:keepNext w:val="0"/>
              <w:widowControl w:val="0"/>
              <w:rPr>
                <w:caps/>
              </w:rPr>
            </w:pPr>
            <w:r w:rsidRPr="008774BA">
              <w:t xml:space="preserve">Recommendation </w:t>
            </w:r>
            <w:r>
              <w:t>4</w:t>
            </w:r>
          </w:p>
          <w:p w14:paraId="4448C112" w14:textId="4B7B90B0" w:rsidR="00F7522E" w:rsidRPr="008774BA" w:rsidRDefault="00F7522E" w:rsidP="00F7522E">
            <w:pPr>
              <w:pStyle w:val="BoxText"/>
              <w:widowControl w:val="0"/>
            </w:pPr>
            <w:r>
              <w:t>The committee recommends that the Australian Government immediately implement recommendation 4.11 of the Royal Commission into Misconduct in the Banking, Superannuation and Financial Services Industry.</w:t>
            </w:r>
          </w:p>
          <w:p w14:paraId="36239B11" w14:textId="77777777" w:rsidR="00F7522E" w:rsidRPr="009753EB" w:rsidRDefault="00F7522E" w:rsidP="00A1759D">
            <w:pPr>
              <w:pStyle w:val="BoxSubHeading"/>
              <w:keepNext w:val="0"/>
              <w:widowControl w:val="0"/>
              <w:rPr>
                <w:caps/>
              </w:rPr>
            </w:pPr>
            <w:r w:rsidRPr="009753EB">
              <w:t xml:space="preserve">Australian Government response </w:t>
            </w:r>
          </w:p>
          <w:p w14:paraId="0F00B89D" w14:textId="3E299253" w:rsidR="00F7522E" w:rsidRPr="008774BA" w:rsidRDefault="00F7522E" w:rsidP="00A1759D">
            <w:pPr>
              <w:pStyle w:val="BoxText"/>
              <w:widowControl w:val="0"/>
              <w:rPr>
                <w:caps/>
              </w:rPr>
            </w:pPr>
            <w:r w:rsidRPr="00FC14FF">
              <w:t xml:space="preserve">The Government </w:t>
            </w:r>
            <w:r w:rsidRPr="00FC14FF">
              <w:rPr>
                <w:b/>
                <w:bCs/>
              </w:rPr>
              <w:t>notes</w:t>
            </w:r>
            <w:r w:rsidRPr="00FC14FF">
              <w:t xml:space="preserve"> </w:t>
            </w:r>
            <w:r w:rsidR="00B93428">
              <w:t>this recommendation</w:t>
            </w:r>
            <w:r w:rsidRPr="00FC14FF">
              <w:t>. However, given the passage of time since this report was tabled, a substantive Government response is no longer appropriate.</w:t>
            </w:r>
          </w:p>
        </w:tc>
      </w:tr>
    </w:tbl>
    <w:p w14:paraId="6F061748" w14:textId="77777777" w:rsidR="00F7522E" w:rsidRDefault="00F7522E">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F7522E" w:rsidRPr="008774BA" w14:paraId="04EFFD0E" w14:textId="77777777" w:rsidTr="00A1759D">
        <w:trPr>
          <w:trHeight w:val="70"/>
        </w:trPr>
        <w:tc>
          <w:tcPr>
            <w:tcW w:w="9016" w:type="dxa"/>
          </w:tcPr>
          <w:p w14:paraId="72367BC3" w14:textId="6F38BF0C" w:rsidR="00F7522E" w:rsidRPr="008774BA" w:rsidRDefault="00F7522E" w:rsidP="00A1759D">
            <w:pPr>
              <w:pStyle w:val="BoxHeading"/>
              <w:keepNext w:val="0"/>
              <w:widowControl w:val="0"/>
              <w:rPr>
                <w:caps/>
              </w:rPr>
            </w:pPr>
            <w:r w:rsidRPr="008774BA">
              <w:t xml:space="preserve">Recommendation </w:t>
            </w:r>
            <w:r>
              <w:t>5</w:t>
            </w:r>
          </w:p>
          <w:p w14:paraId="2F36EE6A" w14:textId="394CB6A8" w:rsidR="00F7522E" w:rsidRPr="008774BA" w:rsidRDefault="00F7522E" w:rsidP="00F7522E">
            <w:pPr>
              <w:pStyle w:val="BoxText"/>
              <w:widowControl w:val="0"/>
            </w:pPr>
            <w:r>
              <w:t>The committee recommends that the Australian Government amend the Bankruptcy Act 1966 to prevent causes of action relating to consumer credit protections from vesting in the trustee in bankruptcy.</w:t>
            </w:r>
          </w:p>
          <w:p w14:paraId="696514AC" w14:textId="77777777" w:rsidR="00F7522E" w:rsidRPr="009753EB" w:rsidRDefault="00F7522E" w:rsidP="00A1759D">
            <w:pPr>
              <w:pStyle w:val="BoxSubHeading"/>
              <w:keepNext w:val="0"/>
              <w:widowControl w:val="0"/>
              <w:rPr>
                <w:caps/>
              </w:rPr>
            </w:pPr>
            <w:r w:rsidRPr="009753EB">
              <w:t xml:space="preserve">Australian Government response </w:t>
            </w:r>
          </w:p>
          <w:p w14:paraId="65D70537" w14:textId="238EB2F6" w:rsidR="00F7522E" w:rsidRPr="008774BA" w:rsidRDefault="00F7522E" w:rsidP="00A1759D">
            <w:pPr>
              <w:pStyle w:val="BoxText"/>
              <w:widowControl w:val="0"/>
              <w:rPr>
                <w:b/>
                <w:bCs/>
              </w:rPr>
            </w:pPr>
            <w:r w:rsidRPr="00FC14FF">
              <w:t xml:space="preserve">The Government </w:t>
            </w:r>
            <w:r w:rsidRPr="00FC14FF">
              <w:rPr>
                <w:b/>
                <w:bCs/>
              </w:rPr>
              <w:t>notes</w:t>
            </w:r>
            <w:r w:rsidRPr="00FC14FF">
              <w:t xml:space="preserve"> </w:t>
            </w:r>
            <w:r w:rsidR="00B93428">
              <w:t>this recommendation</w:t>
            </w:r>
            <w:r w:rsidRPr="00FC14FF">
              <w:t>. However, given the passage of time since this report was tabled, a substantive Government response is no longer appropriate.</w:t>
            </w:r>
            <w:r>
              <w:t xml:space="preserve"> </w:t>
            </w:r>
          </w:p>
        </w:tc>
      </w:tr>
      <w:tr w:rsidR="00F7522E" w:rsidRPr="008774BA" w14:paraId="0B0D07E7" w14:textId="77777777" w:rsidTr="00A1759D">
        <w:trPr>
          <w:trHeight w:val="70"/>
        </w:trPr>
        <w:tc>
          <w:tcPr>
            <w:tcW w:w="9016" w:type="dxa"/>
          </w:tcPr>
          <w:p w14:paraId="05CBAF0C" w14:textId="77777777" w:rsidR="00F7522E" w:rsidRPr="008774BA" w:rsidRDefault="00F7522E" w:rsidP="00A1759D">
            <w:pPr>
              <w:pStyle w:val="BoxHeading"/>
              <w:keepNext w:val="0"/>
              <w:widowControl w:val="0"/>
              <w:rPr>
                <w:caps/>
              </w:rPr>
            </w:pPr>
            <w:r w:rsidRPr="008774BA">
              <w:t xml:space="preserve">Recommendation </w:t>
            </w:r>
            <w:r>
              <w:t>6</w:t>
            </w:r>
          </w:p>
          <w:p w14:paraId="52CC47AE" w14:textId="0C78DD1C" w:rsidR="00F7522E" w:rsidRDefault="00F7522E" w:rsidP="00F7522E">
            <w:pPr>
              <w:pStyle w:val="BoxText"/>
              <w:widowControl w:val="0"/>
            </w:pPr>
            <w:r>
              <w:t xml:space="preserve">The committee recommends that the Australian Government improve home repossession processes by requiring that creditors engage with customers at an earlier stage. This could involve: </w:t>
            </w:r>
          </w:p>
          <w:p w14:paraId="0BDEE4AD" w14:textId="5EE9D754" w:rsidR="00F7522E" w:rsidRDefault="00F7522E" w:rsidP="00F7522E">
            <w:pPr>
              <w:pStyle w:val="BoxText"/>
              <w:widowControl w:val="0"/>
            </w:pPr>
            <w:r>
              <w:t xml:space="preserve">(a) establishing a new mediation section at the Australian Financial Complaints Authority (AFCA) to conduct farm debt mediations, and a new bank-initiated mediation stream for consumer and small business </w:t>
            </w:r>
            <w:proofErr w:type="gramStart"/>
            <w:r>
              <w:t>loans;</w:t>
            </w:r>
            <w:proofErr w:type="gramEnd"/>
            <w:r>
              <w:t xml:space="preserve"> </w:t>
            </w:r>
          </w:p>
          <w:p w14:paraId="5144C45E" w14:textId="52CBE34F" w:rsidR="00F7522E" w:rsidRDefault="00F7522E" w:rsidP="00F7522E">
            <w:pPr>
              <w:pStyle w:val="BoxText"/>
              <w:widowControl w:val="0"/>
            </w:pPr>
            <w:r>
              <w:t xml:space="preserve">(b) requiring banks to initiate a mediation through this new AFCA process before bringing repossession proceedings against a family home; and </w:t>
            </w:r>
          </w:p>
          <w:p w14:paraId="7207123C" w14:textId="3D69BFAD" w:rsidR="00F7522E" w:rsidRPr="008774BA" w:rsidRDefault="00F7522E" w:rsidP="00F7522E">
            <w:pPr>
              <w:pStyle w:val="BoxText"/>
              <w:widowControl w:val="0"/>
            </w:pPr>
            <w:r>
              <w:t>(c) requiring banks to give preference and due consideration to reasonable proposals put forward by customers to restructure debts, pay down parts of debts and/or trade out of temporary financial difficulty when a customer is in financial difficulty and a loan secured by or guaranteed by a family home is in default.</w:t>
            </w:r>
          </w:p>
          <w:p w14:paraId="14536E74" w14:textId="77777777" w:rsidR="00F7522E" w:rsidRPr="009753EB" w:rsidRDefault="00F7522E" w:rsidP="00A1759D">
            <w:pPr>
              <w:pStyle w:val="BoxSubHeading"/>
              <w:keepNext w:val="0"/>
              <w:widowControl w:val="0"/>
              <w:rPr>
                <w:caps/>
              </w:rPr>
            </w:pPr>
            <w:r w:rsidRPr="009753EB">
              <w:t xml:space="preserve">Australian Government response </w:t>
            </w:r>
          </w:p>
          <w:p w14:paraId="5FC105EC" w14:textId="6E2F9207" w:rsidR="00F7522E" w:rsidRPr="008774BA" w:rsidRDefault="00F7522E" w:rsidP="00A1759D">
            <w:pPr>
              <w:pStyle w:val="BoxText"/>
              <w:widowControl w:val="0"/>
              <w:rPr>
                <w:b/>
                <w:bCs/>
              </w:rPr>
            </w:pPr>
            <w:r w:rsidRPr="00FC14FF">
              <w:t xml:space="preserve">The Government </w:t>
            </w:r>
            <w:r w:rsidRPr="00FC14FF">
              <w:rPr>
                <w:b/>
                <w:bCs/>
              </w:rPr>
              <w:t>notes</w:t>
            </w:r>
            <w:r w:rsidRPr="00FC14FF">
              <w:t xml:space="preserve"> </w:t>
            </w:r>
            <w:r w:rsidR="00B93428">
              <w:t>this recommendation</w:t>
            </w:r>
            <w:r w:rsidRPr="00FC14FF">
              <w:t>. However, given the passage of time since this report was tabled, a substantive Government response is no longer appropriate.</w:t>
            </w:r>
          </w:p>
        </w:tc>
      </w:tr>
      <w:tr w:rsidR="00F7522E" w:rsidRPr="008774BA" w14:paraId="460A7EF0" w14:textId="77777777" w:rsidTr="00A1759D">
        <w:trPr>
          <w:trHeight w:val="70"/>
        </w:trPr>
        <w:tc>
          <w:tcPr>
            <w:tcW w:w="9016" w:type="dxa"/>
          </w:tcPr>
          <w:p w14:paraId="0DF4E23E" w14:textId="77777777" w:rsidR="00F7522E" w:rsidRPr="008774BA" w:rsidRDefault="00F7522E" w:rsidP="00A1759D">
            <w:pPr>
              <w:pStyle w:val="BoxHeading"/>
              <w:keepNext w:val="0"/>
              <w:widowControl w:val="0"/>
              <w:rPr>
                <w:caps/>
              </w:rPr>
            </w:pPr>
            <w:r w:rsidRPr="008774BA">
              <w:t xml:space="preserve">Recommendation </w:t>
            </w:r>
            <w:r>
              <w:t>7</w:t>
            </w:r>
          </w:p>
          <w:p w14:paraId="35291E59" w14:textId="77777777" w:rsidR="00F7522E" w:rsidRDefault="00F7522E" w:rsidP="00F7522E">
            <w:pPr>
              <w:pStyle w:val="BoxText"/>
              <w:widowControl w:val="0"/>
            </w:pPr>
            <w:r>
              <w:t xml:space="preserve">The committee recommends that the Australian Government: </w:t>
            </w:r>
          </w:p>
          <w:p w14:paraId="05C465D3" w14:textId="76CFED93" w:rsidR="00F7522E" w:rsidRDefault="00F7522E" w:rsidP="00F7522E">
            <w:pPr>
              <w:pStyle w:val="BoxText"/>
              <w:widowControl w:val="0"/>
            </w:pPr>
            <w:r>
              <w:t xml:space="preserve">• increase the current compensation cap available to consumers through the Australian Financial Complaints Authority (AFCA) to $2 million, including for credit, </w:t>
            </w:r>
            <w:proofErr w:type="gramStart"/>
            <w:r>
              <w:t>insurance</w:t>
            </w:r>
            <w:proofErr w:type="gramEnd"/>
            <w:r>
              <w:t xml:space="preserve"> and financial advice disputes; and </w:t>
            </w:r>
          </w:p>
          <w:p w14:paraId="06981648" w14:textId="44FF466A" w:rsidR="00F7522E" w:rsidRPr="008774BA" w:rsidRDefault="00F7522E" w:rsidP="00F7522E">
            <w:pPr>
              <w:pStyle w:val="BoxText"/>
              <w:widowControl w:val="0"/>
            </w:pPr>
            <w:r>
              <w:t>• remove the sub-limit on compensation available to consumers through AFCA for indirect financial loss and for non-financial loss.</w:t>
            </w:r>
          </w:p>
          <w:p w14:paraId="139B6CA6" w14:textId="77777777" w:rsidR="00F7522E" w:rsidRPr="009753EB" w:rsidRDefault="00F7522E" w:rsidP="00A1759D">
            <w:pPr>
              <w:pStyle w:val="BoxSubHeading"/>
              <w:keepNext w:val="0"/>
              <w:widowControl w:val="0"/>
              <w:rPr>
                <w:caps/>
              </w:rPr>
            </w:pPr>
            <w:r w:rsidRPr="009753EB">
              <w:t xml:space="preserve">Australian Government response </w:t>
            </w:r>
          </w:p>
          <w:p w14:paraId="4CA3E163" w14:textId="1557AD53" w:rsidR="00F7522E" w:rsidRPr="008774BA" w:rsidRDefault="00F7522E" w:rsidP="00A1759D">
            <w:pPr>
              <w:pStyle w:val="BoxText"/>
              <w:widowControl w:val="0"/>
              <w:rPr>
                <w:caps/>
              </w:rPr>
            </w:pPr>
            <w:r w:rsidRPr="00FC14FF">
              <w:t xml:space="preserve">The Government </w:t>
            </w:r>
            <w:r w:rsidRPr="00FC14FF">
              <w:rPr>
                <w:b/>
                <w:bCs/>
              </w:rPr>
              <w:t>notes</w:t>
            </w:r>
            <w:r w:rsidRPr="00FC14FF">
              <w:t xml:space="preserve"> </w:t>
            </w:r>
            <w:r w:rsidR="00B93428">
              <w:t>this recommendation</w:t>
            </w:r>
            <w:r w:rsidRPr="00FC14FF">
              <w:t>. However, given the passage of time since this report was tabled, a substantive Government response is no longer appropriate.</w:t>
            </w:r>
          </w:p>
        </w:tc>
      </w:tr>
    </w:tbl>
    <w:p w14:paraId="712A273E" w14:textId="77777777" w:rsidR="00F7522E" w:rsidRDefault="00F7522E">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F7522E" w:rsidRPr="008774BA" w14:paraId="0F9EF6D2" w14:textId="77777777" w:rsidTr="00A1759D">
        <w:trPr>
          <w:trHeight w:val="70"/>
        </w:trPr>
        <w:tc>
          <w:tcPr>
            <w:tcW w:w="9016" w:type="dxa"/>
          </w:tcPr>
          <w:p w14:paraId="1BB48D37" w14:textId="5BCA0B8E" w:rsidR="00F7522E" w:rsidRPr="008774BA" w:rsidRDefault="00F7522E" w:rsidP="00A1759D">
            <w:pPr>
              <w:pStyle w:val="BoxHeading"/>
              <w:keepNext w:val="0"/>
              <w:widowControl w:val="0"/>
              <w:rPr>
                <w:caps/>
              </w:rPr>
            </w:pPr>
            <w:r w:rsidRPr="008774BA">
              <w:t xml:space="preserve">Recommendation </w:t>
            </w:r>
            <w:r>
              <w:t>8</w:t>
            </w:r>
          </w:p>
          <w:p w14:paraId="19EE2C3A" w14:textId="79DA38A8" w:rsidR="00F7522E" w:rsidRDefault="00F7522E" w:rsidP="00F7522E">
            <w:pPr>
              <w:pStyle w:val="BoxText"/>
              <w:widowControl w:val="0"/>
            </w:pPr>
            <w:r>
              <w:t xml:space="preserve">The committee recommends that the Australian Government extend the membership of the Australian Financial Complaints Authority to: </w:t>
            </w:r>
          </w:p>
          <w:p w14:paraId="6123724D" w14:textId="77777777" w:rsidR="00F7522E" w:rsidRDefault="00F7522E" w:rsidP="00F7522E">
            <w:pPr>
              <w:pStyle w:val="BoxText"/>
              <w:widowControl w:val="0"/>
            </w:pPr>
            <w:r>
              <w:t xml:space="preserve">• debt management </w:t>
            </w:r>
            <w:proofErr w:type="gramStart"/>
            <w:r>
              <w:t>firms;</w:t>
            </w:r>
            <w:proofErr w:type="gramEnd"/>
            <w:r>
              <w:t xml:space="preserve"> </w:t>
            </w:r>
          </w:p>
          <w:p w14:paraId="27E4EDE2" w14:textId="77777777" w:rsidR="00F7522E" w:rsidRDefault="00F7522E" w:rsidP="00F7522E">
            <w:pPr>
              <w:pStyle w:val="BoxText"/>
              <w:widowControl w:val="0"/>
            </w:pPr>
            <w:r>
              <w:t xml:space="preserve">• registered Debt Agreement </w:t>
            </w:r>
            <w:proofErr w:type="gramStart"/>
            <w:r>
              <w:t>Administrators;</w:t>
            </w:r>
            <w:proofErr w:type="gramEnd"/>
            <w:r>
              <w:t xml:space="preserve"> </w:t>
            </w:r>
          </w:p>
          <w:p w14:paraId="1486BEE3" w14:textId="77777777" w:rsidR="00F7522E" w:rsidRDefault="00F7522E" w:rsidP="00F7522E">
            <w:pPr>
              <w:pStyle w:val="BoxText"/>
              <w:widowControl w:val="0"/>
            </w:pPr>
            <w:r>
              <w:t xml:space="preserve">• 'buy now pay later' </w:t>
            </w:r>
            <w:proofErr w:type="gramStart"/>
            <w:r>
              <w:t>providers;</w:t>
            </w:r>
            <w:proofErr w:type="gramEnd"/>
            <w:r>
              <w:t xml:space="preserve"> </w:t>
            </w:r>
          </w:p>
          <w:p w14:paraId="1055BE65" w14:textId="77777777" w:rsidR="00F7522E" w:rsidRDefault="00F7522E" w:rsidP="00F7522E">
            <w:pPr>
              <w:pStyle w:val="BoxText"/>
              <w:widowControl w:val="0"/>
            </w:pPr>
            <w:r>
              <w:t xml:space="preserve">• </w:t>
            </w:r>
            <w:proofErr w:type="spellStart"/>
            <w:r>
              <w:t>FinTechs</w:t>
            </w:r>
            <w:proofErr w:type="spellEnd"/>
            <w:r>
              <w:t xml:space="preserve"> and emerging </w:t>
            </w:r>
            <w:proofErr w:type="gramStart"/>
            <w:r>
              <w:t>players;</w:t>
            </w:r>
            <w:proofErr w:type="gramEnd"/>
            <w:r>
              <w:t xml:space="preserve"> </w:t>
            </w:r>
          </w:p>
          <w:p w14:paraId="4475D772" w14:textId="77777777" w:rsidR="00F7522E" w:rsidRDefault="00F7522E" w:rsidP="00F7522E">
            <w:pPr>
              <w:pStyle w:val="BoxText"/>
              <w:widowControl w:val="0"/>
            </w:pPr>
            <w:r>
              <w:t xml:space="preserve">• small business lenders; and </w:t>
            </w:r>
          </w:p>
          <w:p w14:paraId="789A2A27" w14:textId="77D71770" w:rsidR="00F7522E" w:rsidRPr="008774BA" w:rsidRDefault="00F7522E" w:rsidP="00F7522E">
            <w:pPr>
              <w:pStyle w:val="BoxText"/>
              <w:widowControl w:val="0"/>
            </w:pPr>
            <w:r>
              <w:t xml:space="preserve">• professional indemnity insurers of financial service </w:t>
            </w:r>
            <w:proofErr w:type="gramStart"/>
            <w:r>
              <w:t>providers..</w:t>
            </w:r>
            <w:proofErr w:type="gramEnd"/>
          </w:p>
          <w:p w14:paraId="4D501CB1" w14:textId="77777777" w:rsidR="00F7522E" w:rsidRPr="009753EB" w:rsidRDefault="00F7522E" w:rsidP="00A1759D">
            <w:pPr>
              <w:pStyle w:val="BoxSubHeading"/>
              <w:keepNext w:val="0"/>
              <w:widowControl w:val="0"/>
              <w:rPr>
                <w:caps/>
              </w:rPr>
            </w:pPr>
            <w:r w:rsidRPr="009753EB">
              <w:t xml:space="preserve">Australian Government response </w:t>
            </w:r>
          </w:p>
          <w:p w14:paraId="15699C54" w14:textId="41DCB20F" w:rsidR="00F7522E" w:rsidRPr="008774BA" w:rsidRDefault="00F7522E" w:rsidP="00A1759D">
            <w:pPr>
              <w:pStyle w:val="BoxText"/>
              <w:widowControl w:val="0"/>
              <w:rPr>
                <w:b/>
                <w:bCs/>
              </w:rPr>
            </w:pPr>
            <w:r w:rsidRPr="00FC14FF">
              <w:t xml:space="preserve">The Government </w:t>
            </w:r>
            <w:r w:rsidRPr="00FC14FF">
              <w:rPr>
                <w:b/>
                <w:bCs/>
              </w:rPr>
              <w:t>notes</w:t>
            </w:r>
            <w:r w:rsidRPr="00FC14FF">
              <w:t xml:space="preserve"> </w:t>
            </w:r>
            <w:r w:rsidR="00B93428">
              <w:t>this recommendation</w:t>
            </w:r>
            <w:r w:rsidRPr="00FC14FF">
              <w:t>. However, given the passage of time since this report was tabled, a substantive Government response is no longer appropriate.</w:t>
            </w:r>
            <w:r>
              <w:t xml:space="preserve"> </w:t>
            </w:r>
          </w:p>
        </w:tc>
      </w:tr>
      <w:tr w:rsidR="00F7522E" w:rsidRPr="008774BA" w14:paraId="5911AFC0" w14:textId="77777777" w:rsidTr="00A1759D">
        <w:trPr>
          <w:trHeight w:val="70"/>
        </w:trPr>
        <w:tc>
          <w:tcPr>
            <w:tcW w:w="9016" w:type="dxa"/>
          </w:tcPr>
          <w:p w14:paraId="30C8C41A" w14:textId="4A6B0ABB" w:rsidR="00F7522E" w:rsidRPr="008774BA" w:rsidRDefault="00F7522E" w:rsidP="00A1759D">
            <w:pPr>
              <w:pStyle w:val="BoxHeading"/>
              <w:keepNext w:val="0"/>
              <w:widowControl w:val="0"/>
              <w:rPr>
                <w:caps/>
              </w:rPr>
            </w:pPr>
            <w:r>
              <w:rPr>
                <w:b w:val="0"/>
                <w:color w:val="auto"/>
                <w:sz w:val="22"/>
                <w:szCs w:val="20"/>
              </w:rPr>
              <w:br w:type="page"/>
            </w:r>
            <w:r w:rsidRPr="008774BA">
              <w:t xml:space="preserve">Recommendation </w:t>
            </w:r>
            <w:r>
              <w:t>9</w:t>
            </w:r>
          </w:p>
          <w:p w14:paraId="2117EBCB" w14:textId="4FE7D44A" w:rsidR="00F7522E" w:rsidRPr="008774BA" w:rsidRDefault="0043333F" w:rsidP="0043333F">
            <w:pPr>
              <w:pStyle w:val="BoxText"/>
              <w:widowControl w:val="0"/>
            </w:pPr>
            <w:r>
              <w:t>The committee recommends that the Australian Government consider extending the loan facility limits for small businesses and farmers who wish to make a claim through the Australian Financial Complaints Authority (AFCA), in consultation with AFCA and other relevant stakeholders.</w:t>
            </w:r>
          </w:p>
          <w:p w14:paraId="2DBD9620" w14:textId="77777777" w:rsidR="00F7522E" w:rsidRPr="009753EB" w:rsidRDefault="00F7522E" w:rsidP="00A1759D">
            <w:pPr>
              <w:pStyle w:val="BoxSubHeading"/>
              <w:keepNext w:val="0"/>
              <w:widowControl w:val="0"/>
              <w:rPr>
                <w:caps/>
              </w:rPr>
            </w:pPr>
            <w:r w:rsidRPr="009753EB">
              <w:t xml:space="preserve">Australian Government response </w:t>
            </w:r>
          </w:p>
          <w:p w14:paraId="5D35191F" w14:textId="2309C7E4" w:rsidR="00F7522E" w:rsidRPr="008774BA" w:rsidRDefault="00F7522E" w:rsidP="00A1759D">
            <w:pPr>
              <w:pStyle w:val="BoxText"/>
              <w:widowControl w:val="0"/>
              <w:rPr>
                <w:b/>
                <w:bCs/>
              </w:rPr>
            </w:pPr>
            <w:r w:rsidRPr="00FC14FF">
              <w:t xml:space="preserve">The Government </w:t>
            </w:r>
            <w:r w:rsidRPr="00FC14FF">
              <w:rPr>
                <w:b/>
                <w:bCs/>
              </w:rPr>
              <w:t>notes</w:t>
            </w:r>
            <w:r w:rsidRPr="00FC14FF">
              <w:t xml:space="preserve"> </w:t>
            </w:r>
            <w:r w:rsidR="00B93428">
              <w:t>this recommendation</w:t>
            </w:r>
            <w:r w:rsidRPr="00FC14FF">
              <w:t>. However, given the passage of time since this report was tabled, a substantive Government response is no longer appropriate.</w:t>
            </w:r>
          </w:p>
        </w:tc>
      </w:tr>
      <w:tr w:rsidR="00F7522E" w:rsidRPr="008774BA" w14:paraId="5A77998D" w14:textId="77777777" w:rsidTr="00A1759D">
        <w:trPr>
          <w:trHeight w:val="70"/>
        </w:trPr>
        <w:tc>
          <w:tcPr>
            <w:tcW w:w="9016" w:type="dxa"/>
          </w:tcPr>
          <w:p w14:paraId="16902B66" w14:textId="77777777" w:rsidR="00F7522E" w:rsidRPr="008774BA" w:rsidRDefault="00F7522E" w:rsidP="00A1759D">
            <w:pPr>
              <w:pStyle w:val="BoxHeading"/>
              <w:keepNext w:val="0"/>
              <w:widowControl w:val="0"/>
              <w:rPr>
                <w:caps/>
              </w:rPr>
            </w:pPr>
            <w:r w:rsidRPr="008774BA">
              <w:t>Recommendation 1</w:t>
            </w:r>
            <w:r>
              <w:t>0</w:t>
            </w:r>
          </w:p>
          <w:p w14:paraId="33DDA8F2" w14:textId="73410F64" w:rsidR="00F7522E" w:rsidRPr="008774BA" w:rsidRDefault="0043333F" w:rsidP="0043333F">
            <w:pPr>
              <w:pStyle w:val="BoxText"/>
              <w:widowControl w:val="0"/>
            </w:pPr>
            <w:r>
              <w:t>The committee recommends the establishment of a retrospective compensation scheme independent of the Australian Financial Complaints Authority to allow victims of alleged misconduct by banks who received a past external dispute resolution determination or court judgment that was manifestly unjust to apply to the scheme to have the matter reviewed with the consent of the bank.</w:t>
            </w:r>
          </w:p>
          <w:p w14:paraId="59A70AED" w14:textId="77777777" w:rsidR="00F7522E" w:rsidRPr="009753EB" w:rsidRDefault="00F7522E" w:rsidP="00A1759D">
            <w:pPr>
              <w:pStyle w:val="BoxSubHeading"/>
              <w:keepNext w:val="0"/>
              <w:widowControl w:val="0"/>
              <w:rPr>
                <w:caps/>
              </w:rPr>
            </w:pPr>
            <w:r w:rsidRPr="009753EB">
              <w:t xml:space="preserve">Australian Government response </w:t>
            </w:r>
          </w:p>
          <w:p w14:paraId="785B1D15" w14:textId="25913127" w:rsidR="00F7522E" w:rsidRPr="008774BA" w:rsidRDefault="00F7522E" w:rsidP="00A1759D">
            <w:pPr>
              <w:pStyle w:val="BoxText"/>
              <w:widowControl w:val="0"/>
              <w:rPr>
                <w:caps/>
              </w:rPr>
            </w:pPr>
            <w:r w:rsidRPr="00FC14FF">
              <w:t xml:space="preserve">The Government </w:t>
            </w:r>
            <w:r w:rsidRPr="00FC14FF">
              <w:rPr>
                <w:b/>
                <w:bCs/>
              </w:rPr>
              <w:t>notes</w:t>
            </w:r>
            <w:r w:rsidRPr="00FC14FF">
              <w:t xml:space="preserve"> </w:t>
            </w:r>
            <w:r w:rsidR="00B93428">
              <w:t>this recommendation</w:t>
            </w:r>
            <w:r w:rsidRPr="00FC14FF">
              <w:t>. However, given the passage of time since this report was tabled, a substantive Government response is no longer appropriate.</w:t>
            </w:r>
          </w:p>
        </w:tc>
      </w:tr>
    </w:tbl>
    <w:p w14:paraId="52C47751" w14:textId="77777777" w:rsidR="00F7522E" w:rsidRPr="00C47A9C" w:rsidRDefault="00F7522E" w:rsidP="00F7522E">
      <w:pPr>
        <w:spacing w:after="480"/>
        <w:rPr>
          <w:caps/>
        </w:rPr>
      </w:pPr>
    </w:p>
    <w:p w14:paraId="31D47FE6" w14:textId="77777777" w:rsidR="0077630F" w:rsidRPr="00C47A9C" w:rsidRDefault="0077630F" w:rsidP="00F7522E">
      <w:pPr>
        <w:pStyle w:val="Heading1"/>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AA476" w14:textId="77777777" w:rsidR="00AE1292" w:rsidRDefault="00AE1292">
      <w:pPr>
        <w:spacing w:before="0" w:after="0"/>
      </w:pPr>
      <w:r>
        <w:separator/>
      </w:r>
    </w:p>
  </w:endnote>
  <w:endnote w:type="continuationSeparator" w:id="0">
    <w:p w14:paraId="559D70C6" w14:textId="77777777" w:rsidR="00AE1292" w:rsidRDefault="00AE129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7C1E6795" w:rsidR="0077630F" w:rsidRPr="00F347BE" w:rsidRDefault="00AE1292"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separate"/>
    </w:r>
    <w:r w:rsidR="00561E43">
      <w:t>Response to the recommendations</w:t>
    </w:r>
    <w:r w:rsidR="00E12215">
      <w:fldChar w:fldCharType="end"/>
    </w:r>
    <w:r>
      <w:tab/>
    </w:r>
    <w:r w:rsidRPr="00103F3C">
      <w:rPr>
        <w:position w:val="-8"/>
      </w:rPr>
      <w:drawing>
        <wp:inline distT="0" distB="0" distL="0" distR="0" wp14:anchorId="1CBAA906" wp14:editId="3FF30241">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7214EB49" w:rsidR="0077630F" w:rsidRPr="00F347BE" w:rsidRDefault="00AE1292" w:rsidP="00F347BE">
    <w:pPr>
      <w:pStyle w:val="FooterOdd"/>
      <w:jc w:val="left"/>
    </w:pPr>
    <w:r w:rsidRPr="00103F3C">
      <w:rPr>
        <w:noProof/>
        <w:position w:val="-8"/>
      </w:rPr>
      <w:drawing>
        <wp:inline distT="0" distB="0" distL="0" distR="0" wp14:anchorId="68AA3E7E" wp14:editId="662C6188">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2DE7D7B4" w:rsidR="0077630F" w:rsidRPr="00F347BE" w:rsidRDefault="00AE1292" w:rsidP="00F347BE">
    <w:pPr>
      <w:pStyle w:val="FooterOdd"/>
      <w:jc w:val="left"/>
    </w:pPr>
    <w:r w:rsidRPr="00103F3C">
      <w:rPr>
        <w:noProof/>
        <w:position w:val="-8"/>
      </w:rPr>
      <w:drawing>
        <wp:inline distT="0" distB="0" distL="0" distR="0" wp14:anchorId="55B1A20B" wp14:editId="1AA26E11">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561E43">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F7099" w14:textId="77777777" w:rsidR="0042266F" w:rsidRDefault="00AE1292" w:rsidP="00B47ECF">
      <w:r>
        <w:separator/>
      </w:r>
    </w:p>
  </w:footnote>
  <w:footnote w:type="continuationSeparator" w:id="0">
    <w:p w14:paraId="4CA0E2A6" w14:textId="77777777" w:rsidR="0042266F" w:rsidRDefault="00AE1292"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1819798B" w:rsidR="008774BA" w:rsidRDefault="00F347BE">
    <w:pPr>
      <w:pStyle w:val="Header"/>
    </w:pPr>
    <w:r>
      <w:rPr>
        <w:noProof/>
      </w:rPr>
      <w:drawing>
        <wp:anchor distT="0" distB="0" distL="114300" distR="114300" simplePos="0" relativeHeight="251659264" behindDoc="1" locked="1" layoutInCell="1" allowOverlap="1" wp14:anchorId="3BB3B0AF" wp14:editId="778DEA76">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245896C0" w:rsidR="008774BA" w:rsidRDefault="00F347BE">
    <w:pPr>
      <w:pStyle w:val="Header"/>
    </w:pPr>
    <w:r>
      <w:rPr>
        <w:noProof/>
      </w:rPr>
      <w:drawing>
        <wp:anchor distT="0" distB="0" distL="114300" distR="114300" simplePos="0" relativeHeight="251660288" behindDoc="1" locked="1" layoutInCell="1" allowOverlap="1" wp14:anchorId="1A68963F" wp14:editId="3958BF96">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7CF7CBC3"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4950FA4A"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759C01A3" w:rsidR="0077630F" w:rsidRDefault="00F347BE">
    <w:pPr>
      <w:pStyle w:val="Header"/>
    </w:pPr>
    <w:r>
      <w:rPr>
        <w:noProof/>
      </w:rPr>
      <w:drawing>
        <wp:anchor distT="0" distB="0" distL="114300" distR="114300" simplePos="0" relativeHeight="251658240" behindDoc="1" locked="1" layoutInCell="1" allowOverlap="1" wp14:anchorId="4FA67E9D" wp14:editId="41542F91">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6AAEF79E">
      <w:start w:val="1"/>
      <w:numFmt w:val="decimal"/>
      <w:pStyle w:val="OneLevelNumberedParagraph"/>
      <w:lvlText w:val="%1."/>
      <w:lvlJc w:val="left"/>
      <w:pPr>
        <w:tabs>
          <w:tab w:val="num" w:pos="567"/>
        </w:tabs>
        <w:ind w:left="567" w:hanging="567"/>
      </w:pPr>
      <w:rPr>
        <w:rFonts w:hint="default"/>
      </w:rPr>
    </w:lvl>
    <w:lvl w:ilvl="1" w:tplc="34F03670" w:tentative="1">
      <w:start w:val="1"/>
      <w:numFmt w:val="lowerLetter"/>
      <w:lvlText w:val="%2."/>
      <w:lvlJc w:val="left"/>
      <w:pPr>
        <w:ind w:left="1440" w:hanging="360"/>
      </w:pPr>
    </w:lvl>
    <w:lvl w:ilvl="2" w:tplc="C4081976" w:tentative="1">
      <w:start w:val="1"/>
      <w:numFmt w:val="lowerRoman"/>
      <w:lvlText w:val="%3."/>
      <w:lvlJc w:val="right"/>
      <w:pPr>
        <w:ind w:left="2160" w:hanging="180"/>
      </w:pPr>
    </w:lvl>
    <w:lvl w:ilvl="3" w:tplc="348EA9C2" w:tentative="1">
      <w:start w:val="1"/>
      <w:numFmt w:val="decimal"/>
      <w:lvlText w:val="%4."/>
      <w:lvlJc w:val="left"/>
      <w:pPr>
        <w:ind w:left="2880" w:hanging="360"/>
      </w:pPr>
    </w:lvl>
    <w:lvl w:ilvl="4" w:tplc="04163812" w:tentative="1">
      <w:start w:val="1"/>
      <w:numFmt w:val="lowerLetter"/>
      <w:lvlText w:val="%5."/>
      <w:lvlJc w:val="left"/>
      <w:pPr>
        <w:ind w:left="3600" w:hanging="360"/>
      </w:pPr>
    </w:lvl>
    <w:lvl w:ilvl="5" w:tplc="583A430A" w:tentative="1">
      <w:start w:val="1"/>
      <w:numFmt w:val="lowerRoman"/>
      <w:lvlText w:val="%6."/>
      <w:lvlJc w:val="right"/>
      <w:pPr>
        <w:ind w:left="4320" w:hanging="180"/>
      </w:pPr>
    </w:lvl>
    <w:lvl w:ilvl="6" w:tplc="37065B6E" w:tentative="1">
      <w:start w:val="1"/>
      <w:numFmt w:val="decimal"/>
      <w:lvlText w:val="%7."/>
      <w:lvlJc w:val="left"/>
      <w:pPr>
        <w:ind w:left="5040" w:hanging="360"/>
      </w:pPr>
    </w:lvl>
    <w:lvl w:ilvl="7" w:tplc="0F185E9C" w:tentative="1">
      <w:start w:val="1"/>
      <w:numFmt w:val="lowerLetter"/>
      <w:lvlText w:val="%8."/>
      <w:lvlJc w:val="left"/>
      <w:pPr>
        <w:ind w:left="5760" w:hanging="360"/>
      </w:pPr>
    </w:lvl>
    <w:lvl w:ilvl="8" w:tplc="1AAC881E"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22EAEAA2">
      <w:start w:val="1"/>
      <w:numFmt w:val="bullet"/>
      <w:pStyle w:val="Bullet"/>
      <w:lvlText w:val=""/>
      <w:lvlJc w:val="left"/>
      <w:pPr>
        <w:ind w:left="720" w:hanging="360"/>
      </w:pPr>
      <w:rPr>
        <w:rFonts w:ascii="Symbol" w:hAnsi="Symbol" w:hint="default"/>
      </w:rPr>
    </w:lvl>
    <w:lvl w:ilvl="1" w:tplc="D572F9B6" w:tentative="1">
      <w:start w:val="1"/>
      <w:numFmt w:val="bullet"/>
      <w:lvlText w:val="o"/>
      <w:lvlJc w:val="left"/>
      <w:pPr>
        <w:ind w:left="1440" w:hanging="360"/>
      </w:pPr>
      <w:rPr>
        <w:rFonts w:ascii="Courier New" w:hAnsi="Courier New" w:cs="Courier New" w:hint="default"/>
      </w:rPr>
    </w:lvl>
    <w:lvl w:ilvl="2" w:tplc="5DA621AE" w:tentative="1">
      <w:start w:val="1"/>
      <w:numFmt w:val="bullet"/>
      <w:lvlText w:val=""/>
      <w:lvlJc w:val="left"/>
      <w:pPr>
        <w:ind w:left="2160" w:hanging="360"/>
      </w:pPr>
      <w:rPr>
        <w:rFonts w:ascii="Wingdings" w:hAnsi="Wingdings" w:hint="default"/>
      </w:rPr>
    </w:lvl>
    <w:lvl w:ilvl="3" w:tplc="8BF60000" w:tentative="1">
      <w:start w:val="1"/>
      <w:numFmt w:val="bullet"/>
      <w:lvlText w:val=""/>
      <w:lvlJc w:val="left"/>
      <w:pPr>
        <w:ind w:left="2880" w:hanging="360"/>
      </w:pPr>
      <w:rPr>
        <w:rFonts w:ascii="Symbol" w:hAnsi="Symbol" w:hint="default"/>
      </w:rPr>
    </w:lvl>
    <w:lvl w:ilvl="4" w:tplc="5E6CD828" w:tentative="1">
      <w:start w:val="1"/>
      <w:numFmt w:val="bullet"/>
      <w:lvlText w:val="o"/>
      <w:lvlJc w:val="left"/>
      <w:pPr>
        <w:ind w:left="3600" w:hanging="360"/>
      </w:pPr>
      <w:rPr>
        <w:rFonts w:ascii="Courier New" w:hAnsi="Courier New" w:cs="Courier New" w:hint="default"/>
      </w:rPr>
    </w:lvl>
    <w:lvl w:ilvl="5" w:tplc="17DE25B8" w:tentative="1">
      <w:start w:val="1"/>
      <w:numFmt w:val="bullet"/>
      <w:lvlText w:val=""/>
      <w:lvlJc w:val="left"/>
      <w:pPr>
        <w:ind w:left="4320" w:hanging="360"/>
      </w:pPr>
      <w:rPr>
        <w:rFonts w:ascii="Wingdings" w:hAnsi="Wingdings" w:hint="default"/>
      </w:rPr>
    </w:lvl>
    <w:lvl w:ilvl="6" w:tplc="811EC984" w:tentative="1">
      <w:start w:val="1"/>
      <w:numFmt w:val="bullet"/>
      <w:lvlText w:val=""/>
      <w:lvlJc w:val="left"/>
      <w:pPr>
        <w:ind w:left="5040" w:hanging="360"/>
      </w:pPr>
      <w:rPr>
        <w:rFonts w:ascii="Symbol" w:hAnsi="Symbol" w:hint="default"/>
      </w:rPr>
    </w:lvl>
    <w:lvl w:ilvl="7" w:tplc="5CF0B95C" w:tentative="1">
      <w:start w:val="1"/>
      <w:numFmt w:val="bullet"/>
      <w:lvlText w:val="o"/>
      <w:lvlJc w:val="left"/>
      <w:pPr>
        <w:ind w:left="5760" w:hanging="360"/>
      </w:pPr>
      <w:rPr>
        <w:rFonts w:ascii="Courier New" w:hAnsi="Courier New" w:cs="Courier New" w:hint="default"/>
      </w:rPr>
    </w:lvl>
    <w:lvl w:ilvl="8" w:tplc="B630D11C"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5877428">
    <w:abstractNumId w:val="2"/>
  </w:num>
  <w:num w:numId="2" w16cid:durableId="515387768">
    <w:abstractNumId w:val="4"/>
  </w:num>
  <w:num w:numId="3" w16cid:durableId="542180113">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9992337">
    <w:abstractNumId w:val="0"/>
  </w:num>
  <w:num w:numId="5" w16cid:durableId="1453937357">
    <w:abstractNumId w:val="5"/>
  </w:num>
  <w:num w:numId="6" w16cid:durableId="1581253910">
    <w:abstractNumId w:val="6"/>
  </w:num>
  <w:num w:numId="7" w16cid:durableId="1970932202">
    <w:abstractNumId w:val="3"/>
  </w:num>
  <w:num w:numId="8" w16cid:durableId="1364477417">
    <w:abstractNumId w:val="7"/>
  </w:num>
  <w:num w:numId="9" w16cid:durableId="1053772621">
    <w:abstractNumId w:val="1"/>
  </w:num>
  <w:num w:numId="10" w16cid:durableId="6233841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56FF5"/>
    <w:rsid w:val="00076769"/>
    <w:rsid w:val="000846EF"/>
    <w:rsid w:val="000D051A"/>
    <w:rsid w:val="000D1C7F"/>
    <w:rsid w:val="00205BAC"/>
    <w:rsid w:val="00236901"/>
    <w:rsid w:val="002A30D0"/>
    <w:rsid w:val="002A31E6"/>
    <w:rsid w:val="002B4442"/>
    <w:rsid w:val="002E1694"/>
    <w:rsid w:val="002F52A6"/>
    <w:rsid w:val="00326FB8"/>
    <w:rsid w:val="00340F54"/>
    <w:rsid w:val="003463B6"/>
    <w:rsid w:val="00353FD7"/>
    <w:rsid w:val="004063DC"/>
    <w:rsid w:val="0042266F"/>
    <w:rsid w:val="0043333F"/>
    <w:rsid w:val="00495C13"/>
    <w:rsid w:val="00510BCE"/>
    <w:rsid w:val="005243F9"/>
    <w:rsid w:val="005537C9"/>
    <w:rsid w:val="00561E43"/>
    <w:rsid w:val="005A000F"/>
    <w:rsid w:val="005E449B"/>
    <w:rsid w:val="0066657F"/>
    <w:rsid w:val="006848CE"/>
    <w:rsid w:val="006A03BD"/>
    <w:rsid w:val="006D1D3B"/>
    <w:rsid w:val="00725F12"/>
    <w:rsid w:val="0077630F"/>
    <w:rsid w:val="007820EC"/>
    <w:rsid w:val="007C5FCA"/>
    <w:rsid w:val="00835798"/>
    <w:rsid w:val="00854626"/>
    <w:rsid w:val="008671CE"/>
    <w:rsid w:val="008706FC"/>
    <w:rsid w:val="008774BA"/>
    <w:rsid w:val="008D32D4"/>
    <w:rsid w:val="008D6E34"/>
    <w:rsid w:val="00906BBC"/>
    <w:rsid w:val="00935E3D"/>
    <w:rsid w:val="00960DC1"/>
    <w:rsid w:val="009753EB"/>
    <w:rsid w:val="00A2437E"/>
    <w:rsid w:val="00A47334"/>
    <w:rsid w:val="00A7212C"/>
    <w:rsid w:val="00AE1292"/>
    <w:rsid w:val="00B11725"/>
    <w:rsid w:val="00B47ECF"/>
    <w:rsid w:val="00B93428"/>
    <w:rsid w:val="00BB1B65"/>
    <w:rsid w:val="00BE31D9"/>
    <w:rsid w:val="00C45BA7"/>
    <w:rsid w:val="00C47A9C"/>
    <w:rsid w:val="00CF75DF"/>
    <w:rsid w:val="00D04818"/>
    <w:rsid w:val="00E12215"/>
    <w:rsid w:val="00EC7701"/>
    <w:rsid w:val="00EF2F09"/>
    <w:rsid w:val="00F032BB"/>
    <w:rsid w:val="00F347BE"/>
    <w:rsid w:val="00F53754"/>
    <w:rsid w:val="00F7522E"/>
    <w:rsid w:val="00F769CE"/>
    <w:rsid w:val="00F92A63"/>
    <w:rsid w:val="00FB6B0E"/>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AC7104" w:rsidRDefault="00AC7104"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AC7104" w:rsidRDefault="00AC7104"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AC7104" w:rsidRDefault="00AC7104"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7104" w:rsidRDefault="00AC7104">
      <w:pPr>
        <w:spacing w:after="0" w:line="240" w:lineRule="auto"/>
      </w:pPr>
      <w:r>
        <w:separator/>
      </w:r>
    </w:p>
  </w:endnote>
  <w:endnote w:type="continuationSeparator" w:id="0">
    <w:p w:rsidR="00AC7104" w:rsidRDefault="00AC7104">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7104" w:rsidRDefault="00AC7104">
      <w:pPr>
        <w:spacing w:after="0" w:line="240" w:lineRule="auto"/>
      </w:pPr>
      <w:r>
        <w:separator/>
      </w:r>
    </w:p>
  </w:footnote>
  <w:footnote w:type="continuationSeparator" w:id="0">
    <w:p w:rsidR="00AC7104" w:rsidRDefault="00AC7104">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F52A6"/>
    <w:rsid w:val="008B1EF4"/>
    <w:rsid w:val="00AC7104"/>
    <w:rsid w:val="00B84B01"/>
    <w:rsid w:val="00CF75DF"/>
    <w:rsid w:val="00DE431E"/>
    <w:rsid w:val="00E7416D"/>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823</Words>
  <Characters>4999</Characters>
  <Application>Microsoft Office Word</Application>
  <DocSecurity>0</DocSecurity>
  <Lines>98</Lines>
  <Paragraphs>60</Paragraphs>
  <ScaleCrop>false</ScaleCrop>
  <HeadingPairs>
    <vt:vector size="2" baseType="variant">
      <vt:variant>
        <vt:lpstr>Title</vt:lpstr>
      </vt:variant>
      <vt:variant>
        <vt:i4>1</vt:i4>
      </vt:variant>
    </vt:vector>
  </HeadingPairs>
  <TitlesOfParts>
    <vt:vector size="1" baseType="lpstr">
      <vt:lpstr>Government response: Resolution of disputes with financial service providers within the justice system</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Resolution of disputes with financial service providers within the justice system</dc:title>
  <dc:subject/>
  <dc:creator/>
  <cp:keywords/>
  <cp:lastModifiedBy/>
  <cp:revision>1</cp:revision>
  <dcterms:created xsi:type="dcterms:W3CDTF">2024-08-29T04:37:00Z</dcterms:created>
  <dcterms:modified xsi:type="dcterms:W3CDTF">2024-08-29T04:38:00Z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2024-08-29T04:38:45Z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bab1cf3a-9fdb-4e94-8fb0-2f6ddae824c0</vt:lpwstr>
  </property>
  <property fmtid="{D5CDD505-2E9C-101B-9397-08002B2CF9AE}" pid="8" name="MSIP_Label_4f932d64-9ab1-4d9b-81d2-a3a8b82dd47d_ContentBits">
    <vt:lpwstr>0</vt:lpwstr>
  </property>
</Properties>
</file>