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1A20AA" w:rsidP="00236901">
      <w:pPr>
        <w:spacing w:before="360"/>
        <w:ind w:right="95"/>
        <w:jc w:val="center"/>
      </w:pPr>
      <w:r>
        <w:rPr>
          <w:caps/>
          <w:noProof/>
        </w:rPr>
        <w:drawing>
          <wp:inline distT="0" distB="0" distL="0" distR="0" wp14:anchorId="3313113C" wp14:editId="7D88F187">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16EAD2F9" w:rsidR="002A31E6" w:rsidRPr="00EC7701" w:rsidRDefault="001A20AA"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Senate Committee</w:t>
          </w:r>
          <w:r w:rsidR="00C14E98">
            <w:rPr>
              <w:rFonts w:ascii="Montserrat Light" w:hAnsi="Montserrat Light"/>
              <w:sz w:val="32"/>
              <w:szCs w:val="32"/>
            </w:rPr>
            <w:t xml:space="preserve"> on</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Pr>
              <w:rFonts w:ascii="Montserrat Light" w:hAnsi="Montserrat Light"/>
              <w:sz w:val="32"/>
              <w:szCs w:val="32"/>
            </w:rPr>
            <w:t>Economics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D41136"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1A20AA">
            <w:rPr>
              <w:rFonts w:ascii="Montserrat Light" w:hAnsi="Montserrat Light"/>
              <w:sz w:val="32"/>
              <w:szCs w:val="32"/>
            </w:rPr>
            <w:t>Treasury Laws Amendment (Research and Development Tax Incentive) Bill 2019 [Provisions]</w:t>
          </w:r>
        </w:sdtContent>
      </w:sdt>
    </w:p>
    <w:p w14:paraId="26B52DAF" w14:textId="5280930A" w:rsidR="002A31E6" w:rsidRPr="00EC7701" w:rsidRDefault="00C14E98"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77899AE4" w14:textId="77777777" w:rsidR="00FC65AA" w:rsidRPr="00C47A9C" w:rsidRDefault="00FC65AA" w:rsidP="00FC65AA">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0A1945" w14:paraId="2369C837" w14:textId="77777777" w:rsidTr="00A1759D">
        <w:trPr>
          <w:trHeight w:val="70"/>
        </w:trPr>
        <w:tc>
          <w:tcPr>
            <w:tcW w:w="9016" w:type="dxa"/>
          </w:tcPr>
          <w:p w14:paraId="1E7416BB" w14:textId="77777777" w:rsidR="000A1945" w:rsidRPr="008774BA" w:rsidRDefault="000A1945" w:rsidP="000A1945">
            <w:pPr>
              <w:pStyle w:val="BoxHeading"/>
              <w:keepNext w:val="0"/>
              <w:widowControl w:val="0"/>
              <w:rPr>
                <w:caps/>
              </w:rPr>
            </w:pPr>
            <w:r w:rsidRPr="00FC65AA">
              <w:t>Labor Senators Additional Comments</w:t>
            </w:r>
            <w:r>
              <w:t xml:space="preserve"> - </w:t>
            </w:r>
            <w:r w:rsidRPr="008774BA">
              <w:t xml:space="preserve">Recommendation </w:t>
            </w:r>
            <w:r>
              <w:t>2</w:t>
            </w:r>
          </w:p>
          <w:p w14:paraId="6698B935" w14:textId="76FA4249" w:rsidR="000A1945" w:rsidRPr="008774BA" w:rsidRDefault="000A1945" w:rsidP="000A1945">
            <w:pPr>
              <w:pStyle w:val="BoxText"/>
              <w:widowControl w:val="0"/>
            </w:pPr>
            <w:r>
              <w:t>Labor Senators recommend that the Australian Tax Office and the Department of Industry, Science, Energy and Resources conduct proper consultations with industry stakeholders, as recommended by the committee's inquiry into the 2018 bill.</w:t>
            </w:r>
          </w:p>
          <w:p w14:paraId="0C0605B7" w14:textId="77777777" w:rsidR="000A1945" w:rsidRPr="009753EB" w:rsidRDefault="000A1945" w:rsidP="000A1945">
            <w:pPr>
              <w:pStyle w:val="BoxSubHeading"/>
              <w:keepNext w:val="0"/>
              <w:widowControl w:val="0"/>
              <w:rPr>
                <w:caps/>
              </w:rPr>
            </w:pPr>
            <w:r w:rsidRPr="009753EB">
              <w:t xml:space="preserve">Australian Government response </w:t>
            </w:r>
          </w:p>
          <w:p w14:paraId="5FE65C24" w14:textId="5E1600B1" w:rsidR="000A1945" w:rsidRPr="00FC65AA" w:rsidRDefault="000A1945" w:rsidP="000A1945">
            <w:pPr>
              <w:pStyle w:val="BoxText"/>
              <w:widowControl w:val="0"/>
            </w:pPr>
            <w:r w:rsidRPr="00FC14FF">
              <w:t xml:space="preserve">The Government </w:t>
            </w:r>
            <w:r w:rsidRPr="000A1945">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0A1945" w14:paraId="2659BA15" w14:textId="77777777" w:rsidTr="00A1759D">
        <w:trPr>
          <w:trHeight w:val="70"/>
        </w:trPr>
        <w:tc>
          <w:tcPr>
            <w:tcW w:w="9016" w:type="dxa"/>
          </w:tcPr>
          <w:p w14:paraId="7D4DE85F" w14:textId="27DEE67A" w:rsidR="000A1945" w:rsidRPr="008774BA" w:rsidRDefault="000A1945" w:rsidP="000A1945">
            <w:pPr>
              <w:pStyle w:val="BoxHeading"/>
              <w:keepNext w:val="0"/>
              <w:widowControl w:val="0"/>
              <w:rPr>
                <w:caps/>
              </w:rPr>
            </w:pPr>
            <w:r w:rsidRPr="00FC65AA">
              <w:t>Labor Senators Additional Comments</w:t>
            </w:r>
            <w:r>
              <w:t xml:space="preserve"> - </w:t>
            </w:r>
            <w:r w:rsidRPr="008774BA">
              <w:t xml:space="preserve">Recommendation </w:t>
            </w:r>
            <w:r>
              <w:t>3</w:t>
            </w:r>
          </w:p>
          <w:p w14:paraId="30D88683" w14:textId="48733D67" w:rsidR="000A1945" w:rsidRPr="008774BA" w:rsidRDefault="000A1945" w:rsidP="000A1945">
            <w:pPr>
              <w:pStyle w:val="BoxText"/>
              <w:widowControl w:val="0"/>
            </w:pPr>
            <w:r>
              <w:t>Labor Senators recommend that any future bill to reform the RDTI should not operate retrospectively.</w:t>
            </w:r>
          </w:p>
          <w:p w14:paraId="7DAD2F1F" w14:textId="77777777" w:rsidR="000A1945" w:rsidRPr="009753EB" w:rsidRDefault="000A1945" w:rsidP="000A1945">
            <w:pPr>
              <w:pStyle w:val="BoxSubHeading"/>
              <w:keepNext w:val="0"/>
              <w:widowControl w:val="0"/>
              <w:rPr>
                <w:caps/>
              </w:rPr>
            </w:pPr>
            <w:r w:rsidRPr="009753EB">
              <w:t xml:space="preserve">Australian Government response </w:t>
            </w:r>
          </w:p>
          <w:p w14:paraId="77F5A8CD" w14:textId="4D2A4AB0" w:rsidR="000A1945" w:rsidRPr="008774BA" w:rsidRDefault="000A1945" w:rsidP="000A1945">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r>
              <w:t xml:space="preserve"> </w:t>
            </w:r>
          </w:p>
        </w:tc>
      </w:tr>
      <w:tr w:rsidR="000A1945" w14:paraId="4E0518B6" w14:textId="77777777" w:rsidTr="00A1759D">
        <w:trPr>
          <w:trHeight w:val="70"/>
        </w:trPr>
        <w:tc>
          <w:tcPr>
            <w:tcW w:w="9016" w:type="dxa"/>
          </w:tcPr>
          <w:p w14:paraId="5B4489F9" w14:textId="6C2F50B3" w:rsidR="000A1945" w:rsidRPr="008774BA" w:rsidRDefault="000A1945" w:rsidP="000A1945">
            <w:pPr>
              <w:pStyle w:val="BoxHeading"/>
              <w:keepNext w:val="0"/>
              <w:widowControl w:val="0"/>
              <w:rPr>
                <w:caps/>
              </w:rPr>
            </w:pPr>
            <w:r w:rsidRPr="00FC65AA">
              <w:t>Labor Senators Additional Comments</w:t>
            </w:r>
            <w:r>
              <w:t xml:space="preserve"> - </w:t>
            </w:r>
            <w:r w:rsidRPr="008774BA">
              <w:t xml:space="preserve">Recommendation </w:t>
            </w:r>
            <w:r>
              <w:t>4</w:t>
            </w:r>
          </w:p>
          <w:p w14:paraId="6F6E0732" w14:textId="4AFC1215" w:rsidR="000A1945" w:rsidRPr="008774BA" w:rsidRDefault="000A1945" w:rsidP="000A1945">
            <w:pPr>
              <w:pStyle w:val="BoxText"/>
              <w:widowControl w:val="0"/>
            </w:pPr>
            <w:r>
              <w:t>Labor Senators recommend that any future bill intended to make the RDTI work more effectively in encouraging innovation in Australia should include a premium rate for collaboration between industry and universities or public research agencies.</w:t>
            </w:r>
          </w:p>
          <w:p w14:paraId="6B16FF06" w14:textId="77777777" w:rsidR="000A1945" w:rsidRPr="009753EB" w:rsidRDefault="000A1945" w:rsidP="000A1945">
            <w:pPr>
              <w:pStyle w:val="BoxSubHeading"/>
              <w:keepNext w:val="0"/>
              <w:widowControl w:val="0"/>
              <w:rPr>
                <w:caps/>
              </w:rPr>
            </w:pPr>
            <w:r w:rsidRPr="009753EB">
              <w:t xml:space="preserve">Australian Government response </w:t>
            </w:r>
          </w:p>
          <w:p w14:paraId="6C427EBD" w14:textId="5109A3B4" w:rsidR="000A1945" w:rsidRPr="008774BA" w:rsidRDefault="000A1945" w:rsidP="000A1945">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bl>
    <w:p w14:paraId="31D47FE6" w14:textId="77777777" w:rsidR="0077630F" w:rsidRPr="00C47A9C" w:rsidRDefault="0077630F" w:rsidP="00FC65AA">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B1BC9" w14:textId="77777777" w:rsidR="001A20AA" w:rsidRDefault="001A20AA">
      <w:pPr>
        <w:spacing w:before="0" w:after="0"/>
      </w:pPr>
      <w:r>
        <w:separator/>
      </w:r>
    </w:p>
  </w:endnote>
  <w:endnote w:type="continuationSeparator" w:id="0">
    <w:p w14:paraId="0B7A6F79" w14:textId="77777777" w:rsidR="001A20AA" w:rsidRDefault="001A20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79A00389" w:rsidR="0077630F" w:rsidRPr="00F347BE" w:rsidRDefault="001A20AA"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366071">
      <w:t>Response to the recommendations</w:t>
    </w:r>
    <w:r w:rsidR="00E12215">
      <w:fldChar w:fldCharType="end"/>
    </w:r>
    <w:r>
      <w:tab/>
    </w:r>
    <w:r w:rsidRPr="00103F3C">
      <w:rPr>
        <w:position w:val="-8"/>
      </w:rPr>
      <w:drawing>
        <wp:inline distT="0" distB="0" distL="0" distR="0" wp14:anchorId="23D69EF9" wp14:editId="7B9D7325">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4AB17154" w:rsidR="0077630F" w:rsidRPr="00F347BE" w:rsidRDefault="001A20AA" w:rsidP="00F347BE">
    <w:pPr>
      <w:pStyle w:val="FooterOdd"/>
      <w:jc w:val="left"/>
    </w:pPr>
    <w:r w:rsidRPr="00103F3C">
      <w:rPr>
        <w:noProof/>
        <w:position w:val="-8"/>
      </w:rPr>
      <w:drawing>
        <wp:inline distT="0" distB="0" distL="0" distR="0" wp14:anchorId="62575796" wp14:editId="4BC80D27">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366071">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1C1A17A5" w:rsidR="0077630F" w:rsidRPr="00F347BE" w:rsidRDefault="001A20AA" w:rsidP="00F347BE">
    <w:pPr>
      <w:pStyle w:val="FooterOdd"/>
      <w:jc w:val="left"/>
    </w:pPr>
    <w:r w:rsidRPr="00103F3C">
      <w:rPr>
        <w:noProof/>
        <w:position w:val="-8"/>
      </w:rPr>
      <w:drawing>
        <wp:inline distT="0" distB="0" distL="0" distR="0" wp14:anchorId="63C300F6" wp14:editId="4B08BAF4">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D41136">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7099" w14:textId="77777777" w:rsidR="0042266F" w:rsidRDefault="001A20AA" w:rsidP="00B47ECF">
      <w:r>
        <w:separator/>
      </w:r>
    </w:p>
  </w:footnote>
  <w:footnote w:type="continuationSeparator" w:id="0">
    <w:p w14:paraId="4CA0E2A6" w14:textId="77777777" w:rsidR="0042266F" w:rsidRDefault="001A20AA"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498F9CE3" w:rsidR="008774BA" w:rsidRDefault="00F347BE">
    <w:pPr>
      <w:pStyle w:val="Header"/>
    </w:pPr>
    <w:r>
      <w:rPr>
        <w:noProof/>
      </w:rPr>
      <w:drawing>
        <wp:anchor distT="0" distB="0" distL="114300" distR="114300" simplePos="0" relativeHeight="251659264" behindDoc="1" locked="1" layoutInCell="1" allowOverlap="1" wp14:anchorId="09A6B3DE" wp14:editId="5B4F0DCF">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25827FE4" w:rsidR="008774BA" w:rsidRDefault="00F347BE">
    <w:pPr>
      <w:pStyle w:val="Header"/>
    </w:pPr>
    <w:r>
      <w:rPr>
        <w:noProof/>
      </w:rPr>
      <w:drawing>
        <wp:anchor distT="0" distB="0" distL="114300" distR="114300" simplePos="0" relativeHeight="251660288" behindDoc="1" locked="1" layoutInCell="1" allowOverlap="1" wp14:anchorId="02D1A6F4" wp14:editId="3FFE8F92">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7F653B4F"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69A152F0"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1A7115FD" w:rsidR="0077630F" w:rsidRDefault="00F347BE">
    <w:pPr>
      <w:pStyle w:val="Header"/>
    </w:pPr>
    <w:r>
      <w:rPr>
        <w:noProof/>
      </w:rPr>
      <w:drawing>
        <wp:anchor distT="0" distB="0" distL="114300" distR="114300" simplePos="0" relativeHeight="251658240" behindDoc="1" locked="1" layoutInCell="1" allowOverlap="1" wp14:anchorId="54AD6E14" wp14:editId="1C64D819">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90A814DA">
      <w:start w:val="1"/>
      <w:numFmt w:val="decimal"/>
      <w:pStyle w:val="OneLevelNumberedParagraph"/>
      <w:lvlText w:val="%1."/>
      <w:lvlJc w:val="left"/>
      <w:pPr>
        <w:tabs>
          <w:tab w:val="num" w:pos="567"/>
        </w:tabs>
        <w:ind w:left="567" w:hanging="567"/>
      </w:pPr>
      <w:rPr>
        <w:rFonts w:hint="default"/>
      </w:rPr>
    </w:lvl>
    <w:lvl w:ilvl="1" w:tplc="2D6A7F7A" w:tentative="1">
      <w:start w:val="1"/>
      <w:numFmt w:val="lowerLetter"/>
      <w:lvlText w:val="%2."/>
      <w:lvlJc w:val="left"/>
      <w:pPr>
        <w:ind w:left="1440" w:hanging="360"/>
      </w:pPr>
    </w:lvl>
    <w:lvl w:ilvl="2" w:tplc="F716A05E" w:tentative="1">
      <w:start w:val="1"/>
      <w:numFmt w:val="lowerRoman"/>
      <w:lvlText w:val="%3."/>
      <w:lvlJc w:val="right"/>
      <w:pPr>
        <w:ind w:left="2160" w:hanging="180"/>
      </w:pPr>
    </w:lvl>
    <w:lvl w:ilvl="3" w:tplc="A32C5DB4" w:tentative="1">
      <w:start w:val="1"/>
      <w:numFmt w:val="decimal"/>
      <w:lvlText w:val="%4."/>
      <w:lvlJc w:val="left"/>
      <w:pPr>
        <w:ind w:left="2880" w:hanging="360"/>
      </w:pPr>
    </w:lvl>
    <w:lvl w:ilvl="4" w:tplc="150EFA30" w:tentative="1">
      <w:start w:val="1"/>
      <w:numFmt w:val="lowerLetter"/>
      <w:lvlText w:val="%5."/>
      <w:lvlJc w:val="left"/>
      <w:pPr>
        <w:ind w:left="3600" w:hanging="360"/>
      </w:pPr>
    </w:lvl>
    <w:lvl w:ilvl="5" w:tplc="A4DCFF5C" w:tentative="1">
      <w:start w:val="1"/>
      <w:numFmt w:val="lowerRoman"/>
      <w:lvlText w:val="%6."/>
      <w:lvlJc w:val="right"/>
      <w:pPr>
        <w:ind w:left="4320" w:hanging="180"/>
      </w:pPr>
    </w:lvl>
    <w:lvl w:ilvl="6" w:tplc="0152EB8C" w:tentative="1">
      <w:start w:val="1"/>
      <w:numFmt w:val="decimal"/>
      <w:lvlText w:val="%7."/>
      <w:lvlJc w:val="left"/>
      <w:pPr>
        <w:ind w:left="5040" w:hanging="360"/>
      </w:pPr>
    </w:lvl>
    <w:lvl w:ilvl="7" w:tplc="EA987A94" w:tentative="1">
      <w:start w:val="1"/>
      <w:numFmt w:val="lowerLetter"/>
      <w:lvlText w:val="%8."/>
      <w:lvlJc w:val="left"/>
      <w:pPr>
        <w:ind w:left="5760" w:hanging="360"/>
      </w:pPr>
    </w:lvl>
    <w:lvl w:ilvl="8" w:tplc="14E0542E"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50B0C932">
      <w:start w:val="1"/>
      <w:numFmt w:val="bullet"/>
      <w:pStyle w:val="Bullet"/>
      <w:lvlText w:val=""/>
      <w:lvlJc w:val="left"/>
      <w:pPr>
        <w:ind w:left="720" w:hanging="360"/>
      </w:pPr>
      <w:rPr>
        <w:rFonts w:ascii="Symbol" w:hAnsi="Symbol" w:hint="default"/>
      </w:rPr>
    </w:lvl>
    <w:lvl w:ilvl="1" w:tplc="3934C99E" w:tentative="1">
      <w:start w:val="1"/>
      <w:numFmt w:val="bullet"/>
      <w:lvlText w:val="o"/>
      <w:lvlJc w:val="left"/>
      <w:pPr>
        <w:ind w:left="1440" w:hanging="360"/>
      </w:pPr>
      <w:rPr>
        <w:rFonts w:ascii="Courier New" w:hAnsi="Courier New" w:cs="Courier New" w:hint="default"/>
      </w:rPr>
    </w:lvl>
    <w:lvl w:ilvl="2" w:tplc="53AC5D40" w:tentative="1">
      <w:start w:val="1"/>
      <w:numFmt w:val="bullet"/>
      <w:lvlText w:val=""/>
      <w:lvlJc w:val="left"/>
      <w:pPr>
        <w:ind w:left="2160" w:hanging="360"/>
      </w:pPr>
      <w:rPr>
        <w:rFonts w:ascii="Wingdings" w:hAnsi="Wingdings" w:hint="default"/>
      </w:rPr>
    </w:lvl>
    <w:lvl w:ilvl="3" w:tplc="E20ECFDC" w:tentative="1">
      <w:start w:val="1"/>
      <w:numFmt w:val="bullet"/>
      <w:lvlText w:val=""/>
      <w:lvlJc w:val="left"/>
      <w:pPr>
        <w:ind w:left="2880" w:hanging="360"/>
      </w:pPr>
      <w:rPr>
        <w:rFonts w:ascii="Symbol" w:hAnsi="Symbol" w:hint="default"/>
      </w:rPr>
    </w:lvl>
    <w:lvl w:ilvl="4" w:tplc="B04E4D48" w:tentative="1">
      <w:start w:val="1"/>
      <w:numFmt w:val="bullet"/>
      <w:lvlText w:val="o"/>
      <w:lvlJc w:val="left"/>
      <w:pPr>
        <w:ind w:left="3600" w:hanging="360"/>
      </w:pPr>
      <w:rPr>
        <w:rFonts w:ascii="Courier New" w:hAnsi="Courier New" w:cs="Courier New" w:hint="default"/>
      </w:rPr>
    </w:lvl>
    <w:lvl w:ilvl="5" w:tplc="35C885AA" w:tentative="1">
      <w:start w:val="1"/>
      <w:numFmt w:val="bullet"/>
      <w:lvlText w:val=""/>
      <w:lvlJc w:val="left"/>
      <w:pPr>
        <w:ind w:left="4320" w:hanging="360"/>
      </w:pPr>
      <w:rPr>
        <w:rFonts w:ascii="Wingdings" w:hAnsi="Wingdings" w:hint="default"/>
      </w:rPr>
    </w:lvl>
    <w:lvl w:ilvl="6" w:tplc="40DCC2F6" w:tentative="1">
      <w:start w:val="1"/>
      <w:numFmt w:val="bullet"/>
      <w:lvlText w:val=""/>
      <w:lvlJc w:val="left"/>
      <w:pPr>
        <w:ind w:left="5040" w:hanging="360"/>
      </w:pPr>
      <w:rPr>
        <w:rFonts w:ascii="Symbol" w:hAnsi="Symbol" w:hint="default"/>
      </w:rPr>
    </w:lvl>
    <w:lvl w:ilvl="7" w:tplc="E1BC7192" w:tentative="1">
      <w:start w:val="1"/>
      <w:numFmt w:val="bullet"/>
      <w:lvlText w:val="o"/>
      <w:lvlJc w:val="left"/>
      <w:pPr>
        <w:ind w:left="5760" w:hanging="360"/>
      </w:pPr>
      <w:rPr>
        <w:rFonts w:ascii="Courier New" w:hAnsi="Courier New" w:cs="Courier New" w:hint="default"/>
      </w:rPr>
    </w:lvl>
    <w:lvl w:ilvl="8" w:tplc="5838BC7E"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79220056">
    <w:abstractNumId w:val="2"/>
  </w:num>
  <w:num w:numId="2" w16cid:durableId="2055107509">
    <w:abstractNumId w:val="4"/>
  </w:num>
  <w:num w:numId="3" w16cid:durableId="45602268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7868655">
    <w:abstractNumId w:val="0"/>
  </w:num>
  <w:num w:numId="5" w16cid:durableId="1559825376">
    <w:abstractNumId w:val="5"/>
  </w:num>
  <w:num w:numId="6" w16cid:durableId="975716568">
    <w:abstractNumId w:val="6"/>
  </w:num>
  <w:num w:numId="7" w16cid:durableId="871190505">
    <w:abstractNumId w:val="3"/>
  </w:num>
  <w:num w:numId="8" w16cid:durableId="952057747">
    <w:abstractNumId w:val="7"/>
  </w:num>
  <w:num w:numId="9" w16cid:durableId="1896619424">
    <w:abstractNumId w:val="1"/>
  </w:num>
  <w:num w:numId="10" w16cid:durableId="21140881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evenAndOddHeaders/>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A1945"/>
    <w:rsid w:val="000D051A"/>
    <w:rsid w:val="000D1C7F"/>
    <w:rsid w:val="0010279A"/>
    <w:rsid w:val="001A20AA"/>
    <w:rsid w:val="00205BAC"/>
    <w:rsid w:val="00236901"/>
    <w:rsid w:val="002A30D0"/>
    <w:rsid w:val="002A31E6"/>
    <w:rsid w:val="002B4442"/>
    <w:rsid w:val="002F52A6"/>
    <w:rsid w:val="00326FB8"/>
    <w:rsid w:val="00340F54"/>
    <w:rsid w:val="003463B6"/>
    <w:rsid w:val="00353FD7"/>
    <w:rsid w:val="00366071"/>
    <w:rsid w:val="003A2DB7"/>
    <w:rsid w:val="003C47D9"/>
    <w:rsid w:val="004063DC"/>
    <w:rsid w:val="0042266F"/>
    <w:rsid w:val="00495C13"/>
    <w:rsid w:val="004E6F8B"/>
    <w:rsid w:val="00510BCE"/>
    <w:rsid w:val="005243F9"/>
    <w:rsid w:val="005537C9"/>
    <w:rsid w:val="005A000F"/>
    <w:rsid w:val="005E449B"/>
    <w:rsid w:val="0066657F"/>
    <w:rsid w:val="006848CE"/>
    <w:rsid w:val="006D1D3B"/>
    <w:rsid w:val="00725F12"/>
    <w:rsid w:val="0077630F"/>
    <w:rsid w:val="007820EC"/>
    <w:rsid w:val="007C5FCA"/>
    <w:rsid w:val="00835798"/>
    <w:rsid w:val="00854626"/>
    <w:rsid w:val="008671CE"/>
    <w:rsid w:val="008706FC"/>
    <w:rsid w:val="008774BA"/>
    <w:rsid w:val="008D32D4"/>
    <w:rsid w:val="008D6E34"/>
    <w:rsid w:val="00935E3D"/>
    <w:rsid w:val="009753EB"/>
    <w:rsid w:val="00A2437E"/>
    <w:rsid w:val="00A47334"/>
    <w:rsid w:val="00A7212C"/>
    <w:rsid w:val="00B11725"/>
    <w:rsid w:val="00B47ECF"/>
    <w:rsid w:val="00BB1B65"/>
    <w:rsid w:val="00BE31D9"/>
    <w:rsid w:val="00C14E98"/>
    <w:rsid w:val="00C45BA7"/>
    <w:rsid w:val="00C47A9C"/>
    <w:rsid w:val="00CF75DF"/>
    <w:rsid w:val="00D0337D"/>
    <w:rsid w:val="00D04818"/>
    <w:rsid w:val="00D41136"/>
    <w:rsid w:val="00E12215"/>
    <w:rsid w:val="00EC7701"/>
    <w:rsid w:val="00EF2F09"/>
    <w:rsid w:val="00F347BE"/>
    <w:rsid w:val="00F53754"/>
    <w:rsid w:val="00F769CE"/>
    <w:rsid w:val="00F92A63"/>
    <w:rsid w:val="00FB6B0E"/>
    <w:rsid w:val="00FC65AA"/>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862CCB" w:rsidRDefault="00862CCB"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862CCB" w:rsidRDefault="00862CCB"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862CCB" w:rsidRDefault="00862CCB"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2CCB" w:rsidRDefault="00862CCB">
      <w:pPr>
        <w:spacing w:after="0" w:line="240" w:lineRule="auto"/>
      </w:pPr>
      <w:r>
        <w:separator/>
      </w:r>
    </w:p>
  </w:endnote>
  <w:endnote w:type="continuationSeparator" w:id="0">
    <w:p w:rsidR="00862CCB" w:rsidRDefault="00862CC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2CCB" w:rsidRDefault="00862CCB">
      <w:pPr>
        <w:spacing w:after="0" w:line="240" w:lineRule="auto"/>
      </w:pPr>
      <w:r>
        <w:separator/>
      </w:r>
    </w:p>
  </w:footnote>
  <w:footnote w:type="continuationSeparator" w:id="0">
    <w:p w:rsidR="00862CCB" w:rsidRDefault="00862CC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862CCB"/>
    <w:rsid w:val="008B1EF4"/>
    <w:rsid w:val="00B84B01"/>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220</Words>
  <Characters>1342</Characters>
  <Application>Microsoft Office Word</Application>
  <DocSecurity>0</DocSecurity>
  <Lines>26</Lines>
  <Paragraphs>16</Paragraphs>
  <ScaleCrop>false</ScaleCrop>
  <HeadingPairs>
    <vt:vector size="2" baseType="variant">
      <vt:variant>
        <vt:lpstr>Title</vt:lpstr>
      </vt:variant>
      <vt:variant>
        <vt:i4>1</vt:i4>
      </vt:variant>
    </vt:vector>
  </HeadingPairs>
  <TitlesOfParts>
    <vt:vector size="1" baseType="lpstr">
      <vt:lpstr>Government response: Treasury Laws Amendment (Research and Development Tax Incentive) Bill 2019 [Provisions]</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Treasury Laws Amendment (Research and Development Tax Incentive) Bill 2019 [Provisions]</dc:title>
  <dc:subject/>
  <dc:creator/>
  <cp:keywords/>
  <cp:lastModifiedBy/>
  <cp:revision>1</cp:revision>
  <dcterms:created xsi:type="dcterms:W3CDTF">2024-08-29T02:05:00Z</dcterms:created>
  <dcterms:modified xsi:type="dcterms:W3CDTF">2024-08-29T02:06:00Z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2024-08-29T02:06:14Z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7a1e30f0-3fcb-4ca9-8214-e59efa35940d</vt:lpwstr>
  </property>
  <property fmtid="{D5CDD505-2E9C-101B-9397-08002B2CF9AE}" pid="8" name="MSIP_Label_4f932d64-9ab1-4d9b-81d2-a3a8b82dd47d_ContentBits">
    <vt:lpwstr>0</vt:lpwstr>
  </property>
</Properties>
</file>