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AA1546" w:rsidP="00236901">
      <w:pPr>
        <w:spacing w:before="360"/>
        <w:ind w:right="95"/>
        <w:jc w:val="center"/>
      </w:pPr>
      <w:r>
        <w:rPr>
          <w:caps/>
          <w:noProof/>
        </w:rPr>
        <w:drawing>
          <wp:inline distT="0" distB="0" distL="0" distR="0" wp14:anchorId="5D57B206" wp14:editId="08556C7F">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447346CA" w:rsidR="002A31E6" w:rsidRPr="00EC7701" w:rsidRDefault="00AA1546"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Joint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3A004E">
            <w:rPr>
              <w:rStyle w:val="commiChar"/>
            </w:rPr>
            <w:t xml:space="preserve">on </w:t>
          </w:r>
          <w:r>
            <w:rPr>
              <w:rFonts w:ascii="Montserrat Light" w:hAnsi="Montserrat Light"/>
              <w:sz w:val="32"/>
              <w:szCs w:val="32"/>
            </w:rPr>
            <w:t>Corporations and Financial Services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1B0A9E70" w:rsidR="002A31E6" w:rsidRPr="00EC7701" w:rsidRDefault="00961AC2"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3A004E">
            <w:rPr>
              <w:rStyle w:val="commiChar"/>
            </w:rPr>
            <w:t xml:space="preserve">Report on the </w:t>
          </w:r>
          <w:r w:rsidR="00AA1546">
            <w:rPr>
              <w:rFonts w:ascii="Montserrat Light" w:hAnsi="Montserrat Light"/>
              <w:sz w:val="32"/>
              <w:szCs w:val="32"/>
            </w:rPr>
            <w:t>2017-2018 annual reports of bodies established under the ASIC Act</w:t>
          </w:r>
        </w:sdtContent>
      </w:sdt>
    </w:p>
    <w:p w14:paraId="26B52DAF" w14:textId="2A506170" w:rsidR="002A31E6" w:rsidRPr="00EC7701" w:rsidRDefault="003A004E"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45F723F0" w14:textId="77777777" w:rsidR="003A004E" w:rsidRPr="00C47A9C" w:rsidRDefault="003A004E" w:rsidP="003A004E">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3A004E" w14:paraId="7E3BAEC9" w14:textId="77777777" w:rsidTr="00A1759D">
        <w:trPr>
          <w:trHeight w:val="70"/>
        </w:trPr>
        <w:tc>
          <w:tcPr>
            <w:tcW w:w="9016" w:type="dxa"/>
          </w:tcPr>
          <w:p w14:paraId="352A7B84" w14:textId="0C1C1946" w:rsidR="003A004E" w:rsidRPr="008774BA" w:rsidRDefault="003A004E" w:rsidP="00A1759D">
            <w:pPr>
              <w:pStyle w:val="BoxHeading"/>
              <w:keepNext w:val="0"/>
              <w:widowControl w:val="0"/>
              <w:rPr>
                <w:caps/>
              </w:rPr>
            </w:pPr>
            <w:r w:rsidRPr="008774BA">
              <w:t xml:space="preserve">Recommendation </w:t>
            </w:r>
            <w:r>
              <w:t>2.</w:t>
            </w:r>
            <w:r w:rsidRPr="008774BA">
              <w:t>1</w:t>
            </w:r>
          </w:p>
          <w:p w14:paraId="39D13BD0" w14:textId="5CAD30FB" w:rsidR="003A004E" w:rsidRPr="008774BA" w:rsidRDefault="003A004E" w:rsidP="00A1759D">
            <w:pPr>
              <w:pStyle w:val="BoxText"/>
              <w:widowControl w:val="0"/>
            </w:pPr>
            <w:r>
              <w:t>The committee recommends that the Department of the Treasury examine whether there should be more consistent codes of conduct for members of bodies established under the ASIC Act and, subject to those findings, bring forward legislation to establish more consistent codes of conduct for members of bodies established under the Australian Securities and Investments Commission Act 2001.</w:t>
            </w:r>
          </w:p>
          <w:p w14:paraId="2AF071A1" w14:textId="77777777" w:rsidR="003A004E" w:rsidRPr="009753EB" w:rsidRDefault="003A004E" w:rsidP="00A1759D">
            <w:pPr>
              <w:pStyle w:val="BoxSubHeading"/>
              <w:keepNext w:val="0"/>
              <w:widowControl w:val="0"/>
              <w:rPr>
                <w:caps/>
              </w:rPr>
            </w:pPr>
            <w:r w:rsidRPr="009753EB">
              <w:t xml:space="preserve">Australian Government response </w:t>
            </w:r>
          </w:p>
          <w:p w14:paraId="654409DF" w14:textId="329E0EA6" w:rsidR="003A004E" w:rsidRPr="008774BA" w:rsidRDefault="003A004E" w:rsidP="00A1759D">
            <w:pPr>
              <w:pStyle w:val="BoxText"/>
              <w:widowControl w:val="0"/>
              <w:rPr>
                <w:caps/>
              </w:rPr>
            </w:pPr>
            <w:r w:rsidRPr="00FC14FF">
              <w:t xml:space="preserve">The Government </w:t>
            </w:r>
            <w:r w:rsidRPr="00FC14FF">
              <w:rPr>
                <w:b/>
                <w:bCs/>
              </w:rPr>
              <w:t>notes</w:t>
            </w:r>
            <w:r w:rsidRPr="00FC14FF">
              <w:t xml:space="preserve"> </w:t>
            </w:r>
            <w:r w:rsidR="00BF0EE3">
              <w:t>this recommendation</w:t>
            </w:r>
            <w:r w:rsidRPr="00FC14FF">
              <w:t>. However, given the passage of time since this report was tabled, a substantive Government response is no longer appropriate.</w:t>
            </w:r>
          </w:p>
        </w:tc>
      </w:tr>
      <w:tr w:rsidR="003A004E" w14:paraId="701DD4E7" w14:textId="77777777" w:rsidTr="00A1759D">
        <w:trPr>
          <w:trHeight w:val="70"/>
        </w:trPr>
        <w:tc>
          <w:tcPr>
            <w:tcW w:w="9016" w:type="dxa"/>
          </w:tcPr>
          <w:p w14:paraId="52AD621C" w14:textId="491E6A06" w:rsidR="003A004E" w:rsidRPr="008774BA" w:rsidRDefault="003A004E" w:rsidP="00A1759D">
            <w:pPr>
              <w:pStyle w:val="BoxHeading"/>
              <w:keepNext w:val="0"/>
              <w:widowControl w:val="0"/>
              <w:rPr>
                <w:caps/>
              </w:rPr>
            </w:pPr>
            <w:r w:rsidRPr="008774BA">
              <w:t xml:space="preserve">Recommendation </w:t>
            </w:r>
            <w:r>
              <w:t>2.2</w:t>
            </w:r>
          </w:p>
          <w:p w14:paraId="6099A735" w14:textId="7776D2AD" w:rsidR="003A004E" w:rsidRPr="008774BA" w:rsidRDefault="003A004E" w:rsidP="00A1759D">
            <w:pPr>
              <w:pStyle w:val="BoxText"/>
              <w:widowControl w:val="0"/>
            </w:pPr>
            <w:r>
              <w:t>The committee recommends that the Australian Securities and Investments Commission Act 2001 be amended to include a statutory requirement for the members of the Financial Reporting Council to avoid or disclose conflicts of interest.</w:t>
            </w:r>
          </w:p>
          <w:p w14:paraId="01B090B2" w14:textId="77777777" w:rsidR="003A004E" w:rsidRPr="009753EB" w:rsidRDefault="003A004E" w:rsidP="00A1759D">
            <w:pPr>
              <w:pStyle w:val="BoxSubHeading"/>
              <w:keepNext w:val="0"/>
              <w:widowControl w:val="0"/>
              <w:rPr>
                <w:caps/>
              </w:rPr>
            </w:pPr>
            <w:r w:rsidRPr="009753EB">
              <w:t xml:space="preserve">Australian Government response </w:t>
            </w:r>
          </w:p>
          <w:p w14:paraId="6DABBA7A" w14:textId="4C79631A" w:rsidR="003A004E" w:rsidRPr="008774BA" w:rsidRDefault="003A004E" w:rsidP="00A1759D">
            <w:pPr>
              <w:pStyle w:val="BoxText"/>
              <w:widowControl w:val="0"/>
              <w:rPr>
                <w:b/>
                <w:bCs/>
              </w:rPr>
            </w:pPr>
            <w:r w:rsidRPr="00FC14FF">
              <w:t xml:space="preserve">The Government </w:t>
            </w:r>
            <w:r w:rsidRPr="00FC14FF">
              <w:rPr>
                <w:b/>
                <w:bCs/>
              </w:rPr>
              <w:t>notes</w:t>
            </w:r>
            <w:r w:rsidRPr="00FC14FF">
              <w:t xml:space="preserve"> </w:t>
            </w:r>
            <w:r w:rsidR="00BF0EE3">
              <w:t>this recommendation</w:t>
            </w:r>
            <w:r w:rsidRPr="00FC14FF">
              <w:t>. However, given the passage of time since this report was tabled, a substantive Government response is no longer appropriate.</w:t>
            </w:r>
            <w:r>
              <w:t xml:space="preserve"> </w:t>
            </w:r>
          </w:p>
        </w:tc>
      </w:tr>
      <w:tr w:rsidR="003A004E" w14:paraId="69677F01" w14:textId="77777777" w:rsidTr="00A1759D">
        <w:trPr>
          <w:trHeight w:val="70"/>
        </w:trPr>
        <w:tc>
          <w:tcPr>
            <w:tcW w:w="9016" w:type="dxa"/>
          </w:tcPr>
          <w:p w14:paraId="437D9921" w14:textId="341FE1D8" w:rsidR="003A004E" w:rsidRPr="008774BA" w:rsidRDefault="003A004E" w:rsidP="00A1759D">
            <w:pPr>
              <w:pStyle w:val="BoxHeading"/>
              <w:keepNext w:val="0"/>
              <w:widowControl w:val="0"/>
              <w:rPr>
                <w:caps/>
              </w:rPr>
            </w:pPr>
            <w:r w:rsidRPr="008774BA">
              <w:t xml:space="preserve">Recommendation </w:t>
            </w:r>
            <w:r>
              <w:t>2.3</w:t>
            </w:r>
          </w:p>
          <w:p w14:paraId="44686087" w14:textId="6C2AFCD1" w:rsidR="003A004E" w:rsidRPr="008774BA" w:rsidRDefault="003A004E" w:rsidP="00A1759D">
            <w:pPr>
              <w:pStyle w:val="BoxText"/>
              <w:widowControl w:val="0"/>
            </w:pPr>
            <w:r>
              <w:t>The committee recommends that the Department of the Treasury examine whether there is any reason why the disclosure of interest requirements for the bodies established under the Australian Securities and Investments Commission Act 2001 should not be aligned and, subject to those findings, bring forward legislative amendments to align the requirements and include provisions for: avoiding conflicts of interest; declaration in writing prior to appointment of known interests or conflicts of interest; declaration of conflicts of interest for matters being considered at meetings and recording of those declarations in the meeting minutes; relinquishment of involvement in any matters where conflicts of interest are present; and penalties or sanctions for breaches.</w:t>
            </w:r>
          </w:p>
          <w:p w14:paraId="734BF734" w14:textId="77777777" w:rsidR="003A004E" w:rsidRPr="009753EB" w:rsidRDefault="003A004E" w:rsidP="00A1759D">
            <w:pPr>
              <w:pStyle w:val="BoxSubHeading"/>
              <w:keepNext w:val="0"/>
              <w:widowControl w:val="0"/>
              <w:rPr>
                <w:caps/>
              </w:rPr>
            </w:pPr>
            <w:r w:rsidRPr="009753EB">
              <w:t xml:space="preserve">Australian Government response </w:t>
            </w:r>
          </w:p>
          <w:p w14:paraId="44576FC4" w14:textId="06E48346" w:rsidR="003A004E" w:rsidRPr="008774BA" w:rsidRDefault="003A004E" w:rsidP="00A1759D">
            <w:pPr>
              <w:pStyle w:val="BoxText"/>
              <w:widowControl w:val="0"/>
              <w:rPr>
                <w:b/>
                <w:bCs/>
              </w:rPr>
            </w:pPr>
            <w:r w:rsidRPr="00FC14FF">
              <w:t xml:space="preserve">The Government </w:t>
            </w:r>
            <w:r w:rsidRPr="00FC14FF">
              <w:rPr>
                <w:b/>
                <w:bCs/>
              </w:rPr>
              <w:t>notes</w:t>
            </w:r>
            <w:r w:rsidRPr="00FC14FF">
              <w:t xml:space="preserve"> </w:t>
            </w:r>
            <w:r w:rsidR="00BF0EE3">
              <w:t>this recommendation</w:t>
            </w:r>
            <w:r w:rsidRPr="00FC14FF">
              <w:t>. However, given the passage of time since this report was tabled, a substantive Government response is no longer appropriate.</w:t>
            </w:r>
          </w:p>
        </w:tc>
      </w:tr>
    </w:tbl>
    <w:p w14:paraId="48F74FD8" w14:textId="77777777" w:rsidR="003A004E" w:rsidRDefault="003A004E">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3A004E" w:rsidRPr="008774BA" w14:paraId="4209358B" w14:textId="77777777" w:rsidTr="00A1759D">
        <w:trPr>
          <w:trHeight w:val="70"/>
        </w:trPr>
        <w:tc>
          <w:tcPr>
            <w:tcW w:w="9016" w:type="dxa"/>
          </w:tcPr>
          <w:p w14:paraId="42802A2C" w14:textId="535041C0" w:rsidR="003A004E" w:rsidRPr="008774BA" w:rsidRDefault="003A004E" w:rsidP="00A1759D">
            <w:pPr>
              <w:pStyle w:val="BoxHeading"/>
              <w:keepNext w:val="0"/>
              <w:widowControl w:val="0"/>
              <w:rPr>
                <w:caps/>
              </w:rPr>
            </w:pPr>
            <w:r w:rsidRPr="008774BA">
              <w:lastRenderedPageBreak/>
              <w:t xml:space="preserve">Recommendation </w:t>
            </w:r>
            <w:r>
              <w:t>2.4</w:t>
            </w:r>
          </w:p>
          <w:p w14:paraId="49DEA789" w14:textId="717693D7" w:rsidR="003A004E" w:rsidRPr="008774BA" w:rsidRDefault="003A004E" w:rsidP="00A1759D">
            <w:pPr>
              <w:pStyle w:val="BoxText"/>
              <w:widowControl w:val="0"/>
            </w:pPr>
            <w:r>
              <w:t xml:space="preserve">The committee recommends that the Department of the Treasury examine and publicly report on whether the bodies established under the Australian Securities and Investments Commission Act 2001 have adhered to the existing disclosure of interest </w:t>
            </w:r>
            <w:proofErr w:type="gramStart"/>
            <w:r>
              <w:t>requirements..</w:t>
            </w:r>
            <w:proofErr w:type="gramEnd"/>
          </w:p>
          <w:p w14:paraId="7DCE0C88" w14:textId="77777777" w:rsidR="003A004E" w:rsidRPr="009753EB" w:rsidRDefault="003A004E" w:rsidP="00A1759D">
            <w:pPr>
              <w:pStyle w:val="BoxSubHeading"/>
              <w:keepNext w:val="0"/>
              <w:widowControl w:val="0"/>
              <w:rPr>
                <w:caps/>
              </w:rPr>
            </w:pPr>
            <w:r w:rsidRPr="009753EB">
              <w:t xml:space="preserve">Australian Government response </w:t>
            </w:r>
          </w:p>
          <w:p w14:paraId="64C3AE79" w14:textId="607731E6" w:rsidR="003A004E" w:rsidRPr="008774BA" w:rsidRDefault="003A004E" w:rsidP="00A1759D">
            <w:pPr>
              <w:pStyle w:val="BoxText"/>
              <w:widowControl w:val="0"/>
              <w:rPr>
                <w:caps/>
              </w:rPr>
            </w:pPr>
            <w:r w:rsidRPr="00FC14FF">
              <w:t xml:space="preserve">The Government </w:t>
            </w:r>
            <w:r w:rsidRPr="00FC14FF">
              <w:rPr>
                <w:b/>
                <w:bCs/>
              </w:rPr>
              <w:t>notes</w:t>
            </w:r>
            <w:r w:rsidRPr="00FC14FF">
              <w:t xml:space="preserve"> </w:t>
            </w:r>
            <w:r w:rsidR="00BF0EE3">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3A004E">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50F9" w14:textId="77777777" w:rsidR="007053BE" w:rsidRDefault="007053BE">
      <w:pPr>
        <w:spacing w:before="0" w:after="0"/>
      </w:pPr>
      <w:r>
        <w:separator/>
      </w:r>
    </w:p>
  </w:endnote>
  <w:endnote w:type="continuationSeparator" w:id="0">
    <w:p w14:paraId="615D696C" w14:textId="77777777" w:rsidR="007053BE" w:rsidRDefault="007053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7772F3AE" w:rsidR="0077630F" w:rsidRPr="00F347BE" w:rsidRDefault="00AA1546"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77DF678B" wp14:editId="509437D5">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47952946" w:rsidR="0077630F" w:rsidRPr="00F347BE" w:rsidRDefault="00AA1546" w:rsidP="00F347BE">
    <w:pPr>
      <w:pStyle w:val="FooterOdd"/>
      <w:jc w:val="left"/>
    </w:pPr>
    <w:r w:rsidRPr="00103F3C">
      <w:rPr>
        <w:noProof/>
        <w:position w:val="-8"/>
      </w:rPr>
      <w:drawing>
        <wp:inline distT="0" distB="0" distL="0" distR="0" wp14:anchorId="612EB56D" wp14:editId="57F308A3">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3A004E">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1655C559" w:rsidR="0077630F" w:rsidRPr="00F347BE" w:rsidRDefault="00AA1546" w:rsidP="00F347BE">
    <w:pPr>
      <w:pStyle w:val="FooterOdd"/>
      <w:jc w:val="left"/>
    </w:pPr>
    <w:r w:rsidRPr="00103F3C">
      <w:rPr>
        <w:noProof/>
        <w:position w:val="-8"/>
      </w:rPr>
      <w:drawing>
        <wp:inline distT="0" distB="0" distL="0" distR="0" wp14:anchorId="6F5C9F47" wp14:editId="4F576665">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961AC2">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925E" w14:textId="77777777" w:rsidR="007053BE" w:rsidRDefault="007053BE" w:rsidP="00B47ECF">
      <w:r>
        <w:separator/>
      </w:r>
    </w:p>
  </w:footnote>
  <w:footnote w:type="continuationSeparator" w:id="0">
    <w:p w14:paraId="37958079" w14:textId="77777777" w:rsidR="007053BE" w:rsidRDefault="007053BE"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2EECA69A" w:rsidR="008774BA" w:rsidRDefault="00F347BE">
    <w:pPr>
      <w:pStyle w:val="Header"/>
    </w:pPr>
    <w:r>
      <w:rPr>
        <w:noProof/>
      </w:rPr>
      <w:drawing>
        <wp:anchor distT="0" distB="0" distL="114300" distR="114300" simplePos="0" relativeHeight="251659264" behindDoc="1" locked="1" layoutInCell="1" allowOverlap="1" wp14:anchorId="502FEF38" wp14:editId="59F92231">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47C033FE" w:rsidR="008774BA" w:rsidRDefault="00F347BE">
    <w:pPr>
      <w:pStyle w:val="Header"/>
    </w:pPr>
    <w:r>
      <w:rPr>
        <w:noProof/>
      </w:rPr>
      <w:drawing>
        <wp:anchor distT="0" distB="0" distL="114300" distR="114300" simplePos="0" relativeHeight="251660288" behindDoc="1" locked="1" layoutInCell="1" allowOverlap="1" wp14:anchorId="45A18C64" wp14:editId="6193A2F4">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5342DE0F"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474DD970"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33976D24" w:rsidR="0077630F" w:rsidRDefault="00F347BE">
    <w:pPr>
      <w:pStyle w:val="Header"/>
    </w:pPr>
    <w:r>
      <w:rPr>
        <w:noProof/>
      </w:rPr>
      <w:drawing>
        <wp:anchor distT="0" distB="0" distL="114300" distR="114300" simplePos="0" relativeHeight="251658240" behindDoc="1" locked="1" layoutInCell="1" allowOverlap="1" wp14:anchorId="219F4097" wp14:editId="757D9F7E">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5CDA974A">
      <w:start w:val="1"/>
      <w:numFmt w:val="decimal"/>
      <w:pStyle w:val="OneLevelNumberedParagraph"/>
      <w:lvlText w:val="%1."/>
      <w:lvlJc w:val="left"/>
      <w:pPr>
        <w:tabs>
          <w:tab w:val="num" w:pos="567"/>
        </w:tabs>
        <w:ind w:left="567" w:hanging="567"/>
      </w:pPr>
      <w:rPr>
        <w:rFonts w:hint="default"/>
      </w:rPr>
    </w:lvl>
    <w:lvl w:ilvl="1" w:tplc="709EF950" w:tentative="1">
      <w:start w:val="1"/>
      <w:numFmt w:val="lowerLetter"/>
      <w:lvlText w:val="%2."/>
      <w:lvlJc w:val="left"/>
      <w:pPr>
        <w:ind w:left="1440" w:hanging="360"/>
      </w:pPr>
    </w:lvl>
    <w:lvl w:ilvl="2" w:tplc="245E91F2" w:tentative="1">
      <w:start w:val="1"/>
      <w:numFmt w:val="lowerRoman"/>
      <w:lvlText w:val="%3."/>
      <w:lvlJc w:val="right"/>
      <w:pPr>
        <w:ind w:left="2160" w:hanging="180"/>
      </w:pPr>
    </w:lvl>
    <w:lvl w:ilvl="3" w:tplc="86ACEFFE" w:tentative="1">
      <w:start w:val="1"/>
      <w:numFmt w:val="decimal"/>
      <w:lvlText w:val="%4."/>
      <w:lvlJc w:val="left"/>
      <w:pPr>
        <w:ind w:left="2880" w:hanging="360"/>
      </w:pPr>
    </w:lvl>
    <w:lvl w:ilvl="4" w:tplc="6CFA4808" w:tentative="1">
      <w:start w:val="1"/>
      <w:numFmt w:val="lowerLetter"/>
      <w:lvlText w:val="%5."/>
      <w:lvlJc w:val="left"/>
      <w:pPr>
        <w:ind w:left="3600" w:hanging="360"/>
      </w:pPr>
    </w:lvl>
    <w:lvl w:ilvl="5" w:tplc="B53EB70C" w:tentative="1">
      <w:start w:val="1"/>
      <w:numFmt w:val="lowerRoman"/>
      <w:lvlText w:val="%6."/>
      <w:lvlJc w:val="right"/>
      <w:pPr>
        <w:ind w:left="4320" w:hanging="180"/>
      </w:pPr>
    </w:lvl>
    <w:lvl w:ilvl="6" w:tplc="EB2A3B4C" w:tentative="1">
      <w:start w:val="1"/>
      <w:numFmt w:val="decimal"/>
      <w:lvlText w:val="%7."/>
      <w:lvlJc w:val="left"/>
      <w:pPr>
        <w:ind w:left="5040" w:hanging="360"/>
      </w:pPr>
    </w:lvl>
    <w:lvl w:ilvl="7" w:tplc="304AEDDE" w:tentative="1">
      <w:start w:val="1"/>
      <w:numFmt w:val="lowerLetter"/>
      <w:lvlText w:val="%8."/>
      <w:lvlJc w:val="left"/>
      <w:pPr>
        <w:ind w:left="5760" w:hanging="360"/>
      </w:pPr>
    </w:lvl>
    <w:lvl w:ilvl="8" w:tplc="1018E2F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7662FB08">
      <w:start w:val="1"/>
      <w:numFmt w:val="bullet"/>
      <w:pStyle w:val="Bullet"/>
      <w:lvlText w:val=""/>
      <w:lvlJc w:val="left"/>
      <w:pPr>
        <w:ind w:left="720" w:hanging="360"/>
      </w:pPr>
      <w:rPr>
        <w:rFonts w:ascii="Symbol" w:hAnsi="Symbol" w:hint="default"/>
      </w:rPr>
    </w:lvl>
    <w:lvl w:ilvl="1" w:tplc="1BB0B3CE" w:tentative="1">
      <w:start w:val="1"/>
      <w:numFmt w:val="bullet"/>
      <w:lvlText w:val="o"/>
      <w:lvlJc w:val="left"/>
      <w:pPr>
        <w:ind w:left="1440" w:hanging="360"/>
      </w:pPr>
      <w:rPr>
        <w:rFonts w:ascii="Courier New" w:hAnsi="Courier New" w:cs="Courier New" w:hint="default"/>
      </w:rPr>
    </w:lvl>
    <w:lvl w:ilvl="2" w:tplc="773EE7AA" w:tentative="1">
      <w:start w:val="1"/>
      <w:numFmt w:val="bullet"/>
      <w:lvlText w:val=""/>
      <w:lvlJc w:val="left"/>
      <w:pPr>
        <w:ind w:left="2160" w:hanging="360"/>
      </w:pPr>
      <w:rPr>
        <w:rFonts w:ascii="Wingdings" w:hAnsi="Wingdings" w:hint="default"/>
      </w:rPr>
    </w:lvl>
    <w:lvl w:ilvl="3" w:tplc="EAA0AF7C" w:tentative="1">
      <w:start w:val="1"/>
      <w:numFmt w:val="bullet"/>
      <w:lvlText w:val=""/>
      <w:lvlJc w:val="left"/>
      <w:pPr>
        <w:ind w:left="2880" w:hanging="360"/>
      </w:pPr>
      <w:rPr>
        <w:rFonts w:ascii="Symbol" w:hAnsi="Symbol" w:hint="default"/>
      </w:rPr>
    </w:lvl>
    <w:lvl w:ilvl="4" w:tplc="BEA44752" w:tentative="1">
      <w:start w:val="1"/>
      <w:numFmt w:val="bullet"/>
      <w:lvlText w:val="o"/>
      <w:lvlJc w:val="left"/>
      <w:pPr>
        <w:ind w:left="3600" w:hanging="360"/>
      </w:pPr>
      <w:rPr>
        <w:rFonts w:ascii="Courier New" w:hAnsi="Courier New" w:cs="Courier New" w:hint="default"/>
      </w:rPr>
    </w:lvl>
    <w:lvl w:ilvl="5" w:tplc="7D0222EC" w:tentative="1">
      <w:start w:val="1"/>
      <w:numFmt w:val="bullet"/>
      <w:lvlText w:val=""/>
      <w:lvlJc w:val="left"/>
      <w:pPr>
        <w:ind w:left="4320" w:hanging="360"/>
      </w:pPr>
      <w:rPr>
        <w:rFonts w:ascii="Wingdings" w:hAnsi="Wingdings" w:hint="default"/>
      </w:rPr>
    </w:lvl>
    <w:lvl w:ilvl="6" w:tplc="09BA6586" w:tentative="1">
      <w:start w:val="1"/>
      <w:numFmt w:val="bullet"/>
      <w:lvlText w:val=""/>
      <w:lvlJc w:val="left"/>
      <w:pPr>
        <w:ind w:left="5040" w:hanging="360"/>
      </w:pPr>
      <w:rPr>
        <w:rFonts w:ascii="Symbol" w:hAnsi="Symbol" w:hint="default"/>
      </w:rPr>
    </w:lvl>
    <w:lvl w:ilvl="7" w:tplc="2728A130" w:tentative="1">
      <w:start w:val="1"/>
      <w:numFmt w:val="bullet"/>
      <w:lvlText w:val="o"/>
      <w:lvlJc w:val="left"/>
      <w:pPr>
        <w:ind w:left="5760" w:hanging="360"/>
      </w:pPr>
      <w:rPr>
        <w:rFonts w:ascii="Courier New" w:hAnsi="Courier New" w:cs="Courier New" w:hint="default"/>
      </w:rPr>
    </w:lvl>
    <w:lvl w:ilvl="8" w:tplc="3DB017B2"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4358453">
    <w:abstractNumId w:val="2"/>
  </w:num>
  <w:num w:numId="2" w16cid:durableId="1254126133">
    <w:abstractNumId w:val="4"/>
  </w:num>
  <w:num w:numId="3" w16cid:durableId="144488264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593753">
    <w:abstractNumId w:val="0"/>
  </w:num>
  <w:num w:numId="5" w16cid:durableId="190997235">
    <w:abstractNumId w:val="5"/>
  </w:num>
  <w:num w:numId="6" w16cid:durableId="642806444">
    <w:abstractNumId w:val="6"/>
  </w:num>
  <w:num w:numId="7" w16cid:durableId="1016661895">
    <w:abstractNumId w:val="3"/>
  </w:num>
  <w:num w:numId="8" w16cid:durableId="197546011">
    <w:abstractNumId w:val="7"/>
  </w:num>
  <w:num w:numId="9" w16cid:durableId="384573474">
    <w:abstractNumId w:val="1"/>
  </w:num>
  <w:num w:numId="10" w16cid:durableId="528448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205BAC"/>
    <w:rsid w:val="00236901"/>
    <w:rsid w:val="002A30D0"/>
    <w:rsid w:val="002A31E6"/>
    <w:rsid w:val="002B4442"/>
    <w:rsid w:val="002F52A6"/>
    <w:rsid w:val="00326FB8"/>
    <w:rsid w:val="00340F54"/>
    <w:rsid w:val="003463B6"/>
    <w:rsid w:val="00353FD7"/>
    <w:rsid w:val="003A004E"/>
    <w:rsid w:val="004063DC"/>
    <w:rsid w:val="0042266F"/>
    <w:rsid w:val="00495C13"/>
    <w:rsid w:val="00510BCE"/>
    <w:rsid w:val="005243F9"/>
    <w:rsid w:val="005537C9"/>
    <w:rsid w:val="005A000F"/>
    <w:rsid w:val="005D7964"/>
    <w:rsid w:val="005E449B"/>
    <w:rsid w:val="005F1812"/>
    <w:rsid w:val="0066657F"/>
    <w:rsid w:val="006848CE"/>
    <w:rsid w:val="006D1D3B"/>
    <w:rsid w:val="007053BE"/>
    <w:rsid w:val="00725F12"/>
    <w:rsid w:val="0077630F"/>
    <w:rsid w:val="007820EC"/>
    <w:rsid w:val="007C5FCA"/>
    <w:rsid w:val="00835798"/>
    <w:rsid w:val="00854626"/>
    <w:rsid w:val="008671CE"/>
    <w:rsid w:val="008706FC"/>
    <w:rsid w:val="008774BA"/>
    <w:rsid w:val="008D32D4"/>
    <w:rsid w:val="008D6E34"/>
    <w:rsid w:val="00935E3D"/>
    <w:rsid w:val="00961AC2"/>
    <w:rsid w:val="009753EB"/>
    <w:rsid w:val="00A2437E"/>
    <w:rsid w:val="00A47334"/>
    <w:rsid w:val="00A7212C"/>
    <w:rsid w:val="00AA1546"/>
    <w:rsid w:val="00B11725"/>
    <w:rsid w:val="00B47ECF"/>
    <w:rsid w:val="00B97885"/>
    <w:rsid w:val="00BB1B65"/>
    <w:rsid w:val="00BE31D9"/>
    <w:rsid w:val="00BF0EE3"/>
    <w:rsid w:val="00C45BA7"/>
    <w:rsid w:val="00C47A9C"/>
    <w:rsid w:val="00CF75DF"/>
    <w:rsid w:val="00D04818"/>
    <w:rsid w:val="00E12215"/>
    <w:rsid w:val="00E869BE"/>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54081B" w:rsidRDefault="0054081B"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54081B" w:rsidRDefault="0054081B"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54081B" w:rsidRDefault="0054081B"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05CD" w:rsidRDefault="00A105CD">
      <w:pPr>
        <w:spacing w:after="0" w:line="240" w:lineRule="auto"/>
      </w:pPr>
      <w:r>
        <w:separator/>
      </w:r>
    </w:p>
  </w:endnote>
  <w:endnote w:type="continuationSeparator" w:id="0">
    <w:p w:rsidR="00A105CD" w:rsidRDefault="00A105C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05CD" w:rsidRDefault="00A105CD">
      <w:pPr>
        <w:spacing w:after="0" w:line="240" w:lineRule="auto"/>
      </w:pPr>
      <w:r>
        <w:separator/>
      </w:r>
    </w:p>
  </w:footnote>
  <w:footnote w:type="continuationSeparator" w:id="0">
    <w:p w:rsidR="00A105CD" w:rsidRDefault="00A105C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3C6FDA"/>
    <w:rsid w:val="0054081B"/>
    <w:rsid w:val="008B1EF4"/>
    <w:rsid w:val="00A105CD"/>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Australian Government response to the Joint Committee on Corporations and Financial Services report</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Committee on Corporations and Financial Services report</dc:title>
  <dc:subject>Joint Committee on Corporations and Financial Services report: Report on the 2017-2Report on the 2017-2018 annual reports of bodies established under the ASIC Act</dc:subject>
  <dc:creator/>
  <cp:keywords/>
  <cp:lastModifiedBy/>
  <cp:revision>1</cp:revision>
  <dcterms:created xsi:type="dcterms:W3CDTF">2024-07-26T02:10:00Z</dcterms:created>
  <dcterms:modified xsi:type="dcterms:W3CDTF">2024-07-26T04:48:00Z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2024-07-26T04:48:05Z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fce7e95b-75c0-4165-85b1-4a6d57190374</vt:lpwstr>
  </property>
  <property fmtid="{D5CDD505-2E9C-101B-9397-08002B2CF9AE}" pid="8" name="MSIP_Label_4f932d64-9ab1-4d9b-81d2-a3a8b82dd47d_ContentBits">
    <vt:lpwstr>0</vt:lpwstr>
  </property>
</Properties>
</file>