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872CCE" w14:paraId="419248CE" w14:textId="77777777" w:rsidTr="00872CCE">
        <w:tc>
          <w:tcPr>
            <w:tcW w:w="5000" w:type="pct"/>
            <w:shd w:val="clear" w:color="auto" w:fill="auto"/>
          </w:tcPr>
          <w:p w14:paraId="185249A1" w14:textId="77777777" w:rsidR="00872CCE" w:rsidRDefault="00872CCE" w:rsidP="00872CC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7DF6E2C" w14:textId="77777777" w:rsidR="00872CCE" w:rsidRPr="00872CCE" w:rsidRDefault="00872CCE" w:rsidP="00872CCE">
            <w:pPr>
              <w:rPr>
                <w:b/>
                <w:sz w:val="20"/>
              </w:rPr>
            </w:pPr>
          </w:p>
        </w:tc>
      </w:tr>
    </w:tbl>
    <w:p w14:paraId="23FFD0DE" w14:textId="77777777" w:rsidR="00872CCE" w:rsidRDefault="00872CCE" w:rsidP="00B44966">
      <w:pPr>
        <w:rPr>
          <w:sz w:val="32"/>
          <w:szCs w:val="32"/>
        </w:rPr>
      </w:pPr>
    </w:p>
    <w:p w14:paraId="27FC99CF" w14:textId="77777777" w:rsidR="00664C63" w:rsidRPr="00B44966" w:rsidRDefault="00664C63" w:rsidP="00B44966">
      <w:pPr>
        <w:rPr>
          <w:sz w:val="32"/>
          <w:szCs w:val="32"/>
        </w:rPr>
      </w:pPr>
      <w:r w:rsidRPr="00B44966">
        <w:rPr>
          <w:sz w:val="32"/>
          <w:szCs w:val="32"/>
        </w:rPr>
        <w:t>Inserts for</w:t>
      </w:r>
    </w:p>
    <w:p w14:paraId="20A566C7" w14:textId="77777777" w:rsidR="00664C63" w:rsidRPr="00B44966" w:rsidRDefault="00245944" w:rsidP="00B44966">
      <w:pPr>
        <w:pStyle w:val="ShortT"/>
      </w:pPr>
      <w:r>
        <w:rPr>
          <w:lang w:eastAsia="en-US"/>
        </w:rPr>
        <w:t>Treasury Laws Amendment (Measures for Consultation) Bill 2023</w:t>
      </w:r>
      <w:r w:rsidR="00664C63" w:rsidRPr="00B44966">
        <w:t>:</w:t>
      </w:r>
      <w:r w:rsidR="00EA2ABA" w:rsidRPr="00B44966">
        <w:t xml:space="preserve"> PRRT anti</w:t>
      </w:r>
      <w:r w:rsidR="00B44966">
        <w:noBreakHyphen/>
      </w:r>
      <w:r w:rsidR="00EA2ABA" w:rsidRPr="00B44966">
        <w:t>avoidance rules</w:t>
      </w:r>
    </w:p>
    <w:p w14:paraId="0464AC33" w14:textId="77777777" w:rsidR="00664C63" w:rsidRPr="00B44966" w:rsidRDefault="00664C63" w:rsidP="00B44966">
      <w:pPr>
        <w:jc w:val="center"/>
      </w:pPr>
    </w:p>
    <w:p w14:paraId="252ED414" w14:textId="77777777" w:rsidR="00664C63" w:rsidRPr="00B44966" w:rsidRDefault="00664C63" w:rsidP="00B4496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B44966" w14:paraId="3A23288D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8ADBE9" w14:textId="77777777" w:rsidR="00664C63" w:rsidRPr="00B44966" w:rsidRDefault="00664C63" w:rsidP="00B44966">
            <w:pPr>
              <w:pStyle w:val="TableHeading"/>
            </w:pPr>
            <w:r w:rsidRPr="00B44966">
              <w:t>Commencement information</w:t>
            </w:r>
          </w:p>
        </w:tc>
      </w:tr>
      <w:tr w:rsidR="00664C63" w:rsidRPr="00B44966" w14:paraId="45404C93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777D2" w14:textId="77777777" w:rsidR="00664C63" w:rsidRPr="00B44966" w:rsidRDefault="00664C63" w:rsidP="00B44966">
            <w:pPr>
              <w:pStyle w:val="TableHeading"/>
            </w:pPr>
            <w:r w:rsidRPr="00B4496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CA1E1" w14:textId="77777777" w:rsidR="00664C63" w:rsidRPr="00B44966" w:rsidRDefault="00664C63" w:rsidP="00B44966">
            <w:pPr>
              <w:pStyle w:val="TableHeading"/>
            </w:pPr>
            <w:r w:rsidRPr="00B4496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B38D6" w14:textId="77777777" w:rsidR="00664C63" w:rsidRPr="00B44966" w:rsidRDefault="00664C63" w:rsidP="00B44966">
            <w:pPr>
              <w:pStyle w:val="TableHeading"/>
            </w:pPr>
            <w:r w:rsidRPr="00B44966">
              <w:t>Column 3</w:t>
            </w:r>
          </w:p>
        </w:tc>
      </w:tr>
      <w:tr w:rsidR="00664C63" w:rsidRPr="00B44966" w14:paraId="5581629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C66D48" w14:textId="77777777" w:rsidR="00664C63" w:rsidRPr="00B44966" w:rsidRDefault="00664C63" w:rsidP="00B44966">
            <w:pPr>
              <w:pStyle w:val="TableHeading"/>
            </w:pPr>
            <w:r w:rsidRPr="00B4496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5B40BE" w14:textId="77777777" w:rsidR="00664C63" w:rsidRPr="00B44966" w:rsidRDefault="00664C63" w:rsidP="00B44966">
            <w:pPr>
              <w:pStyle w:val="TableHeading"/>
            </w:pPr>
            <w:r w:rsidRPr="00B4496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0CF8DD8" w14:textId="77777777" w:rsidR="00664C63" w:rsidRPr="00B44966" w:rsidRDefault="00664C63" w:rsidP="00B44966">
            <w:pPr>
              <w:pStyle w:val="TableHeading"/>
            </w:pPr>
            <w:r w:rsidRPr="00B44966">
              <w:t>Date/Details</w:t>
            </w:r>
          </w:p>
        </w:tc>
      </w:tr>
      <w:tr w:rsidR="00664C63" w:rsidRPr="00B44966" w14:paraId="29D3B4DF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FB14EB8" w14:textId="77777777" w:rsidR="00664C63" w:rsidRPr="00B44966" w:rsidRDefault="00664C63" w:rsidP="00B44966">
            <w:pPr>
              <w:pStyle w:val="Tabletext"/>
            </w:pPr>
            <w:r w:rsidRPr="00B44966">
              <w:t xml:space="preserve">1.  </w:t>
            </w:r>
            <w:r w:rsidR="00C47A67" w:rsidRPr="00B44966">
              <w:t xml:space="preserve">Schedule </w:t>
            </w:r>
            <w:r w:rsidR="00EA05B5">
              <w:t>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3025C455" w14:textId="77777777" w:rsidR="00664C63" w:rsidRPr="00B44966" w:rsidRDefault="002469BD" w:rsidP="00B44966">
            <w:pPr>
              <w:pStyle w:val="Tabletext"/>
            </w:pPr>
            <w:r w:rsidRPr="00B44966">
              <w:t xml:space="preserve">The first </w:t>
            </w:r>
            <w:r w:rsidR="00B44966" w:rsidRPr="00B44966">
              <w:t>1 January</w:t>
            </w:r>
            <w:r w:rsidRPr="00B44966">
              <w:t xml:space="preserve">, </w:t>
            </w:r>
            <w:r w:rsidR="00B44966" w:rsidRPr="00B44966">
              <w:t>1 April</w:t>
            </w:r>
            <w:r w:rsidRPr="00B44966">
              <w:t xml:space="preserve">, </w:t>
            </w:r>
            <w:r w:rsidR="00B44966" w:rsidRPr="00B44966">
              <w:t>1 </w:t>
            </w:r>
            <w:proofErr w:type="gramStart"/>
            <w:r w:rsidR="00B44966" w:rsidRPr="00B44966">
              <w:t>July</w:t>
            </w:r>
            <w:proofErr w:type="gramEnd"/>
            <w:r w:rsidRPr="00B44966">
              <w:t xml:space="preserve"> or </w:t>
            </w:r>
            <w:r w:rsidR="00B44966" w:rsidRPr="00B44966">
              <w:t>1 October</w:t>
            </w:r>
            <w:r w:rsidRPr="00B44966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3E9C267" w14:textId="77777777" w:rsidR="00664C63" w:rsidRPr="00B44966" w:rsidRDefault="00664C63" w:rsidP="00B44966">
            <w:pPr>
              <w:pStyle w:val="Tabletext"/>
            </w:pPr>
          </w:p>
        </w:tc>
      </w:tr>
    </w:tbl>
    <w:p w14:paraId="39CEA57B" w14:textId="77777777" w:rsidR="0033411C" w:rsidRPr="00B44966" w:rsidRDefault="002469BD" w:rsidP="00B44966">
      <w:pPr>
        <w:pStyle w:val="ActHead6"/>
        <w:pageBreakBefore/>
      </w:pPr>
      <w:r w:rsidRPr="00872CCE">
        <w:rPr>
          <w:rStyle w:val="CharAmSchNo"/>
        </w:rPr>
        <w:lastRenderedPageBreak/>
        <w:t xml:space="preserve">Schedule </w:t>
      </w:r>
      <w:r w:rsidR="003A7F40" w:rsidRPr="00872CCE">
        <w:rPr>
          <w:rStyle w:val="CharAmSchNo"/>
        </w:rPr>
        <w:t>1</w:t>
      </w:r>
      <w:r w:rsidRPr="00B44966">
        <w:t>—</w:t>
      </w:r>
      <w:r w:rsidR="00C001CA" w:rsidRPr="00872CCE">
        <w:rPr>
          <w:rStyle w:val="CharAmSchText"/>
        </w:rPr>
        <w:t>A</w:t>
      </w:r>
      <w:r w:rsidRPr="00872CCE">
        <w:rPr>
          <w:rStyle w:val="CharAmSchText"/>
        </w:rPr>
        <w:t>nti</w:t>
      </w:r>
      <w:r w:rsidR="00B44966" w:rsidRPr="00872CCE">
        <w:rPr>
          <w:rStyle w:val="CharAmSchText"/>
        </w:rPr>
        <w:noBreakHyphen/>
      </w:r>
      <w:r w:rsidRPr="00872CCE">
        <w:rPr>
          <w:rStyle w:val="CharAmSchText"/>
        </w:rPr>
        <w:t>avoidance rules</w:t>
      </w:r>
    </w:p>
    <w:p w14:paraId="47AF2AB0" w14:textId="77777777" w:rsidR="002469BD" w:rsidRPr="00872CCE" w:rsidRDefault="002469BD" w:rsidP="00B44966">
      <w:pPr>
        <w:pStyle w:val="Header"/>
      </w:pPr>
      <w:r w:rsidRPr="00872CCE">
        <w:rPr>
          <w:rStyle w:val="CharAmPartNo"/>
        </w:rPr>
        <w:t xml:space="preserve"> </w:t>
      </w:r>
      <w:r w:rsidRPr="00872CCE">
        <w:rPr>
          <w:rStyle w:val="CharAmPartText"/>
        </w:rPr>
        <w:t xml:space="preserve"> </w:t>
      </w:r>
    </w:p>
    <w:p w14:paraId="260574F6" w14:textId="77777777" w:rsidR="002469BD" w:rsidRPr="00B44966" w:rsidRDefault="002469BD" w:rsidP="00B44966">
      <w:pPr>
        <w:pStyle w:val="ActHead9"/>
      </w:pPr>
      <w:r w:rsidRPr="00B44966">
        <w:t>Petroleum Resource Rent Tax Assessment Act 1987</w:t>
      </w:r>
    </w:p>
    <w:p w14:paraId="3A64BEBC" w14:textId="77777777" w:rsidR="002469BD" w:rsidRPr="00B44966" w:rsidRDefault="00530733" w:rsidP="00B44966">
      <w:pPr>
        <w:pStyle w:val="ItemHead"/>
      </w:pPr>
      <w:proofErr w:type="gramStart"/>
      <w:r w:rsidRPr="00B44966">
        <w:t xml:space="preserve">1  </w:t>
      </w:r>
      <w:r w:rsidR="00B44966" w:rsidRPr="00B44966">
        <w:t>Section</w:t>
      </w:r>
      <w:proofErr w:type="gramEnd"/>
      <w:r w:rsidR="00B44966" w:rsidRPr="00B44966">
        <w:t> 5</w:t>
      </w:r>
      <w:r w:rsidR="00DF2511" w:rsidRPr="00B44966">
        <w:t>2</w:t>
      </w:r>
    </w:p>
    <w:p w14:paraId="45F60312" w14:textId="77777777" w:rsidR="00DF2511" w:rsidRPr="00B44966" w:rsidRDefault="00DF2511" w:rsidP="00B44966">
      <w:pPr>
        <w:pStyle w:val="Item"/>
      </w:pPr>
      <w:r w:rsidRPr="00B44966">
        <w:t>Repeal the section, substitute:</w:t>
      </w:r>
    </w:p>
    <w:p w14:paraId="09E09C0A" w14:textId="77777777" w:rsidR="0096349E" w:rsidRPr="00B44966" w:rsidRDefault="0096349E" w:rsidP="00B44966">
      <w:pPr>
        <w:pStyle w:val="ActHead5"/>
      </w:pPr>
      <w:r w:rsidRPr="00872CCE">
        <w:rPr>
          <w:rStyle w:val="CharSectno"/>
        </w:rPr>
        <w:t>51</w:t>
      </w:r>
      <w:proofErr w:type="gramStart"/>
      <w:r w:rsidRPr="00872CCE">
        <w:rPr>
          <w:rStyle w:val="CharSectno"/>
        </w:rPr>
        <w:t>A</w:t>
      </w:r>
      <w:r w:rsidRPr="00B44966">
        <w:t xml:space="preserve">  The</w:t>
      </w:r>
      <w:proofErr w:type="gramEnd"/>
      <w:r w:rsidRPr="00B44966">
        <w:t xml:space="preserve"> bases for identifying tax benefits</w:t>
      </w:r>
    </w:p>
    <w:p w14:paraId="08CEDE96" w14:textId="77777777" w:rsidR="0096349E" w:rsidRPr="00B44966" w:rsidRDefault="00965CC0" w:rsidP="00B44966">
      <w:pPr>
        <w:pStyle w:val="subsection"/>
      </w:pPr>
      <w:r w:rsidRPr="00B44966">
        <w:tab/>
        <w:t>(1)</w:t>
      </w:r>
      <w:r w:rsidRPr="00B44966">
        <w:tab/>
        <w:t xml:space="preserve">This section applies </w:t>
      </w:r>
      <w:r w:rsidR="00E45628" w:rsidRPr="00B44966">
        <w:t>to</w:t>
      </w:r>
      <w:r w:rsidRPr="00B44966">
        <w:t xml:space="preserve"> deciding, under </w:t>
      </w:r>
      <w:r w:rsidR="00B44966" w:rsidRPr="00B44966">
        <w:t>section 5</w:t>
      </w:r>
      <w:r w:rsidRPr="00B44966">
        <w:t>1, whether any of the following (</w:t>
      </w:r>
      <w:r w:rsidRPr="00B44966">
        <w:rPr>
          <w:b/>
          <w:i/>
        </w:rPr>
        <w:t>tax effects</w:t>
      </w:r>
      <w:r w:rsidRPr="00B44966">
        <w:t>) would have occurred, or might reasonably be expected to have occurred, if a</w:t>
      </w:r>
      <w:r w:rsidR="00CB5453" w:rsidRPr="00B44966">
        <w:t>n arrangement</w:t>
      </w:r>
      <w:r w:rsidRPr="00B44966">
        <w:t xml:space="preserve"> had not been entered into or carried out:</w:t>
      </w:r>
    </w:p>
    <w:p w14:paraId="033DE7C1" w14:textId="77777777" w:rsidR="00965CC0" w:rsidRPr="00B44966" w:rsidRDefault="00965CC0" w:rsidP="00B44966">
      <w:pPr>
        <w:pStyle w:val="paragraph"/>
      </w:pPr>
      <w:r w:rsidRPr="00B44966">
        <w:tab/>
        <w:t>(a)</w:t>
      </w:r>
      <w:r w:rsidRPr="00B44966">
        <w:tab/>
        <w:t xml:space="preserve">an </w:t>
      </w:r>
      <w:proofErr w:type="gramStart"/>
      <w:r w:rsidRPr="00B44966">
        <w:t>amount</w:t>
      </w:r>
      <w:proofErr w:type="gramEnd"/>
      <w:r w:rsidRPr="00B44966">
        <w:t xml:space="preserve"> of assessable receipts not being derived by the person in relation to a petroleum project</w:t>
      </w:r>
      <w:r w:rsidR="00195C6B" w:rsidRPr="00B44966">
        <w:t>;</w:t>
      </w:r>
    </w:p>
    <w:p w14:paraId="78F0809F" w14:textId="77777777" w:rsidR="00195C6B" w:rsidRPr="00B44966" w:rsidRDefault="00195C6B" w:rsidP="00B44966">
      <w:pPr>
        <w:pStyle w:val="paragraph"/>
      </w:pPr>
      <w:r w:rsidRPr="00B44966">
        <w:tab/>
        <w:t>(b)</w:t>
      </w:r>
      <w:r w:rsidRPr="00B44966">
        <w:tab/>
        <w:t>an amount of deductible expenditure being incurred by the person in relation to a petroleum project.</w:t>
      </w:r>
    </w:p>
    <w:p w14:paraId="3D8345BB" w14:textId="77777777" w:rsidR="00195C6B" w:rsidRPr="00B44966" w:rsidRDefault="00195C6B" w:rsidP="00B44966">
      <w:pPr>
        <w:pStyle w:val="subsection"/>
      </w:pPr>
      <w:r w:rsidRPr="00B44966">
        <w:tab/>
        <w:t>(2)</w:t>
      </w:r>
      <w:r w:rsidRPr="00B44966">
        <w:tab/>
      </w:r>
      <w:r w:rsidR="002330C7" w:rsidRPr="00B44966">
        <w:t xml:space="preserve">A decision that a tax effect would have occurred if the arrangement had not been entered into or carried out must be based on a postulate that comprises only the events or circumstances that </w:t>
      </w:r>
      <w:proofErr w:type="gramStart"/>
      <w:r w:rsidR="002330C7" w:rsidRPr="00B44966">
        <w:t>actually happened</w:t>
      </w:r>
      <w:proofErr w:type="gramEnd"/>
      <w:r w:rsidR="002330C7" w:rsidRPr="00B44966">
        <w:t xml:space="preserve"> or existed (other than those that form part of the arrangement)</w:t>
      </w:r>
      <w:r w:rsidR="00FF0F80" w:rsidRPr="00B44966">
        <w:t>.</w:t>
      </w:r>
    </w:p>
    <w:p w14:paraId="7016EBF9" w14:textId="77777777" w:rsidR="003F0CFD" w:rsidRPr="00B44966" w:rsidRDefault="003F0CFD" w:rsidP="00B44966">
      <w:pPr>
        <w:pStyle w:val="subsection"/>
      </w:pPr>
      <w:r w:rsidRPr="00B44966">
        <w:tab/>
        <w:t>(3)</w:t>
      </w:r>
      <w:r w:rsidRPr="00B44966">
        <w:tab/>
        <w:t>A decision that a tax effect might reasonably be expected to have occurred if the arrangement had not been entered into or carried out must be based on a postulate that is a reasonable alternative to entering into or carrying out the arrangement.</w:t>
      </w:r>
    </w:p>
    <w:p w14:paraId="3A67B5E1" w14:textId="77777777" w:rsidR="007B05F5" w:rsidRPr="00B44966" w:rsidRDefault="007B05F5" w:rsidP="00B44966">
      <w:pPr>
        <w:pStyle w:val="subsection"/>
      </w:pPr>
      <w:r w:rsidRPr="00B44966">
        <w:tab/>
        <w:t>(4)</w:t>
      </w:r>
      <w:r w:rsidRPr="00B44966">
        <w:tab/>
        <w:t xml:space="preserve">In determining for the purposes of </w:t>
      </w:r>
      <w:r w:rsidR="00B44966" w:rsidRPr="00B44966">
        <w:t>subsection (</w:t>
      </w:r>
      <w:r w:rsidRPr="00B44966">
        <w:t>3) whether a postulate is such a reasonable alternative</w:t>
      </w:r>
      <w:r w:rsidR="000A34FA" w:rsidRPr="00B44966">
        <w:t>:</w:t>
      </w:r>
    </w:p>
    <w:p w14:paraId="37B94D7C" w14:textId="77777777" w:rsidR="000A34FA" w:rsidRPr="00B44966" w:rsidRDefault="000A34FA" w:rsidP="00B44966">
      <w:pPr>
        <w:pStyle w:val="paragraph"/>
      </w:pPr>
      <w:r w:rsidRPr="00B44966">
        <w:tab/>
        <w:t>(a)</w:t>
      </w:r>
      <w:r w:rsidRPr="00B44966">
        <w:tab/>
        <w:t xml:space="preserve">have </w:t>
      </w:r>
      <w:proofErr w:type="gramStart"/>
      <w:r w:rsidRPr="00B44966">
        <w:t>particular regard</w:t>
      </w:r>
      <w:proofErr w:type="gramEnd"/>
      <w:r w:rsidRPr="00B44966">
        <w:t xml:space="preserve"> to:</w:t>
      </w:r>
    </w:p>
    <w:p w14:paraId="5ADE523B" w14:textId="77777777" w:rsidR="000A34FA" w:rsidRPr="00B44966" w:rsidRDefault="000A34FA" w:rsidP="00B44966">
      <w:pPr>
        <w:pStyle w:val="paragraphsub"/>
      </w:pPr>
      <w:r w:rsidRPr="00B44966">
        <w:tab/>
        <w:t>(i)</w:t>
      </w:r>
      <w:r w:rsidRPr="00B44966">
        <w:tab/>
        <w:t>the substance of the arrangement; and</w:t>
      </w:r>
    </w:p>
    <w:p w14:paraId="1E058684" w14:textId="77777777" w:rsidR="001140A8" w:rsidRPr="00B44966" w:rsidRDefault="000A34FA" w:rsidP="00B44966">
      <w:pPr>
        <w:pStyle w:val="paragraphsub"/>
      </w:pPr>
      <w:r w:rsidRPr="00B44966">
        <w:tab/>
        <w:t>(ii)</w:t>
      </w:r>
      <w:r w:rsidRPr="00B44966">
        <w:tab/>
        <w:t>any result or consequence for the person that is or would be achieved by the arrangement (other than a result in relation to the operation of this Act); but</w:t>
      </w:r>
    </w:p>
    <w:p w14:paraId="55062AB4" w14:textId="77777777" w:rsidR="00D44B23" w:rsidRPr="00B44966" w:rsidRDefault="00D44B23" w:rsidP="00B44966">
      <w:pPr>
        <w:pStyle w:val="paragraph"/>
      </w:pPr>
      <w:r w:rsidRPr="00B44966">
        <w:tab/>
        <w:t>(b)</w:t>
      </w:r>
      <w:r w:rsidRPr="00B44966">
        <w:tab/>
        <w:t>disregard any result in relation to the operation of this Act that would be achieved by the postulate for any person (</w:t>
      </w:r>
      <w:proofErr w:type="gramStart"/>
      <w:r w:rsidRPr="00B44966">
        <w:t>whether or not</w:t>
      </w:r>
      <w:proofErr w:type="gramEnd"/>
      <w:r w:rsidRPr="00B44966">
        <w:t xml:space="preserve"> a party to the arrangement).</w:t>
      </w:r>
    </w:p>
    <w:p w14:paraId="68A1106F" w14:textId="77777777" w:rsidR="000175DC" w:rsidRPr="00B44966" w:rsidRDefault="000175DC" w:rsidP="00B44966">
      <w:pPr>
        <w:pStyle w:val="ActHead5"/>
      </w:pPr>
      <w:proofErr w:type="gramStart"/>
      <w:r w:rsidRPr="00872CCE">
        <w:rPr>
          <w:rStyle w:val="CharSectno"/>
        </w:rPr>
        <w:lastRenderedPageBreak/>
        <w:t>52</w:t>
      </w:r>
      <w:r w:rsidRPr="00B44966">
        <w:t xml:space="preserve">  Arrangements</w:t>
      </w:r>
      <w:proofErr w:type="gramEnd"/>
      <w:r w:rsidRPr="00B44966">
        <w:t xml:space="preserve"> to which this Subdivision applies</w:t>
      </w:r>
    </w:p>
    <w:p w14:paraId="06005263" w14:textId="77777777" w:rsidR="000175DC" w:rsidRPr="00B44966" w:rsidRDefault="000175DC" w:rsidP="00B44966">
      <w:pPr>
        <w:pStyle w:val="SubsectionHead"/>
      </w:pPr>
      <w:r w:rsidRPr="00B44966">
        <w:t xml:space="preserve">Arrangement for purpose of obtaining a tax </w:t>
      </w:r>
      <w:proofErr w:type="gramStart"/>
      <w:r w:rsidRPr="00B44966">
        <w:t>benefit</w:t>
      </w:r>
      <w:proofErr w:type="gramEnd"/>
    </w:p>
    <w:p w14:paraId="55654E32" w14:textId="77777777" w:rsidR="000175DC" w:rsidRPr="00B44966" w:rsidRDefault="000175DC" w:rsidP="00B44966">
      <w:pPr>
        <w:pStyle w:val="subsection"/>
      </w:pPr>
      <w:r w:rsidRPr="00B44966">
        <w:tab/>
        <w:t>(1)</w:t>
      </w:r>
      <w:r w:rsidRPr="00B44966">
        <w:tab/>
        <w:t xml:space="preserve">This Subdivision applies to an arrangement if it would be concluded (having regard to the matters in </w:t>
      </w:r>
      <w:r w:rsidR="00B44966" w:rsidRPr="00B44966">
        <w:t>subsection (</w:t>
      </w:r>
      <w:r w:rsidRPr="00B44966">
        <w:t xml:space="preserve">2)) that the person, or one of the persons, who </w:t>
      </w:r>
      <w:proofErr w:type="gramStart"/>
      <w:r w:rsidRPr="00B44966">
        <w:t>entered into</w:t>
      </w:r>
      <w:proofErr w:type="gramEnd"/>
      <w:r w:rsidRPr="00B44966">
        <w:t xml:space="preserve"> or carried out the arrangement or any part of the arrangement did so for</w:t>
      </w:r>
      <w:r w:rsidR="004D65E8" w:rsidRPr="00B44966">
        <w:t xml:space="preserve"> the sole or dominant purpose of:</w:t>
      </w:r>
    </w:p>
    <w:p w14:paraId="2A75B0C7" w14:textId="77777777" w:rsidR="004D65E8" w:rsidRPr="00B44966" w:rsidRDefault="004D65E8" w:rsidP="00B44966">
      <w:pPr>
        <w:pStyle w:val="paragraph"/>
      </w:pPr>
      <w:r w:rsidRPr="00B44966">
        <w:tab/>
        <w:t>(a)</w:t>
      </w:r>
      <w:r w:rsidRPr="00B44966">
        <w:tab/>
        <w:t xml:space="preserve">enabling a person (an </w:t>
      </w:r>
      <w:r w:rsidRPr="00B44966">
        <w:rPr>
          <w:b/>
          <w:i/>
        </w:rPr>
        <w:t>eligible person</w:t>
      </w:r>
      <w:r w:rsidRPr="00B44966">
        <w:t>) to obtain a tax benefit or tax benefits in connection with the arrangement; or</w:t>
      </w:r>
    </w:p>
    <w:p w14:paraId="000B8941" w14:textId="77777777" w:rsidR="004D65E8" w:rsidRPr="00B44966" w:rsidRDefault="004D65E8" w:rsidP="00B44966">
      <w:pPr>
        <w:pStyle w:val="paragraph"/>
      </w:pPr>
      <w:r w:rsidRPr="00B44966">
        <w:tab/>
        <w:t>(b)</w:t>
      </w:r>
      <w:r w:rsidRPr="00B44966">
        <w:tab/>
      </w:r>
      <w:r w:rsidR="00EE62B1" w:rsidRPr="00B44966">
        <w:t xml:space="preserve">enabling the eligible person and another person or other persons each to obtain a tax benefit or tax benefits in connection with the </w:t>
      </w:r>
      <w:proofErr w:type="gramStart"/>
      <w:r w:rsidR="00EE62B1" w:rsidRPr="00B44966">
        <w:t>arrangement;</w:t>
      </w:r>
      <w:proofErr w:type="gramEnd"/>
    </w:p>
    <w:p w14:paraId="559D369D" w14:textId="77777777" w:rsidR="00EE62B1" w:rsidRPr="00B44966" w:rsidRDefault="00EE62B1" w:rsidP="00B44966">
      <w:pPr>
        <w:pStyle w:val="subsection2"/>
      </w:pPr>
      <w:r w:rsidRPr="00B44966">
        <w:t xml:space="preserve">whether or not that person who </w:t>
      </w:r>
      <w:proofErr w:type="gramStart"/>
      <w:r w:rsidRPr="00B44966">
        <w:t>entered into</w:t>
      </w:r>
      <w:proofErr w:type="gramEnd"/>
      <w:r w:rsidRPr="00B44966">
        <w:t xml:space="preserve"> or carried out the arrangement or any part of the arrangement is the eligible person or is the other person or one of the other persons</w:t>
      </w:r>
      <w:r w:rsidR="003367F2" w:rsidRPr="00B44966">
        <w:t>.</w:t>
      </w:r>
    </w:p>
    <w:p w14:paraId="0B450121" w14:textId="77777777" w:rsidR="003367F2" w:rsidRPr="00B44966" w:rsidRDefault="003367F2" w:rsidP="00B44966">
      <w:pPr>
        <w:pStyle w:val="SubsectionHead"/>
      </w:pPr>
      <w:r w:rsidRPr="00B44966">
        <w:t xml:space="preserve">Have regard to certain </w:t>
      </w:r>
      <w:proofErr w:type="gramStart"/>
      <w:r w:rsidRPr="00B44966">
        <w:t>matters</w:t>
      </w:r>
      <w:proofErr w:type="gramEnd"/>
    </w:p>
    <w:p w14:paraId="7148F2CD" w14:textId="77777777" w:rsidR="003367F2" w:rsidRPr="00B44966" w:rsidRDefault="003367F2" w:rsidP="00B44966">
      <w:pPr>
        <w:pStyle w:val="subsection"/>
      </w:pPr>
      <w:r w:rsidRPr="00B44966">
        <w:tab/>
        <w:t>(2)</w:t>
      </w:r>
      <w:r w:rsidRPr="00B44966">
        <w:tab/>
        <w:t>For the purpose</w:t>
      </w:r>
      <w:r w:rsidR="006345E0">
        <w:t>s</w:t>
      </w:r>
      <w:r w:rsidRPr="00B44966">
        <w:t xml:space="preserve"> of </w:t>
      </w:r>
      <w:r w:rsidR="00B44966" w:rsidRPr="00B44966">
        <w:t>subsection (</w:t>
      </w:r>
      <w:r w:rsidRPr="00B44966">
        <w:t>1), have regard to the following matters</w:t>
      </w:r>
      <w:r w:rsidR="00FB5962" w:rsidRPr="00B44966">
        <w:t>:</w:t>
      </w:r>
    </w:p>
    <w:p w14:paraId="16979BEF" w14:textId="77777777" w:rsidR="00FB5962" w:rsidRPr="00B44966" w:rsidRDefault="00FB5962" w:rsidP="00B44966">
      <w:pPr>
        <w:pStyle w:val="paragraph"/>
      </w:pPr>
      <w:r w:rsidRPr="00B44966">
        <w:tab/>
        <w:t>(a)</w:t>
      </w:r>
      <w:r w:rsidRPr="00B44966">
        <w:tab/>
      </w:r>
      <w:r w:rsidR="002615E1" w:rsidRPr="00B44966">
        <w:t xml:space="preserve">the manner in which the arrangement was entered into or carried </w:t>
      </w:r>
      <w:proofErr w:type="gramStart"/>
      <w:r w:rsidR="002615E1" w:rsidRPr="00B44966">
        <w:t>out;</w:t>
      </w:r>
      <w:proofErr w:type="gramEnd"/>
    </w:p>
    <w:p w14:paraId="5145E43C" w14:textId="77777777" w:rsidR="002615E1" w:rsidRPr="00B44966" w:rsidRDefault="002615E1" w:rsidP="00B44966">
      <w:pPr>
        <w:pStyle w:val="paragraph"/>
      </w:pPr>
      <w:r w:rsidRPr="00B44966">
        <w:tab/>
        <w:t>(b)</w:t>
      </w:r>
      <w:r w:rsidRPr="00B44966">
        <w:tab/>
        <w:t xml:space="preserve">the form and substance of the </w:t>
      </w:r>
      <w:proofErr w:type="gramStart"/>
      <w:r w:rsidRPr="00B44966">
        <w:t>arrangement;</w:t>
      </w:r>
      <w:proofErr w:type="gramEnd"/>
    </w:p>
    <w:p w14:paraId="0151A56C" w14:textId="77777777" w:rsidR="002615E1" w:rsidRPr="00B44966" w:rsidRDefault="002615E1" w:rsidP="00B44966">
      <w:pPr>
        <w:pStyle w:val="paragraph"/>
      </w:pPr>
      <w:r w:rsidRPr="00B44966">
        <w:tab/>
        <w:t>(c)</w:t>
      </w:r>
      <w:r w:rsidRPr="00B44966">
        <w:tab/>
        <w:t xml:space="preserve">the time at which the arrangement was entered into and the length of the period during which the arrangement was carried </w:t>
      </w:r>
      <w:proofErr w:type="gramStart"/>
      <w:r w:rsidRPr="00B44966">
        <w:t>out;</w:t>
      </w:r>
      <w:proofErr w:type="gramEnd"/>
    </w:p>
    <w:p w14:paraId="3443C89F" w14:textId="77777777" w:rsidR="002615E1" w:rsidRPr="00B44966" w:rsidRDefault="002615E1" w:rsidP="00B44966">
      <w:pPr>
        <w:pStyle w:val="paragraph"/>
      </w:pPr>
      <w:r w:rsidRPr="00B44966">
        <w:tab/>
        <w:t>(d)</w:t>
      </w:r>
      <w:r w:rsidRPr="00B44966">
        <w:tab/>
        <w:t xml:space="preserve">the result in relation to the operation of this Act that, but for this Subdivision, would be achieved by the </w:t>
      </w:r>
      <w:proofErr w:type="gramStart"/>
      <w:r w:rsidRPr="00B44966">
        <w:t>arrangement;</w:t>
      </w:r>
      <w:proofErr w:type="gramEnd"/>
    </w:p>
    <w:p w14:paraId="277451EF" w14:textId="77777777" w:rsidR="002615E1" w:rsidRPr="00B44966" w:rsidRDefault="002615E1" w:rsidP="00B44966">
      <w:pPr>
        <w:pStyle w:val="paragraph"/>
      </w:pPr>
      <w:r w:rsidRPr="00B44966">
        <w:tab/>
        <w:t>(e)</w:t>
      </w:r>
      <w:r w:rsidRPr="00B44966">
        <w:tab/>
        <w:t xml:space="preserve">any change in the financial position of the eligible person that has resulted, will result, or may reasonably be expected to result, from the </w:t>
      </w:r>
      <w:proofErr w:type="gramStart"/>
      <w:r w:rsidRPr="00B44966">
        <w:t>arrangement;</w:t>
      </w:r>
      <w:proofErr w:type="gramEnd"/>
    </w:p>
    <w:p w14:paraId="3477F875" w14:textId="77777777" w:rsidR="002615E1" w:rsidRPr="00B44966" w:rsidRDefault="002615E1" w:rsidP="00B44966">
      <w:pPr>
        <w:pStyle w:val="paragraph"/>
      </w:pPr>
      <w:r w:rsidRPr="00B44966">
        <w:tab/>
        <w:t>(f)</w:t>
      </w:r>
      <w:r w:rsidRPr="00B44966">
        <w:tab/>
        <w:t xml:space="preserve">any change in the financial position of any person who has, or has had, any connection (whether of a business, family or other nature) with the eligible person, being a change that has resulted, will result or may reasonably be expected to result, from the </w:t>
      </w:r>
      <w:proofErr w:type="gramStart"/>
      <w:r w:rsidRPr="00B44966">
        <w:t>arrangement;</w:t>
      </w:r>
      <w:proofErr w:type="gramEnd"/>
    </w:p>
    <w:p w14:paraId="79836C4A" w14:textId="77777777" w:rsidR="002615E1" w:rsidRPr="00B44966" w:rsidRDefault="002615E1" w:rsidP="00B44966">
      <w:pPr>
        <w:pStyle w:val="paragraph"/>
      </w:pPr>
      <w:r w:rsidRPr="00B44966">
        <w:tab/>
        <w:t>(g)</w:t>
      </w:r>
      <w:r w:rsidRPr="00B44966">
        <w:tab/>
        <w:t xml:space="preserve">any other consequence for the eligible person, or for any person referred to in </w:t>
      </w:r>
      <w:r w:rsidR="00B44966" w:rsidRPr="00B44966">
        <w:t>paragraph (</w:t>
      </w:r>
      <w:r w:rsidRPr="00B44966">
        <w:t xml:space="preserve">f), of the arrangement having been entered into or carried </w:t>
      </w:r>
      <w:proofErr w:type="gramStart"/>
      <w:r w:rsidRPr="00B44966">
        <w:t>out;</w:t>
      </w:r>
      <w:proofErr w:type="gramEnd"/>
    </w:p>
    <w:p w14:paraId="41DE5BE4" w14:textId="77777777" w:rsidR="002615E1" w:rsidRPr="00B44966" w:rsidRDefault="002615E1" w:rsidP="00B44966">
      <w:pPr>
        <w:pStyle w:val="paragraph"/>
      </w:pPr>
      <w:r w:rsidRPr="00B44966">
        <w:lastRenderedPageBreak/>
        <w:tab/>
        <w:t>(h)</w:t>
      </w:r>
      <w:r w:rsidRPr="00B44966">
        <w:tab/>
        <w:t xml:space="preserve">the nature of any connection (whether of a business, family, or other nature) between the eligible person and any person referred to in </w:t>
      </w:r>
      <w:r w:rsidR="00B44966" w:rsidRPr="00B44966">
        <w:t>paragraph (</w:t>
      </w:r>
      <w:r w:rsidRPr="00B44966">
        <w:t>f).</w:t>
      </w:r>
    </w:p>
    <w:p w14:paraId="0A780596" w14:textId="77777777" w:rsidR="002615E1" w:rsidRPr="00B44966" w:rsidRDefault="002615E1" w:rsidP="00B44966">
      <w:pPr>
        <w:pStyle w:val="SubsectionHead"/>
      </w:pPr>
      <w:r w:rsidRPr="00B44966">
        <w:t>Tax benefit</w:t>
      </w:r>
    </w:p>
    <w:p w14:paraId="397AF11B" w14:textId="77777777" w:rsidR="002615E1" w:rsidRPr="00B44966" w:rsidRDefault="002615E1" w:rsidP="00B44966">
      <w:pPr>
        <w:pStyle w:val="subsection"/>
      </w:pPr>
      <w:r w:rsidRPr="00B44966">
        <w:tab/>
        <w:t>(3)</w:t>
      </w:r>
      <w:r w:rsidRPr="00B44966">
        <w:tab/>
      </w:r>
      <w:r w:rsidR="00565189" w:rsidRPr="00B44966">
        <w:t xml:space="preserve">Despite </w:t>
      </w:r>
      <w:r w:rsidR="00B44966" w:rsidRPr="00B44966">
        <w:t>subsection (</w:t>
      </w:r>
      <w:r w:rsidR="00565189" w:rsidRPr="00B44966">
        <w:t xml:space="preserve">1), this Subdivision applies to the arrangement only if the eligible person has obtained, or would but for </w:t>
      </w:r>
      <w:r w:rsidR="00B44966" w:rsidRPr="00B44966">
        <w:t>section 5</w:t>
      </w:r>
      <w:r w:rsidR="00565189" w:rsidRPr="00B44966">
        <w:t>3 obtain, a tax benefit in connection with the arrangement.</w:t>
      </w:r>
    </w:p>
    <w:p w14:paraId="3C8079B1" w14:textId="77777777" w:rsidR="0047333A" w:rsidRPr="00B44966" w:rsidRDefault="00DF2511" w:rsidP="00B44966">
      <w:pPr>
        <w:pStyle w:val="ItemHead"/>
      </w:pPr>
      <w:proofErr w:type="gramStart"/>
      <w:r w:rsidRPr="00B44966">
        <w:t>2</w:t>
      </w:r>
      <w:r w:rsidR="0047333A" w:rsidRPr="00B44966">
        <w:t xml:space="preserve">  </w:t>
      </w:r>
      <w:r w:rsidR="00B44966" w:rsidRPr="00B44966">
        <w:t>Subsection</w:t>
      </w:r>
      <w:proofErr w:type="gramEnd"/>
      <w:r w:rsidR="00B44966" w:rsidRPr="00B44966">
        <w:t> 5</w:t>
      </w:r>
      <w:r w:rsidR="0047333A" w:rsidRPr="00B44966">
        <w:t>3(1)</w:t>
      </w:r>
    </w:p>
    <w:p w14:paraId="27C94FD2" w14:textId="77777777" w:rsidR="0047333A" w:rsidRPr="00B44966" w:rsidRDefault="0047333A" w:rsidP="00B44966">
      <w:pPr>
        <w:pStyle w:val="Item"/>
      </w:pPr>
      <w:r w:rsidRPr="00B44966">
        <w:t xml:space="preserve">Omit “a tax benefit has been obtained, or would but for this section be obtained, by a person in connection with an arrangement to which this Subdivision applies”, substitute “this Subdivision applies to an arrangement in connection with which a tax benefit has been </w:t>
      </w:r>
      <w:proofErr w:type="gramStart"/>
      <w:r w:rsidRPr="00B44966">
        <w:t>obtained, or</w:t>
      </w:r>
      <w:proofErr w:type="gramEnd"/>
      <w:r w:rsidRPr="00B44966">
        <w:t xml:space="preserve"> would but for this section be obtained”.</w:t>
      </w:r>
    </w:p>
    <w:p w14:paraId="710800EE" w14:textId="77777777" w:rsidR="0047333A" w:rsidRPr="00B44966" w:rsidRDefault="00EA4DF2" w:rsidP="00B44966">
      <w:pPr>
        <w:pStyle w:val="Transitional"/>
      </w:pPr>
      <w:proofErr w:type="gramStart"/>
      <w:r w:rsidRPr="00B44966">
        <w:t>3</w:t>
      </w:r>
      <w:r w:rsidR="000754F8" w:rsidRPr="00B44966">
        <w:t xml:space="preserve">  Application</w:t>
      </w:r>
      <w:proofErr w:type="gramEnd"/>
      <w:r w:rsidR="000754F8" w:rsidRPr="00B44966">
        <w:t xml:space="preserve"> of amendments</w:t>
      </w:r>
    </w:p>
    <w:p w14:paraId="5B189BE7" w14:textId="77777777" w:rsidR="00193D1E" w:rsidRPr="00B44966" w:rsidRDefault="00AC2CB9" w:rsidP="00B44966">
      <w:pPr>
        <w:pStyle w:val="Item"/>
      </w:pPr>
      <w:r w:rsidRPr="00B44966">
        <w:t xml:space="preserve">The amendments made by </w:t>
      </w:r>
      <w:r w:rsidR="000C24DA">
        <w:t xml:space="preserve">this </w:t>
      </w:r>
      <w:r w:rsidRPr="00B44966">
        <w:t>Schedule apply in relation to</w:t>
      </w:r>
      <w:r w:rsidR="00193D1E" w:rsidRPr="00B44966">
        <w:t xml:space="preserve"> an arrangement that:</w:t>
      </w:r>
    </w:p>
    <w:p w14:paraId="5A21C70E" w14:textId="77777777" w:rsidR="00193D1E" w:rsidRPr="00B44966" w:rsidRDefault="00193D1E" w:rsidP="00B44966">
      <w:pPr>
        <w:pStyle w:val="paragraph"/>
      </w:pPr>
      <w:r w:rsidRPr="00B44966">
        <w:tab/>
        <w:t>(a)</w:t>
      </w:r>
      <w:r w:rsidRPr="00B44966">
        <w:tab/>
        <w:t xml:space="preserve">has been or is entered into on or after </w:t>
      </w:r>
      <w:r w:rsidR="00B44966" w:rsidRPr="00B44966">
        <w:t>1 July</w:t>
      </w:r>
      <w:r w:rsidRPr="00B44966">
        <w:t xml:space="preserve"> 2023; or</w:t>
      </w:r>
    </w:p>
    <w:p w14:paraId="5CDE51A1" w14:textId="77777777" w:rsidR="00193D1E" w:rsidRPr="00B44966" w:rsidRDefault="00193D1E" w:rsidP="00B44966">
      <w:pPr>
        <w:pStyle w:val="paragraph"/>
      </w:pPr>
      <w:r w:rsidRPr="00B44966">
        <w:tab/>
        <w:t>(b)</w:t>
      </w:r>
      <w:r w:rsidRPr="00B44966">
        <w:tab/>
        <w:t>has been or is carried out or commenced to be carried out on or after that date (other than an arrangement that was entered into before that date).</w:t>
      </w:r>
    </w:p>
    <w:p w14:paraId="57EE7CC1" w14:textId="77777777" w:rsidR="00696244" w:rsidRPr="00B44966" w:rsidRDefault="00696244" w:rsidP="00B44966">
      <w:pPr>
        <w:pStyle w:val="notedraft"/>
      </w:pPr>
    </w:p>
    <w:sectPr w:rsidR="00696244" w:rsidRPr="00B44966" w:rsidSect="00B44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0F70" w14:textId="77777777" w:rsidR="000567C1" w:rsidRDefault="000567C1" w:rsidP="00664C63">
      <w:pPr>
        <w:spacing w:line="240" w:lineRule="auto"/>
      </w:pPr>
      <w:r>
        <w:separator/>
      </w:r>
    </w:p>
  </w:endnote>
  <w:endnote w:type="continuationSeparator" w:id="0">
    <w:p w14:paraId="3718D1ED" w14:textId="77777777" w:rsidR="000567C1" w:rsidRDefault="000567C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59E4" w14:textId="77777777" w:rsidR="002A3192" w:rsidRPr="00BB4623" w:rsidRDefault="002A3192" w:rsidP="00B44966">
    <w:pPr>
      <w:pBdr>
        <w:top w:val="single" w:sz="6" w:space="1" w:color="auto"/>
      </w:pBdr>
      <w:spacing w:before="120"/>
      <w:jc w:val="right"/>
      <w:rPr>
        <w:sz w:val="18"/>
      </w:rPr>
    </w:pPr>
  </w:p>
  <w:p w14:paraId="279266EE" w14:textId="77777777" w:rsidR="002A3192" w:rsidRPr="00BB4623" w:rsidRDefault="002A3192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6838FE7" w14:textId="77777777" w:rsidR="002A3192" w:rsidRPr="00BB4623" w:rsidRDefault="002A3192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07D5" w14:textId="77777777" w:rsidR="002A3192" w:rsidRDefault="002A3192" w:rsidP="00B44966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2A3192" w:rsidRPr="00B3608C" w14:paraId="65A3AE9F" w14:textId="77777777" w:rsidTr="00D44B23">
      <w:trPr>
        <w:trHeight w:val="280"/>
      </w:trPr>
      <w:tc>
        <w:tcPr>
          <w:tcW w:w="7087" w:type="dxa"/>
        </w:tcPr>
        <w:p w14:paraId="78F838B0" w14:textId="77777777" w:rsidR="002A3192" w:rsidRPr="00B3608C" w:rsidRDefault="002A3192" w:rsidP="00D44B23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2A3192" w:rsidRPr="00B3608C" w14:paraId="64402D06" w14:textId="77777777" w:rsidTr="00D44B23">
      <w:tc>
        <w:tcPr>
          <w:tcW w:w="7087" w:type="dxa"/>
        </w:tcPr>
        <w:p w14:paraId="536EFF2C" w14:textId="77777777" w:rsidR="002A3192" w:rsidRPr="00B3608C" w:rsidRDefault="002A3192" w:rsidP="00D44B23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D0C2A8E" w14:textId="77777777" w:rsidR="002A3192" w:rsidRPr="00BB4623" w:rsidRDefault="002A3192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6C16B5C" wp14:editId="7540A852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58FAE" w14:textId="77777777" w:rsidR="002A3192" w:rsidRPr="00324EB0" w:rsidRDefault="006D0AC3" w:rsidP="00D44B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16B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1258FAE" w14:textId="77777777" w:rsidR="002A3192" w:rsidRPr="00324EB0" w:rsidRDefault="006D0AC3" w:rsidP="00D44B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9B20" w14:textId="77777777" w:rsidR="002A3192" w:rsidRPr="00BB4623" w:rsidRDefault="002A3192" w:rsidP="00B4496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939D" w14:textId="77777777" w:rsidR="000567C1" w:rsidRDefault="000567C1" w:rsidP="00664C63">
      <w:pPr>
        <w:spacing w:line="240" w:lineRule="auto"/>
      </w:pPr>
      <w:r>
        <w:separator/>
      </w:r>
    </w:p>
  </w:footnote>
  <w:footnote w:type="continuationSeparator" w:id="0">
    <w:p w14:paraId="1EBF6355" w14:textId="77777777" w:rsidR="000567C1" w:rsidRDefault="000567C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D8D0" w14:textId="77777777" w:rsidR="002A3192" w:rsidRPr="00BB4623" w:rsidRDefault="002A3192" w:rsidP="00664C63">
    <w:pPr>
      <w:rPr>
        <w:sz w:val="24"/>
      </w:rPr>
    </w:pPr>
  </w:p>
  <w:p w14:paraId="35CD850C" w14:textId="77777777" w:rsidR="002A3192" w:rsidRPr="00BB4623" w:rsidRDefault="002A3192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3E98" w14:textId="77777777" w:rsidR="002A3192" w:rsidRPr="00BB4623" w:rsidRDefault="002A3192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37AD5D3" wp14:editId="6A69C54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65463" w14:textId="77777777" w:rsidR="002A3192" w:rsidRPr="00324EB0" w:rsidRDefault="006D0AC3" w:rsidP="00D44B2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AD5D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C865463" w14:textId="77777777" w:rsidR="002A3192" w:rsidRPr="00324EB0" w:rsidRDefault="006D0AC3" w:rsidP="00D44B2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6D761B4B" w14:textId="77777777" w:rsidR="002A3192" w:rsidRPr="00BB4623" w:rsidRDefault="002A3192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AD38" w14:textId="77777777" w:rsidR="002A3192" w:rsidRPr="00BB4623" w:rsidRDefault="002A3192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0915377">
    <w:abstractNumId w:val="9"/>
  </w:num>
  <w:num w:numId="2" w16cid:durableId="1190679342">
    <w:abstractNumId w:val="7"/>
  </w:num>
  <w:num w:numId="3" w16cid:durableId="886379299">
    <w:abstractNumId w:val="6"/>
  </w:num>
  <w:num w:numId="4" w16cid:durableId="460148440">
    <w:abstractNumId w:val="5"/>
  </w:num>
  <w:num w:numId="5" w16cid:durableId="1133716501">
    <w:abstractNumId w:val="4"/>
  </w:num>
  <w:num w:numId="6" w16cid:durableId="1895195890">
    <w:abstractNumId w:val="8"/>
  </w:num>
  <w:num w:numId="7" w16cid:durableId="2061200571">
    <w:abstractNumId w:val="3"/>
  </w:num>
  <w:num w:numId="8" w16cid:durableId="796148751">
    <w:abstractNumId w:val="2"/>
  </w:num>
  <w:num w:numId="9" w16cid:durableId="551040693">
    <w:abstractNumId w:val="1"/>
  </w:num>
  <w:num w:numId="10" w16cid:durableId="1522861712">
    <w:abstractNumId w:val="0"/>
  </w:num>
  <w:num w:numId="11" w16cid:durableId="146947137">
    <w:abstractNumId w:val="11"/>
  </w:num>
  <w:num w:numId="12" w16cid:durableId="1543395238">
    <w:abstractNumId w:val="10"/>
  </w:num>
  <w:num w:numId="13" w16cid:durableId="1740441251">
    <w:abstractNumId w:val="13"/>
  </w:num>
  <w:num w:numId="14" w16cid:durableId="969945772">
    <w:abstractNumId w:val="14"/>
  </w:num>
  <w:num w:numId="15" w16cid:durableId="1971939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2ABA"/>
    <w:rsid w:val="000136AF"/>
    <w:rsid w:val="00014B9A"/>
    <w:rsid w:val="000175DC"/>
    <w:rsid w:val="00042EBB"/>
    <w:rsid w:val="00055D20"/>
    <w:rsid w:val="000567C1"/>
    <w:rsid w:val="000614BF"/>
    <w:rsid w:val="00065ECE"/>
    <w:rsid w:val="00073C5A"/>
    <w:rsid w:val="000754F8"/>
    <w:rsid w:val="000766ED"/>
    <w:rsid w:val="00087033"/>
    <w:rsid w:val="000A34FA"/>
    <w:rsid w:val="000C20C9"/>
    <w:rsid w:val="000C24DA"/>
    <w:rsid w:val="000C6A09"/>
    <w:rsid w:val="000C74F9"/>
    <w:rsid w:val="000C7CEA"/>
    <w:rsid w:val="000D05EF"/>
    <w:rsid w:val="000D3899"/>
    <w:rsid w:val="000F13C4"/>
    <w:rsid w:val="000F21C1"/>
    <w:rsid w:val="000F4126"/>
    <w:rsid w:val="001016D1"/>
    <w:rsid w:val="0010240E"/>
    <w:rsid w:val="00105B22"/>
    <w:rsid w:val="0010745C"/>
    <w:rsid w:val="0011206D"/>
    <w:rsid w:val="0011398E"/>
    <w:rsid w:val="001140A8"/>
    <w:rsid w:val="00127675"/>
    <w:rsid w:val="001316A4"/>
    <w:rsid w:val="001317B0"/>
    <w:rsid w:val="00146E1F"/>
    <w:rsid w:val="001470EF"/>
    <w:rsid w:val="00153358"/>
    <w:rsid w:val="00166C2F"/>
    <w:rsid w:val="00173C8E"/>
    <w:rsid w:val="00182C9A"/>
    <w:rsid w:val="0018435F"/>
    <w:rsid w:val="001939E1"/>
    <w:rsid w:val="00193D1E"/>
    <w:rsid w:val="00195382"/>
    <w:rsid w:val="00195C6B"/>
    <w:rsid w:val="001A511C"/>
    <w:rsid w:val="001B0F61"/>
    <w:rsid w:val="001C614E"/>
    <w:rsid w:val="001C69C4"/>
    <w:rsid w:val="001E3590"/>
    <w:rsid w:val="001E62DD"/>
    <w:rsid w:val="001E7407"/>
    <w:rsid w:val="001F4E0D"/>
    <w:rsid w:val="001F5074"/>
    <w:rsid w:val="001F7616"/>
    <w:rsid w:val="002046D1"/>
    <w:rsid w:val="0021250A"/>
    <w:rsid w:val="002150F9"/>
    <w:rsid w:val="002202AF"/>
    <w:rsid w:val="002277A0"/>
    <w:rsid w:val="002330C7"/>
    <w:rsid w:val="00240749"/>
    <w:rsid w:val="002442F8"/>
    <w:rsid w:val="00245944"/>
    <w:rsid w:val="002469BD"/>
    <w:rsid w:val="002615E1"/>
    <w:rsid w:val="002625EA"/>
    <w:rsid w:val="002745C8"/>
    <w:rsid w:val="002767A4"/>
    <w:rsid w:val="00294BD9"/>
    <w:rsid w:val="00296415"/>
    <w:rsid w:val="00297ECB"/>
    <w:rsid w:val="002A3192"/>
    <w:rsid w:val="002B1D6F"/>
    <w:rsid w:val="002C085A"/>
    <w:rsid w:val="002C2F81"/>
    <w:rsid w:val="002C5886"/>
    <w:rsid w:val="002D043A"/>
    <w:rsid w:val="002D3641"/>
    <w:rsid w:val="002E0017"/>
    <w:rsid w:val="002E5BD3"/>
    <w:rsid w:val="002F08B3"/>
    <w:rsid w:val="002F58D4"/>
    <w:rsid w:val="00302AD1"/>
    <w:rsid w:val="00313C6F"/>
    <w:rsid w:val="003165F6"/>
    <w:rsid w:val="0033178F"/>
    <w:rsid w:val="0033411C"/>
    <w:rsid w:val="00334771"/>
    <w:rsid w:val="003367F2"/>
    <w:rsid w:val="003415D3"/>
    <w:rsid w:val="00352B0F"/>
    <w:rsid w:val="00372B78"/>
    <w:rsid w:val="00377A22"/>
    <w:rsid w:val="00384F98"/>
    <w:rsid w:val="00393FA0"/>
    <w:rsid w:val="003A5B8B"/>
    <w:rsid w:val="003A7F40"/>
    <w:rsid w:val="003B0F1E"/>
    <w:rsid w:val="003C51CB"/>
    <w:rsid w:val="003D0317"/>
    <w:rsid w:val="003D0BFE"/>
    <w:rsid w:val="003D2D96"/>
    <w:rsid w:val="003D5700"/>
    <w:rsid w:val="003E6ABD"/>
    <w:rsid w:val="003F0CFD"/>
    <w:rsid w:val="003F4AE7"/>
    <w:rsid w:val="003F60D2"/>
    <w:rsid w:val="00402376"/>
    <w:rsid w:val="004043EE"/>
    <w:rsid w:val="0040616D"/>
    <w:rsid w:val="00407A25"/>
    <w:rsid w:val="004116CD"/>
    <w:rsid w:val="00416732"/>
    <w:rsid w:val="004168B4"/>
    <w:rsid w:val="00424CA9"/>
    <w:rsid w:val="004266D4"/>
    <w:rsid w:val="00427D10"/>
    <w:rsid w:val="00427D2A"/>
    <w:rsid w:val="0043233A"/>
    <w:rsid w:val="0043527B"/>
    <w:rsid w:val="0044291A"/>
    <w:rsid w:val="0047333A"/>
    <w:rsid w:val="00487069"/>
    <w:rsid w:val="004876B6"/>
    <w:rsid w:val="00496F97"/>
    <w:rsid w:val="004A3D84"/>
    <w:rsid w:val="004B7D48"/>
    <w:rsid w:val="004D067C"/>
    <w:rsid w:val="004D65E8"/>
    <w:rsid w:val="004E35ED"/>
    <w:rsid w:val="004E3680"/>
    <w:rsid w:val="005104CE"/>
    <w:rsid w:val="00516B8D"/>
    <w:rsid w:val="00530733"/>
    <w:rsid w:val="00537FBC"/>
    <w:rsid w:val="00541F3D"/>
    <w:rsid w:val="00543850"/>
    <w:rsid w:val="00565189"/>
    <w:rsid w:val="00571EAF"/>
    <w:rsid w:val="00584052"/>
    <w:rsid w:val="00584811"/>
    <w:rsid w:val="00593AA6"/>
    <w:rsid w:val="00594161"/>
    <w:rsid w:val="00594749"/>
    <w:rsid w:val="005A4F35"/>
    <w:rsid w:val="005A6F34"/>
    <w:rsid w:val="005B090A"/>
    <w:rsid w:val="005B4067"/>
    <w:rsid w:val="005C0368"/>
    <w:rsid w:val="005C3F41"/>
    <w:rsid w:val="005C5800"/>
    <w:rsid w:val="005D4DEA"/>
    <w:rsid w:val="005D67DD"/>
    <w:rsid w:val="00600219"/>
    <w:rsid w:val="006045CB"/>
    <w:rsid w:val="00611C2E"/>
    <w:rsid w:val="0061281E"/>
    <w:rsid w:val="006345E0"/>
    <w:rsid w:val="006444FB"/>
    <w:rsid w:val="0065106B"/>
    <w:rsid w:val="006527A6"/>
    <w:rsid w:val="00664C63"/>
    <w:rsid w:val="00672282"/>
    <w:rsid w:val="00677CC2"/>
    <w:rsid w:val="00681A4A"/>
    <w:rsid w:val="0069207B"/>
    <w:rsid w:val="00696244"/>
    <w:rsid w:val="006B51F1"/>
    <w:rsid w:val="006B6DAD"/>
    <w:rsid w:val="006C563E"/>
    <w:rsid w:val="006C7F8C"/>
    <w:rsid w:val="006D0AC3"/>
    <w:rsid w:val="006D3764"/>
    <w:rsid w:val="006E4AB2"/>
    <w:rsid w:val="006F22FA"/>
    <w:rsid w:val="00700B2C"/>
    <w:rsid w:val="00701D25"/>
    <w:rsid w:val="00713084"/>
    <w:rsid w:val="007173B8"/>
    <w:rsid w:val="007313CA"/>
    <w:rsid w:val="00731E00"/>
    <w:rsid w:val="00732A85"/>
    <w:rsid w:val="0074150F"/>
    <w:rsid w:val="007440B7"/>
    <w:rsid w:val="0075226A"/>
    <w:rsid w:val="007562FA"/>
    <w:rsid w:val="007627F4"/>
    <w:rsid w:val="007715C9"/>
    <w:rsid w:val="00774EDD"/>
    <w:rsid w:val="007757EC"/>
    <w:rsid w:val="007845BF"/>
    <w:rsid w:val="00791066"/>
    <w:rsid w:val="007928D0"/>
    <w:rsid w:val="00795FCE"/>
    <w:rsid w:val="007965B8"/>
    <w:rsid w:val="007975B5"/>
    <w:rsid w:val="007A6321"/>
    <w:rsid w:val="007A659A"/>
    <w:rsid w:val="007B05F5"/>
    <w:rsid w:val="007B081F"/>
    <w:rsid w:val="007D4FC1"/>
    <w:rsid w:val="007E1E88"/>
    <w:rsid w:val="007E4CC8"/>
    <w:rsid w:val="007E55C3"/>
    <w:rsid w:val="007F70FC"/>
    <w:rsid w:val="0080186F"/>
    <w:rsid w:val="0082721E"/>
    <w:rsid w:val="00830815"/>
    <w:rsid w:val="0084267F"/>
    <w:rsid w:val="00856A31"/>
    <w:rsid w:val="0087115C"/>
    <w:rsid w:val="00872CCE"/>
    <w:rsid w:val="008754D0"/>
    <w:rsid w:val="00875DAC"/>
    <w:rsid w:val="00877BEE"/>
    <w:rsid w:val="00883892"/>
    <w:rsid w:val="00894110"/>
    <w:rsid w:val="008A0060"/>
    <w:rsid w:val="008A6470"/>
    <w:rsid w:val="008B00A1"/>
    <w:rsid w:val="008B04AF"/>
    <w:rsid w:val="008B28B2"/>
    <w:rsid w:val="008B52FF"/>
    <w:rsid w:val="008C7566"/>
    <w:rsid w:val="008D0EE0"/>
    <w:rsid w:val="008D1376"/>
    <w:rsid w:val="008D6F2F"/>
    <w:rsid w:val="008E05CA"/>
    <w:rsid w:val="008F337F"/>
    <w:rsid w:val="008F587E"/>
    <w:rsid w:val="008F738B"/>
    <w:rsid w:val="00912E36"/>
    <w:rsid w:val="0093181C"/>
    <w:rsid w:val="00931D06"/>
    <w:rsid w:val="00932377"/>
    <w:rsid w:val="00932FA3"/>
    <w:rsid w:val="00937DFE"/>
    <w:rsid w:val="0095602D"/>
    <w:rsid w:val="009620C2"/>
    <w:rsid w:val="0096349E"/>
    <w:rsid w:val="00965CC0"/>
    <w:rsid w:val="00974D2A"/>
    <w:rsid w:val="009C4D65"/>
    <w:rsid w:val="009F1EF9"/>
    <w:rsid w:val="00A00CFF"/>
    <w:rsid w:val="00A120DD"/>
    <w:rsid w:val="00A231E2"/>
    <w:rsid w:val="00A24932"/>
    <w:rsid w:val="00A25627"/>
    <w:rsid w:val="00A415B9"/>
    <w:rsid w:val="00A44F4A"/>
    <w:rsid w:val="00A53799"/>
    <w:rsid w:val="00A64912"/>
    <w:rsid w:val="00A674A3"/>
    <w:rsid w:val="00A70A74"/>
    <w:rsid w:val="00A830A9"/>
    <w:rsid w:val="00A92D7A"/>
    <w:rsid w:val="00AA4798"/>
    <w:rsid w:val="00AA5445"/>
    <w:rsid w:val="00AB5A90"/>
    <w:rsid w:val="00AC2A21"/>
    <w:rsid w:val="00AC2CB9"/>
    <w:rsid w:val="00AD124A"/>
    <w:rsid w:val="00AD27B3"/>
    <w:rsid w:val="00AD34C5"/>
    <w:rsid w:val="00AD5641"/>
    <w:rsid w:val="00AE59F7"/>
    <w:rsid w:val="00AE7BD7"/>
    <w:rsid w:val="00B05DED"/>
    <w:rsid w:val="00B07D49"/>
    <w:rsid w:val="00B10CA7"/>
    <w:rsid w:val="00B12127"/>
    <w:rsid w:val="00B26413"/>
    <w:rsid w:val="00B30BBF"/>
    <w:rsid w:val="00B33B3C"/>
    <w:rsid w:val="00B340B6"/>
    <w:rsid w:val="00B3608C"/>
    <w:rsid w:val="00B372A6"/>
    <w:rsid w:val="00B429C2"/>
    <w:rsid w:val="00B44966"/>
    <w:rsid w:val="00B61C25"/>
    <w:rsid w:val="00B64722"/>
    <w:rsid w:val="00B70E56"/>
    <w:rsid w:val="00B7573B"/>
    <w:rsid w:val="00B87940"/>
    <w:rsid w:val="00B94135"/>
    <w:rsid w:val="00BC30F2"/>
    <w:rsid w:val="00BC6189"/>
    <w:rsid w:val="00BD1655"/>
    <w:rsid w:val="00BE719A"/>
    <w:rsid w:val="00BE720A"/>
    <w:rsid w:val="00C001CA"/>
    <w:rsid w:val="00C13A9B"/>
    <w:rsid w:val="00C340EC"/>
    <w:rsid w:val="00C42BF8"/>
    <w:rsid w:val="00C42EDA"/>
    <w:rsid w:val="00C46ED9"/>
    <w:rsid w:val="00C47A67"/>
    <w:rsid w:val="00C50043"/>
    <w:rsid w:val="00C53114"/>
    <w:rsid w:val="00C723B9"/>
    <w:rsid w:val="00C73FC6"/>
    <w:rsid w:val="00C7573B"/>
    <w:rsid w:val="00C77D10"/>
    <w:rsid w:val="00CA740C"/>
    <w:rsid w:val="00CB0EA8"/>
    <w:rsid w:val="00CB5453"/>
    <w:rsid w:val="00CC3AE1"/>
    <w:rsid w:val="00CC7A09"/>
    <w:rsid w:val="00CE00B4"/>
    <w:rsid w:val="00CE0827"/>
    <w:rsid w:val="00CE3D58"/>
    <w:rsid w:val="00CF0BB2"/>
    <w:rsid w:val="00CF4975"/>
    <w:rsid w:val="00CF5091"/>
    <w:rsid w:val="00D01D99"/>
    <w:rsid w:val="00D13441"/>
    <w:rsid w:val="00D31156"/>
    <w:rsid w:val="00D3213F"/>
    <w:rsid w:val="00D374CE"/>
    <w:rsid w:val="00D40252"/>
    <w:rsid w:val="00D44B23"/>
    <w:rsid w:val="00D467B9"/>
    <w:rsid w:val="00D67311"/>
    <w:rsid w:val="00D70DFB"/>
    <w:rsid w:val="00D7186F"/>
    <w:rsid w:val="00D766DF"/>
    <w:rsid w:val="00D9284D"/>
    <w:rsid w:val="00DD314D"/>
    <w:rsid w:val="00DF2511"/>
    <w:rsid w:val="00DF3EA3"/>
    <w:rsid w:val="00E05704"/>
    <w:rsid w:val="00E07AC4"/>
    <w:rsid w:val="00E1363F"/>
    <w:rsid w:val="00E338CC"/>
    <w:rsid w:val="00E45628"/>
    <w:rsid w:val="00E54CAB"/>
    <w:rsid w:val="00E74349"/>
    <w:rsid w:val="00E74DC7"/>
    <w:rsid w:val="00E85CB9"/>
    <w:rsid w:val="00E87F14"/>
    <w:rsid w:val="00E94998"/>
    <w:rsid w:val="00EA05B5"/>
    <w:rsid w:val="00EA25AE"/>
    <w:rsid w:val="00EA2ABA"/>
    <w:rsid w:val="00EA3FE3"/>
    <w:rsid w:val="00EA4DF2"/>
    <w:rsid w:val="00EB74C8"/>
    <w:rsid w:val="00EC5708"/>
    <w:rsid w:val="00ED1A6C"/>
    <w:rsid w:val="00ED28EF"/>
    <w:rsid w:val="00EE25A8"/>
    <w:rsid w:val="00EE62B1"/>
    <w:rsid w:val="00EE6DCC"/>
    <w:rsid w:val="00EF2E3A"/>
    <w:rsid w:val="00F0132A"/>
    <w:rsid w:val="00F078DC"/>
    <w:rsid w:val="00F16D42"/>
    <w:rsid w:val="00F31462"/>
    <w:rsid w:val="00F5076A"/>
    <w:rsid w:val="00F71234"/>
    <w:rsid w:val="00F7718A"/>
    <w:rsid w:val="00F8103A"/>
    <w:rsid w:val="00F83DF6"/>
    <w:rsid w:val="00F965DF"/>
    <w:rsid w:val="00FA3991"/>
    <w:rsid w:val="00FB166D"/>
    <w:rsid w:val="00FB41F7"/>
    <w:rsid w:val="00FB5962"/>
    <w:rsid w:val="00FC104F"/>
    <w:rsid w:val="00FF0CED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EE0B"/>
  <w15:docId w15:val="{0B401F74-7721-4822-ABDB-5BE2A0B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49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966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966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96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96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96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96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96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96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96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44966"/>
  </w:style>
  <w:style w:type="paragraph" w:customStyle="1" w:styleId="OPCParaBase">
    <w:name w:val="OPCParaBase"/>
    <w:qFormat/>
    <w:rsid w:val="00B449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449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449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449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449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449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449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449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449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449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449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44966"/>
  </w:style>
  <w:style w:type="paragraph" w:customStyle="1" w:styleId="Blocks">
    <w:name w:val="Blocks"/>
    <w:aliases w:val="bb"/>
    <w:basedOn w:val="OPCParaBase"/>
    <w:qFormat/>
    <w:rsid w:val="00B449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449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449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44966"/>
    <w:rPr>
      <w:i/>
    </w:rPr>
  </w:style>
  <w:style w:type="paragraph" w:customStyle="1" w:styleId="BoxList">
    <w:name w:val="BoxList"/>
    <w:aliases w:val="bl"/>
    <w:basedOn w:val="BoxText"/>
    <w:qFormat/>
    <w:rsid w:val="00B449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449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449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44966"/>
    <w:pPr>
      <w:ind w:left="1985" w:hanging="851"/>
    </w:pPr>
  </w:style>
  <w:style w:type="character" w:customStyle="1" w:styleId="CharAmPartNo">
    <w:name w:val="CharAmPartNo"/>
    <w:basedOn w:val="OPCCharBase"/>
    <w:qFormat/>
    <w:rsid w:val="00B44966"/>
  </w:style>
  <w:style w:type="character" w:customStyle="1" w:styleId="CharAmPartText">
    <w:name w:val="CharAmPartText"/>
    <w:basedOn w:val="OPCCharBase"/>
    <w:qFormat/>
    <w:rsid w:val="00B44966"/>
  </w:style>
  <w:style w:type="character" w:customStyle="1" w:styleId="CharAmSchNo">
    <w:name w:val="CharAmSchNo"/>
    <w:basedOn w:val="OPCCharBase"/>
    <w:qFormat/>
    <w:rsid w:val="00B44966"/>
  </w:style>
  <w:style w:type="character" w:customStyle="1" w:styleId="CharAmSchText">
    <w:name w:val="CharAmSchText"/>
    <w:basedOn w:val="OPCCharBase"/>
    <w:qFormat/>
    <w:rsid w:val="00B44966"/>
  </w:style>
  <w:style w:type="character" w:customStyle="1" w:styleId="CharBoldItalic">
    <w:name w:val="CharBoldItalic"/>
    <w:basedOn w:val="OPCCharBase"/>
    <w:uiPriority w:val="1"/>
    <w:qFormat/>
    <w:rsid w:val="00B449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44966"/>
  </w:style>
  <w:style w:type="character" w:customStyle="1" w:styleId="CharChapText">
    <w:name w:val="CharChapText"/>
    <w:basedOn w:val="OPCCharBase"/>
    <w:uiPriority w:val="1"/>
    <w:qFormat/>
    <w:rsid w:val="00B44966"/>
  </w:style>
  <w:style w:type="character" w:customStyle="1" w:styleId="CharDivNo">
    <w:name w:val="CharDivNo"/>
    <w:basedOn w:val="OPCCharBase"/>
    <w:uiPriority w:val="1"/>
    <w:qFormat/>
    <w:rsid w:val="00B44966"/>
  </w:style>
  <w:style w:type="character" w:customStyle="1" w:styleId="CharDivText">
    <w:name w:val="CharDivText"/>
    <w:basedOn w:val="OPCCharBase"/>
    <w:uiPriority w:val="1"/>
    <w:qFormat/>
    <w:rsid w:val="00B44966"/>
  </w:style>
  <w:style w:type="character" w:customStyle="1" w:styleId="CharItalic">
    <w:name w:val="CharItalic"/>
    <w:basedOn w:val="OPCCharBase"/>
    <w:uiPriority w:val="1"/>
    <w:qFormat/>
    <w:rsid w:val="00B44966"/>
    <w:rPr>
      <w:i/>
    </w:rPr>
  </w:style>
  <w:style w:type="character" w:customStyle="1" w:styleId="CharPartNo">
    <w:name w:val="CharPartNo"/>
    <w:basedOn w:val="OPCCharBase"/>
    <w:uiPriority w:val="1"/>
    <w:qFormat/>
    <w:rsid w:val="00B44966"/>
  </w:style>
  <w:style w:type="character" w:customStyle="1" w:styleId="CharPartText">
    <w:name w:val="CharPartText"/>
    <w:basedOn w:val="OPCCharBase"/>
    <w:uiPriority w:val="1"/>
    <w:qFormat/>
    <w:rsid w:val="00B44966"/>
  </w:style>
  <w:style w:type="character" w:customStyle="1" w:styleId="CharSectno">
    <w:name w:val="CharSectno"/>
    <w:basedOn w:val="OPCCharBase"/>
    <w:qFormat/>
    <w:rsid w:val="00B44966"/>
  </w:style>
  <w:style w:type="character" w:customStyle="1" w:styleId="CharSubdNo">
    <w:name w:val="CharSubdNo"/>
    <w:basedOn w:val="OPCCharBase"/>
    <w:uiPriority w:val="1"/>
    <w:qFormat/>
    <w:rsid w:val="00B44966"/>
  </w:style>
  <w:style w:type="character" w:customStyle="1" w:styleId="CharSubdText">
    <w:name w:val="CharSubdText"/>
    <w:basedOn w:val="OPCCharBase"/>
    <w:uiPriority w:val="1"/>
    <w:qFormat/>
    <w:rsid w:val="00B44966"/>
  </w:style>
  <w:style w:type="paragraph" w:customStyle="1" w:styleId="CTA--">
    <w:name w:val="CTA --"/>
    <w:basedOn w:val="OPCParaBase"/>
    <w:next w:val="Normal"/>
    <w:rsid w:val="00B449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449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449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449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449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449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449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449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449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449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449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449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449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449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449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449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449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449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449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449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449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449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449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449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449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449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449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449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449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449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449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449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449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449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449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449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449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449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449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449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449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449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449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449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449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449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449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449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449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449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449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449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449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449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449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B4496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4496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449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449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449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449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449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449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449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449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44966"/>
    <w:rPr>
      <w:sz w:val="16"/>
    </w:rPr>
  </w:style>
  <w:style w:type="table" w:customStyle="1" w:styleId="CFlag">
    <w:name w:val="CFlag"/>
    <w:basedOn w:val="TableNormal"/>
    <w:uiPriority w:val="99"/>
    <w:rsid w:val="00B44966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B449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44966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44966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B449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449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449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449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449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449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449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449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449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449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44966"/>
  </w:style>
  <w:style w:type="character" w:customStyle="1" w:styleId="CharSubPartNoCASA">
    <w:name w:val="CharSubPartNo(CASA)"/>
    <w:basedOn w:val="OPCCharBase"/>
    <w:uiPriority w:val="1"/>
    <w:rsid w:val="00B44966"/>
  </w:style>
  <w:style w:type="paragraph" w:customStyle="1" w:styleId="ENoteTTIndentHeadingSub">
    <w:name w:val="ENoteTTIndentHeadingSub"/>
    <w:aliases w:val="enTTHis"/>
    <w:basedOn w:val="OPCParaBase"/>
    <w:rsid w:val="00B449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449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449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449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449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4496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449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44966"/>
    <w:rPr>
      <w:sz w:val="22"/>
    </w:rPr>
  </w:style>
  <w:style w:type="paragraph" w:customStyle="1" w:styleId="SOTextNote">
    <w:name w:val="SO TextNote"/>
    <w:aliases w:val="sont"/>
    <w:basedOn w:val="SOText"/>
    <w:qFormat/>
    <w:rsid w:val="00B449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449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44966"/>
    <w:rPr>
      <w:sz w:val="22"/>
    </w:rPr>
  </w:style>
  <w:style w:type="paragraph" w:customStyle="1" w:styleId="FileName">
    <w:name w:val="FileName"/>
    <w:basedOn w:val="Normal"/>
    <w:rsid w:val="00B44966"/>
  </w:style>
  <w:style w:type="paragraph" w:customStyle="1" w:styleId="TableHeading">
    <w:name w:val="TableHeading"/>
    <w:aliases w:val="th"/>
    <w:basedOn w:val="OPCParaBase"/>
    <w:next w:val="Tabletext"/>
    <w:rsid w:val="00B449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449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449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449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449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449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449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49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49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449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449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449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B449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4496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449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449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B449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449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449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449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44966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B4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B44966"/>
  </w:style>
  <w:style w:type="character" w:customStyle="1" w:styleId="Heading1Char">
    <w:name w:val="Heading 1 Char"/>
    <w:basedOn w:val="DefaultParagraphFont"/>
    <w:link w:val="Heading1"/>
    <w:uiPriority w:val="9"/>
    <w:rsid w:val="00B449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9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9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96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96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9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9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9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9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NoList"/>
    <w:uiPriority w:val="99"/>
    <w:semiHidden/>
    <w:unhideWhenUsed/>
    <w:rsid w:val="00B4496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44966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B44966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9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6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44966"/>
  </w:style>
  <w:style w:type="paragraph" w:styleId="BlockText">
    <w:name w:val="Block Text"/>
    <w:basedOn w:val="Normal"/>
    <w:uiPriority w:val="99"/>
    <w:semiHidden/>
    <w:unhideWhenUsed/>
    <w:rsid w:val="00B449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9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966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49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4966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449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496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4496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44966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49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4966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496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4966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49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4966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49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4966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4496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49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4496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44966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4496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4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96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9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966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4496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4966"/>
  </w:style>
  <w:style w:type="character" w:customStyle="1" w:styleId="DateChar">
    <w:name w:val="Date Char"/>
    <w:basedOn w:val="DefaultParagraphFont"/>
    <w:link w:val="Date"/>
    <w:uiPriority w:val="99"/>
    <w:semiHidden/>
    <w:rsid w:val="00B44966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49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496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4496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44966"/>
    <w:rPr>
      <w:sz w:val="22"/>
    </w:rPr>
  </w:style>
  <w:style w:type="character" w:styleId="Emphasis">
    <w:name w:val="Emphasis"/>
    <w:basedOn w:val="DefaultParagraphFont"/>
    <w:uiPriority w:val="20"/>
    <w:qFormat/>
    <w:rsid w:val="00B4496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4496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496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4966"/>
  </w:style>
  <w:style w:type="paragraph" w:styleId="EnvelopeAddress">
    <w:name w:val="envelope address"/>
    <w:basedOn w:val="Normal"/>
    <w:uiPriority w:val="99"/>
    <w:semiHidden/>
    <w:unhideWhenUsed/>
    <w:rsid w:val="00B4496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449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496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449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496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966"/>
  </w:style>
  <w:style w:type="table" w:styleId="GridTable1Light">
    <w:name w:val="Grid Table 1 Light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4496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4496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44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449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4496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4496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449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4496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4496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4496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449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4496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4496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449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4496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4496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4496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4496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44966"/>
  </w:style>
  <w:style w:type="paragraph" w:styleId="HTMLAddress">
    <w:name w:val="HTML Address"/>
    <w:basedOn w:val="Normal"/>
    <w:link w:val="HTMLAddressChar"/>
    <w:uiPriority w:val="99"/>
    <w:semiHidden/>
    <w:unhideWhenUsed/>
    <w:rsid w:val="00B4496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4966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B4496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4496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4496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4496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4966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496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B4496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4496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4496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4496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496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4496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4496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4496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4496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4496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4496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4496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4496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496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496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9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96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4496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4496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4496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4496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4496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4496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4496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4496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4496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4496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4496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4496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4496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4496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4496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4496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4496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4496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4496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4496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4496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4496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4496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4496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4496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4496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4496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4496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4496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4496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4496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449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4496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4496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4496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4496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4496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4496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4496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4496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4496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4496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4496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4496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4496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4496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4496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4496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4496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4496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44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4966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4496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449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4496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449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4496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4496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4496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44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449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44966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B44966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449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4496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44966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B44966"/>
  </w:style>
  <w:style w:type="character" w:styleId="PlaceholderText">
    <w:name w:val="Placeholder Text"/>
    <w:basedOn w:val="DefaultParagraphFont"/>
    <w:uiPriority w:val="99"/>
    <w:semiHidden/>
    <w:rsid w:val="00B44966"/>
    <w:rPr>
      <w:color w:val="808080"/>
    </w:rPr>
  </w:style>
  <w:style w:type="table" w:styleId="PlainTable1">
    <w:name w:val="Plain Table 1"/>
    <w:basedOn w:val="TableNormal"/>
    <w:uiPriority w:val="41"/>
    <w:rsid w:val="00B449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449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4496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449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449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449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496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449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966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449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4966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4496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44966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44966"/>
    <w:rPr>
      <w:u w:val="dotted"/>
    </w:rPr>
  </w:style>
  <w:style w:type="character" w:styleId="Strong">
    <w:name w:val="Strong"/>
    <w:basedOn w:val="DefaultParagraphFont"/>
    <w:uiPriority w:val="22"/>
    <w:qFormat/>
    <w:rsid w:val="00B449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96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4966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B4496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4496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44966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44966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44966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44966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44966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44966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44966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44966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44966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44966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44966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44966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449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44966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4496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44966"/>
  </w:style>
  <w:style w:type="table" w:styleId="TableProfessional">
    <w:name w:val="Table Professional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44966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44966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44966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4496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44966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44966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44966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449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449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4966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4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740</Words>
  <Characters>4220</Characters>
  <Application>Microsoft Office Word</Application>
  <DocSecurity>2</DocSecurity>
  <PresentationFormat/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2023: PRRT anti avoidance rules</vt:lpstr>
    </vt:vector>
  </TitlesOfParts>
  <Manager/>
  <Company/>
  <LinksUpToDate>false</LinksUpToDate>
  <CharactersWithSpaces>4951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2023: PRRT anti avoidance rules</dc:title>
  <dc:subject/>
  <dc:creator>Australian Government</dc:creator>
  <cp:keywords/>
  <dc:description/>
  <cp:lastModifiedBy>Kuek, Amanda</cp:lastModifiedBy>
  <cp:revision>3</cp:revision>
  <cp:lastPrinted>2014-02-19T03:48:00Z</cp:lastPrinted>
  <dcterms:created xsi:type="dcterms:W3CDTF">2023-12-08T00:13:00Z</dcterms:created>
  <dcterms:modified xsi:type="dcterms:W3CDTF">2024-01-08T06:36:00Z</dcterms:modified>
  <cp:category/>
  <cp:contentStatus/>
  <dc:language/>
  <cp:version/>
</cp:coreProperties>
</file>