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19B81" w14:textId="2361A34C" w:rsidR="00F51DAC" w:rsidRPr="00C24F05" w:rsidRDefault="005A7D81" w:rsidP="00111FB2">
      <w:pPr>
        <w:pStyle w:val="Heading1"/>
      </w:pPr>
      <w:r>
        <w:t>Australian Bureau of Statistics</w:t>
      </w:r>
    </w:p>
    <w:bookmarkStart w:id="0" w:name="_Toc23559338"/>
    <w:bookmarkStart w:id="1" w:name="_Toc23559372"/>
    <w:bookmarkStart w:id="2" w:name="_Toc23559663"/>
    <w:bookmarkStart w:id="3" w:name="_Toc23560126"/>
    <w:bookmarkStart w:id="4" w:name="_Toc23563421"/>
    <w:bookmarkStart w:id="5" w:name="_Toc77998675"/>
    <w:bookmarkStart w:id="6" w:name="_Toc436624136"/>
    <w:bookmarkStart w:id="7" w:name="_Toc436625437"/>
    <w:bookmarkStart w:id="8" w:name="_Toc449255757"/>
    <w:p w14:paraId="2388648D" w14:textId="7904D981" w:rsidR="00AF3D5D" w:rsidRDefault="00264541">
      <w:pPr>
        <w:pStyle w:val="TOC3"/>
        <w:rPr>
          <w:rFonts w:asciiTheme="minorHAnsi" w:eastAsiaTheme="minorEastAsia" w:hAnsiTheme="minorHAnsi" w:cstheme="minorBidi"/>
          <w:noProof/>
          <w:sz w:val="22"/>
          <w:szCs w:val="22"/>
        </w:rPr>
      </w:pPr>
      <w:r>
        <w:rPr>
          <w:b/>
        </w:rPr>
        <w:fldChar w:fldCharType="begin"/>
      </w:r>
      <w:r>
        <w:instrText xml:space="preserve"> TOC \h \z \t "Heading 2,3,Heading 3,4" </w:instrText>
      </w:r>
      <w:r>
        <w:rPr>
          <w:b/>
        </w:rPr>
        <w:fldChar w:fldCharType="separate"/>
      </w:r>
      <w:hyperlink w:anchor="_Toc134126025" w:history="1">
        <w:r w:rsidR="00AF3D5D" w:rsidRPr="00BF7574">
          <w:rPr>
            <w:rStyle w:val="Hyperlink"/>
            <w:noProof/>
          </w:rPr>
          <w:t>Overview of additional appropriations</w:t>
        </w:r>
        <w:r w:rsidR="00AF3D5D">
          <w:rPr>
            <w:noProof/>
            <w:webHidden/>
          </w:rPr>
          <w:tab/>
        </w:r>
        <w:r w:rsidR="00AF3D5D">
          <w:rPr>
            <w:noProof/>
            <w:webHidden/>
          </w:rPr>
          <w:fldChar w:fldCharType="begin"/>
        </w:r>
        <w:r w:rsidR="00AF3D5D">
          <w:rPr>
            <w:noProof/>
            <w:webHidden/>
          </w:rPr>
          <w:instrText xml:space="preserve"> PAGEREF _Toc134126025 \h </w:instrText>
        </w:r>
        <w:r w:rsidR="00AF3D5D">
          <w:rPr>
            <w:noProof/>
            <w:webHidden/>
          </w:rPr>
        </w:r>
        <w:r w:rsidR="00AF3D5D">
          <w:rPr>
            <w:noProof/>
            <w:webHidden/>
          </w:rPr>
          <w:fldChar w:fldCharType="separate"/>
        </w:r>
        <w:r w:rsidR="00950CCC">
          <w:rPr>
            <w:noProof/>
            <w:webHidden/>
          </w:rPr>
          <w:t>11</w:t>
        </w:r>
        <w:r w:rsidR="00AF3D5D">
          <w:rPr>
            <w:noProof/>
            <w:webHidden/>
          </w:rPr>
          <w:fldChar w:fldCharType="end"/>
        </w:r>
      </w:hyperlink>
    </w:p>
    <w:p w14:paraId="42863DAE" w14:textId="224C0E33" w:rsidR="00AF3D5D" w:rsidRDefault="00000000">
      <w:pPr>
        <w:pStyle w:val="TOC4"/>
        <w:rPr>
          <w:rFonts w:asciiTheme="minorHAnsi" w:eastAsiaTheme="minorEastAsia" w:hAnsiTheme="minorHAnsi" w:cstheme="minorBidi"/>
          <w:noProof/>
          <w:sz w:val="22"/>
          <w:szCs w:val="22"/>
        </w:rPr>
      </w:pPr>
      <w:hyperlink w:anchor="_Toc134126026" w:history="1">
        <w:r w:rsidR="00AF3D5D" w:rsidRPr="00BF7574">
          <w:rPr>
            <w:rStyle w:val="Hyperlink"/>
            <w:noProof/>
          </w:rPr>
          <w:t>Entity measures table</w:t>
        </w:r>
        <w:r w:rsidR="00AF3D5D">
          <w:rPr>
            <w:noProof/>
            <w:webHidden/>
          </w:rPr>
          <w:tab/>
        </w:r>
        <w:r w:rsidR="00AF3D5D">
          <w:rPr>
            <w:noProof/>
            <w:webHidden/>
          </w:rPr>
          <w:fldChar w:fldCharType="begin"/>
        </w:r>
        <w:r w:rsidR="00AF3D5D">
          <w:rPr>
            <w:noProof/>
            <w:webHidden/>
          </w:rPr>
          <w:instrText xml:space="preserve"> PAGEREF _Toc134126026 \h </w:instrText>
        </w:r>
        <w:r w:rsidR="00AF3D5D">
          <w:rPr>
            <w:noProof/>
            <w:webHidden/>
          </w:rPr>
        </w:r>
        <w:r w:rsidR="00AF3D5D">
          <w:rPr>
            <w:noProof/>
            <w:webHidden/>
          </w:rPr>
          <w:fldChar w:fldCharType="separate"/>
        </w:r>
        <w:r w:rsidR="00950CCC">
          <w:rPr>
            <w:noProof/>
            <w:webHidden/>
          </w:rPr>
          <w:t>12</w:t>
        </w:r>
        <w:r w:rsidR="00AF3D5D">
          <w:rPr>
            <w:noProof/>
            <w:webHidden/>
          </w:rPr>
          <w:fldChar w:fldCharType="end"/>
        </w:r>
      </w:hyperlink>
    </w:p>
    <w:p w14:paraId="32F9087D" w14:textId="01481798" w:rsidR="00AF3D5D" w:rsidRDefault="00000000">
      <w:pPr>
        <w:pStyle w:val="TOC4"/>
        <w:rPr>
          <w:rFonts w:asciiTheme="minorHAnsi" w:eastAsiaTheme="minorEastAsia" w:hAnsiTheme="minorHAnsi" w:cstheme="minorBidi"/>
          <w:noProof/>
          <w:sz w:val="22"/>
          <w:szCs w:val="22"/>
        </w:rPr>
      </w:pPr>
      <w:hyperlink w:anchor="_Toc134126027" w:history="1">
        <w:r w:rsidR="00AF3D5D" w:rsidRPr="00BF7574">
          <w:rPr>
            <w:rStyle w:val="Hyperlink"/>
            <w:noProof/>
          </w:rPr>
          <w:t>Additional estimates and variations</w:t>
        </w:r>
        <w:r w:rsidR="00AF3D5D">
          <w:rPr>
            <w:noProof/>
            <w:webHidden/>
          </w:rPr>
          <w:tab/>
        </w:r>
        <w:r w:rsidR="00AF3D5D">
          <w:rPr>
            <w:noProof/>
            <w:webHidden/>
          </w:rPr>
          <w:fldChar w:fldCharType="begin"/>
        </w:r>
        <w:r w:rsidR="00AF3D5D">
          <w:rPr>
            <w:noProof/>
            <w:webHidden/>
          </w:rPr>
          <w:instrText xml:space="preserve"> PAGEREF _Toc134126027 \h </w:instrText>
        </w:r>
        <w:r w:rsidR="00AF3D5D">
          <w:rPr>
            <w:noProof/>
            <w:webHidden/>
          </w:rPr>
        </w:r>
        <w:r w:rsidR="00AF3D5D">
          <w:rPr>
            <w:noProof/>
            <w:webHidden/>
          </w:rPr>
          <w:fldChar w:fldCharType="separate"/>
        </w:r>
        <w:r w:rsidR="00950CCC">
          <w:rPr>
            <w:noProof/>
            <w:webHidden/>
          </w:rPr>
          <w:t>13</w:t>
        </w:r>
        <w:r w:rsidR="00AF3D5D">
          <w:rPr>
            <w:noProof/>
            <w:webHidden/>
          </w:rPr>
          <w:fldChar w:fldCharType="end"/>
        </w:r>
      </w:hyperlink>
    </w:p>
    <w:p w14:paraId="16C779CE" w14:textId="1D600EFD" w:rsidR="00AF3D5D" w:rsidRDefault="00000000">
      <w:pPr>
        <w:pStyle w:val="TOC4"/>
        <w:rPr>
          <w:rFonts w:asciiTheme="minorHAnsi" w:eastAsiaTheme="minorEastAsia" w:hAnsiTheme="minorHAnsi" w:cstheme="minorBidi"/>
          <w:noProof/>
          <w:sz w:val="22"/>
          <w:szCs w:val="22"/>
        </w:rPr>
      </w:pPr>
      <w:hyperlink w:anchor="_Toc134126028" w:history="1">
        <w:r w:rsidR="00AF3D5D" w:rsidRPr="00BF7574">
          <w:rPr>
            <w:rStyle w:val="Hyperlink"/>
            <w:noProof/>
          </w:rPr>
          <w:t>Breakdown of additional estimates by appropriation bill</w:t>
        </w:r>
        <w:r w:rsidR="00AF3D5D">
          <w:rPr>
            <w:noProof/>
            <w:webHidden/>
          </w:rPr>
          <w:tab/>
        </w:r>
        <w:r w:rsidR="00AF3D5D">
          <w:rPr>
            <w:noProof/>
            <w:webHidden/>
          </w:rPr>
          <w:fldChar w:fldCharType="begin"/>
        </w:r>
        <w:r w:rsidR="00AF3D5D">
          <w:rPr>
            <w:noProof/>
            <w:webHidden/>
          </w:rPr>
          <w:instrText xml:space="preserve"> PAGEREF _Toc134126028 \h </w:instrText>
        </w:r>
        <w:r w:rsidR="00AF3D5D">
          <w:rPr>
            <w:noProof/>
            <w:webHidden/>
          </w:rPr>
        </w:r>
        <w:r w:rsidR="00AF3D5D">
          <w:rPr>
            <w:noProof/>
            <w:webHidden/>
          </w:rPr>
          <w:fldChar w:fldCharType="separate"/>
        </w:r>
        <w:r w:rsidR="00950CCC">
          <w:rPr>
            <w:noProof/>
            <w:webHidden/>
          </w:rPr>
          <w:t>14</w:t>
        </w:r>
        <w:r w:rsidR="00AF3D5D">
          <w:rPr>
            <w:noProof/>
            <w:webHidden/>
          </w:rPr>
          <w:fldChar w:fldCharType="end"/>
        </w:r>
      </w:hyperlink>
    </w:p>
    <w:p w14:paraId="0F584283" w14:textId="7D9897DE" w:rsidR="00264541" w:rsidRDefault="00264541" w:rsidP="002D2195">
      <w:r>
        <w:fldChar w:fldCharType="end"/>
      </w:r>
    </w:p>
    <w:p w14:paraId="41F756D5" w14:textId="77777777" w:rsidR="00BF5D89" w:rsidRDefault="00BF5D89" w:rsidP="00731D32"/>
    <w:p w14:paraId="3BC074CD" w14:textId="69B2C78F" w:rsidR="00111FB2" w:rsidRDefault="00111FB2" w:rsidP="00111FB2">
      <w:pPr>
        <w:tabs>
          <w:tab w:val="left" w:pos="2109"/>
        </w:tabs>
      </w:pPr>
      <w:r>
        <w:tab/>
      </w:r>
    </w:p>
    <w:p w14:paraId="1DB37B38" w14:textId="77777777" w:rsidR="00111FB2" w:rsidRDefault="00111FB2" w:rsidP="00111FB2"/>
    <w:p w14:paraId="3F1865A8" w14:textId="4F7A30EB" w:rsidR="00111FB2" w:rsidRPr="00111FB2" w:rsidRDefault="00111FB2" w:rsidP="00111FB2">
      <w:pPr>
        <w:sectPr w:rsidR="00111FB2" w:rsidRPr="00111FB2" w:rsidSect="002C2F63">
          <w:headerReference w:type="even" r:id="rId9"/>
          <w:headerReference w:type="default" r:id="rId10"/>
          <w:footerReference w:type="even" r:id="rId11"/>
          <w:footerReference w:type="default" r:id="rId12"/>
          <w:footerReference w:type="first" r:id="rId13"/>
          <w:pgSz w:w="11907" w:h="16840" w:code="9"/>
          <w:pgMar w:top="2835" w:right="2098" w:bottom="2466" w:left="2098" w:header="1814" w:footer="1814" w:gutter="0"/>
          <w:pgNumType w:start="9"/>
          <w:cols w:space="708"/>
          <w:titlePg/>
          <w:docGrid w:linePitch="360"/>
        </w:sectPr>
      </w:pPr>
    </w:p>
    <w:p w14:paraId="6E5AC7B4" w14:textId="28C33068" w:rsidR="00F51DAC" w:rsidRPr="00BE17E5" w:rsidRDefault="005A7D81" w:rsidP="00111FB2">
      <w:pPr>
        <w:pStyle w:val="Heading1-NoTOC"/>
      </w:pPr>
      <w:bookmarkStart w:id="9" w:name="OLE_LINK12"/>
      <w:bookmarkStart w:id="10" w:name="OLE_LINK13"/>
      <w:bookmarkEnd w:id="0"/>
      <w:bookmarkEnd w:id="1"/>
      <w:bookmarkEnd w:id="2"/>
      <w:bookmarkEnd w:id="3"/>
      <w:bookmarkEnd w:id="4"/>
      <w:bookmarkEnd w:id="5"/>
      <w:r>
        <w:lastRenderedPageBreak/>
        <w:t>Australian Bureau of Statistics</w:t>
      </w:r>
    </w:p>
    <w:p w14:paraId="2BAC41E6" w14:textId="77777777" w:rsidR="00F51DAC" w:rsidRPr="00372DED" w:rsidRDefault="00153750" w:rsidP="009B01E6">
      <w:pPr>
        <w:pStyle w:val="Heading2"/>
        <w:spacing w:before="120" w:after="120"/>
      </w:pPr>
      <w:bookmarkStart w:id="11" w:name="_Toc490972399"/>
      <w:bookmarkStart w:id="12" w:name="_Toc491014616"/>
      <w:bookmarkStart w:id="13" w:name="_Toc491014758"/>
      <w:bookmarkStart w:id="14" w:name="_Toc491014938"/>
      <w:bookmarkStart w:id="15" w:name="_Toc491015085"/>
      <w:bookmarkStart w:id="16" w:name="_Toc491029232"/>
      <w:bookmarkStart w:id="17" w:name="_Toc491030321"/>
      <w:bookmarkStart w:id="18" w:name="_Toc491030781"/>
      <w:bookmarkStart w:id="19" w:name="_Toc491031344"/>
      <w:bookmarkStart w:id="20" w:name="_Toc491031931"/>
      <w:bookmarkStart w:id="21" w:name="_Toc491032101"/>
      <w:bookmarkStart w:id="22" w:name="_Toc491032212"/>
      <w:bookmarkStart w:id="23" w:name="_Toc491032319"/>
      <w:bookmarkStart w:id="24" w:name="_Toc491771706"/>
      <w:bookmarkStart w:id="25" w:name="_Toc491773281"/>
      <w:bookmarkStart w:id="26" w:name="_Toc23559340"/>
      <w:bookmarkStart w:id="27" w:name="_Toc23559374"/>
      <w:bookmarkStart w:id="28" w:name="_Toc23559665"/>
      <w:bookmarkStart w:id="29" w:name="_Toc23560128"/>
      <w:bookmarkStart w:id="30" w:name="_Toc23563423"/>
      <w:bookmarkStart w:id="31" w:name="_Toc77998677"/>
      <w:bookmarkStart w:id="32" w:name="_Toc79399716"/>
      <w:bookmarkStart w:id="33" w:name="_Toc112211956"/>
      <w:bookmarkStart w:id="34" w:name="_Toc112212050"/>
      <w:bookmarkStart w:id="35" w:name="_Toc112137868"/>
      <w:bookmarkStart w:id="36" w:name="_Toc112137890"/>
      <w:bookmarkStart w:id="37" w:name="_Toc210646448"/>
      <w:bookmarkStart w:id="38" w:name="_Toc210698427"/>
      <w:bookmarkStart w:id="39" w:name="_Toc210703208"/>
      <w:bookmarkStart w:id="40" w:name="_Toc446237031"/>
      <w:bookmarkStart w:id="41" w:name="_Toc449255758"/>
      <w:bookmarkStart w:id="42" w:name="_Toc403120005"/>
      <w:bookmarkStart w:id="43" w:name="_Toc134126025"/>
      <w:bookmarkEnd w:id="6"/>
      <w:bookmarkEnd w:id="7"/>
      <w:bookmarkEnd w:id="8"/>
      <w:r w:rsidRPr="00372DED">
        <w:t>O</w:t>
      </w:r>
      <w:r w:rsidR="00F51DAC" w:rsidRPr="00372DED">
        <w:t xml:space="preserve">verview </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372DED">
        <w:t>of additional appropriations</w:t>
      </w:r>
      <w:bookmarkEnd w:id="42"/>
      <w:bookmarkEnd w:id="43"/>
    </w:p>
    <w:p w14:paraId="12422C92" w14:textId="1EB3B889" w:rsidR="007C09E4" w:rsidRPr="00372DED" w:rsidRDefault="006D317E" w:rsidP="009B01E6">
      <w:pPr>
        <w:spacing w:before="120" w:after="120"/>
        <w:rPr>
          <w:i/>
          <w:iCs/>
        </w:rPr>
      </w:pPr>
      <w:bookmarkStart w:id="44" w:name="_Toc436624139"/>
      <w:bookmarkStart w:id="45" w:name="_Toc436625440"/>
      <w:bookmarkStart w:id="46" w:name="_Toc449255760"/>
      <w:r w:rsidRPr="00372DED">
        <w:t xml:space="preserve">The Australian Bureau of Statistics (ABS) </w:t>
      </w:r>
      <w:r w:rsidR="007C09E4" w:rsidRPr="00372DED">
        <w:t>has sought a reclassification of</w:t>
      </w:r>
      <w:r w:rsidR="00245ED4" w:rsidRPr="00372DED">
        <w:t xml:space="preserve"> $6.</w:t>
      </w:r>
      <w:r w:rsidR="00391B63">
        <w:t>8</w:t>
      </w:r>
      <w:r w:rsidR="00A255D0">
        <w:t> </w:t>
      </w:r>
      <w:r w:rsidR="00245ED4" w:rsidRPr="00372DED">
        <w:t xml:space="preserve">million </w:t>
      </w:r>
      <w:r w:rsidR="007C09E4" w:rsidRPr="00372DED">
        <w:t>from the Departmental Capital Budget</w:t>
      </w:r>
      <w:r w:rsidR="00372DED" w:rsidRPr="00372DED">
        <w:t xml:space="preserve"> through</w:t>
      </w:r>
      <w:r w:rsidR="00245ED4" w:rsidRPr="00372DED">
        <w:t xml:space="preserve"> </w:t>
      </w:r>
      <w:r w:rsidR="00372DED" w:rsidRPr="00F761CC">
        <w:rPr>
          <w:i/>
        </w:rPr>
        <w:t xml:space="preserve">Supply Act </w:t>
      </w:r>
      <w:r w:rsidR="00372DED" w:rsidRPr="00372DED">
        <w:rPr>
          <w:iCs/>
        </w:rPr>
        <w:t>(No. 3) 2022</w:t>
      </w:r>
      <w:r w:rsidR="00F761CC">
        <w:rPr>
          <w:iCs/>
        </w:rPr>
        <w:t>–</w:t>
      </w:r>
      <w:r w:rsidR="00372DED" w:rsidRPr="00372DED">
        <w:rPr>
          <w:iCs/>
        </w:rPr>
        <w:t>2023,</w:t>
      </w:r>
      <w:r w:rsidR="007C09E4" w:rsidRPr="00372DED">
        <w:t xml:space="preserve"> </w:t>
      </w:r>
      <w:r w:rsidR="007C09E4" w:rsidRPr="00372DED">
        <w:rPr>
          <w:iCs/>
        </w:rPr>
        <w:t>to increase departmental outputs through Appropriation Bill (No. 3) 2022</w:t>
      </w:r>
      <w:r w:rsidR="00F761CC">
        <w:rPr>
          <w:iCs/>
        </w:rPr>
        <w:t>–</w:t>
      </w:r>
      <w:r w:rsidR="007C09E4" w:rsidRPr="00372DED">
        <w:rPr>
          <w:iCs/>
        </w:rPr>
        <w:t>23 to support the transition to a cloud operating environment and ICT service</w:t>
      </w:r>
      <w:r w:rsidR="00346682">
        <w:rPr>
          <w:iCs/>
        </w:rPr>
        <w:noBreakHyphen/>
      </w:r>
      <w:r w:rsidR="007C09E4" w:rsidRPr="00372DED">
        <w:rPr>
          <w:iCs/>
        </w:rPr>
        <w:t xml:space="preserve">based arrangements. </w:t>
      </w:r>
    </w:p>
    <w:p w14:paraId="75940AF5" w14:textId="76542250" w:rsidR="006D317E" w:rsidRPr="00F761CC" w:rsidRDefault="006D317E" w:rsidP="009B01E6">
      <w:pPr>
        <w:spacing w:before="120"/>
        <w:rPr>
          <w:i/>
        </w:rPr>
      </w:pPr>
      <w:r w:rsidRPr="00372DED">
        <w:t xml:space="preserve">Complete details of resources and performance information can be found in </w:t>
      </w:r>
      <w:r w:rsidRPr="00F761CC">
        <w:rPr>
          <w:i/>
        </w:rPr>
        <w:t>Portfolio</w:t>
      </w:r>
      <w:r w:rsidR="00F761CC">
        <w:rPr>
          <w:i/>
        </w:rPr>
        <w:t> </w:t>
      </w:r>
      <w:r w:rsidRPr="00F761CC">
        <w:rPr>
          <w:i/>
        </w:rPr>
        <w:t>Budget</w:t>
      </w:r>
      <w:r w:rsidR="00F761CC">
        <w:rPr>
          <w:i/>
        </w:rPr>
        <w:t> </w:t>
      </w:r>
      <w:r w:rsidRPr="00F761CC">
        <w:rPr>
          <w:i/>
        </w:rPr>
        <w:t xml:space="preserve">Statements </w:t>
      </w:r>
      <w:r w:rsidR="00442224" w:rsidRPr="00F761CC">
        <w:rPr>
          <w:i/>
        </w:rPr>
        <w:t xml:space="preserve">October </w:t>
      </w:r>
      <w:r w:rsidRPr="00F761CC">
        <w:rPr>
          <w:i/>
        </w:rPr>
        <w:t>2022</w:t>
      </w:r>
      <w:r w:rsidR="00F761CC">
        <w:rPr>
          <w:i/>
        </w:rPr>
        <w:t>–</w:t>
      </w:r>
      <w:r w:rsidRPr="00F761CC">
        <w:rPr>
          <w:i/>
        </w:rPr>
        <w:t>2</w:t>
      </w:r>
      <w:r w:rsidR="00442224" w:rsidRPr="00F761CC">
        <w:rPr>
          <w:i/>
        </w:rPr>
        <w:t>3</w:t>
      </w:r>
      <w:r w:rsidRPr="00F761CC">
        <w:rPr>
          <w:i/>
        </w:rPr>
        <w:t>.</w:t>
      </w:r>
    </w:p>
    <w:p w14:paraId="6FA78860" w14:textId="77777777" w:rsidR="00731D32" w:rsidRDefault="00F51DAC" w:rsidP="00731D32">
      <w:bookmarkStart w:id="47" w:name="_Toc490972403"/>
      <w:bookmarkStart w:id="48" w:name="_Toc491014620"/>
      <w:bookmarkStart w:id="49" w:name="_Toc491014762"/>
      <w:bookmarkStart w:id="50" w:name="_Toc491014942"/>
      <w:bookmarkStart w:id="51" w:name="_Toc491015089"/>
      <w:bookmarkStart w:id="52" w:name="_Toc491032105"/>
      <w:bookmarkEnd w:id="9"/>
      <w:bookmarkEnd w:id="10"/>
      <w:bookmarkEnd w:id="44"/>
      <w:bookmarkEnd w:id="45"/>
      <w:bookmarkEnd w:id="46"/>
      <w:r>
        <w:br w:type="page"/>
      </w:r>
      <w:bookmarkStart w:id="53" w:name="_Toc403120006"/>
      <w:bookmarkStart w:id="54" w:name="OLE_LINK14"/>
      <w:bookmarkStart w:id="55" w:name="OLE_LINK15"/>
    </w:p>
    <w:p w14:paraId="5C587A7C" w14:textId="70AB1DEA" w:rsidR="00F51DAC" w:rsidRPr="00C24F05" w:rsidRDefault="00F318FA" w:rsidP="00C24F05">
      <w:pPr>
        <w:pStyle w:val="Heading3"/>
      </w:pPr>
      <w:bookmarkStart w:id="56" w:name="_Toc134126026"/>
      <w:r w:rsidRPr="00C24F05">
        <w:lastRenderedPageBreak/>
        <w:t xml:space="preserve">Entity </w:t>
      </w:r>
      <w:r w:rsidR="00D610A3" w:rsidRPr="00C24F05">
        <w:t>m</w:t>
      </w:r>
      <w:r w:rsidR="00E15CF3" w:rsidRPr="00C24F05">
        <w:t>easures t</w:t>
      </w:r>
      <w:r w:rsidR="00F51DAC" w:rsidRPr="00C24F05">
        <w:t>able</w:t>
      </w:r>
      <w:bookmarkEnd w:id="53"/>
      <w:bookmarkEnd w:id="56"/>
    </w:p>
    <w:p w14:paraId="495FBD97" w14:textId="1950FDE8" w:rsidR="00F51DAC" w:rsidRDefault="00B9339B" w:rsidP="009B01E6">
      <w:pPr>
        <w:spacing w:before="120"/>
      </w:pPr>
      <w:r>
        <w:t xml:space="preserve">The </w:t>
      </w:r>
      <w:r w:rsidR="009D5DF3" w:rsidRPr="00372DED">
        <w:t>Australian Bureau of Statistics</w:t>
      </w:r>
      <w:r>
        <w:t xml:space="preserve"> has no new measures</w:t>
      </w:r>
      <w:r w:rsidR="00F51DAC">
        <w:t xml:space="preserve"> since the </w:t>
      </w:r>
      <w:r w:rsidR="005E192A">
        <w:t>2022</w:t>
      </w:r>
      <w:r w:rsidR="00FE2D74">
        <w:t>–</w:t>
      </w:r>
      <w:r w:rsidR="005E192A">
        <w:t xml:space="preserve">23 </w:t>
      </w:r>
      <w:r w:rsidR="00AB3EB2">
        <w:t>October Budget</w:t>
      </w:r>
      <w:r w:rsidR="00E15CF3" w:rsidRPr="006A7788">
        <w:t xml:space="preserve">. </w:t>
      </w:r>
    </w:p>
    <w:p w14:paraId="1E469659" w14:textId="77777777" w:rsidR="00731D32" w:rsidRDefault="00F51DAC" w:rsidP="00731D32">
      <w:r>
        <w:br w:type="page"/>
      </w:r>
      <w:bookmarkStart w:id="57" w:name="_Toc403120007"/>
    </w:p>
    <w:p w14:paraId="025C5EFE" w14:textId="0FFDFFAF" w:rsidR="00F51DAC" w:rsidRPr="00C24F05" w:rsidRDefault="000B5844" w:rsidP="00C24F05">
      <w:pPr>
        <w:pStyle w:val="Heading3"/>
      </w:pPr>
      <w:bookmarkStart w:id="58" w:name="_Toc134126027"/>
      <w:r w:rsidRPr="00C24F05">
        <w:lastRenderedPageBreak/>
        <w:t xml:space="preserve">Additional </w:t>
      </w:r>
      <w:r w:rsidR="004B1C06" w:rsidRPr="00C24F05">
        <w:t>e</w:t>
      </w:r>
      <w:r w:rsidRPr="00C24F05">
        <w:t xml:space="preserve">stimates </w:t>
      </w:r>
      <w:r w:rsidRPr="00ED0051">
        <w:t>and</w:t>
      </w:r>
      <w:r w:rsidRPr="00C24F05">
        <w:t xml:space="preserve"> v</w:t>
      </w:r>
      <w:r w:rsidR="00F51DAC" w:rsidRPr="00C24F05">
        <w:t>ariations</w:t>
      </w:r>
      <w:bookmarkEnd w:id="57"/>
      <w:bookmarkEnd w:id="58"/>
    </w:p>
    <w:p w14:paraId="6908D02E" w14:textId="0E8CB3DE" w:rsidR="00F178E3" w:rsidRDefault="00F178E3" w:rsidP="009B01E6">
      <w:pPr>
        <w:spacing w:before="120" w:after="120"/>
      </w:pPr>
      <w:bookmarkStart w:id="59" w:name="_Toc403120008"/>
      <w:bookmarkStart w:id="60" w:name="_Toc490972407"/>
      <w:bookmarkStart w:id="61" w:name="_Toc491014627"/>
      <w:bookmarkStart w:id="62" w:name="_Toc491014769"/>
      <w:bookmarkStart w:id="63" w:name="_Toc491014949"/>
      <w:bookmarkStart w:id="64" w:name="_Toc491015096"/>
      <w:bookmarkStart w:id="65" w:name="_Toc491029237"/>
      <w:bookmarkStart w:id="66" w:name="_Toc491030326"/>
      <w:bookmarkStart w:id="67" w:name="_Toc491030786"/>
      <w:bookmarkStart w:id="68" w:name="_Toc491031349"/>
      <w:bookmarkStart w:id="69" w:name="_Toc491031936"/>
      <w:bookmarkStart w:id="70" w:name="_Toc491032108"/>
      <w:bookmarkStart w:id="71" w:name="_Toc491032217"/>
      <w:bookmarkStart w:id="72" w:name="_Toc491032324"/>
      <w:bookmarkStart w:id="73" w:name="_Toc491771712"/>
      <w:bookmarkStart w:id="74" w:name="_Toc491773287"/>
      <w:bookmarkStart w:id="75" w:name="_Toc23559345"/>
      <w:bookmarkStart w:id="76" w:name="_Toc23559379"/>
      <w:bookmarkStart w:id="77" w:name="_Toc23559670"/>
      <w:bookmarkStart w:id="78" w:name="_Toc23560134"/>
      <w:bookmarkStart w:id="79" w:name="_Toc23563428"/>
      <w:bookmarkStart w:id="80" w:name="_Toc77998681"/>
      <w:bookmarkStart w:id="81" w:name="_Toc79406110"/>
      <w:bookmarkStart w:id="82" w:name="_Toc79467812"/>
      <w:bookmarkStart w:id="83" w:name="_Toc112211960"/>
      <w:bookmarkStart w:id="84" w:name="_Toc112212054"/>
      <w:bookmarkStart w:id="85" w:name="_Toc112137872"/>
      <w:bookmarkStart w:id="86" w:name="_Toc112137894"/>
      <w:bookmarkStart w:id="87" w:name="_Toc210646451"/>
      <w:bookmarkStart w:id="88" w:name="_Toc210698430"/>
      <w:bookmarkStart w:id="89" w:name="_Toc210703213"/>
      <w:bookmarkEnd w:id="47"/>
      <w:bookmarkEnd w:id="48"/>
      <w:bookmarkEnd w:id="49"/>
      <w:bookmarkEnd w:id="50"/>
      <w:bookmarkEnd w:id="51"/>
      <w:bookmarkEnd w:id="52"/>
      <w:bookmarkEnd w:id="54"/>
      <w:bookmarkEnd w:id="55"/>
      <w:r>
        <w:t xml:space="preserve">The following table details the changes to the resourcing for the ABS </w:t>
      </w:r>
      <w:r w:rsidRPr="003E6480">
        <w:t xml:space="preserve">at </w:t>
      </w:r>
      <w:r>
        <w:t xml:space="preserve">Additional </w:t>
      </w:r>
      <w:r w:rsidRPr="003E6480">
        <w:t xml:space="preserve">Estimates, by outcome. </w:t>
      </w:r>
      <w:r>
        <w:t>It</w:t>
      </w:r>
      <w:r w:rsidRPr="003E6480">
        <w:t xml:space="preserve"> details the estimates and variations resulting from new measures and any other variations since the </w:t>
      </w:r>
      <w:r>
        <w:t>2022–23</w:t>
      </w:r>
      <w:r w:rsidRPr="003E6480">
        <w:t xml:space="preserve"> </w:t>
      </w:r>
      <w:r>
        <w:t xml:space="preserve">October Budget </w:t>
      </w:r>
      <w:r w:rsidRPr="0039044E">
        <w:t xml:space="preserve">in Appropriation Bill (No. </w:t>
      </w:r>
      <w:r w:rsidRPr="006E16F2">
        <w:t>3</w:t>
      </w:r>
      <w:r w:rsidRPr="0039044E">
        <w:t>).</w:t>
      </w:r>
    </w:p>
    <w:p w14:paraId="5D663FD9" w14:textId="1198CE2D" w:rsidR="00E9610F" w:rsidRDefault="005D586A" w:rsidP="00D84F5A">
      <w:pPr>
        <w:pStyle w:val="TableHeading"/>
        <w:rPr>
          <w:rFonts w:ascii="Calibri" w:hAnsi="Calibri"/>
        </w:rPr>
      </w:pPr>
      <w:r>
        <w:t>Table 1.2</w:t>
      </w:r>
      <w:r w:rsidR="00EC1ECB">
        <w:t>:</w:t>
      </w:r>
      <w:r>
        <w:t xml:space="preserve"> </w:t>
      </w:r>
      <w:r w:rsidR="008E2FC7">
        <w:t>Additional</w:t>
      </w:r>
      <w:r>
        <w:t xml:space="preserve"> estimates and variations to outcomes from measures and other variations</w:t>
      </w:r>
      <w:r w:rsidR="00936DCA">
        <w:t xml:space="preserve"> </w:t>
      </w:r>
    </w:p>
    <w:tbl>
      <w:tblPr>
        <w:tblW w:w="5000" w:type="pct"/>
        <w:tblCellMar>
          <w:left w:w="0" w:type="dxa"/>
          <w:right w:w="28" w:type="dxa"/>
        </w:tblCellMar>
        <w:tblLook w:val="04A0" w:firstRow="1" w:lastRow="0" w:firstColumn="1" w:lastColumn="0" w:noHBand="0" w:noVBand="1"/>
        <w:tblCaption w:val="Table"/>
      </w:tblPr>
      <w:tblGrid>
        <w:gridCol w:w="2987"/>
        <w:gridCol w:w="945"/>
        <w:gridCol w:w="947"/>
        <w:gridCol w:w="944"/>
        <w:gridCol w:w="944"/>
        <w:gridCol w:w="944"/>
      </w:tblGrid>
      <w:tr w:rsidR="00D84F5A" w:rsidRPr="00E9610F" w14:paraId="29F2EC7A" w14:textId="77777777" w:rsidTr="00E9610F">
        <w:trPr>
          <w:divId w:val="837036654"/>
          <w:trHeight w:hRule="exact" w:val="450"/>
        </w:trPr>
        <w:tc>
          <w:tcPr>
            <w:tcW w:w="1937" w:type="pct"/>
            <w:tcBorders>
              <w:top w:val="single" w:sz="4" w:space="0" w:color="auto"/>
              <w:left w:val="nil"/>
              <w:bottom w:val="nil"/>
              <w:right w:val="nil"/>
            </w:tcBorders>
            <w:shd w:val="clear" w:color="auto" w:fill="auto"/>
            <w:noWrap/>
            <w:hideMark/>
          </w:tcPr>
          <w:p w14:paraId="5518436C" w14:textId="2DE5A135" w:rsidR="00E9610F" w:rsidRPr="00E9610F" w:rsidRDefault="00E9610F" w:rsidP="00D84F5A">
            <w:pPr>
              <w:spacing w:before="0" w:after="0" w:line="240" w:lineRule="auto"/>
              <w:rPr>
                <w:rFonts w:ascii="Arial" w:hAnsi="Arial" w:cs="Arial"/>
                <w:color w:val="000000"/>
                <w:sz w:val="16"/>
                <w:szCs w:val="16"/>
              </w:rPr>
            </w:pPr>
            <w:r w:rsidRPr="00E9610F">
              <w:rPr>
                <w:rFonts w:ascii="Arial" w:hAnsi="Arial" w:cs="Arial"/>
                <w:color w:val="000000"/>
                <w:sz w:val="16"/>
                <w:szCs w:val="16"/>
              </w:rPr>
              <w:t> </w:t>
            </w:r>
          </w:p>
        </w:tc>
        <w:tc>
          <w:tcPr>
            <w:tcW w:w="613" w:type="pct"/>
            <w:tcBorders>
              <w:top w:val="single" w:sz="4" w:space="0" w:color="auto"/>
              <w:left w:val="nil"/>
              <w:bottom w:val="single" w:sz="4" w:space="0" w:color="auto"/>
              <w:right w:val="nil"/>
            </w:tcBorders>
            <w:shd w:val="clear" w:color="auto" w:fill="auto"/>
            <w:hideMark/>
          </w:tcPr>
          <w:p w14:paraId="1EDF74E8" w14:textId="77777777" w:rsidR="00E9610F" w:rsidRPr="00D84F5A" w:rsidRDefault="00E9610F" w:rsidP="00D84F5A">
            <w:pPr>
              <w:spacing w:before="0" w:after="0" w:line="240" w:lineRule="auto"/>
              <w:jc w:val="center"/>
              <w:rPr>
                <w:rFonts w:ascii="Arial" w:hAnsi="Arial" w:cs="Arial"/>
                <w:color w:val="000000"/>
                <w:sz w:val="16"/>
                <w:szCs w:val="16"/>
              </w:rPr>
            </w:pPr>
            <w:r w:rsidRPr="00D84F5A">
              <w:rPr>
                <w:rFonts w:ascii="Arial" w:hAnsi="Arial" w:cs="Arial"/>
                <w:color w:val="000000"/>
                <w:sz w:val="16"/>
                <w:szCs w:val="16"/>
              </w:rPr>
              <w:t xml:space="preserve">Program </w:t>
            </w:r>
          </w:p>
        </w:tc>
        <w:tc>
          <w:tcPr>
            <w:tcW w:w="614" w:type="pct"/>
            <w:tcBorders>
              <w:top w:val="single" w:sz="4" w:space="0" w:color="auto"/>
              <w:left w:val="nil"/>
              <w:bottom w:val="single" w:sz="4" w:space="0" w:color="auto"/>
              <w:right w:val="nil"/>
            </w:tcBorders>
            <w:shd w:val="clear" w:color="000000" w:fill="E6E6E6"/>
            <w:hideMark/>
          </w:tcPr>
          <w:p w14:paraId="7D94A69E" w14:textId="77777777" w:rsidR="00E9610F" w:rsidRPr="00D84F5A" w:rsidRDefault="00E9610F" w:rsidP="00D84F5A">
            <w:pPr>
              <w:spacing w:before="0" w:after="0" w:line="240" w:lineRule="auto"/>
              <w:jc w:val="right"/>
              <w:rPr>
                <w:rFonts w:ascii="Arial" w:hAnsi="Arial" w:cs="Arial"/>
                <w:sz w:val="16"/>
                <w:szCs w:val="16"/>
              </w:rPr>
            </w:pPr>
            <w:r w:rsidRPr="00D84F5A">
              <w:rPr>
                <w:rFonts w:ascii="Arial" w:hAnsi="Arial" w:cs="Arial"/>
                <w:sz w:val="16"/>
                <w:szCs w:val="16"/>
              </w:rPr>
              <w:t>2022-23</w:t>
            </w:r>
            <w:r w:rsidRPr="00D84F5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000000" w:fill="FAFAFA"/>
            <w:hideMark/>
          </w:tcPr>
          <w:p w14:paraId="4AC90065" w14:textId="77777777" w:rsidR="00E9610F" w:rsidRPr="00D84F5A" w:rsidRDefault="00E9610F" w:rsidP="00D84F5A">
            <w:pPr>
              <w:spacing w:before="0" w:after="0" w:line="240" w:lineRule="auto"/>
              <w:jc w:val="right"/>
              <w:rPr>
                <w:rFonts w:ascii="Arial" w:hAnsi="Arial" w:cs="Arial"/>
                <w:sz w:val="16"/>
                <w:szCs w:val="16"/>
              </w:rPr>
            </w:pPr>
            <w:r w:rsidRPr="00D84F5A">
              <w:rPr>
                <w:rFonts w:ascii="Arial" w:hAnsi="Arial" w:cs="Arial"/>
                <w:sz w:val="16"/>
                <w:szCs w:val="16"/>
              </w:rPr>
              <w:t>2023-24</w:t>
            </w:r>
            <w:r w:rsidRPr="00D84F5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000000" w:fill="FFFFFF"/>
            <w:hideMark/>
          </w:tcPr>
          <w:p w14:paraId="1C210C6B" w14:textId="77777777" w:rsidR="00E9610F" w:rsidRPr="00D84F5A" w:rsidRDefault="00E9610F" w:rsidP="00D84F5A">
            <w:pPr>
              <w:spacing w:before="0" w:after="0" w:line="240" w:lineRule="auto"/>
              <w:jc w:val="right"/>
              <w:rPr>
                <w:rFonts w:ascii="Arial" w:hAnsi="Arial" w:cs="Arial"/>
                <w:sz w:val="16"/>
                <w:szCs w:val="16"/>
              </w:rPr>
            </w:pPr>
            <w:r w:rsidRPr="00D84F5A">
              <w:rPr>
                <w:rFonts w:ascii="Arial" w:hAnsi="Arial" w:cs="Arial"/>
                <w:sz w:val="16"/>
                <w:szCs w:val="16"/>
              </w:rPr>
              <w:t>2024-25</w:t>
            </w:r>
            <w:r w:rsidRPr="00D84F5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000000" w:fill="FFFFFF"/>
            <w:hideMark/>
          </w:tcPr>
          <w:p w14:paraId="3AE623A9" w14:textId="77777777" w:rsidR="00E9610F" w:rsidRPr="00D84F5A" w:rsidRDefault="00E9610F" w:rsidP="00D84F5A">
            <w:pPr>
              <w:spacing w:before="0" w:after="0" w:line="240" w:lineRule="auto"/>
              <w:jc w:val="right"/>
              <w:rPr>
                <w:rFonts w:ascii="Arial" w:hAnsi="Arial" w:cs="Arial"/>
                <w:sz w:val="16"/>
                <w:szCs w:val="16"/>
              </w:rPr>
            </w:pPr>
            <w:r w:rsidRPr="00D84F5A">
              <w:rPr>
                <w:rFonts w:ascii="Arial" w:hAnsi="Arial" w:cs="Arial"/>
                <w:sz w:val="16"/>
                <w:szCs w:val="16"/>
              </w:rPr>
              <w:t>2025-26</w:t>
            </w:r>
            <w:r w:rsidRPr="00D84F5A">
              <w:rPr>
                <w:rFonts w:ascii="Arial" w:hAnsi="Arial" w:cs="Arial"/>
                <w:sz w:val="16"/>
                <w:szCs w:val="16"/>
              </w:rPr>
              <w:br/>
              <w:t>$'000</w:t>
            </w:r>
          </w:p>
        </w:tc>
      </w:tr>
      <w:tr w:rsidR="00D84F5A" w:rsidRPr="00E9610F" w14:paraId="40A05846" w14:textId="77777777" w:rsidTr="00E9610F">
        <w:trPr>
          <w:divId w:val="837036654"/>
          <w:trHeight w:hRule="exact" w:val="230"/>
        </w:trPr>
        <w:tc>
          <w:tcPr>
            <w:tcW w:w="1937" w:type="pct"/>
            <w:tcBorders>
              <w:top w:val="nil"/>
              <w:left w:val="nil"/>
              <w:bottom w:val="nil"/>
              <w:right w:val="nil"/>
            </w:tcBorders>
            <w:shd w:val="clear" w:color="auto" w:fill="auto"/>
            <w:noWrap/>
            <w:hideMark/>
          </w:tcPr>
          <w:p w14:paraId="6766D53E" w14:textId="77777777" w:rsidR="00E9610F" w:rsidRPr="00D84F5A" w:rsidRDefault="00E9610F" w:rsidP="00D84F5A">
            <w:pPr>
              <w:spacing w:before="0" w:after="0" w:line="240" w:lineRule="auto"/>
              <w:rPr>
                <w:rFonts w:ascii="Arial" w:hAnsi="Arial" w:cs="Arial"/>
                <w:b/>
                <w:bCs/>
                <w:color w:val="000000"/>
                <w:sz w:val="16"/>
                <w:szCs w:val="16"/>
              </w:rPr>
            </w:pPr>
            <w:r w:rsidRPr="00D84F5A">
              <w:rPr>
                <w:rFonts w:ascii="Arial" w:hAnsi="Arial" w:cs="Arial"/>
                <w:b/>
                <w:bCs/>
                <w:color w:val="000000"/>
                <w:sz w:val="16"/>
                <w:szCs w:val="16"/>
              </w:rPr>
              <w:t>Outcome 1</w:t>
            </w:r>
          </w:p>
        </w:tc>
        <w:tc>
          <w:tcPr>
            <w:tcW w:w="613" w:type="pct"/>
            <w:tcBorders>
              <w:top w:val="nil"/>
              <w:left w:val="nil"/>
              <w:bottom w:val="nil"/>
              <w:right w:val="nil"/>
            </w:tcBorders>
            <w:shd w:val="clear" w:color="auto" w:fill="auto"/>
            <w:noWrap/>
            <w:hideMark/>
          </w:tcPr>
          <w:p w14:paraId="6F0F8BF4" w14:textId="77777777" w:rsidR="00E9610F" w:rsidRPr="00D84F5A" w:rsidRDefault="00E9610F" w:rsidP="00D84F5A">
            <w:pPr>
              <w:spacing w:before="0" w:after="0" w:line="240" w:lineRule="auto"/>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42790714" w14:textId="77777777" w:rsidR="00E9610F" w:rsidRPr="00D84F5A" w:rsidRDefault="00E9610F" w:rsidP="00D84F5A">
            <w:pPr>
              <w:spacing w:before="0" w:after="0" w:line="240" w:lineRule="auto"/>
              <w:jc w:val="right"/>
              <w:rPr>
                <w:rFonts w:ascii="Arial" w:hAnsi="Arial" w:cs="Arial"/>
                <w:sz w:val="16"/>
                <w:szCs w:val="16"/>
              </w:rPr>
            </w:pPr>
            <w:r w:rsidRPr="00D84F5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3811526C" w14:textId="77777777" w:rsidR="00E9610F" w:rsidRPr="00D84F5A" w:rsidRDefault="00E9610F" w:rsidP="00D84F5A">
            <w:pPr>
              <w:spacing w:before="0" w:after="0" w:line="240" w:lineRule="auto"/>
              <w:jc w:val="right"/>
              <w:rPr>
                <w:rFonts w:ascii="Arial" w:hAnsi="Arial" w:cs="Arial"/>
                <w:sz w:val="16"/>
                <w:szCs w:val="16"/>
              </w:rPr>
            </w:pPr>
          </w:p>
        </w:tc>
        <w:tc>
          <w:tcPr>
            <w:tcW w:w="612" w:type="pct"/>
            <w:tcBorders>
              <w:top w:val="nil"/>
              <w:left w:val="nil"/>
              <w:bottom w:val="nil"/>
              <w:right w:val="nil"/>
            </w:tcBorders>
            <w:shd w:val="clear" w:color="auto" w:fill="auto"/>
            <w:noWrap/>
            <w:vAlign w:val="bottom"/>
            <w:hideMark/>
          </w:tcPr>
          <w:p w14:paraId="0B93D001" w14:textId="77777777" w:rsidR="00E9610F" w:rsidRPr="00D84F5A" w:rsidRDefault="00E9610F" w:rsidP="00D84F5A">
            <w:pPr>
              <w:spacing w:before="0" w:after="0" w:line="240" w:lineRule="auto"/>
              <w:jc w:val="right"/>
              <w:rPr>
                <w:rFonts w:ascii="Times New Roman" w:hAnsi="Times New Roman"/>
                <w:sz w:val="20"/>
              </w:rPr>
            </w:pPr>
          </w:p>
        </w:tc>
        <w:tc>
          <w:tcPr>
            <w:tcW w:w="612" w:type="pct"/>
            <w:tcBorders>
              <w:top w:val="nil"/>
              <w:left w:val="nil"/>
              <w:bottom w:val="nil"/>
              <w:right w:val="nil"/>
            </w:tcBorders>
            <w:shd w:val="clear" w:color="auto" w:fill="auto"/>
            <w:noWrap/>
            <w:vAlign w:val="bottom"/>
            <w:hideMark/>
          </w:tcPr>
          <w:p w14:paraId="409F76E0" w14:textId="77777777" w:rsidR="00E9610F" w:rsidRPr="00D84F5A" w:rsidRDefault="00E9610F" w:rsidP="00D84F5A">
            <w:pPr>
              <w:spacing w:before="0" w:after="0" w:line="240" w:lineRule="auto"/>
              <w:jc w:val="right"/>
              <w:rPr>
                <w:rFonts w:ascii="Times New Roman" w:hAnsi="Times New Roman"/>
                <w:sz w:val="20"/>
              </w:rPr>
            </w:pPr>
          </w:p>
        </w:tc>
      </w:tr>
      <w:tr w:rsidR="00D84F5A" w:rsidRPr="00E9610F" w14:paraId="777FCD67" w14:textId="77777777" w:rsidTr="00E9610F">
        <w:trPr>
          <w:divId w:val="837036654"/>
          <w:trHeight w:hRule="exact" w:val="225"/>
        </w:trPr>
        <w:tc>
          <w:tcPr>
            <w:tcW w:w="1937" w:type="pct"/>
            <w:tcBorders>
              <w:top w:val="nil"/>
              <w:left w:val="nil"/>
              <w:bottom w:val="nil"/>
              <w:right w:val="nil"/>
            </w:tcBorders>
            <w:shd w:val="clear" w:color="auto" w:fill="auto"/>
            <w:hideMark/>
          </w:tcPr>
          <w:p w14:paraId="62675AA8" w14:textId="77777777" w:rsidR="00E9610F" w:rsidRPr="00D84F5A" w:rsidRDefault="00E9610F" w:rsidP="00D84F5A">
            <w:pPr>
              <w:spacing w:before="0" w:after="0" w:line="240" w:lineRule="auto"/>
              <w:rPr>
                <w:rFonts w:ascii="Arial" w:hAnsi="Arial" w:cs="Arial"/>
                <w:b/>
                <w:bCs/>
                <w:color w:val="000000"/>
                <w:sz w:val="16"/>
                <w:szCs w:val="16"/>
              </w:rPr>
            </w:pPr>
            <w:r w:rsidRPr="00D84F5A">
              <w:rPr>
                <w:rFonts w:ascii="Arial" w:hAnsi="Arial" w:cs="Arial"/>
                <w:b/>
                <w:bCs/>
                <w:color w:val="000000"/>
                <w:sz w:val="16"/>
                <w:szCs w:val="16"/>
              </w:rPr>
              <w:t xml:space="preserve">Departmental </w:t>
            </w:r>
          </w:p>
        </w:tc>
        <w:tc>
          <w:tcPr>
            <w:tcW w:w="613" w:type="pct"/>
            <w:tcBorders>
              <w:top w:val="nil"/>
              <w:left w:val="nil"/>
              <w:bottom w:val="nil"/>
              <w:right w:val="nil"/>
            </w:tcBorders>
            <w:shd w:val="clear" w:color="auto" w:fill="auto"/>
            <w:noWrap/>
            <w:hideMark/>
          </w:tcPr>
          <w:p w14:paraId="320DC815" w14:textId="77777777" w:rsidR="00E9610F" w:rsidRPr="00D84F5A" w:rsidRDefault="00E9610F" w:rsidP="00D84F5A">
            <w:pPr>
              <w:spacing w:before="0" w:after="0" w:line="240" w:lineRule="auto"/>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55C19A6E" w14:textId="77777777" w:rsidR="00E9610F" w:rsidRPr="00D84F5A" w:rsidRDefault="00E9610F" w:rsidP="00D84F5A">
            <w:pPr>
              <w:spacing w:before="0" w:after="0" w:line="240" w:lineRule="auto"/>
              <w:jc w:val="right"/>
              <w:rPr>
                <w:rFonts w:ascii="Arial" w:hAnsi="Arial" w:cs="Arial"/>
                <w:sz w:val="16"/>
                <w:szCs w:val="16"/>
              </w:rPr>
            </w:pPr>
            <w:r w:rsidRPr="00D84F5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7F4E4EC4" w14:textId="77777777" w:rsidR="00E9610F" w:rsidRPr="00D84F5A" w:rsidRDefault="00E9610F" w:rsidP="00D84F5A">
            <w:pPr>
              <w:spacing w:before="0" w:after="0" w:line="240" w:lineRule="auto"/>
              <w:jc w:val="right"/>
              <w:rPr>
                <w:rFonts w:ascii="Arial" w:hAnsi="Arial" w:cs="Arial"/>
                <w:sz w:val="16"/>
                <w:szCs w:val="16"/>
              </w:rPr>
            </w:pPr>
          </w:p>
        </w:tc>
        <w:tc>
          <w:tcPr>
            <w:tcW w:w="612" w:type="pct"/>
            <w:tcBorders>
              <w:top w:val="nil"/>
              <w:left w:val="nil"/>
              <w:bottom w:val="nil"/>
              <w:right w:val="nil"/>
            </w:tcBorders>
            <w:shd w:val="clear" w:color="auto" w:fill="auto"/>
            <w:noWrap/>
            <w:vAlign w:val="bottom"/>
            <w:hideMark/>
          </w:tcPr>
          <w:p w14:paraId="7A30A91D" w14:textId="77777777" w:rsidR="00E9610F" w:rsidRPr="00D84F5A" w:rsidRDefault="00E9610F" w:rsidP="00D84F5A">
            <w:pPr>
              <w:spacing w:before="0" w:after="0" w:line="240" w:lineRule="auto"/>
              <w:jc w:val="right"/>
              <w:rPr>
                <w:rFonts w:ascii="Times New Roman" w:hAnsi="Times New Roman"/>
                <w:sz w:val="20"/>
              </w:rPr>
            </w:pPr>
          </w:p>
        </w:tc>
        <w:tc>
          <w:tcPr>
            <w:tcW w:w="612" w:type="pct"/>
            <w:tcBorders>
              <w:top w:val="nil"/>
              <w:left w:val="nil"/>
              <w:bottom w:val="nil"/>
              <w:right w:val="nil"/>
            </w:tcBorders>
            <w:shd w:val="clear" w:color="auto" w:fill="auto"/>
            <w:noWrap/>
            <w:vAlign w:val="bottom"/>
            <w:hideMark/>
          </w:tcPr>
          <w:p w14:paraId="37D4BDBD" w14:textId="77777777" w:rsidR="00E9610F" w:rsidRPr="00D84F5A" w:rsidRDefault="00E9610F" w:rsidP="00D84F5A">
            <w:pPr>
              <w:spacing w:before="0" w:after="0" w:line="240" w:lineRule="auto"/>
              <w:jc w:val="right"/>
              <w:rPr>
                <w:rFonts w:ascii="Times New Roman" w:hAnsi="Times New Roman"/>
                <w:sz w:val="20"/>
              </w:rPr>
            </w:pPr>
          </w:p>
        </w:tc>
      </w:tr>
      <w:tr w:rsidR="00D84F5A" w:rsidRPr="00E9610F" w14:paraId="471F9A64" w14:textId="77777777" w:rsidTr="00E9610F">
        <w:trPr>
          <w:divId w:val="837036654"/>
          <w:trHeight w:hRule="exact" w:val="225"/>
        </w:trPr>
        <w:tc>
          <w:tcPr>
            <w:tcW w:w="1937" w:type="pct"/>
            <w:tcBorders>
              <w:top w:val="nil"/>
              <w:left w:val="nil"/>
              <w:bottom w:val="nil"/>
              <w:right w:val="nil"/>
            </w:tcBorders>
            <w:shd w:val="clear" w:color="auto" w:fill="auto"/>
            <w:hideMark/>
          </w:tcPr>
          <w:p w14:paraId="7CF7EF23" w14:textId="77777777" w:rsidR="00E9610F" w:rsidRPr="00D84F5A" w:rsidRDefault="00E9610F" w:rsidP="00D84F5A">
            <w:pPr>
              <w:spacing w:before="0" w:after="0" w:line="240" w:lineRule="auto"/>
              <w:ind w:left="170"/>
              <w:rPr>
                <w:rFonts w:ascii="Arial" w:hAnsi="Arial" w:cs="Arial"/>
                <w:b/>
                <w:bCs/>
                <w:color w:val="000000"/>
                <w:sz w:val="16"/>
                <w:szCs w:val="16"/>
              </w:rPr>
            </w:pPr>
            <w:r w:rsidRPr="00D84F5A">
              <w:rPr>
                <w:rFonts w:ascii="Arial" w:hAnsi="Arial" w:cs="Arial"/>
                <w:b/>
                <w:bCs/>
                <w:color w:val="000000"/>
                <w:sz w:val="16"/>
                <w:szCs w:val="16"/>
              </w:rPr>
              <w:t>Annual appropriations</w:t>
            </w:r>
          </w:p>
        </w:tc>
        <w:tc>
          <w:tcPr>
            <w:tcW w:w="613" w:type="pct"/>
            <w:tcBorders>
              <w:top w:val="nil"/>
              <w:left w:val="nil"/>
              <w:bottom w:val="nil"/>
              <w:right w:val="nil"/>
            </w:tcBorders>
            <w:shd w:val="clear" w:color="auto" w:fill="auto"/>
            <w:noWrap/>
            <w:hideMark/>
          </w:tcPr>
          <w:p w14:paraId="4E9E0255" w14:textId="77777777" w:rsidR="00E9610F" w:rsidRPr="00D84F5A" w:rsidRDefault="00E9610F" w:rsidP="00D84F5A">
            <w:pPr>
              <w:spacing w:before="0" w:after="0" w:line="240" w:lineRule="auto"/>
              <w:ind w:firstLineChars="100" w:firstLine="161"/>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1ECC5105" w14:textId="77777777" w:rsidR="00E9610F" w:rsidRPr="00D84F5A" w:rsidRDefault="00E9610F" w:rsidP="00D84F5A">
            <w:pPr>
              <w:spacing w:before="0" w:after="0" w:line="240" w:lineRule="auto"/>
              <w:jc w:val="right"/>
              <w:rPr>
                <w:rFonts w:ascii="Arial" w:hAnsi="Arial" w:cs="Arial"/>
                <w:sz w:val="16"/>
                <w:szCs w:val="16"/>
              </w:rPr>
            </w:pPr>
            <w:r w:rsidRPr="00D84F5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1F4CF400" w14:textId="77777777" w:rsidR="00E9610F" w:rsidRPr="00D84F5A" w:rsidRDefault="00E9610F" w:rsidP="00D84F5A">
            <w:pPr>
              <w:spacing w:before="0" w:after="0" w:line="240" w:lineRule="auto"/>
              <w:jc w:val="right"/>
              <w:rPr>
                <w:rFonts w:ascii="Arial" w:hAnsi="Arial" w:cs="Arial"/>
                <w:sz w:val="16"/>
                <w:szCs w:val="16"/>
              </w:rPr>
            </w:pPr>
          </w:p>
        </w:tc>
        <w:tc>
          <w:tcPr>
            <w:tcW w:w="612" w:type="pct"/>
            <w:tcBorders>
              <w:top w:val="nil"/>
              <w:left w:val="nil"/>
              <w:bottom w:val="nil"/>
              <w:right w:val="nil"/>
            </w:tcBorders>
            <w:shd w:val="clear" w:color="auto" w:fill="auto"/>
            <w:noWrap/>
            <w:vAlign w:val="bottom"/>
            <w:hideMark/>
          </w:tcPr>
          <w:p w14:paraId="66396CE7" w14:textId="77777777" w:rsidR="00E9610F" w:rsidRPr="00D84F5A" w:rsidRDefault="00E9610F" w:rsidP="00D84F5A">
            <w:pPr>
              <w:spacing w:before="0" w:after="0" w:line="240" w:lineRule="auto"/>
              <w:jc w:val="right"/>
              <w:rPr>
                <w:rFonts w:ascii="Times New Roman" w:hAnsi="Times New Roman"/>
                <w:sz w:val="20"/>
              </w:rPr>
            </w:pPr>
          </w:p>
        </w:tc>
        <w:tc>
          <w:tcPr>
            <w:tcW w:w="612" w:type="pct"/>
            <w:tcBorders>
              <w:top w:val="nil"/>
              <w:left w:val="nil"/>
              <w:bottom w:val="nil"/>
              <w:right w:val="nil"/>
            </w:tcBorders>
            <w:shd w:val="clear" w:color="auto" w:fill="auto"/>
            <w:noWrap/>
            <w:vAlign w:val="bottom"/>
            <w:hideMark/>
          </w:tcPr>
          <w:p w14:paraId="4413D001" w14:textId="77777777" w:rsidR="00E9610F" w:rsidRPr="00D84F5A" w:rsidRDefault="00E9610F" w:rsidP="00D84F5A">
            <w:pPr>
              <w:spacing w:before="0" w:after="0" w:line="240" w:lineRule="auto"/>
              <w:jc w:val="right"/>
              <w:rPr>
                <w:rFonts w:ascii="Times New Roman" w:hAnsi="Times New Roman"/>
                <w:sz w:val="20"/>
              </w:rPr>
            </w:pPr>
          </w:p>
        </w:tc>
      </w:tr>
      <w:tr w:rsidR="00D84F5A" w:rsidRPr="00E9610F" w14:paraId="29A1551B" w14:textId="77777777" w:rsidTr="00E9610F">
        <w:trPr>
          <w:divId w:val="837036654"/>
          <w:trHeight w:hRule="exact" w:val="225"/>
        </w:trPr>
        <w:tc>
          <w:tcPr>
            <w:tcW w:w="1937" w:type="pct"/>
            <w:tcBorders>
              <w:top w:val="nil"/>
              <w:left w:val="nil"/>
              <w:bottom w:val="nil"/>
              <w:right w:val="nil"/>
            </w:tcBorders>
            <w:shd w:val="clear" w:color="auto" w:fill="auto"/>
            <w:hideMark/>
          </w:tcPr>
          <w:p w14:paraId="2272DAFA" w14:textId="77777777" w:rsidR="00E9610F" w:rsidRPr="00D84F5A" w:rsidRDefault="00E9610F" w:rsidP="00D84F5A">
            <w:pPr>
              <w:spacing w:before="0" w:after="0" w:line="240" w:lineRule="auto"/>
              <w:ind w:left="340"/>
              <w:rPr>
                <w:rFonts w:ascii="Arial" w:hAnsi="Arial" w:cs="Arial"/>
                <w:b/>
                <w:bCs/>
                <w:color w:val="000000"/>
                <w:sz w:val="16"/>
                <w:szCs w:val="16"/>
              </w:rPr>
            </w:pPr>
            <w:r w:rsidRPr="00D84F5A">
              <w:rPr>
                <w:rFonts w:ascii="Arial" w:hAnsi="Arial" w:cs="Arial"/>
                <w:b/>
                <w:bCs/>
                <w:color w:val="000000"/>
                <w:sz w:val="16"/>
                <w:szCs w:val="16"/>
              </w:rPr>
              <w:t>Reclassification</w:t>
            </w:r>
          </w:p>
        </w:tc>
        <w:tc>
          <w:tcPr>
            <w:tcW w:w="613" w:type="pct"/>
            <w:tcBorders>
              <w:top w:val="nil"/>
              <w:left w:val="nil"/>
              <w:bottom w:val="nil"/>
              <w:right w:val="nil"/>
            </w:tcBorders>
            <w:shd w:val="clear" w:color="auto" w:fill="auto"/>
            <w:noWrap/>
            <w:hideMark/>
          </w:tcPr>
          <w:p w14:paraId="2B476AD5" w14:textId="77777777" w:rsidR="00E9610F" w:rsidRPr="00D84F5A" w:rsidRDefault="00E9610F" w:rsidP="00D84F5A">
            <w:pPr>
              <w:spacing w:before="0" w:after="0" w:line="240" w:lineRule="auto"/>
              <w:ind w:firstLineChars="200" w:firstLine="321"/>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6DDA4831" w14:textId="77777777" w:rsidR="00E9610F" w:rsidRPr="00D84F5A" w:rsidRDefault="00E9610F" w:rsidP="00D84F5A">
            <w:pPr>
              <w:spacing w:before="0" w:after="0" w:line="240" w:lineRule="auto"/>
              <w:jc w:val="right"/>
              <w:rPr>
                <w:rFonts w:ascii="Arial" w:hAnsi="Arial" w:cs="Arial"/>
                <w:sz w:val="16"/>
                <w:szCs w:val="16"/>
              </w:rPr>
            </w:pPr>
            <w:r w:rsidRPr="00D84F5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6A105F55" w14:textId="77777777" w:rsidR="00E9610F" w:rsidRPr="00D84F5A" w:rsidRDefault="00E9610F" w:rsidP="00D84F5A">
            <w:pPr>
              <w:spacing w:before="0" w:after="0" w:line="240" w:lineRule="auto"/>
              <w:jc w:val="right"/>
              <w:rPr>
                <w:rFonts w:ascii="Arial" w:hAnsi="Arial" w:cs="Arial"/>
                <w:sz w:val="16"/>
                <w:szCs w:val="16"/>
              </w:rPr>
            </w:pPr>
          </w:p>
        </w:tc>
        <w:tc>
          <w:tcPr>
            <w:tcW w:w="612" w:type="pct"/>
            <w:tcBorders>
              <w:top w:val="nil"/>
              <w:left w:val="nil"/>
              <w:bottom w:val="nil"/>
              <w:right w:val="nil"/>
            </w:tcBorders>
            <w:shd w:val="clear" w:color="auto" w:fill="auto"/>
            <w:noWrap/>
            <w:vAlign w:val="bottom"/>
            <w:hideMark/>
          </w:tcPr>
          <w:p w14:paraId="11263080" w14:textId="77777777" w:rsidR="00E9610F" w:rsidRPr="00D84F5A" w:rsidRDefault="00E9610F" w:rsidP="00D84F5A">
            <w:pPr>
              <w:spacing w:before="0" w:after="0" w:line="240" w:lineRule="auto"/>
              <w:jc w:val="right"/>
              <w:rPr>
                <w:rFonts w:ascii="Times New Roman" w:hAnsi="Times New Roman"/>
                <w:sz w:val="20"/>
              </w:rPr>
            </w:pPr>
          </w:p>
        </w:tc>
        <w:tc>
          <w:tcPr>
            <w:tcW w:w="612" w:type="pct"/>
            <w:tcBorders>
              <w:top w:val="nil"/>
              <w:left w:val="nil"/>
              <w:bottom w:val="nil"/>
              <w:right w:val="nil"/>
            </w:tcBorders>
            <w:shd w:val="clear" w:color="auto" w:fill="auto"/>
            <w:noWrap/>
            <w:vAlign w:val="bottom"/>
            <w:hideMark/>
          </w:tcPr>
          <w:p w14:paraId="011F5234" w14:textId="77777777" w:rsidR="00E9610F" w:rsidRPr="00D84F5A" w:rsidRDefault="00E9610F" w:rsidP="00D84F5A">
            <w:pPr>
              <w:spacing w:before="0" w:after="0" w:line="240" w:lineRule="auto"/>
              <w:jc w:val="right"/>
              <w:rPr>
                <w:rFonts w:ascii="Times New Roman" w:hAnsi="Times New Roman"/>
                <w:sz w:val="20"/>
              </w:rPr>
            </w:pPr>
          </w:p>
        </w:tc>
      </w:tr>
      <w:tr w:rsidR="00D84F5A" w:rsidRPr="00E9610F" w14:paraId="3F5D4721" w14:textId="77777777" w:rsidTr="00E9610F">
        <w:trPr>
          <w:divId w:val="837036654"/>
          <w:trHeight w:hRule="exact" w:val="225"/>
        </w:trPr>
        <w:tc>
          <w:tcPr>
            <w:tcW w:w="1937" w:type="pct"/>
            <w:tcBorders>
              <w:top w:val="nil"/>
              <w:left w:val="nil"/>
              <w:bottom w:val="nil"/>
              <w:right w:val="nil"/>
            </w:tcBorders>
            <w:shd w:val="clear" w:color="auto" w:fill="auto"/>
            <w:hideMark/>
          </w:tcPr>
          <w:p w14:paraId="2D4AB9D6" w14:textId="77777777" w:rsidR="00E9610F" w:rsidRPr="00D84F5A" w:rsidRDefault="00E9610F" w:rsidP="00D84F5A">
            <w:pPr>
              <w:spacing w:before="0" w:after="0" w:line="240" w:lineRule="auto"/>
              <w:ind w:left="340"/>
              <w:rPr>
                <w:rFonts w:ascii="Arial" w:hAnsi="Arial" w:cs="Arial"/>
                <w:color w:val="000000"/>
                <w:sz w:val="16"/>
                <w:szCs w:val="16"/>
              </w:rPr>
            </w:pPr>
            <w:r w:rsidRPr="00D84F5A">
              <w:rPr>
                <w:rFonts w:ascii="Arial" w:hAnsi="Arial" w:cs="Arial"/>
                <w:color w:val="000000"/>
                <w:sz w:val="16"/>
                <w:szCs w:val="16"/>
              </w:rPr>
              <w:t>Departmental operating</w:t>
            </w:r>
          </w:p>
        </w:tc>
        <w:tc>
          <w:tcPr>
            <w:tcW w:w="613" w:type="pct"/>
            <w:tcBorders>
              <w:top w:val="nil"/>
              <w:left w:val="nil"/>
              <w:bottom w:val="nil"/>
              <w:right w:val="nil"/>
            </w:tcBorders>
            <w:shd w:val="clear" w:color="auto" w:fill="auto"/>
            <w:noWrap/>
            <w:hideMark/>
          </w:tcPr>
          <w:p w14:paraId="26C82198" w14:textId="77777777" w:rsidR="00E9610F" w:rsidRPr="00D84F5A" w:rsidRDefault="00E9610F" w:rsidP="00D84F5A">
            <w:pPr>
              <w:spacing w:before="0" w:after="0" w:line="240" w:lineRule="auto"/>
              <w:jc w:val="center"/>
              <w:rPr>
                <w:rFonts w:ascii="Arial" w:hAnsi="Arial" w:cs="Arial"/>
                <w:color w:val="000000"/>
                <w:sz w:val="16"/>
                <w:szCs w:val="16"/>
              </w:rPr>
            </w:pPr>
            <w:r w:rsidRPr="00D84F5A">
              <w:rPr>
                <w:rFonts w:ascii="Arial" w:hAnsi="Arial" w:cs="Arial"/>
                <w:color w:val="000000"/>
                <w:sz w:val="16"/>
                <w:szCs w:val="16"/>
              </w:rPr>
              <w:t>1.1</w:t>
            </w:r>
          </w:p>
        </w:tc>
        <w:tc>
          <w:tcPr>
            <w:tcW w:w="614" w:type="pct"/>
            <w:tcBorders>
              <w:top w:val="nil"/>
              <w:left w:val="nil"/>
              <w:bottom w:val="nil"/>
              <w:right w:val="nil"/>
            </w:tcBorders>
            <w:shd w:val="clear" w:color="000000" w:fill="E6E6E6"/>
            <w:noWrap/>
            <w:vAlign w:val="bottom"/>
            <w:hideMark/>
          </w:tcPr>
          <w:p w14:paraId="66BD940E" w14:textId="77777777" w:rsidR="00E9610F" w:rsidRPr="00D84F5A" w:rsidRDefault="00E9610F" w:rsidP="00D84F5A">
            <w:pPr>
              <w:spacing w:before="0" w:after="0" w:line="240" w:lineRule="auto"/>
              <w:jc w:val="right"/>
              <w:rPr>
                <w:rFonts w:ascii="Arial" w:hAnsi="Arial" w:cs="Arial"/>
                <w:sz w:val="16"/>
                <w:szCs w:val="16"/>
              </w:rPr>
            </w:pPr>
            <w:r w:rsidRPr="00D84F5A">
              <w:rPr>
                <w:rFonts w:ascii="Arial" w:hAnsi="Arial" w:cs="Arial"/>
                <w:sz w:val="16"/>
                <w:szCs w:val="16"/>
              </w:rPr>
              <w:t xml:space="preserve">        6,789 </w:t>
            </w:r>
          </w:p>
        </w:tc>
        <w:tc>
          <w:tcPr>
            <w:tcW w:w="612" w:type="pct"/>
            <w:tcBorders>
              <w:top w:val="nil"/>
              <w:left w:val="nil"/>
              <w:bottom w:val="nil"/>
              <w:right w:val="nil"/>
            </w:tcBorders>
            <w:shd w:val="clear" w:color="auto" w:fill="auto"/>
            <w:noWrap/>
            <w:vAlign w:val="bottom"/>
            <w:hideMark/>
          </w:tcPr>
          <w:p w14:paraId="11E5B864" w14:textId="77777777" w:rsidR="00E9610F" w:rsidRPr="00D84F5A" w:rsidRDefault="00E9610F" w:rsidP="00D84F5A">
            <w:pPr>
              <w:spacing w:before="0" w:after="0" w:line="240" w:lineRule="auto"/>
              <w:jc w:val="right"/>
              <w:rPr>
                <w:rFonts w:ascii="Arial" w:hAnsi="Arial" w:cs="Arial"/>
                <w:color w:val="000000"/>
                <w:sz w:val="16"/>
                <w:szCs w:val="16"/>
              </w:rPr>
            </w:pPr>
            <w:r w:rsidRPr="00D84F5A">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34DF8149" w14:textId="77777777" w:rsidR="00E9610F" w:rsidRPr="00D84F5A" w:rsidRDefault="00E9610F" w:rsidP="00D84F5A">
            <w:pPr>
              <w:spacing w:before="0" w:after="0" w:line="240" w:lineRule="auto"/>
              <w:jc w:val="right"/>
              <w:rPr>
                <w:rFonts w:ascii="Arial" w:hAnsi="Arial" w:cs="Arial"/>
                <w:color w:val="000000"/>
                <w:sz w:val="16"/>
                <w:szCs w:val="16"/>
              </w:rPr>
            </w:pPr>
            <w:r w:rsidRPr="00D84F5A">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7D6FA6C1" w14:textId="77777777" w:rsidR="00E9610F" w:rsidRPr="00D84F5A" w:rsidRDefault="00E9610F" w:rsidP="00D84F5A">
            <w:pPr>
              <w:spacing w:before="0" w:after="0" w:line="240" w:lineRule="auto"/>
              <w:jc w:val="right"/>
              <w:rPr>
                <w:rFonts w:ascii="Arial" w:hAnsi="Arial" w:cs="Arial"/>
                <w:color w:val="000000"/>
                <w:sz w:val="16"/>
                <w:szCs w:val="16"/>
              </w:rPr>
            </w:pPr>
            <w:r w:rsidRPr="00D84F5A">
              <w:rPr>
                <w:rFonts w:ascii="Arial" w:hAnsi="Arial" w:cs="Arial"/>
                <w:color w:val="000000"/>
                <w:sz w:val="16"/>
                <w:szCs w:val="16"/>
              </w:rPr>
              <w:t xml:space="preserve">- </w:t>
            </w:r>
          </w:p>
        </w:tc>
      </w:tr>
      <w:tr w:rsidR="00D84F5A" w:rsidRPr="00E9610F" w14:paraId="19F8A5F3" w14:textId="77777777" w:rsidTr="00E9610F">
        <w:trPr>
          <w:divId w:val="837036654"/>
          <w:trHeight w:hRule="exact" w:val="225"/>
        </w:trPr>
        <w:tc>
          <w:tcPr>
            <w:tcW w:w="1937" w:type="pct"/>
            <w:tcBorders>
              <w:top w:val="nil"/>
              <w:left w:val="nil"/>
              <w:bottom w:val="nil"/>
              <w:right w:val="nil"/>
            </w:tcBorders>
            <w:shd w:val="clear" w:color="auto" w:fill="auto"/>
            <w:hideMark/>
          </w:tcPr>
          <w:p w14:paraId="787E9121" w14:textId="77777777" w:rsidR="00E9610F" w:rsidRPr="00D84F5A" w:rsidRDefault="00E9610F" w:rsidP="00D84F5A">
            <w:pPr>
              <w:spacing w:before="0" w:after="0" w:line="240" w:lineRule="auto"/>
              <w:ind w:left="340"/>
              <w:rPr>
                <w:rFonts w:ascii="Arial" w:hAnsi="Arial" w:cs="Arial"/>
                <w:color w:val="000000"/>
                <w:sz w:val="16"/>
                <w:szCs w:val="16"/>
              </w:rPr>
            </w:pPr>
            <w:r w:rsidRPr="00D84F5A">
              <w:rPr>
                <w:rFonts w:ascii="Arial" w:hAnsi="Arial" w:cs="Arial"/>
                <w:color w:val="000000"/>
                <w:sz w:val="16"/>
                <w:szCs w:val="16"/>
              </w:rPr>
              <w:t>Departmental capital budget</w:t>
            </w:r>
          </w:p>
        </w:tc>
        <w:tc>
          <w:tcPr>
            <w:tcW w:w="613" w:type="pct"/>
            <w:tcBorders>
              <w:top w:val="nil"/>
              <w:left w:val="nil"/>
              <w:bottom w:val="nil"/>
              <w:right w:val="nil"/>
            </w:tcBorders>
            <w:shd w:val="clear" w:color="auto" w:fill="auto"/>
            <w:noWrap/>
            <w:hideMark/>
          </w:tcPr>
          <w:p w14:paraId="2A929E85" w14:textId="77777777" w:rsidR="00E9610F" w:rsidRPr="00D84F5A" w:rsidRDefault="00E9610F" w:rsidP="00D84F5A">
            <w:pPr>
              <w:spacing w:before="0" w:after="0" w:line="240" w:lineRule="auto"/>
              <w:jc w:val="center"/>
              <w:rPr>
                <w:rFonts w:ascii="Arial" w:hAnsi="Arial" w:cs="Arial"/>
                <w:color w:val="000000"/>
                <w:sz w:val="16"/>
                <w:szCs w:val="16"/>
              </w:rPr>
            </w:pPr>
            <w:r w:rsidRPr="00D84F5A">
              <w:rPr>
                <w:rFonts w:ascii="Arial" w:hAnsi="Arial" w:cs="Arial"/>
                <w:color w:val="000000"/>
                <w:sz w:val="16"/>
                <w:szCs w:val="16"/>
              </w:rPr>
              <w:t>1.1</w:t>
            </w:r>
          </w:p>
        </w:tc>
        <w:tc>
          <w:tcPr>
            <w:tcW w:w="614" w:type="pct"/>
            <w:tcBorders>
              <w:top w:val="nil"/>
              <w:left w:val="nil"/>
              <w:bottom w:val="nil"/>
              <w:right w:val="nil"/>
            </w:tcBorders>
            <w:shd w:val="clear" w:color="000000" w:fill="E6E6E6"/>
            <w:noWrap/>
            <w:vAlign w:val="bottom"/>
            <w:hideMark/>
          </w:tcPr>
          <w:p w14:paraId="55D80DC9" w14:textId="77777777" w:rsidR="00E9610F" w:rsidRPr="00D84F5A" w:rsidRDefault="00E9610F" w:rsidP="00D84F5A">
            <w:pPr>
              <w:spacing w:before="0" w:after="0" w:line="240" w:lineRule="auto"/>
              <w:jc w:val="right"/>
              <w:rPr>
                <w:rFonts w:ascii="Arial" w:hAnsi="Arial" w:cs="Arial"/>
                <w:color w:val="000000"/>
                <w:sz w:val="16"/>
                <w:szCs w:val="16"/>
              </w:rPr>
            </w:pPr>
            <w:r w:rsidRPr="00D84F5A">
              <w:rPr>
                <w:rFonts w:ascii="Arial" w:hAnsi="Arial" w:cs="Arial"/>
                <w:color w:val="000000"/>
                <w:sz w:val="16"/>
                <w:szCs w:val="16"/>
              </w:rPr>
              <w:t>(6,789)</w:t>
            </w:r>
          </w:p>
        </w:tc>
        <w:tc>
          <w:tcPr>
            <w:tcW w:w="612" w:type="pct"/>
            <w:tcBorders>
              <w:top w:val="nil"/>
              <w:left w:val="nil"/>
              <w:bottom w:val="nil"/>
              <w:right w:val="nil"/>
            </w:tcBorders>
            <w:shd w:val="clear" w:color="auto" w:fill="auto"/>
            <w:noWrap/>
            <w:vAlign w:val="bottom"/>
            <w:hideMark/>
          </w:tcPr>
          <w:p w14:paraId="5C95BE12" w14:textId="77777777" w:rsidR="00E9610F" w:rsidRPr="00D84F5A" w:rsidRDefault="00E9610F" w:rsidP="00D84F5A">
            <w:pPr>
              <w:spacing w:before="0" w:after="0" w:line="240" w:lineRule="auto"/>
              <w:jc w:val="right"/>
              <w:rPr>
                <w:rFonts w:ascii="Arial" w:hAnsi="Arial" w:cs="Arial"/>
                <w:color w:val="000000"/>
                <w:sz w:val="16"/>
                <w:szCs w:val="16"/>
              </w:rPr>
            </w:pPr>
            <w:r w:rsidRPr="00D84F5A">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77A9A183" w14:textId="77777777" w:rsidR="00E9610F" w:rsidRPr="00D84F5A" w:rsidRDefault="00E9610F" w:rsidP="00D84F5A">
            <w:pPr>
              <w:spacing w:before="0" w:after="0" w:line="240" w:lineRule="auto"/>
              <w:jc w:val="right"/>
              <w:rPr>
                <w:rFonts w:ascii="Arial" w:hAnsi="Arial" w:cs="Arial"/>
                <w:color w:val="000000"/>
                <w:sz w:val="16"/>
                <w:szCs w:val="16"/>
              </w:rPr>
            </w:pPr>
            <w:r w:rsidRPr="00D84F5A">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41A60AC9" w14:textId="77777777" w:rsidR="00E9610F" w:rsidRPr="00D84F5A" w:rsidRDefault="00E9610F" w:rsidP="00D84F5A">
            <w:pPr>
              <w:spacing w:before="0" w:after="0" w:line="240" w:lineRule="auto"/>
              <w:jc w:val="right"/>
              <w:rPr>
                <w:rFonts w:ascii="Arial" w:hAnsi="Arial" w:cs="Arial"/>
                <w:color w:val="000000"/>
                <w:sz w:val="16"/>
                <w:szCs w:val="16"/>
              </w:rPr>
            </w:pPr>
            <w:r w:rsidRPr="00D84F5A">
              <w:rPr>
                <w:rFonts w:ascii="Arial" w:hAnsi="Arial" w:cs="Arial"/>
                <w:color w:val="000000"/>
                <w:sz w:val="16"/>
                <w:szCs w:val="16"/>
              </w:rPr>
              <w:t xml:space="preserve">- </w:t>
            </w:r>
          </w:p>
        </w:tc>
      </w:tr>
      <w:tr w:rsidR="00D84F5A" w:rsidRPr="00E9610F" w14:paraId="48CF9571" w14:textId="77777777" w:rsidTr="00E9610F">
        <w:trPr>
          <w:divId w:val="837036654"/>
          <w:trHeight w:hRule="exact" w:val="450"/>
        </w:trPr>
        <w:tc>
          <w:tcPr>
            <w:tcW w:w="1937" w:type="pct"/>
            <w:tcBorders>
              <w:top w:val="nil"/>
              <w:left w:val="nil"/>
              <w:bottom w:val="nil"/>
              <w:right w:val="nil"/>
            </w:tcBorders>
            <w:shd w:val="clear" w:color="auto" w:fill="auto"/>
            <w:hideMark/>
          </w:tcPr>
          <w:p w14:paraId="73032873" w14:textId="77777777" w:rsidR="00E9610F" w:rsidRPr="00D84F5A" w:rsidRDefault="00E9610F" w:rsidP="00D84F5A">
            <w:pPr>
              <w:spacing w:before="0" w:after="0" w:line="240" w:lineRule="auto"/>
              <w:rPr>
                <w:rFonts w:ascii="Arial" w:hAnsi="Arial" w:cs="Arial"/>
                <w:b/>
                <w:bCs/>
                <w:color w:val="000000"/>
                <w:sz w:val="16"/>
                <w:szCs w:val="16"/>
              </w:rPr>
            </w:pPr>
            <w:r w:rsidRPr="00D84F5A">
              <w:rPr>
                <w:rFonts w:ascii="Arial" w:hAnsi="Arial" w:cs="Arial"/>
                <w:b/>
                <w:bCs/>
                <w:color w:val="000000"/>
                <w:sz w:val="16"/>
                <w:szCs w:val="16"/>
              </w:rPr>
              <w:t>Net impact on appropriations for</w:t>
            </w:r>
            <w:r w:rsidRPr="00D84F5A">
              <w:rPr>
                <w:rFonts w:ascii="Arial" w:hAnsi="Arial" w:cs="Arial"/>
                <w:b/>
                <w:bCs/>
                <w:color w:val="000000"/>
                <w:sz w:val="16"/>
                <w:szCs w:val="16"/>
              </w:rPr>
              <w:br/>
              <w:t xml:space="preserve">  Outcome 1 (departmental)</w:t>
            </w:r>
          </w:p>
        </w:tc>
        <w:tc>
          <w:tcPr>
            <w:tcW w:w="613" w:type="pct"/>
            <w:tcBorders>
              <w:top w:val="nil"/>
              <w:left w:val="nil"/>
              <w:bottom w:val="nil"/>
              <w:right w:val="nil"/>
            </w:tcBorders>
            <w:shd w:val="clear" w:color="auto" w:fill="auto"/>
            <w:noWrap/>
            <w:hideMark/>
          </w:tcPr>
          <w:p w14:paraId="5B33C76D" w14:textId="77777777" w:rsidR="00E9610F" w:rsidRPr="00D84F5A" w:rsidRDefault="00E9610F" w:rsidP="00D84F5A">
            <w:pPr>
              <w:spacing w:before="0" w:after="0" w:line="240" w:lineRule="auto"/>
              <w:rPr>
                <w:rFonts w:ascii="Arial" w:hAnsi="Arial" w:cs="Arial"/>
                <w:b/>
                <w:bCs/>
                <w:color w:val="000000"/>
                <w:sz w:val="16"/>
                <w:szCs w:val="16"/>
              </w:rPr>
            </w:pPr>
          </w:p>
        </w:tc>
        <w:tc>
          <w:tcPr>
            <w:tcW w:w="614" w:type="pct"/>
            <w:tcBorders>
              <w:top w:val="single" w:sz="4" w:space="0" w:color="auto"/>
              <w:left w:val="nil"/>
              <w:bottom w:val="single" w:sz="4" w:space="0" w:color="auto"/>
              <w:right w:val="nil"/>
            </w:tcBorders>
            <w:shd w:val="clear" w:color="000000" w:fill="E6E6E6"/>
            <w:noWrap/>
            <w:vAlign w:val="bottom"/>
            <w:hideMark/>
          </w:tcPr>
          <w:p w14:paraId="6C767FFB" w14:textId="77777777" w:rsidR="00E9610F" w:rsidRPr="00D84F5A" w:rsidRDefault="00E9610F" w:rsidP="00D84F5A">
            <w:pPr>
              <w:spacing w:before="0" w:after="0" w:line="240" w:lineRule="auto"/>
              <w:jc w:val="right"/>
              <w:rPr>
                <w:rFonts w:ascii="Arial" w:hAnsi="Arial" w:cs="Arial"/>
                <w:b/>
                <w:bCs/>
                <w:color w:val="000000"/>
                <w:sz w:val="16"/>
                <w:szCs w:val="16"/>
              </w:rPr>
            </w:pPr>
            <w:r w:rsidRPr="00D84F5A">
              <w:rPr>
                <w:rFonts w:ascii="Arial" w:hAnsi="Arial" w:cs="Arial"/>
                <w:b/>
                <w:bCs/>
                <w:color w:val="000000"/>
                <w:sz w:val="16"/>
                <w:szCs w:val="16"/>
              </w:rPr>
              <w:t xml:space="preserve">- </w:t>
            </w:r>
          </w:p>
        </w:tc>
        <w:tc>
          <w:tcPr>
            <w:tcW w:w="612" w:type="pct"/>
            <w:tcBorders>
              <w:top w:val="single" w:sz="4" w:space="0" w:color="auto"/>
              <w:left w:val="nil"/>
              <w:bottom w:val="single" w:sz="4" w:space="0" w:color="auto"/>
              <w:right w:val="nil"/>
            </w:tcBorders>
            <w:shd w:val="clear" w:color="auto" w:fill="auto"/>
            <w:noWrap/>
            <w:vAlign w:val="bottom"/>
            <w:hideMark/>
          </w:tcPr>
          <w:p w14:paraId="1918A2CB" w14:textId="77777777" w:rsidR="00E9610F" w:rsidRPr="00D84F5A" w:rsidRDefault="00E9610F" w:rsidP="00D84F5A">
            <w:pPr>
              <w:spacing w:before="0" w:after="0" w:line="240" w:lineRule="auto"/>
              <w:jc w:val="right"/>
              <w:rPr>
                <w:rFonts w:ascii="Arial" w:hAnsi="Arial" w:cs="Arial"/>
                <w:b/>
                <w:bCs/>
                <w:color w:val="000000"/>
                <w:sz w:val="16"/>
                <w:szCs w:val="16"/>
              </w:rPr>
            </w:pPr>
            <w:r w:rsidRPr="00D84F5A">
              <w:rPr>
                <w:rFonts w:ascii="Arial" w:hAnsi="Arial" w:cs="Arial"/>
                <w:b/>
                <w:bCs/>
                <w:color w:val="000000"/>
                <w:sz w:val="16"/>
                <w:szCs w:val="16"/>
              </w:rPr>
              <w:t xml:space="preserve">- </w:t>
            </w:r>
          </w:p>
        </w:tc>
        <w:tc>
          <w:tcPr>
            <w:tcW w:w="612" w:type="pct"/>
            <w:tcBorders>
              <w:top w:val="single" w:sz="4" w:space="0" w:color="auto"/>
              <w:left w:val="nil"/>
              <w:bottom w:val="single" w:sz="4" w:space="0" w:color="auto"/>
              <w:right w:val="nil"/>
            </w:tcBorders>
            <w:shd w:val="clear" w:color="auto" w:fill="auto"/>
            <w:noWrap/>
            <w:vAlign w:val="bottom"/>
            <w:hideMark/>
          </w:tcPr>
          <w:p w14:paraId="6129FAB8" w14:textId="77777777" w:rsidR="00E9610F" w:rsidRPr="00D84F5A" w:rsidRDefault="00E9610F" w:rsidP="00D84F5A">
            <w:pPr>
              <w:spacing w:before="0" w:after="0" w:line="240" w:lineRule="auto"/>
              <w:jc w:val="right"/>
              <w:rPr>
                <w:rFonts w:ascii="Arial" w:hAnsi="Arial" w:cs="Arial"/>
                <w:b/>
                <w:bCs/>
                <w:color w:val="000000"/>
                <w:sz w:val="16"/>
                <w:szCs w:val="16"/>
              </w:rPr>
            </w:pPr>
            <w:r w:rsidRPr="00D84F5A">
              <w:rPr>
                <w:rFonts w:ascii="Arial" w:hAnsi="Arial" w:cs="Arial"/>
                <w:b/>
                <w:bCs/>
                <w:color w:val="000000"/>
                <w:sz w:val="16"/>
                <w:szCs w:val="16"/>
              </w:rPr>
              <w:t xml:space="preserve">- </w:t>
            </w:r>
          </w:p>
        </w:tc>
        <w:tc>
          <w:tcPr>
            <w:tcW w:w="612" w:type="pct"/>
            <w:tcBorders>
              <w:top w:val="single" w:sz="4" w:space="0" w:color="auto"/>
              <w:left w:val="nil"/>
              <w:bottom w:val="single" w:sz="4" w:space="0" w:color="auto"/>
              <w:right w:val="nil"/>
            </w:tcBorders>
            <w:shd w:val="clear" w:color="auto" w:fill="auto"/>
            <w:noWrap/>
            <w:vAlign w:val="bottom"/>
            <w:hideMark/>
          </w:tcPr>
          <w:p w14:paraId="22844ECB" w14:textId="77777777" w:rsidR="00E9610F" w:rsidRPr="00D84F5A" w:rsidRDefault="00E9610F" w:rsidP="00D84F5A">
            <w:pPr>
              <w:spacing w:before="0" w:after="0" w:line="240" w:lineRule="auto"/>
              <w:jc w:val="right"/>
              <w:rPr>
                <w:rFonts w:ascii="Arial" w:hAnsi="Arial" w:cs="Arial"/>
                <w:b/>
                <w:bCs/>
                <w:color w:val="000000"/>
                <w:sz w:val="16"/>
                <w:szCs w:val="16"/>
              </w:rPr>
            </w:pPr>
            <w:r w:rsidRPr="00D84F5A">
              <w:rPr>
                <w:rFonts w:ascii="Arial" w:hAnsi="Arial" w:cs="Arial"/>
                <w:b/>
                <w:bCs/>
                <w:color w:val="000000"/>
                <w:sz w:val="16"/>
                <w:szCs w:val="16"/>
              </w:rPr>
              <w:t xml:space="preserve">- </w:t>
            </w:r>
          </w:p>
        </w:tc>
      </w:tr>
      <w:tr w:rsidR="00D84F5A" w:rsidRPr="00E9610F" w14:paraId="308E776C" w14:textId="77777777" w:rsidTr="00E9610F">
        <w:trPr>
          <w:divId w:val="837036654"/>
          <w:trHeight w:hRule="exact" w:val="450"/>
        </w:trPr>
        <w:tc>
          <w:tcPr>
            <w:tcW w:w="1937" w:type="pct"/>
            <w:tcBorders>
              <w:top w:val="nil"/>
              <w:left w:val="nil"/>
              <w:bottom w:val="single" w:sz="4" w:space="0" w:color="auto"/>
              <w:right w:val="nil"/>
            </w:tcBorders>
            <w:shd w:val="clear" w:color="auto" w:fill="auto"/>
            <w:hideMark/>
          </w:tcPr>
          <w:p w14:paraId="5EA4E5C4" w14:textId="77777777" w:rsidR="00E9610F" w:rsidRPr="00D84F5A" w:rsidRDefault="00E9610F" w:rsidP="00D84F5A">
            <w:pPr>
              <w:spacing w:before="0" w:after="0" w:line="240" w:lineRule="auto"/>
              <w:rPr>
                <w:rFonts w:ascii="Arial" w:hAnsi="Arial" w:cs="Arial"/>
                <w:b/>
                <w:bCs/>
                <w:color w:val="000000"/>
                <w:sz w:val="16"/>
                <w:szCs w:val="16"/>
              </w:rPr>
            </w:pPr>
            <w:r w:rsidRPr="00D84F5A">
              <w:rPr>
                <w:rFonts w:ascii="Arial" w:hAnsi="Arial" w:cs="Arial"/>
                <w:b/>
                <w:bCs/>
                <w:color w:val="000000"/>
                <w:sz w:val="16"/>
                <w:szCs w:val="16"/>
              </w:rPr>
              <w:t>Total net impact on</w:t>
            </w:r>
            <w:r w:rsidRPr="00D84F5A">
              <w:rPr>
                <w:rFonts w:ascii="Arial" w:hAnsi="Arial" w:cs="Arial"/>
                <w:b/>
                <w:bCs/>
                <w:color w:val="000000"/>
                <w:sz w:val="16"/>
                <w:szCs w:val="16"/>
              </w:rPr>
              <w:br/>
              <w:t xml:space="preserve">  appropriations for Outcome 1</w:t>
            </w:r>
          </w:p>
        </w:tc>
        <w:tc>
          <w:tcPr>
            <w:tcW w:w="613" w:type="pct"/>
            <w:tcBorders>
              <w:top w:val="nil"/>
              <w:left w:val="nil"/>
              <w:bottom w:val="single" w:sz="4" w:space="0" w:color="auto"/>
              <w:right w:val="nil"/>
            </w:tcBorders>
            <w:shd w:val="clear" w:color="auto" w:fill="auto"/>
            <w:noWrap/>
            <w:hideMark/>
          </w:tcPr>
          <w:p w14:paraId="770F889C" w14:textId="77777777" w:rsidR="00E9610F" w:rsidRPr="00D84F5A" w:rsidRDefault="00E9610F" w:rsidP="00D84F5A">
            <w:pPr>
              <w:spacing w:before="0" w:after="0" w:line="240" w:lineRule="auto"/>
              <w:rPr>
                <w:rFonts w:ascii="Arial" w:hAnsi="Arial" w:cs="Arial"/>
                <w:color w:val="000000"/>
                <w:sz w:val="16"/>
                <w:szCs w:val="16"/>
              </w:rPr>
            </w:pPr>
            <w:r w:rsidRPr="00D84F5A">
              <w:rPr>
                <w:rFonts w:ascii="Arial" w:hAnsi="Arial" w:cs="Arial"/>
                <w:color w:val="000000"/>
                <w:sz w:val="16"/>
                <w:szCs w:val="16"/>
              </w:rPr>
              <w:t> </w:t>
            </w:r>
          </w:p>
        </w:tc>
        <w:tc>
          <w:tcPr>
            <w:tcW w:w="614" w:type="pct"/>
            <w:tcBorders>
              <w:top w:val="nil"/>
              <w:left w:val="nil"/>
              <w:bottom w:val="single" w:sz="4" w:space="0" w:color="auto"/>
              <w:right w:val="nil"/>
            </w:tcBorders>
            <w:shd w:val="clear" w:color="000000" w:fill="E6E6E6"/>
            <w:noWrap/>
            <w:vAlign w:val="bottom"/>
            <w:hideMark/>
          </w:tcPr>
          <w:p w14:paraId="29F8C4E8" w14:textId="77777777" w:rsidR="00E9610F" w:rsidRPr="00D84F5A" w:rsidRDefault="00E9610F" w:rsidP="00D84F5A">
            <w:pPr>
              <w:spacing w:before="0" w:after="0" w:line="240" w:lineRule="auto"/>
              <w:jc w:val="right"/>
              <w:rPr>
                <w:rFonts w:ascii="Arial" w:hAnsi="Arial" w:cs="Arial"/>
                <w:b/>
                <w:bCs/>
                <w:color w:val="000000"/>
                <w:sz w:val="16"/>
                <w:szCs w:val="16"/>
              </w:rPr>
            </w:pPr>
            <w:r w:rsidRPr="00D84F5A">
              <w:rPr>
                <w:rFonts w:ascii="Arial" w:hAnsi="Arial" w:cs="Arial"/>
                <w:b/>
                <w:bCs/>
                <w:color w:val="000000"/>
                <w:sz w:val="16"/>
                <w:szCs w:val="16"/>
              </w:rPr>
              <w:t xml:space="preserve">- </w:t>
            </w:r>
          </w:p>
        </w:tc>
        <w:tc>
          <w:tcPr>
            <w:tcW w:w="612" w:type="pct"/>
            <w:tcBorders>
              <w:top w:val="nil"/>
              <w:left w:val="nil"/>
              <w:bottom w:val="single" w:sz="4" w:space="0" w:color="auto"/>
              <w:right w:val="nil"/>
            </w:tcBorders>
            <w:shd w:val="clear" w:color="auto" w:fill="auto"/>
            <w:noWrap/>
            <w:vAlign w:val="bottom"/>
            <w:hideMark/>
          </w:tcPr>
          <w:p w14:paraId="47A6B20D" w14:textId="77777777" w:rsidR="00E9610F" w:rsidRPr="00D84F5A" w:rsidRDefault="00E9610F" w:rsidP="00D84F5A">
            <w:pPr>
              <w:spacing w:before="0" w:after="0" w:line="240" w:lineRule="auto"/>
              <w:jc w:val="right"/>
              <w:rPr>
                <w:rFonts w:ascii="Arial" w:hAnsi="Arial" w:cs="Arial"/>
                <w:b/>
                <w:bCs/>
                <w:color w:val="000000"/>
                <w:sz w:val="16"/>
                <w:szCs w:val="16"/>
              </w:rPr>
            </w:pPr>
            <w:r w:rsidRPr="00D84F5A">
              <w:rPr>
                <w:rFonts w:ascii="Arial" w:hAnsi="Arial" w:cs="Arial"/>
                <w:b/>
                <w:bCs/>
                <w:color w:val="000000"/>
                <w:sz w:val="16"/>
                <w:szCs w:val="16"/>
              </w:rPr>
              <w:t xml:space="preserve">- </w:t>
            </w:r>
          </w:p>
        </w:tc>
        <w:tc>
          <w:tcPr>
            <w:tcW w:w="612" w:type="pct"/>
            <w:tcBorders>
              <w:top w:val="nil"/>
              <w:left w:val="nil"/>
              <w:bottom w:val="single" w:sz="4" w:space="0" w:color="auto"/>
              <w:right w:val="nil"/>
            </w:tcBorders>
            <w:shd w:val="clear" w:color="auto" w:fill="auto"/>
            <w:noWrap/>
            <w:vAlign w:val="bottom"/>
            <w:hideMark/>
          </w:tcPr>
          <w:p w14:paraId="61097849" w14:textId="77777777" w:rsidR="00E9610F" w:rsidRPr="00D84F5A" w:rsidRDefault="00E9610F" w:rsidP="00D84F5A">
            <w:pPr>
              <w:spacing w:before="0" w:after="0" w:line="240" w:lineRule="auto"/>
              <w:jc w:val="right"/>
              <w:rPr>
                <w:rFonts w:ascii="Arial" w:hAnsi="Arial" w:cs="Arial"/>
                <w:b/>
                <w:bCs/>
                <w:color w:val="000000"/>
                <w:sz w:val="16"/>
                <w:szCs w:val="16"/>
              </w:rPr>
            </w:pPr>
            <w:r w:rsidRPr="00D84F5A">
              <w:rPr>
                <w:rFonts w:ascii="Arial" w:hAnsi="Arial" w:cs="Arial"/>
                <w:b/>
                <w:bCs/>
                <w:color w:val="000000"/>
                <w:sz w:val="16"/>
                <w:szCs w:val="16"/>
              </w:rPr>
              <w:t xml:space="preserve">- </w:t>
            </w:r>
          </w:p>
        </w:tc>
        <w:tc>
          <w:tcPr>
            <w:tcW w:w="612" w:type="pct"/>
            <w:tcBorders>
              <w:top w:val="nil"/>
              <w:left w:val="nil"/>
              <w:bottom w:val="single" w:sz="4" w:space="0" w:color="auto"/>
              <w:right w:val="nil"/>
            </w:tcBorders>
            <w:shd w:val="clear" w:color="auto" w:fill="auto"/>
            <w:noWrap/>
            <w:vAlign w:val="bottom"/>
            <w:hideMark/>
          </w:tcPr>
          <w:p w14:paraId="43586103" w14:textId="77777777" w:rsidR="00E9610F" w:rsidRPr="00D84F5A" w:rsidRDefault="00E9610F" w:rsidP="00D84F5A">
            <w:pPr>
              <w:spacing w:before="0" w:after="0" w:line="240" w:lineRule="auto"/>
              <w:jc w:val="right"/>
              <w:rPr>
                <w:rFonts w:ascii="Arial" w:hAnsi="Arial" w:cs="Arial"/>
                <w:b/>
                <w:bCs/>
                <w:color w:val="000000"/>
                <w:sz w:val="16"/>
                <w:szCs w:val="16"/>
              </w:rPr>
            </w:pPr>
            <w:r w:rsidRPr="00D84F5A">
              <w:rPr>
                <w:rFonts w:ascii="Arial" w:hAnsi="Arial" w:cs="Arial"/>
                <w:b/>
                <w:bCs/>
                <w:color w:val="000000"/>
                <w:sz w:val="16"/>
                <w:szCs w:val="16"/>
              </w:rPr>
              <w:t xml:space="preserve">- </w:t>
            </w:r>
          </w:p>
        </w:tc>
      </w:tr>
    </w:tbl>
    <w:p w14:paraId="52AD7C84" w14:textId="409790BF" w:rsidR="00C76A83" w:rsidRPr="00A73D07" w:rsidRDefault="005D586A" w:rsidP="00A73D07">
      <w:r>
        <w:br w:type="page"/>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D06F3A9" w14:textId="77777777" w:rsidR="00586DEC" w:rsidRPr="00C24F05" w:rsidRDefault="00586DEC" w:rsidP="00586DEC">
      <w:pPr>
        <w:pStyle w:val="Heading3"/>
      </w:pPr>
      <w:bookmarkStart w:id="90" w:name="_Toc134126028"/>
      <w:r w:rsidRPr="00C24F05">
        <w:lastRenderedPageBreak/>
        <w:t>Breakdown of additional estimates by appropriation bill</w:t>
      </w:r>
      <w:bookmarkEnd w:id="90"/>
    </w:p>
    <w:p w14:paraId="1143B083" w14:textId="5D9729DF" w:rsidR="00F51DAC" w:rsidRPr="00767942" w:rsidRDefault="00F51DAC" w:rsidP="009B01E6">
      <w:pPr>
        <w:spacing w:before="120" w:after="120"/>
      </w:pPr>
      <w:r w:rsidRPr="00767942">
        <w:t>The following table detail</w:t>
      </w:r>
      <w:r w:rsidR="00F178E3" w:rsidRPr="00767942">
        <w:t>s</w:t>
      </w:r>
      <w:r w:rsidRPr="00767942">
        <w:t xml:space="preserve"> the </w:t>
      </w:r>
      <w:r w:rsidR="009F4AAB" w:rsidRPr="00767942">
        <w:t>Additional</w:t>
      </w:r>
      <w:r w:rsidRPr="00767942">
        <w:t xml:space="preserve"> Estimates sought for </w:t>
      </w:r>
      <w:r w:rsidR="00F178E3" w:rsidRPr="00767942">
        <w:t xml:space="preserve">the </w:t>
      </w:r>
      <w:r w:rsidR="00881E10" w:rsidRPr="00767942">
        <w:t xml:space="preserve">ABS </w:t>
      </w:r>
      <w:r w:rsidRPr="00767942">
        <w:t xml:space="preserve">through </w:t>
      </w:r>
      <w:r w:rsidR="009F4AAB" w:rsidRPr="00767942">
        <w:t xml:space="preserve">Appropriation Bill (No. </w:t>
      </w:r>
      <w:r w:rsidR="00FB51D7" w:rsidRPr="00767942">
        <w:t>3</w:t>
      </w:r>
      <w:r w:rsidR="009F4AAB" w:rsidRPr="00767942">
        <w:t>)</w:t>
      </w:r>
      <w:r w:rsidR="00767942" w:rsidRPr="00767942">
        <w:t>.</w:t>
      </w:r>
    </w:p>
    <w:p w14:paraId="2A7EB52F" w14:textId="7D002342" w:rsidR="000E305A" w:rsidRDefault="00CD0F9D" w:rsidP="00B2223F">
      <w:pPr>
        <w:pStyle w:val="TableHeading"/>
        <w:rPr>
          <w:rFonts w:ascii="Calibri" w:hAnsi="Calibri"/>
        </w:rPr>
      </w:pPr>
      <w:r>
        <w:rPr>
          <w:lang w:val="en-GB"/>
        </w:rPr>
        <w:t>Table 1.</w:t>
      </w:r>
      <w:r w:rsidR="00CB6CC7">
        <w:rPr>
          <w:lang w:val="en-GB"/>
        </w:rPr>
        <w:t>3</w:t>
      </w:r>
      <w:r w:rsidR="00BC3AB7">
        <w:rPr>
          <w:lang w:val="en-GB"/>
        </w:rPr>
        <w:t>:</w:t>
      </w:r>
      <w:r>
        <w:rPr>
          <w:lang w:val="en-GB"/>
        </w:rPr>
        <w:t xml:space="preserve"> </w:t>
      </w:r>
      <w:r w:rsidR="001B0283">
        <w:rPr>
          <w:lang w:val="en-GB"/>
        </w:rPr>
        <w:t xml:space="preserve">Appropriation Bill (No. </w:t>
      </w:r>
      <w:r w:rsidR="00FB51D7">
        <w:rPr>
          <w:lang w:val="en-GB"/>
        </w:rPr>
        <w:t>3</w:t>
      </w:r>
      <w:r w:rsidR="001B0283">
        <w:rPr>
          <w:lang w:val="en-GB"/>
        </w:rPr>
        <w:t xml:space="preserve">) </w:t>
      </w:r>
      <w:r w:rsidR="005E192A">
        <w:rPr>
          <w:lang w:val="en-GB"/>
        </w:rPr>
        <w:t>2022</w:t>
      </w:r>
      <w:r w:rsidR="00FE2D74">
        <w:rPr>
          <w:lang w:val="en-GB"/>
        </w:rPr>
        <w:t>–</w:t>
      </w:r>
      <w:r w:rsidR="005E192A">
        <w:rPr>
          <w:lang w:val="en-GB"/>
        </w:rPr>
        <w:t>2023</w:t>
      </w:r>
      <w:r w:rsidR="00936DCA">
        <w:rPr>
          <w:lang w:val="en-GB"/>
        </w:rPr>
        <w:t xml:space="preserve"> </w:t>
      </w:r>
    </w:p>
    <w:tbl>
      <w:tblPr>
        <w:tblW w:w="5000" w:type="pct"/>
        <w:tblCellMar>
          <w:left w:w="0" w:type="dxa"/>
          <w:right w:w="28" w:type="dxa"/>
        </w:tblCellMar>
        <w:tblLook w:val="04A0" w:firstRow="1" w:lastRow="0" w:firstColumn="1" w:lastColumn="0" w:noHBand="0" w:noVBand="1"/>
        <w:tblCaption w:val="Table"/>
      </w:tblPr>
      <w:tblGrid>
        <w:gridCol w:w="2476"/>
        <w:gridCol w:w="913"/>
        <w:gridCol w:w="911"/>
        <w:gridCol w:w="891"/>
        <w:gridCol w:w="1260"/>
        <w:gridCol w:w="1260"/>
      </w:tblGrid>
      <w:tr w:rsidR="00B2223F" w:rsidRPr="000E305A" w14:paraId="6BFCE02C" w14:textId="77777777" w:rsidTr="00B2223F">
        <w:trPr>
          <w:trHeight w:hRule="exact" w:val="1125"/>
        </w:trPr>
        <w:tc>
          <w:tcPr>
            <w:tcW w:w="1605" w:type="pct"/>
            <w:tcBorders>
              <w:top w:val="single" w:sz="4" w:space="0" w:color="auto"/>
              <w:left w:val="nil"/>
              <w:bottom w:val="nil"/>
              <w:right w:val="nil"/>
            </w:tcBorders>
            <w:shd w:val="clear" w:color="auto" w:fill="auto"/>
            <w:noWrap/>
            <w:vAlign w:val="center"/>
            <w:hideMark/>
          </w:tcPr>
          <w:p w14:paraId="57D4D69E" w14:textId="24A6B51C" w:rsidR="000E305A" w:rsidRPr="000E305A" w:rsidRDefault="000E305A">
            <w:pPr>
              <w:rPr>
                <w:rFonts w:ascii="Arial" w:hAnsi="Arial" w:cs="Arial"/>
                <w:color w:val="000000"/>
                <w:sz w:val="16"/>
                <w:szCs w:val="16"/>
              </w:rPr>
            </w:pPr>
            <w:r w:rsidRPr="000E305A">
              <w:rPr>
                <w:rFonts w:ascii="Arial" w:hAnsi="Arial" w:cs="Arial"/>
                <w:color w:val="000000"/>
                <w:sz w:val="16"/>
                <w:szCs w:val="16"/>
              </w:rPr>
              <w:t> </w:t>
            </w:r>
          </w:p>
        </w:tc>
        <w:tc>
          <w:tcPr>
            <w:tcW w:w="592" w:type="pct"/>
            <w:tcBorders>
              <w:top w:val="single" w:sz="4" w:space="0" w:color="auto"/>
              <w:left w:val="nil"/>
              <w:bottom w:val="single" w:sz="4" w:space="0" w:color="000000"/>
              <w:right w:val="nil"/>
            </w:tcBorders>
            <w:shd w:val="clear" w:color="auto" w:fill="auto"/>
            <w:hideMark/>
          </w:tcPr>
          <w:p w14:paraId="1B3A48B0" w14:textId="77777777" w:rsidR="000E305A" w:rsidRPr="000E305A" w:rsidRDefault="000E305A" w:rsidP="000E305A">
            <w:pPr>
              <w:spacing w:before="0" w:after="0" w:line="240" w:lineRule="auto"/>
              <w:jc w:val="right"/>
              <w:rPr>
                <w:rFonts w:ascii="Arial" w:hAnsi="Arial" w:cs="Arial"/>
                <w:i/>
                <w:iCs/>
                <w:color w:val="000000"/>
                <w:sz w:val="16"/>
                <w:szCs w:val="16"/>
              </w:rPr>
            </w:pPr>
            <w:r w:rsidRPr="000E305A">
              <w:rPr>
                <w:rFonts w:ascii="Arial" w:hAnsi="Arial" w:cs="Arial"/>
                <w:i/>
                <w:iCs/>
                <w:color w:val="000000"/>
                <w:sz w:val="16"/>
                <w:szCs w:val="16"/>
              </w:rPr>
              <w:t>2021-22</w:t>
            </w:r>
            <w:r w:rsidRPr="000E305A">
              <w:rPr>
                <w:rFonts w:ascii="Arial" w:hAnsi="Arial" w:cs="Arial"/>
                <w:i/>
                <w:iCs/>
                <w:color w:val="000000"/>
                <w:sz w:val="16"/>
                <w:szCs w:val="16"/>
              </w:rPr>
              <w:br/>
              <w:t>Available</w:t>
            </w:r>
            <w:r w:rsidRPr="000E305A">
              <w:rPr>
                <w:rFonts w:ascii="Arial" w:hAnsi="Arial" w:cs="Arial"/>
                <w:i/>
                <w:iCs/>
                <w:color w:val="000000"/>
                <w:sz w:val="16"/>
                <w:szCs w:val="16"/>
              </w:rPr>
              <w:br/>
            </w:r>
            <w:r w:rsidRPr="000E305A">
              <w:rPr>
                <w:rFonts w:ascii="Arial" w:hAnsi="Arial" w:cs="Arial"/>
                <w:i/>
                <w:iCs/>
                <w:color w:val="000000"/>
                <w:sz w:val="16"/>
                <w:szCs w:val="16"/>
              </w:rPr>
              <w:br/>
            </w:r>
            <w:r w:rsidRPr="000E305A">
              <w:rPr>
                <w:rFonts w:ascii="Arial" w:hAnsi="Arial" w:cs="Arial"/>
                <w:i/>
                <w:iCs/>
                <w:color w:val="000000"/>
                <w:sz w:val="16"/>
                <w:szCs w:val="16"/>
              </w:rPr>
              <w:br/>
              <w:t>$'000</w:t>
            </w:r>
          </w:p>
        </w:tc>
        <w:tc>
          <w:tcPr>
            <w:tcW w:w="591" w:type="pct"/>
            <w:tcBorders>
              <w:top w:val="single" w:sz="4" w:space="0" w:color="auto"/>
              <w:left w:val="nil"/>
              <w:bottom w:val="single" w:sz="4" w:space="0" w:color="000000"/>
              <w:right w:val="nil"/>
            </w:tcBorders>
            <w:shd w:val="clear" w:color="auto" w:fill="auto"/>
            <w:hideMark/>
          </w:tcPr>
          <w:p w14:paraId="260340E3" w14:textId="77777777" w:rsidR="000E305A" w:rsidRPr="000E305A" w:rsidRDefault="000E305A" w:rsidP="000E305A">
            <w:pPr>
              <w:spacing w:before="0" w:after="0" w:line="240" w:lineRule="auto"/>
              <w:jc w:val="right"/>
              <w:rPr>
                <w:rFonts w:ascii="Arial" w:hAnsi="Arial" w:cs="Arial"/>
                <w:color w:val="000000"/>
                <w:sz w:val="16"/>
                <w:szCs w:val="16"/>
              </w:rPr>
            </w:pPr>
            <w:r w:rsidRPr="000E305A">
              <w:rPr>
                <w:rFonts w:ascii="Arial" w:hAnsi="Arial" w:cs="Arial"/>
                <w:color w:val="000000"/>
                <w:sz w:val="16"/>
                <w:szCs w:val="16"/>
              </w:rPr>
              <w:t>2022-23</w:t>
            </w:r>
            <w:r w:rsidRPr="000E305A">
              <w:rPr>
                <w:rFonts w:ascii="Arial" w:hAnsi="Arial" w:cs="Arial"/>
                <w:color w:val="000000"/>
                <w:sz w:val="16"/>
                <w:szCs w:val="16"/>
              </w:rPr>
              <w:br/>
              <w:t>Budget</w:t>
            </w:r>
            <w:r w:rsidRPr="000E305A">
              <w:rPr>
                <w:rFonts w:ascii="Arial" w:hAnsi="Arial" w:cs="Arial"/>
                <w:color w:val="000000"/>
                <w:sz w:val="16"/>
                <w:szCs w:val="16"/>
              </w:rPr>
              <w:br/>
            </w:r>
            <w:r w:rsidRPr="000E305A">
              <w:rPr>
                <w:rFonts w:ascii="Arial" w:hAnsi="Arial" w:cs="Arial"/>
                <w:color w:val="000000"/>
                <w:sz w:val="16"/>
                <w:szCs w:val="16"/>
              </w:rPr>
              <w:br/>
            </w:r>
            <w:r w:rsidRPr="000E305A">
              <w:rPr>
                <w:rFonts w:ascii="Arial" w:hAnsi="Arial" w:cs="Arial"/>
                <w:color w:val="000000"/>
                <w:sz w:val="16"/>
                <w:szCs w:val="16"/>
              </w:rPr>
              <w:br/>
              <w:t>$'000</w:t>
            </w:r>
          </w:p>
        </w:tc>
        <w:tc>
          <w:tcPr>
            <w:tcW w:w="578" w:type="pct"/>
            <w:tcBorders>
              <w:top w:val="single" w:sz="4" w:space="0" w:color="auto"/>
              <w:left w:val="nil"/>
              <w:bottom w:val="single" w:sz="4" w:space="0" w:color="000000"/>
              <w:right w:val="nil"/>
            </w:tcBorders>
            <w:shd w:val="clear" w:color="auto" w:fill="auto"/>
            <w:hideMark/>
          </w:tcPr>
          <w:p w14:paraId="65DCF9BD" w14:textId="77777777" w:rsidR="000E305A" w:rsidRPr="000E305A" w:rsidRDefault="000E305A" w:rsidP="000E305A">
            <w:pPr>
              <w:spacing w:before="0" w:after="0" w:line="240" w:lineRule="auto"/>
              <w:jc w:val="right"/>
              <w:rPr>
                <w:rFonts w:ascii="Arial" w:hAnsi="Arial" w:cs="Arial"/>
                <w:color w:val="000000"/>
                <w:sz w:val="16"/>
                <w:szCs w:val="16"/>
              </w:rPr>
            </w:pPr>
            <w:r w:rsidRPr="000E305A">
              <w:rPr>
                <w:rFonts w:ascii="Arial" w:hAnsi="Arial" w:cs="Arial"/>
                <w:color w:val="000000"/>
                <w:sz w:val="16"/>
                <w:szCs w:val="16"/>
              </w:rPr>
              <w:t>2022-23</w:t>
            </w:r>
            <w:r w:rsidRPr="000E305A">
              <w:rPr>
                <w:rFonts w:ascii="Arial" w:hAnsi="Arial" w:cs="Arial"/>
                <w:color w:val="000000"/>
                <w:sz w:val="16"/>
                <w:szCs w:val="16"/>
              </w:rPr>
              <w:br/>
              <w:t>Revised</w:t>
            </w:r>
            <w:r w:rsidRPr="000E305A">
              <w:rPr>
                <w:rFonts w:ascii="Arial" w:hAnsi="Arial" w:cs="Arial"/>
                <w:color w:val="000000"/>
                <w:sz w:val="16"/>
                <w:szCs w:val="16"/>
              </w:rPr>
              <w:br/>
            </w:r>
            <w:r w:rsidRPr="000E305A">
              <w:rPr>
                <w:rFonts w:ascii="Arial" w:hAnsi="Arial" w:cs="Arial"/>
                <w:color w:val="000000"/>
                <w:sz w:val="16"/>
                <w:szCs w:val="16"/>
              </w:rPr>
              <w:br/>
            </w:r>
            <w:r w:rsidRPr="000E305A">
              <w:rPr>
                <w:rFonts w:ascii="Arial" w:hAnsi="Arial" w:cs="Arial"/>
                <w:color w:val="000000"/>
                <w:sz w:val="16"/>
                <w:szCs w:val="16"/>
              </w:rPr>
              <w:br/>
              <w:t>$'000</w:t>
            </w:r>
          </w:p>
        </w:tc>
        <w:tc>
          <w:tcPr>
            <w:tcW w:w="817" w:type="pct"/>
            <w:tcBorders>
              <w:top w:val="single" w:sz="4" w:space="0" w:color="auto"/>
              <w:left w:val="nil"/>
              <w:bottom w:val="single" w:sz="4" w:space="0" w:color="000000"/>
              <w:right w:val="nil"/>
            </w:tcBorders>
            <w:shd w:val="clear" w:color="000000" w:fill="E6E6E6"/>
            <w:hideMark/>
          </w:tcPr>
          <w:p w14:paraId="6965A71E" w14:textId="77777777" w:rsidR="000E305A" w:rsidRPr="000E305A" w:rsidRDefault="000E305A" w:rsidP="000E305A">
            <w:pPr>
              <w:spacing w:before="0" w:after="0" w:line="240" w:lineRule="auto"/>
              <w:jc w:val="right"/>
              <w:rPr>
                <w:rFonts w:ascii="Arial" w:hAnsi="Arial" w:cs="Arial"/>
                <w:color w:val="000000"/>
                <w:sz w:val="16"/>
                <w:szCs w:val="16"/>
              </w:rPr>
            </w:pPr>
            <w:r w:rsidRPr="000E305A">
              <w:rPr>
                <w:rFonts w:ascii="Arial" w:hAnsi="Arial" w:cs="Arial"/>
                <w:color w:val="000000"/>
                <w:sz w:val="16"/>
                <w:szCs w:val="16"/>
              </w:rPr>
              <w:t>Additional</w:t>
            </w:r>
            <w:r w:rsidRPr="000E305A">
              <w:rPr>
                <w:rFonts w:ascii="Arial" w:hAnsi="Arial" w:cs="Arial"/>
                <w:color w:val="000000"/>
                <w:sz w:val="16"/>
                <w:szCs w:val="16"/>
              </w:rPr>
              <w:br/>
              <w:t>Estimates</w:t>
            </w:r>
            <w:r w:rsidRPr="000E305A">
              <w:rPr>
                <w:rFonts w:ascii="Arial" w:hAnsi="Arial" w:cs="Arial"/>
                <w:color w:val="000000"/>
                <w:sz w:val="16"/>
                <w:szCs w:val="16"/>
              </w:rPr>
              <w:br/>
            </w:r>
            <w:r w:rsidRPr="000E305A">
              <w:rPr>
                <w:rFonts w:ascii="Arial" w:hAnsi="Arial" w:cs="Arial"/>
                <w:color w:val="000000"/>
                <w:sz w:val="16"/>
                <w:szCs w:val="16"/>
              </w:rPr>
              <w:br/>
            </w:r>
            <w:r w:rsidRPr="000E305A">
              <w:rPr>
                <w:rFonts w:ascii="Arial" w:hAnsi="Arial" w:cs="Arial"/>
                <w:color w:val="000000"/>
                <w:sz w:val="16"/>
                <w:szCs w:val="16"/>
              </w:rPr>
              <w:br/>
              <w:t>$'000</w:t>
            </w:r>
          </w:p>
        </w:tc>
        <w:tc>
          <w:tcPr>
            <w:tcW w:w="817" w:type="pct"/>
            <w:tcBorders>
              <w:top w:val="single" w:sz="4" w:space="0" w:color="auto"/>
              <w:left w:val="nil"/>
              <w:bottom w:val="single" w:sz="4" w:space="0" w:color="000000"/>
              <w:right w:val="nil"/>
            </w:tcBorders>
            <w:shd w:val="clear" w:color="000000" w:fill="E6E6E6"/>
            <w:hideMark/>
          </w:tcPr>
          <w:p w14:paraId="7BC91378" w14:textId="77777777" w:rsidR="000E305A" w:rsidRPr="000E305A" w:rsidRDefault="000E305A" w:rsidP="000E305A">
            <w:pPr>
              <w:spacing w:before="0" w:after="0" w:line="240" w:lineRule="auto"/>
              <w:jc w:val="right"/>
              <w:rPr>
                <w:rFonts w:ascii="Arial" w:hAnsi="Arial" w:cs="Arial"/>
                <w:color w:val="000000"/>
                <w:sz w:val="16"/>
                <w:szCs w:val="16"/>
              </w:rPr>
            </w:pPr>
            <w:r w:rsidRPr="000E305A">
              <w:rPr>
                <w:rFonts w:ascii="Arial" w:hAnsi="Arial" w:cs="Arial"/>
                <w:color w:val="000000"/>
                <w:sz w:val="16"/>
                <w:szCs w:val="16"/>
              </w:rPr>
              <w:t>Additional Estimates Reduction</w:t>
            </w:r>
            <w:r w:rsidRPr="000E305A">
              <w:rPr>
                <w:rFonts w:ascii="Arial" w:hAnsi="Arial" w:cs="Arial"/>
                <w:color w:val="000000"/>
                <w:sz w:val="16"/>
                <w:szCs w:val="16"/>
              </w:rPr>
              <w:br/>
            </w:r>
            <w:r w:rsidRPr="000E305A">
              <w:rPr>
                <w:rFonts w:ascii="Arial" w:hAnsi="Arial" w:cs="Arial"/>
                <w:color w:val="000000"/>
                <w:sz w:val="16"/>
                <w:szCs w:val="16"/>
              </w:rPr>
              <w:br/>
              <w:t>$'000</w:t>
            </w:r>
          </w:p>
        </w:tc>
      </w:tr>
      <w:tr w:rsidR="000E305A" w:rsidRPr="000E305A" w14:paraId="5D8BBAE2" w14:textId="77777777" w:rsidTr="00B2223F">
        <w:trPr>
          <w:trHeight w:hRule="exact" w:val="225"/>
        </w:trPr>
        <w:tc>
          <w:tcPr>
            <w:tcW w:w="1605" w:type="pct"/>
            <w:tcBorders>
              <w:top w:val="nil"/>
              <w:left w:val="nil"/>
              <w:bottom w:val="nil"/>
              <w:right w:val="nil"/>
            </w:tcBorders>
            <w:shd w:val="clear" w:color="auto" w:fill="auto"/>
            <w:vAlign w:val="center"/>
            <w:hideMark/>
          </w:tcPr>
          <w:p w14:paraId="5F30E24E" w14:textId="77777777" w:rsidR="000E305A" w:rsidRPr="000E305A" w:rsidRDefault="000E305A" w:rsidP="000E305A">
            <w:pPr>
              <w:spacing w:before="0" w:after="0" w:line="240" w:lineRule="auto"/>
              <w:rPr>
                <w:rFonts w:ascii="Arial" w:hAnsi="Arial" w:cs="Arial"/>
                <w:b/>
                <w:bCs/>
                <w:color w:val="000000"/>
                <w:sz w:val="16"/>
                <w:szCs w:val="16"/>
              </w:rPr>
            </w:pPr>
            <w:r w:rsidRPr="000E305A">
              <w:rPr>
                <w:rFonts w:ascii="Arial" w:hAnsi="Arial" w:cs="Arial"/>
                <w:b/>
                <w:bCs/>
                <w:color w:val="000000"/>
                <w:sz w:val="16"/>
                <w:szCs w:val="16"/>
              </w:rPr>
              <w:t>Departmental programs</w:t>
            </w:r>
          </w:p>
        </w:tc>
        <w:tc>
          <w:tcPr>
            <w:tcW w:w="592" w:type="pct"/>
            <w:tcBorders>
              <w:top w:val="nil"/>
              <w:left w:val="nil"/>
              <w:bottom w:val="nil"/>
              <w:right w:val="nil"/>
            </w:tcBorders>
            <w:shd w:val="clear" w:color="auto" w:fill="auto"/>
            <w:noWrap/>
            <w:vAlign w:val="center"/>
            <w:hideMark/>
          </w:tcPr>
          <w:p w14:paraId="7166C0F2" w14:textId="77777777" w:rsidR="000E305A" w:rsidRPr="000E305A" w:rsidRDefault="000E305A" w:rsidP="000E305A">
            <w:pPr>
              <w:spacing w:before="0" w:after="0" w:line="240" w:lineRule="auto"/>
              <w:rPr>
                <w:rFonts w:ascii="Arial" w:hAnsi="Arial" w:cs="Arial"/>
                <w:b/>
                <w:bCs/>
                <w:color w:val="000000"/>
                <w:sz w:val="16"/>
                <w:szCs w:val="16"/>
              </w:rPr>
            </w:pPr>
          </w:p>
        </w:tc>
        <w:tc>
          <w:tcPr>
            <w:tcW w:w="591" w:type="pct"/>
            <w:tcBorders>
              <w:top w:val="nil"/>
              <w:left w:val="nil"/>
              <w:bottom w:val="nil"/>
              <w:right w:val="nil"/>
            </w:tcBorders>
            <w:shd w:val="clear" w:color="auto" w:fill="auto"/>
            <w:noWrap/>
            <w:vAlign w:val="center"/>
            <w:hideMark/>
          </w:tcPr>
          <w:p w14:paraId="0E04F25D" w14:textId="77777777" w:rsidR="000E305A" w:rsidRPr="000E305A" w:rsidRDefault="000E305A" w:rsidP="000E305A">
            <w:pPr>
              <w:spacing w:before="0" w:after="0" w:line="240" w:lineRule="auto"/>
              <w:rPr>
                <w:rFonts w:ascii="Times New Roman" w:hAnsi="Times New Roman"/>
                <w:sz w:val="20"/>
              </w:rPr>
            </w:pPr>
          </w:p>
        </w:tc>
        <w:tc>
          <w:tcPr>
            <w:tcW w:w="578" w:type="pct"/>
            <w:tcBorders>
              <w:top w:val="nil"/>
              <w:left w:val="nil"/>
              <w:bottom w:val="nil"/>
              <w:right w:val="nil"/>
            </w:tcBorders>
            <w:shd w:val="clear" w:color="auto" w:fill="auto"/>
            <w:noWrap/>
            <w:vAlign w:val="center"/>
            <w:hideMark/>
          </w:tcPr>
          <w:p w14:paraId="6ED2835E" w14:textId="77777777" w:rsidR="000E305A" w:rsidRPr="000E305A" w:rsidRDefault="000E305A" w:rsidP="000E305A">
            <w:pPr>
              <w:spacing w:before="0" w:after="0" w:line="240" w:lineRule="auto"/>
              <w:rPr>
                <w:rFonts w:ascii="Times New Roman" w:hAnsi="Times New Roman"/>
                <w:sz w:val="20"/>
              </w:rPr>
            </w:pPr>
          </w:p>
        </w:tc>
        <w:tc>
          <w:tcPr>
            <w:tcW w:w="817" w:type="pct"/>
            <w:tcBorders>
              <w:top w:val="nil"/>
              <w:left w:val="nil"/>
              <w:bottom w:val="nil"/>
              <w:right w:val="nil"/>
            </w:tcBorders>
            <w:shd w:val="clear" w:color="000000" w:fill="E6E6E6"/>
            <w:noWrap/>
            <w:vAlign w:val="center"/>
            <w:hideMark/>
          </w:tcPr>
          <w:p w14:paraId="1D06A616" w14:textId="77777777" w:rsidR="000E305A" w:rsidRPr="000E305A" w:rsidRDefault="000E305A" w:rsidP="000E305A">
            <w:pPr>
              <w:spacing w:before="0" w:after="0" w:line="240" w:lineRule="auto"/>
              <w:rPr>
                <w:rFonts w:ascii="Arial" w:hAnsi="Arial" w:cs="Arial"/>
                <w:color w:val="000000"/>
                <w:sz w:val="16"/>
                <w:szCs w:val="16"/>
              </w:rPr>
            </w:pPr>
            <w:r w:rsidRPr="000E305A">
              <w:rPr>
                <w:rFonts w:ascii="Arial" w:hAnsi="Arial" w:cs="Arial"/>
                <w:color w:val="000000"/>
                <w:sz w:val="16"/>
                <w:szCs w:val="16"/>
              </w:rPr>
              <w:t> </w:t>
            </w:r>
          </w:p>
        </w:tc>
        <w:tc>
          <w:tcPr>
            <w:tcW w:w="817" w:type="pct"/>
            <w:tcBorders>
              <w:top w:val="nil"/>
              <w:left w:val="nil"/>
              <w:bottom w:val="nil"/>
              <w:right w:val="nil"/>
            </w:tcBorders>
            <w:shd w:val="clear" w:color="000000" w:fill="E6E6E6"/>
            <w:noWrap/>
            <w:vAlign w:val="center"/>
            <w:hideMark/>
          </w:tcPr>
          <w:p w14:paraId="231E5410" w14:textId="77777777" w:rsidR="000E305A" w:rsidRPr="000E305A" w:rsidRDefault="000E305A" w:rsidP="000E305A">
            <w:pPr>
              <w:spacing w:before="0" w:after="0" w:line="240" w:lineRule="auto"/>
              <w:rPr>
                <w:rFonts w:ascii="Arial" w:hAnsi="Arial" w:cs="Arial"/>
                <w:color w:val="000000"/>
                <w:sz w:val="16"/>
                <w:szCs w:val="16"/>
              </w:rPr>
            </w:pPr>
            <w:r w:rsidRPr="000E305A">
              <w:rPr>
                <w:rFonts w:ascii="Arial" w:hAnsi="Arial" w:cs="Arial"/>
                <w:color w:val="000000"/>
                <w:sz w:val="16"/>
                <w:szCs w:val="16"/>
              </w:rPr>
              <w:t> </w:t>
            </w:r>
          </w:p>
        </w:tc>
      </w:tr>
      <w:tr w:rsidR="000E305A" w:rsidRPr="000E305A" w14:paraId="48AA8EE2" w14:textId="77777777" w:rsidTr="00B2223F">
        <w:trPr>
          <w:trHeight w:hRule="exact" w:val="2475"/>
        </w:trPr>
        <w:tc>
          <w:tcPr>
            <w:tcW w:w="1605" w:type="pct"/>
            <w:tcBorders>
              <w:top w:val="nil"/>
              <w:left w:val="nil"/>
              <w:bottom w:val="nil"/>
              <w:right w:val="nil"/>
            </w:tcBorders>
            <w:shd w:val="clear" w:color="auto" w:fill="auto"/>
            <w:vAlign w:val="center"/>
            <w:hideMark/>
          </w:tcPr>
          <w:p w14:paraId="548D5E78" w14:textId="77777777" w:rsidR="000E305A" w:rsidRPr="000E305A" w:rsidRDefault="000E305A" w:rsidP="00B2223F">
            <w:pPr>
              <w:spacing w:before="0" w:after="0" w:line="240" w:lineRule="auto"/>
              <w:ind w:left="170"/>
              <w:rPr>
                <w:rFonts w:ascii="Arial" w:hAnsi="Arial" w:cs="Arial"/>
                <w:b/>
                <w:bCs/>
                <w:color w:val="000000"/>
                <w:sz w:val="16"/>
                <w:szCs w:val="16"/>
              </w:rPr>
            </w:pPr>
            <w:r w:rsidRPr="000E305A">
              <w:rPr>
                <w:rFonts w:ascii="Arial" w:hAnsi="Arial" w:cs="Arial"/>
                <w:b/>
                <w:bCs/>
                <w:color w:val="000000"/>
                <w:sz w:val="16"/>
                <w:szCs w:val="16"/>
              </w:rPr>
              <w:t xml:space="preserve">Outcome 1 - </w:t>
            </w:r>
            <w:r w:rsidRPr="000E305A">
              <w:rPr>
                <w:rFonts w:ascii="Arial" w:hAnsi="Arial" w:cs="Arial"/>
                <w:color w:val="000000"/>
                <w:sz w:val="16"/>
                <w:szCs w:val="16"/>
              </w:rPr>
              <w:t>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c>
          <w:tcPr>
            <w:tcW w:w="592" w:type="pct"/>
            <w:tcBorders>
              <w:top w:val="nil"/>
              <w:left w:val="nil"/>
              <w:bottom w:val="nil"/>
              <w:right w:val="nil"/>
            </w:tcBorders>
            <w:shd w:val="clear" w:color="auto" w:fill="auto"/>
            <w:noWrap/>
            <w:vAlign w:val="bottom"/>
            <w:hideMark/>
          </w:tcPr>
          <w:p w14:paraId="4E6E10C9" w14:textId="77777777" w:rsidR="000E305A" w:rsidRPr="000E305A" w:rsidRDefault="000E305A" w:rsidP="000E305A">
            <w:pPr>
              <w:spacing w:before="0" w:after="0" w:line="240" w:lineRule="auto"/>
              <w:jc w:val="right"/>
              <w:rPr>
                <w:rFonts w:ascii="Arial" w:hAnsi="Arial" w:cs="Arial"/>
                <w:i/>
                <w:iCs/>
                <w:color w:val="000000"/>
                <w:sz w:val="16"/>
                <w:szCs w:val="16"/>
              </w:rPr>
            </w:pPr>
            <w:r w:rsidRPr="000E305A">
              <w:rPr>
                <w:rFonts w:ascii="Arial" w:hAnsi="Arial" w:cs="Arial"/>
                <w:i/>
                <w:iCs/>
                <w:color w:val="000000"/>
                <w:sz w:val="16"/>
                <w:szCs w:val="16"/>
              </w:rPr>
              <w:t xml:space="preserve">592,046 </w:t>
            </w:r>
          </w:p>
        </w:tc>
        <w:tc>
          <w:tcPr>
            <w:tcW w:w="591" w:type="pct"/>
            <w:tcBorders>
              <w:top w:val="nil"/>
              <w:left w:val="nil"/>
              <w:bottom w:val="nil"/>
              <w:right w:val="nil"/>
            </w:tcBorders>
            <w:shd w:val="clear" w:color="auto" w:fill="auto"/>
            <w:noWrap/>
            <w:vAlign w:val="bottom"/>
            <w:hideMark/>
          </w:tcPr>
          <w:p w14:paraId="6F86DE23" w14:textId="77777777" w:rsidR="000E305A" w:rsidRPr="000E305A" w:rsidRDefault="000E305A" w:rsidP="000E305A">
            <w:pPr>
              <w:spacing w:before="0" w:after="0" w:line="240" w:lineRule="auto"/>
              <w:jc w:val="right"/>
              <w:rPr>
                <w:rFonts w:ascii="Arial" w:hAnsi="Arial" w:cs="Arial"/>
                <w:color w:val="000000"/>
                <w:sz w:val="16"/>
                <w:szCs w:val="16"/>
              </w:rPr>
            </w:pPr>
            <w:r w:rsidRPr="000E305A">
              <w:rPr>
                <w:rFonts w:ascii="Arial" w:hAnsi="Arial" w:cs="Arial"/>
                <w:color w:val="000000"/>
                <w:sz w:val="16"/>
                <w:szCs w:val="16"/>
              </w:rPr>
              <w:t xml:space="preserve">369,091 </w:t>
            </w:r>
          </w:p>
        </w:tc>
        <w:tc>
          <w:tcPr>
            <w:tcW w:w="578" w:type="pct"/>
            <w:tcBorders>
              <w:top w:val="nil"/>
              <w:left w:val="nil"/>
              <w:bottom w:val="nil"/>
              <w:right w:val="nil"/>
            </w:tcBorders>
            <w:shd w:val="clear" w:color="auto" w:fill="auto"/>
            <w:noWrap/>
            <w:vAlign w:val="bottom"/>
            <w:hideMark/>
          </w:tcPr>
          <w:p w14:paraId="2404CCDE" w14:textId="77777777" w:rsidR="000E305A" w:rsidRPr="000E305A" w:rsidRDefault="000E305A" w:rsidP="000E305A">
            <w:pPr>
              <w:spacing w:before="0" w:after="0" w:line="240" w:lineRule="auto"/>
              <w:jc w:val="right"/>
              <w:rPr>
                <w:rFonts w:ascii="Arial" w:hAnsi="Arial" w:cs="Arial"/>
                <w:color w:val="000000"/>
                <w:sz w:val="16"/>
                <w:szCs w:val="16"/>
              </w:rPr>
            </w:pPr>
            <w:r w:rsidRPr="000E305A">
              <w:rPr>
                <w:rFonts w:ascii="Arial" w:hAnsi="Arial" w:cs="Arial"/>
                <w:color w:val="000000"/>
                <w:sz w:val="16"/>
                <w:szCs w:val="16"/>
              </w:rPr>
              <w:t xml:space="preserve">369,091 </w:t>
            </w:r>
          </w:p>
        </w:tc>
        <w:tc>
          <w:tcPr>
            <w:tcW w:w="817" w:type="pct"/>
            <w:tcBorders>
              <w:top w:val="nil"/>
              <w:left w:val="nil"/>
              <w:bottom w:val="nil"/>
              <w:right w:val="nil"/>
            </w:tcBorders>
            <w:shd w:val="clear" w:color="000000" w:fill="E6E6E6"/>
            <w:noWrap/>
            <w:vAlign w:val="bottom"/>
            <w:hideMark/>
          </w:tcPr>
          <w:p w14:paraId="673426B4" w14:textId="77777777" w:rsidR="000E305A" w:rsidRPr="000E305A" w:rsidRDefault="000E305A" w:rsidP="000E305A">
            <w:pPr>
              <w:spacing w:before="0" w:after="0" w:line="240" w:lineRule="auto"/>
              <w:jc w:val="right"/>
              <w:rPr>
                <w:rFonts w:ascii="Arial" w:hAnsi="Arial" w:cs="Arial"/>
                <w:color w:val="000000"/>
                <w:sz w:val="16"/>
                <w:szCs w:val="16"/>
              </w:rPr>
            </w:pPr>
            <w:r w:rsidRPr="000E305A">
              <w:rPr>
                <w:rFonts w:ascii="Arial" w:hAnsi="Arial" w:cs="Arial"/>
                <w:color w:val="000000"/>
                <w:sz w:val="16"/>
                <w:szCs w:val="16"/>
              </w:rPr>
              <w:t xml:space="preserve">6,789 </w:t>
            </w:r>
          </w:p>
        </w:tc>
        <w:tc>
          <w:tcPr>
            <w:tcW w:w="817" w:type="pct"/>
            <w:tcBorders>
              <w:top w:val="nil"/>
              <w:left w:val="nil"/>
              <w:bottom w:val="nil"/>
              <w:right w:val="nil"/>
            </w:tcBorders>
            <w:shd w:val="clear" w:color="000000" w:fill="E6E6E6"/>
            <w:noWrap/>
            <w:vAlign w:val="bottom"/>
            <w:hideMark/>
          </w:tcPr>
          <w:p w14:paraId="56BDC139" w14:textId="77777777" w:rsidR="000E305A" w:rsidRPr="000E305A" w:rsidRDefault="000E305A" w:rsidP="000E305A">
            <w:pPr>
              <w:spacing w:before="0" w:after="0" w:line="240" w:lineRule="auto"/>
              <w:jc w:val="right"/>
              <w:rPr>
                <w:rFonts w:ascii="Arial" w:hAnsi="Arial" w:cs="Arial"/>
                <w:color w:val="000000"/>
                <w:sz w:val="16"/>
                <w:szCs w:val="16"/>
              </w:rPr>
            </w:pPr>
            <w:r w:rsidRPr="000E305A">
              <w:rPr>
                <w:rFonts w:ascii="Arial" w:hAnsi="Arial" w:cs="Arial"/>
                <w:color w:val="000000"/>
                <w:sz w:val="16"/>
                <w:szCs w:val="16"/>
              </w:rPr>
              <w:t>(6,789)</w:t>
            </w:r>
          </w:p>
        </w:tc>
      </w:tr>
      <w:tr w:rsidR="000E305A" w:rsidRPr="000E305A" w14:paraId="50CD3E34" w14:textId="77777777" w:rsidTr="00B2223F">
        <w:trPr>
          <w:trHeight w:hRule="exact" w:val="225"/>
        </w:trPr>
        <w:tc>
          <w:tcPr>
            <w:tcW w:w="1605" w:type="pct"/>
            <w:tcBorders>
              <w:top w:val="nil"/>
              <w:left w:val="nil"/>
              <w:bottom w:val="single" w:sz="4" w:space="0" w:color="000000"/>
              <w:right w:val="nil"/>
            </w:tcBorders>
            <w:shd w:val="clear" w:color="auto" w:fill="auto"/>
            <w:vAlign w:val="center"/>
            <w:hideMark/>
          </w:tcPr>
          <w:p w14:paraId="52385283" w14:textId="77777777" w:rsidR="000E305A" w:rsidRPr="000E305A" w:rsidRDefault="000E305A" w:rsidP="000E305A">
            <w:pPr>
              <w:spacing w:before="0" w:after="0" w:line="240" w:lineRule="auto"/>
              <w:rPr>
                <w:rFonts w:ascii="Arial" w:hAnsi="Arial" w:cs="Arial"/>
                <w:b/>
                <w:bCs/>
                <w:color w:val="000000"/>
                <w:sz w:val="16"/>
                <w:szCs w:val="16"/>
              </w:rPr>
            </w:pPr>
            <w:r w:rsidRPr="000E305A">
              <w:rPr>
                <w:rFonts w:ascii="Arial" w:hAnsi="Arial" w:cs="Arial"/>
                <w:b/>
                <w:bCs/>
                <w:color w:val="000000"/>
                <w:sz w:val="16"/>
                <w:szCs w:val="16"/>
              </w:rPr>
              <w:t>Total departmental</w:t>
            </w:r>
          </w:p>
        </w:tc>
        <w:tc>
          <w:tcPr>
            <w:tcW w:w="592" w:type="pct"/>
            <w:tcBorders>
              <w:top w:val="single" w:sz="4" w:space="0" w:color="000000"/>
              <w:left w:val="nil"/>
              <w:bottom w:val="single" w:sz="4" w:space="0" w:color="000000"/>
              <w:right w:val="nil"/>
            </w:tcBorders>
            <w:shd w:val="clear" w:color="auto" w:fill="auto"/>
            <w:noWrap/>
            <w:vAlign w:val="bottom"/>
            <w:hideMark/>
          </w:tcPr>
          <w:p w14:paraId="55C24055" w14:textId="77777777" w:rsidR="000E305A" w:rsidRPr="000E305A" w:rsidRDefault="000E305A" w:rsidP="000E305A">
            <w:pPr>
              <w:spacing w:before="0" w:after="0" w:line="240" w:lineRule="auto"/>
              <w:jc w:val="right"/>
              <w:rPr>
                <w:rFonts w:ascii="Arial" w:hAnsi="Arial" w:cs="Arial"/>
                <w:b/>
                <w:bCs/>
                <w:i/>
                <w:iCs/>
                <w:color w:val="000000"/>
                <w:sz w:val="16"/>
                <w:szCs w:val="16"/>
              </w:rPr>
            </w:pPr>
            <w:r w:rsidRPr="000E305A">
              <w:rPr>
                <w:rFonts w:ascii="Arial" w:hAnsi="Arial" w:cs="Arial"/>
                <w:b/>
                <w:bCs/>
                <w:i/>
                <w:iCs/>
                <w:color w:val="000000"/>
                <w:sz w:val="16"/>
                <w:szCs w:val="16"/>
              </w:rPr>
              <w:t xml:space="preserve">592,046 </w:t>
            </w:r>
          </w:p>
        </w:tc>
        <w:tc>
          <w:tcPr>
            <w:tcW w:w="591" w:type="pct"/>
            <w:tcBorders>
              <w:top w:val="single" w:sz="4" w:space="0" w:color="000000"/>
              <w:left w:val="nil"/>
              <w:bottom w:val="single" w:sz="4" w:space="0" w:color="000000"/>
              <w:right w:val="nil"/>
            </w:tcBorders>
            <w:shd w:val="clear" w:color="auto" w:fill="auto"/>
            <w:noWrap/>
            <w:vAlign w:val="bottom"/>
            <w:hideMark/>
          </w:tcPr>
          <w:p w14:paraId="182AE76E" w14:textId="77777777" w:rsidR="000E305A" w:rsidRPr="000E305A" w:rsidRDefault="000E305A" w:rsidP="000E305A">
            <w:pPr>
              <w:spacing w:before="0" w:after="0" w:line="240" w:lineRule="auto"/>
              <w:jc w:val="right"/>
              <w:rPr>
                <w:rFonts w:ascii="Arial" w:hAnsi="Arial" w:cs="Arial"/>
                <w:b/>
                <w:bCs/>
                <w:color w:val="000000"/>
                <w:sz w:val="16"/>
                <w:szCs w:val="16"/>
              </w:rPr>
            </w:pPr>
            <w:r w:rsidRPr="000E305A">
              <w:rPr>
                <w:rFonts w:ascii="Arial" w:hAnsi="Arial" w:cs="Arial"/>
                <w:b/>
                <w:bCs/>
                <w:color w:val="000000"/>
                <w:sz w:val="16"/>
                <w:szCs w:val="16"/>
              </w:rPr>
              <w:t xml:space="preserve">369,091 </w:t>
            </w:r>
          </w:p>
        </w:tc>
        <w:tc>
          <w:tcPr>
            <w:tcW w:w="578" w:type="pct"/>
            <w:tcBorders>
              <w:top w:val="single" w:sz="4" w:space="0" w:color="000000"/>
              <w:left w:val="nil"/>
              <w:bottom w:val="single" w:sz="4" w:space="0" w:color="000000"/>
              <w:right w:val="nil"/>
            </w:tcBorders>
            <w:shd w:val="clear" w:color="auto" w:fill="auto"/>
            <w:noWrap/>
            <w:vAlign w:val="bottom"/>
            <w:hideMark/>
          </w:tcPr>
          <w:p w14:paraId="40FD25AD" w14:textId="77777777" w:rsidR="000E305A" w:rsidRPr="000E305A" w:rsidRDefault="000E305A" w:rsidP="000E305A">
            <w:pPr>
              <w:spacing w:before="0" w:after="0" w:line="240" w:lineRule="auto"/>
              <w:jc w:val="right"/>
              <w:rPr>
                <w:rFonts w:ascii="Arial" w:hAnsi="Arial" w:cs="Arial"/>
                <w:b/>
                <w:bCs/>
                <w:color w:val="000000"/>
                <w:sz w:val="16"/>
                <w:szCs w:val="16"/>
              </w:rPr>
            </w:pPr>
            <w:r w:rsidRPr="000E305A">
              <w:rPr>
                <w:rFonts w:ascii="Arial" w:hAnsi="Arial" w:cs="Arial"/>
                <w:b/>
                <w:bCs/>
                <w:color w:val="000000"/>
                <w:sz w:val="16"/>
                <w:szCs w:val="16"/>
              </w:rPr>
              <w:t xml:space="preserve">369,091 </w:t>
            </w:r>
          </w:p>
        </w:tc>
        <w:tc>
          <w:tcPr>
            <w:tcW w:w="817" w:type="pct"/>
            <w:tcBorders>
              <w:top w:val="single" w:sz="4" w:space="0" w:color="000000"/>
              <w:left w:val="nil"/>
              <w:bottom w:val="single" w:sz="4" w:space="0" w:color="000000"/>
              <w:right w:val="nil"/>
            </w:tcBorders>
            <w:shd w:val="clear" w:color="000000" w:fill="E6E6E6"/>
            <w:noWrap/>
            <w:vAlign w:val="bottom"/>
            <w:hideMark/>
          </w:tcPr>
          <w:p w14:paraId="4A9B38F6" w14:textId="77777777" w:rsidR="000E305A" w:rsidRPr="000E305A" w:rsidRDefault="000E305A" w:rsidP="000E305A">
            <w:pPr>
              <w:spacing w:before="0" w:after="0" w:line="240" w:lineRule="auto"/>
              <w:jc w:val="right"/>
              <w:rPr>
                <w:rFonts w:ascii="Arial" w:hAnsi="Arial" w:cs="Arial"/>
                <w:b/>
                <w:bCs/>
                <w:color w:val="000000"/>
                <w:sz w:val="16"/>
                <w:szCs w:val="16"/>
              </w:rPr>
            </w:pPr>
            <w:r w:rsidRPr="000E305A">
              <w:rPr>
                <w:rFonts w:ascii="Arial" w:hAnsi="Arial" w:cs="Arial"/>
                <w:b/>
                <w:bCs/>
                <w:color w:val="000000"/>
                <w:sz w:val="16"/>
                <w:szCs w:val="16"/>
              </w:rPr>
              <w:t xml:space="preserve">6,789 </w:t>
            </w:r>
          </w:p>
        </w:tc>
        <w:tc>
          <w:tcPr>
            <w:tcW w:w="817" w:type="pct"/>
            <w:tcBorders>
              <w:top w:val="single" w:sz="4" w:space="0" w:color="000000"/>
              <w:left w:val="nil"/>
              <w:bottom w:val="single" w:sz="4" w:space="0" w:color="000000"/>
              <w:right w:val="nil"/>
            </w:tcBorders>
            <w:shd w:val="clear" w:color="000000" w:fill="E6E6E6"/>
            <w:noWrap/>
            <w:vAlign w:val="bottom"/>
            <w:hideMark/>
          </w:tcPr>
          <w:p w14:paraId="3FE50A69" w14:textId="77777777" w:rsidR="000E305A" w:rsidRPr="000E305A" w:rsidRDefault="000E305A" w:rsidP="000E305A">
            <w:pPr>
              <w:spacing w:before="0" w:after="0" w:line="240" w:lineRule="auto"/>
              <w:jc w:val="right"/>
              <w:rPr>
                <w:rFonts w:ascii="Arial" w:hAnsi="Arial" w:cs="Arial"/>
                <w:b/>
                <w:bCs/>
                <w:color w:val="000000"/>
                <w:sz w:val="16"/>
                <w:szCs w:val="16"/>
              </w:rPr>
            </w:pPr>
            <w:r w:rsidRPr="000E305A">
              <w:rPr>
                <w:rFonts w:ascii="Arial" w:hAnsi="Arial" w:cs="Arial"/>
                <w:b/>
                <w:bCs/>
                <w:color w:val="000000"/>
                <w:sz w:val="16"/>
                <w:szCs w:val="16"/>
              </w:rPr>
              <w:t>(6,789)</w:t>
            </w:r>
          </w:p>
        </w:tc>
      </w:tr>
    </w:tbl>
    <w:p w14:paraId="52D71983" w14:textId="28E8909A" w:rsidR="0066257E" w:rsidRPr="00135E55" w:rsidRDefault="005310AC" w:rsidP="007F569F">
      <w:pPr>
        <w:pStyle w:val="ChartandTableFootnote"/>
      </w:pPr>
      <w:r w:rsidRPr="00135E55">
        <w:rPr>
          <w:rFonts w:cs="Arial"/>
          <w:iCs/>
          <w:color w:val="auto"/>
          <w:szCs w:val="16"/>
        </w:rPr>
        <w:t>N</w:t>
      </w:r>
      <w:r w:rsidRPr="00135E55">
        <w:t xml:space="preserve">ote 1: </w:t>
      </w:r>
      <w:r w:rsidR="00825CB6">
        <w:tab/>
      </w:r>
      <w:r w:rsidRPr="00135E55">
        <w:t>2021</w:t>
      </w:r>
      <w:r w:rsidR="00D90A03">
        <w:t>–</w:t>
      </w:r>
      <w:r w:rsidRPr="00135E55">
        <w:t>22 available appropriation is included to allow a comparison of this year</w:t>
      </w:r>
      <w:r w:rsidR="00346682">
        <w:t>’</w:t>
      </w:r>
      <w:r w:rsidRPr="00135E55">
        <w:t>s appropriation with what was made available for use in the previous year.</w:t>
      </w:r>
    </w:p>
    <w:p w14:paraId="6FBDC376" w14:textId="3868D962" w:rsidR="004F25DB" w:rsidRPr="0066257E" w:rsidRDefault="004F25DB" w:rsidP="00810FBC">
      <w:pPr>
        <w:pStyle w:val="ChartandTableFootnote"/>
        <w:tabs>
          <w:tab w:val="clear" w:pos="709"/>
        </w:tabs>
        <w:rPr>
          <w:i/>
        </w:rPr>
      </w:pPr>
      <w:r w:rsidRPr="00135E55">
        <w:t xml:space="preserve">Note 2: </w:t>
      </w:r>
      <w:r w:rsidR="00825CB6">
        <w:tab/>
      </w:r>
      <w:r w:rsidR="007A0B32" w:rsidRPr="00135E55">
        <w:t xml:space="preserve">The </w:t>
      </w:r>
      <w:r w:rsidR="007A0B32" w:rsidRPr="0066257E">
        <w:t>Reduced</w:t>
      </w:r>
      <w:r w:rsidRPr="0066257E">
        <w:t xml:space="preserve"> Estimates </w:t>
      </w:r>
      <w:r w:rsidR="007A0B32" w:rsidRPr="0066257E">
        <w:t>column</w:t>
      </w:r>
      <w:r w:rsidRPr="0066257E">
        <w:t xml:space="preserve"> </w:t>
      </w:r>
      <w:r w:rsidR="007A0B32" w:rsidRPr="0066257E">
        <w:t>includes</w:t>
      </w:r>
      <w:r w:rsidRPr="0066257E">
        <w:t xml:space="preserve"> $6.789</w:t>
      </w:r>
      <w:r w:rsidR="00A255D0">
        <w:t> </w:t>
      </w:r>
      <w:r w:rsidRPr="0066257E">
        <w:t>million subject to administrative quarantine by</w:t>
      </w:r>
      <w:r w:rsidR="00F178E3" w:rsidRPr="0066257E">
        <w:t xml:space="preserve"> the</w:t>
      </w:r>
      <w:r w:rsidRPr="0066257E">
        <w:t xml:space="preserve"> </w:t>
      </w:r>
      <w:r w:rsidR="00563201" w:rsidRPr="0066257E">
        <w:t xml:space="preserve">Department of </w:t>
      </w:r>
      <w:r w:rsidRPr="0066257E">
        <w:t xml:space="preserve">Finance or withheld under section 51 of the </w:t>
      </w:r>
      <w:r w:rsidRPr="000518F7">
        <w:rPr>
          <w:i/>
          <w:iCs/>
        </w:rPr>
        <w:t xml:space="preserve">Public Governance, </w:t>
      </w:r>
      <w:r w:rsidRPr="00D900A0">
        <w:rPr>
          <w:i/>
          <w:iCs/>
        </w:rPr>
        <w:t>Performance and Accountability Act 2013</w:t>
      </w:r>
      <w:r w:rsidRPr="0066257E">
        <w:t xml:space="preserve"> (PGPA Act).</w:t>
      </w:r>
    </w:p>
    <w:sectPr w:rsidR="004F25DB" w:rsidRPr="0066257E" w:rsidSect="00BF5D89">
      <w:headerReference w:type="even" r:id="rId14"/>
      <w:footerReference w:type="even" r:id="rId15"/>
      <w:footerReference w:type="first" r:id="rId16"/>
      <w:type w:val="oddPage"/>
      <w:pgSz w:w="11907" w:h="16840"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D26C" w14:textId="77777777" w:rsidR="00E03BF2" w:rsidRDefault="00E03BF2" w:rsidP="00F51DAC">
      <w:pPr>
        <w:spacing w:after="0" w:line="240" w:lineRule="auto"/>
      </w:pPr>
      <w:r>
        <w:separator/>
      </w:r>
    </w:p>
  </w:endnote>
  <w:endnote w:type="continuationSeparator" w:id="0">
    <w:p w14:paraId="798562B3" w14:textId="77777777" w:rsidR="00E03BF2" w:rsidRDefault="00E03BF2" w:rsidP="00F51DAC">
      <w:pPr>
        <w:spacing w:after="0" w:line="240" w:lineRule="auto"/>
      </w:pPr>
      <w:r>
        <w:continuationSeparator/>
      </w:r>
    </w:p>
  </w:endnote>
  <w:endnote w:type="continuationNotice" w:id="1">
    <w:p w14:paraId="60D9BA4A" w14:textId="77777777" w:rsidR="00E03BF2" w:rsidRDefault="00E03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6539" w14:textId="70D69964" w:rsidR="00BF5D89" w:rsidRDefault="00000000" w:rsidP="00BF5D89">
    <w:pPr>
      <w:pStyle w:val="Footer"/>
    </w:pPr>
    <w:fldSimple w:instr=" STYLEREF  &quot;Heading 1 - No TOC&quot;  \* MERGEFORMAT ">
      <w:r w:rsidR="00950CCC">
        <w:rPr>
          <w:noProof/>
        </w:rPr>
        <w:t>Australian Bureau of Statistics</w:t>
      </w:r>
    </w:fldSimple>
    <w:r w:rsidR="00BF5D89" w:rsidRPr="00BF5D89">
      <w:t xml:space="preserve"> | </w:t>
    </w:r>
    <w:r w:rsidR="00BF5D89" w:rsidRPr="00BF5D89">
      <w:rPr>
        <w:b/>
        <w:bCs/>
      </w:rPr>
      <w:t xml:space="preserve">Page </w:t>
    </w:r>
    <w:r w:rsidR="00BF5D89" w:rsidRPr="00BF5D89">
      <w:rPr>
        <w:b/>
        <w:bCs/>
      </w:rPr>
      <w:fldChar w:fldCharType="begin"/>
    </w:r>
    <w:r w:rsidR="00BF5D89" w:rsidRPr="00BF5D89">
      <w:rPr>
        <w:b/>
        <w:bCs/>
      </w:rPr>
      <w:instrText xml:space="preserve"> PAGE   \* MERGEFORMAT </w:instrText>
    </w:r>
    <w:r w:rsidR="00BF5D89" w:rsidRPr="00BF5D89">
      <w:rPr>
        <w:b/>
        <w:bCs/>
      </w:rPr>
      <w:fldChar w:fldCharType="separate"/>
    </w:r>
    <w:r w:rsidR="00BF5D89" w:rsidRPr="00BF5D89">
      <w:rPr>
        <w:b/>
        <w:bCs/>
      </w:rPr>
      <w:t>i</w:t>
    </w:r>
    <w:r w:rsidR="00BF5D89" w:rsidRPr="00BF5D8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0AF5" w14:textId="79CA72DF" w:rsidR="00BF5D89" w:rsidRDefault="00000000" w:rsidP="002D0920">
    <w:pPr>
      <w:pStyle w:val="FooterOdd"/>
    </w:pPr>
    <w:fldSimple w:instr=" STYLEREF  &quot;Heading 1&quot;  \* MERGEFORMAT ">
      <w:r w:rsidR="00786EE8">
        <w:rPr>
          <w:noProof/>
        </w:rPr>
        <w:t>Australian Bureau of Statistics</w:t>
      </w:r>
    </w:fldSimple>
    <w:r w:rsidR="002D0920">
      <w:t xml:space="preserve"> </w:t>
    </w:r>
    <w:r w:rsidR="00543346">
      <w:t xml:space="preserve"> </w:t>
    </w:r>
    <w:r w:rsidR="002D0920">
      <w:t>|</w:t>
    </w:r>
    <w:r w:rsidR="00543346">
      <w:t xml:space="preserve"> </w:t>
    </w:r>
    <w:r w:rsidR="002D0920">
      <w:t xml:space="preserve"> </w:t>
    </w:r>
    <w:r w:rsidR="002D0920" w:rsidRPr="00ED6CC1">
      <w:rPr>
        <w:b/>
        <w:bCs/>
      </w:rPr>
      <w:t xml:space="preserve">Page </w:t>
    </w:r>
    <w:r w:rsidR="002D0920" w:rsidRPr="00ED6CC1">
      <w:rPr>
        <w:b/>
        <w:bCs/>
      </w:rPr>
      <w:fldChar w:fldCharType="begin"/>
    </w:r>
    <w:r w:rsidR="002D0920" w:rsidRPr="00ED6CC1">
      <w:rPr>
        <w:b/>
        <w:bCs/>
      </w:rPr>
      <w:instrText xml:space="preserve"> PAGE   \* MERGEFORMAT </w:instrText>
    </w:r>
    <w:r w:rsidR="002D0920" w:rsidRPr="00ED6CC1">
      <w:rPr>
        <w:b/>
        <w:bCs/>
      </w:rPr>
      <w:fldChar w:fldCharType="separate"/>
    </w:r>
    <w:r w:rsidR="002D0920">
      <w:rPr>
        <w:b/>
        <w:bCs/>
      </w:rPr>
      <w:t>7</w:t>
    </w:r>
    <w:r w:rsidR="002D0920" w:rsidRPr="00ED6CC1">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E9F8" w14:textId="1732A75B" w:rsidR="00C16590" w:rsidRPr="00F33D2A" w:rsidRDefault="00000000" w:rsidP="002D0920">
    <w:pPr>
      <w:pStyle w:val="FooterOdd"/>
    </w:pPr>
    <w:fldSimple w:instr=" STYLEREF  &quot;Heading 1&quot;  \* MERGEFORMAT ">
      <w:r w:rsidR="00786EE8">
        <w:rPr>
          <w:noProof/>
        </w:rPr>
        <w:t>Australian Bureau of Statistics</w:t>
      </w:r>
    </w:fldSimple>
    <w:r w:rsidR="002D0920">
      <w:t xml:space="preserve"> </w:t>
    </w:r>
    <w:r w:rsidR="00543346">
      <w:t xml:space="preserve"> </w:t>
    </w:r>
    <w:r w:rsidR="002D0920">
      <w:t xml:space="preserve">| </w:t>
    </w:r>
    <w:r w:rsidR="00543346">
      <w:t xml:space="preserve"> </w:t>
    </w:r>
    <w:r w:rsidR="002D0920" w:rsidRPr="00ED6CC1">
      <w:rPr>
        <w:b/>
        <w:bCs/>
      </w:rPr>
      <w:t xml:space="preserve">Page </w:t>
    </w:r>
    <w:r w:rsidR="002D0920" w:rsidRPr="00ED6CC1">
      <w:rPr>
        <w:b/>
        <w:bCs/>
      </w:rPr>
      <w:fldChar w:fldCharType="begin"/>
    </w:r>
    <w:r w:rsidR="002D0920" w:rsidRPr="00ED6CC1">
      <w:rPr>
        <w:b/>
        <w:bCs/>
      </w:rPr>
      <w:instrText xml:space="preserve"> PAGE   \* MERGEFORMAT </w:instrText>
    </w:r>
    <w:r w:rsidR="002D0920" w:rsidRPr="00ED6CC1">
      <w:rPr>
        <w:b/>
        <w:bCs/>
      </w:rPr>
      <w:fldChar w:fldCharType="separate"/>
    </w:r>
    <w:r w:rsidR="002D0920">
      <w:rPr>
        <w:b/>
        <w:bCs/>
      </w:rPr>
      <w:t>7</w:t>
    </w:r>
    <w:r w:rsidR="002D0920" w:rsidRPr="00ED6CC1">
      <w:rPr>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3482" w14:textId="7F3FBB59" w:rsidR="00BF5D89" w:rsidRPr="004602CC" w:rsidRDefault="004602CC" w:rsidP="004602CC">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Pr="006E442F">
      <w:rPr>
        <w:b/>
        <w:noProof/>
      </w:rPr>
      <w:t>38</w:t>
    </w:r>
    <w:r w:rsidRPr="006E442F">
      <w:rPr>
        <w:b/>
        <w:bCs/>
        <w:noProof/>
      </w:rPr>
      <w:fldChar w:fldCharType="end"/>
    </w:r>
    <w:r>
      <w:rPr>
        <w:noProof/>
      </w:rPr>
      <w:t xml:space="preserve"> </w:t>
    </w:r>
    <w:r w:rsidR="00AF3D5D">
      <w:rPr>
        <w:noProof/>
      </w:rPr>
      <w:t xml:space="preserve"> </w:t>
    </w:r>
    <w:r>
      <w:rPr>
        <w:noProof/>
      </w:rPr>
      <w:t>|</w:t>
    </w:r>
    <w:r w:rsidR="00AF3D5D">
      <w:rPr>
        <w:noProof/>
      </w:rPr>
      <w:t xml:space="preserve"> </w:t>
    </w:r>
    <w:r>
      <w:rPr>
        <w:noProof/>
      </w:rPr>
      <w:t xml:space="preserve"> </w:t>
    </w:r>
    <w:fldSimple w:instr=" STYLEREF  &quot;Heading 1 - No TOC&quot;  \* MERGEFORMAT ">
      <w:r w:rsidR="00786EE8">
        <w:rPr>
          <w:noProof/>
        </w:rPr>
        <w:t>Australian Bureau of Statistics</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E138" w14:textId="71394D5D" w:rsidR="00077002" w:rsidRPr="00F33D2A" w:rsidRDefault="00000000" w:rsidP="00FC4C71">
    <w:pPr>
      <w:pStyle w:val="FooterOdd"/>
    </w:pPr>
    <w:fldSimple w:instr=" STYLEREF  &quot;Heading 1 - No TOC&quot;  \* MERGEFORMAT ">
      <w:r w:rsidR="00786EE8">
        <w:rPr>
          <w:noProof/>
        </w:rPr>
        <w:t>Australian Bureau of Statistics</w:t>
      </w:r>
    </w:fldSimple>
    <w:r w:rsidR="00077002">
      <w:t xml:space="preserve"> </w:t>
    </w:r>
    <w:r w:rsidR="004602CC">
      <w:t xml:space="preserve"> </w:t>
    </w:r>
    <w:r w:rsidR="00077002">
      <w:t>|</w:t>
    </w:r>
    <w:r w:rsidR="004602CC">
      <w:t xml:space="preserve"> </w:t>
    </w:r>
    <w:r w:rsidR="00077002">
      <w:t xml:space="preserve"> </w:t>
    </w:r>
    <w:r w:rsidR="00077002" w:rsidRPr="00ED6CC1">
      <w:rPr>
        <w:b/>
        <w:bCs/>
      </w:rPr>
      <w:t xml:space="preserve">Page </w:t>
    </w:r>
    <w:r w:rsidR="00077002" w:rsidRPr="00ED6CC1">
      <w:rPr>
        <w:b/>
        <w:bCs/>
      </w:rPr>
      <w:fldChar w:fldCharType="begin"/>
    </w:r>
    <w:r w:rsidR="00077002" w:rsidRPr="00ED6CC1">
      <w:rPr>
        <w:b/>
        <w:bCs/>
      </w:rPr>
      <w:instrText xml:space="preserve"> PAGE   \* MERGEFORMAT </w:instrText>
    </w:r>
    <w:r w:rsidR="00077002" w:rsidRPr="00ED6CC1">
      <w:rPr>
        <w:b/>
        <w:bCs/>
      </w:rPr>
      <w:fldChar w:fldCharType="separate"/>
    </w:r>
    <w:r w:rsidR="00077002">
      <w:rPr>
        <w:b/>
        <w:bCs/>
      </w:rPr>
      <w:t>xiii</w:t>
    </w:r>
    <w:r w:rsidR="00077002" w:rsidRPr="00ED6CC1">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7A241" w14:textId="77777777" w:rsidR="00E03BF2" w:rsidRDefault="00E03BF2" w:rsidP="00F51DAC">
      <w:pPr>
        <w:spacing w:after="0" w:line="240" w:lineRule="auto"/>
      </w:pPr>
      <w:r>
        <w:separator/>
      </w:r>
    </w:p>
  </w:footnote>
  <w:footnote w:type="continuationSeparator" w:id="0">
    <w:p w14:paraId="1B1FB0FC" w14:textId="77777777" w:rsidR="00E03BF2" w:rsidRDefault="00E03BF2" w:rsidP="00F51DAC">
      <w:pPr>
        <w:spacing w:after="0" w:line="240" w:lineRule="auto"/>
      </w:pPr>
      <w:r>
        <w:continuationSeparator/>
      </w:r>
    </w:p>
  </w:footnote>
  <w:footnote w:type="continuationNotice" w:id="1">
    <w:p w14:paraId="7DBB21DF" w14:textId="77777777" w:rsidR="00E03BF2" w:rsidRDefault="00E03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0B7D" w14:textId="77777777" w:rsidR="00C557C5" w:rsidRPr="00364F0F" w:rsidRDefault="00C557C5">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C557C5" w14:paraId="6A02037B" w14:textId="77777777">
      <w:trPr>
        <w:trHeight w:hRule="exact" w:val="340"/>
      </w:trPr>
      <w:tc>
        <w:tcPr>
          <w:tcW w:w="7797" w:type="dxa"/>
        </w:tcPr>
        <w:p w14:paraId="40DC99B8" w14:textId="312EEB40" w:rsidR="00C557C5" w:rsidRDefault="00C557C5">
          <w:pPr>
            <w:pStyle w:val="HeaderEven"/>
            <w:ind w:left="-113"/>
          </w:pPr>
          <w:r w:rsidRPr="00D47C6E">
            <w:rPr>
              <w:noProof/>
              <w:position w:val="-6"/>
            </w:rPr>
            <w:drawing>
              <wp:inline distT="0" distB="0" distL="0" distR="0" wp14:anchorId="6A4C6524" wp14:editId="16840FA5">
                <wp:extent cx="1350000" cy="169200"/>
                <wp:effectExtent l="0" t="0" r="3175" b="254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t xml:space="preserve">  |  </w:t>
          </w:r>
          <w:fldSimple w:instr=" TITLE  ">
            <w:r w:rsidR="00950CCC">
              <w:t>Portfolio Additional Estimates Statements</w:t>
            </w:r>
          </w:fldSimple>
        </w:p>
      </w:tc>
    </w:tr>
  </w:tbl>
  <w:p w14:paraId="46E00F85" w14:textId="69E21A59" w:rsidR="00C16590" w:rsidRPr="00CB6CC7" w:rsidRDefault="00C16590" w:rsidP="00D610A3">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DEC5" w14:textId="77777777" w:rsidR="00C557C5" w:rsidRPr="001257A7" w:rsidRDefault="00C557C5">
    <w:pPr>
      <w:pStyle w:val="HeaderOdd"/>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C557C5" w14:paraId="30A51862" w14:textId="77777777" w:rsidTr="00254E92">
      <w:trPr>
        <w:trHeight w:hRule="exact" w:val="340"/>
      </w:trPr>
      <w:tc>
        <w:tcPr>
          <w:tcW w:w="7797" w:type="dxa"/>
          <w:vAlign w:val="center"/>
        </w:tcPr>
        <w:p w14:paraId="3A0017FD" w14:textId="5DA07089" w:rsidR="00C557C5" w:rsidRDefault="00000000" w:rsidP="00254E92">
          <w:pPr>
            <w:pStyle w:val="HeaderOdd"/>
          </w:pPr>
          <w:fldSimple w:instr=" TITLE  ">
            <w:r w:rsidR="00950CCC">
              <w:t>Portfolio Additional Estimates Statements</w:t>
            </w:r>
          </w:fldSimple>
          <w:r w:rsidR="00C557C5">
            <w:t xml:space="preserve">  |  </w:t>
          </w:r>
          <w:r w:rsidR="00C557C5" w:rsidRPr="00D47C6E">
            <w:rPr>
              <w:noProof/>
              <w:position w:val="-6"/>
            </w:rPr>
            <w:drawing>
              <wp:inline distT="0" distB="0" distL="0" distR="0" wp14:anchorId="48A5286A" wp14:editId="7508FE4A">
                <wp:extent cx="1350000" cy="169200"/>
                <wp:effectExtent l="0" t="0" r="3175" b="254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p>
      </w:tc>
    </w:tr>
  </w:tbl>
  <w:p w14:paraId="17568BF0" w14:textId="6AD242EE" w:rsidR="00C16590" w:rsidRPr="00CB6CC7" w:rsidRDefault="00C16590" w:rsidP="00C24F05">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294A" w14:textId="77777777" w:rsidR="00077002" w:rsidRPr="00364F0F" w:rsidRDefault="00077002">
    <w:pPr>
      <w:pStyle w:val="Header"/>
      <w:rPr>
        <w:sz w:val="2"/>
        <w:szCs w:val="2"/>
      </w:rPr>
    </w:pPr>
  </w:p>
  <w:p w14:paraId="3FE0E396" w14:textId="77777777" w:rsidR="004602CC" w:rsidRPr="00364F0F" w:rsidRDefault="004602CC">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602CC" w14:paraId="3FEF804E" w14:textId="77777777">
      <w:trPr>
        <w:trHeight w:hRule="exact" w:val="340"/>
      </w:trPr>
      <w:tc>
        <w:tcPr>
          <w:tcW w:w="7797" w:type="dxa"/>
        </w:tcPr>
        <w:p w14:paraId="3187C078" w14:textId="61F0FD3C" w:rsidR="004602CC" w:rsidRDefault="004602CC">
          <w:pPr>
            <w:pStyle w:val="HeaderEven"/>
            <w:ind w:left="-113"/>
          </w:pPr>
          <w:r w:rsidRPr="00D47C6E">
            <w:rPr>
              <w:noProof/>
              <w:position w:val="-6"/>
            </w:rPr>
            <w:drawing>
              <wp:inline distT="0" distB="0" distL="0" distR="0" wp14:anchorId="6219F977" wp14:editId="789A235B">
                <wp:extent cx="1350000" cy="169200"/>
                <wp:effectExtent l="0" t="0" r="3175" b="254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t xml:space="preserve">  |  </w:t>
          </w:r>
          <w:fldSimple w:instr=" TITLE  ">
            <w:r w:rsidR="00950CCC">
              <w:t>Portfolio Additional Estimates Statements</w:t>
            </w:r>
          </w:fldSimple>
        </w:p>
      </w:tc>
    </w:tr>
  </w:tbl>
  <w:p w14:paraId="51AF931D" w14:textId="77777777" w:rsidR="00077002" w:rsidRPr="00CB6CC7" w:rsidRDefault="00077002" w:rsidP="00E56EE5">
    <w:pPr>
      <w:pStyle w:val="HeaderEv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9F5"/>
    <w:multiLevelType w:val="hybridMultilevel"/>
    <w:tmpl w:val="DBC49872"/>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F8BE2F76"/>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D46785C"/>
    <w:multiLevelType w:val="hybridMultilevel"/>
    <w:tmpl w:val="208E52F0"/>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6" w15:restartNumberingAfterBreak="0">
    <w:nsid w:val="13BB16CC"/>
    <w:multiLevelType w:val="hybridMultilevel"/>
    <w:tmpl w:val="9D985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F705CC"/>
    <w:multiLevelType w:val="singleLevel"/>
    <w:tmpl w:val="2806F6F6"/>
    <w:lvl w:ilvl="0">
      <w:start w:val="2"/>
      <w:numFmt w:val="lowerLetter"/>
      <w:lvlText w:val="(%1)"/>
      <w:lvlJc w:val="left"/>
      <w:pPr>
        <w:tabs>
          <w:tab w:val="num" w:pos="570"/>
        </w:tabs>
        <w:ind w:left="570" w:hanging="570"/>
      </w:pPr>
      <w:rPr>
        <w:rFonts w:hint="default"/>
      </w:rPr>
    </w:lvl>
  </w:abstractNum>
  <w:abstractNum w:abstractNumId="9" w15:restartNumberingAfterBreak="0">
    <w:nsid w:val="23424EAF"/>
    <w:multiLevelType w:val="hybridMultilevel"/>
    <w:tmpl w:val="C9B0E8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316C2C4D"/>
    <w:multiLevelType w:val="multilevel"/>
    <w:tmpl w:val="53041CAE"/>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53610E"/>
    <w:multiLevelType w:val="hybridMultilevel"/>
    <w:tmpl w:val="1168016C"/>
    <w:lvl w:ilvl="0" w:tplc="9C84F4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6" w15:restartNumberingAfterBreak="0">
    <w:nsid w:val="3DC90CB2"/>
    <w:multiLevelType w:val="hybridMultilevel"/>
    <w:tmpl w:val="300CC43C"/>
    <w:lvl w:ilvl="0" w:tplc="D48EDBDE">
      <w:start w:val="1"/>
      <w:numFmt w:val="lowerLetter"/>
      <w:lvlText w:val="(%1)"/>
      <w:lvlJc w:val="left"/>
      <w:pPr>
        <w:tabs>
          <w:tab w:val="num" w:pos="397"/>
        </w:tabs>
        <w:ind w:left="397" w:hanging="397"/>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8" w15:restartNumberingAfterBreak="0">
    <w:nsid w:val="45F34343"/>
    <w:multiLevelType w:val="multilevel"/>
    <w:tmpl w:val="EA00A7B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15:restartNumberingAfterBreak="0">
    <w:nsid w:val="66213C7B"/>
    <w:multiLevelType w:val="hybridMultilevel"/>
    <w:tmpl w:val="2D244216"/>
    <w:lvl w:ilvl="0" w:tplc="402AF9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977EA1"/>
    <w:multiLevelType w:val="hybridMultilevel"/>
    <w:tmpl w:val="B28C1314"/>
    <w:lvl w:ilvl="0" w:tplc="D5F4A84A">
      <w:start w:val="1"/>
      <w:numFmt w:val="lowerLetter"/>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5B6D6C"/>
    <w:multiLevelType w:val="hybridMultilevel"/>
    <w:tmpl w:val="06E28836"/>
    <w:lvl w:ilvl="0" w:tplc="0EA42062">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23" w15:restartNumberingAfterBreak="0">
    <w:nsid w:val="6F92054F"/>
    <w:multiLevelType w:val="multilevel"/>
    <w:tmpl w:val="A8683E5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91417503">
    <w:abstractNumId w:val="15"/>
  </w:num>
  <w:num w:numId="2" w16cid:durableId="1315715857">
    <w:abstractNumId w:val="8"/>
  </w:num>
  <w:num w:numId="3" w16cid:durableId="1609048250">
    <w:abstractNumId w:val="23"/>
  </w:num>
  <w:num w:numId="4" w16cid:durableId="1208184317">
    <w:abstractNumId w:val="15"/>
    <w:lvlOverride w:ilvl="0">
      <w:startOverride w:val="1"/>
    </w:lvlOverride>
  </w:num>
  <w:num w:numId="5" w16cid:durableId="1755663835">
    <w:abstractNumId w:val="15"/>
    <w:lvlOverride w:ilvl="0">
      <w:startOverride w:val="1"/>
    </w:lvlOverride>
  </w:num>
  <w:num w:numId="6" w16cid:durableId="3677467">
    <w:abstractNumId w:val="6"/>
  </w:num>
  <w:num w:numId="7" w16cid:durableId="1309475147">
    <w:abstractNumId w:val="13"/>
  </w:num>
  <w:num w:numId="8" w16cid:durableId="832448286">
    <w:abstractNumId w:val="1"/>
  </w:num>
  <w:num w:numId="9" w16cid:durableId="1804617101">
    <w:abstractNumId w:val="18"/>
  </w:num>
  <w:num w:numId="10" w16cid:durableId="60711544">
    <w:abstractNumId w:val="14"/>
  </w:num>
  <w:num w:numId="11" w16cid:durableId="462890755">
    <w:abstractNumId w:val="9"/>
  </w:num>
  <w:num w:numId="12" w16cid:durableId="1740054518">
    <w:abstractNumId w:val="20"/>
  </w:num>
  <w:num w:numId="13" w16cid:durableId="1340229639">
    <w:abstractNumId w:val="11"/>
  </w:num>
  <w:num w:numId="14" w16cid:durableId="1847018122">
    <w:abstractNumId w:val="0"/>
  </w:num>
  <w:num w:numId="15" w16cid:durableId="144932750">
    <w:abstractNumId w:val="16"/>
  </w:num>
  <w:num w:numId="16" w16cid:durableId="1982612496">
    <w:abstractNumId w:val="2"/>
  </w:num>
  <w:num w:numId="17" w16cid:durableId="526143313">
    <w:abstractNumId w:val="16"/>
    <w:lvlOverride w:ilvl="0">
      <w:startOverride w:val="1"/>
    </w:lvlOverride>
  </w:num>
  <w:num w:numId="18" w16cid:durableId="1869484175">
    <w:abstractNumId w:val="22"/>
  </w:num>
  <w:num w:numId="19" w16cid:durableId="313606123">
    <w:abstractNumId w:val="16"/>
    <w:lvlOverride w:ilvl="0">
      <w:startOverride w:val="1"/>
    </w:lvlOverride>
  </w:num>
  <w:num w:numId="20" w16cid:durableId="2706995">
    <w:abstractNumId w:val="3"/>
  </w:num>
  <w:num w:numId="21" w16cid:durableId="1511682528">
    <w:abstractNumId w:val="21"/>
    <w:lvlOverride w:ilvl="0">
      <w:startOverride w:val="1"/>
    </w:lvlOverride>
  </w:num>
  <w:num w:numId="22" w16cid:durableId="1379822151">
    <w:abstractNumId w:val="21"/>
    <w:lvlOverride w:ilvl="0">
      <w:startOverride w:val="1"/>
    </w:lvlOverride>
  </w:num>
  <w:num w:numId="23" w16cid:durableId="569773913">
    <w:abstractNumId w:val="21"/>
    <w:lvlOverride w:ilvl="0">
      <w:startOverride w:val="1"/>
    </w:lvlOverride>
  </w:num>
  <w:num w:numId="24" w16cid:durableId="1972593099">
    <w:abstractNumId w:val="21"/>
    <w:lvlOverride w:ilvl="0">
      <w:startOverride w:val="1"/>
    </w:lvlOverride>
  </w:num>
  <w:num w:numId="25" w16cid:durableId="1228998956">
    <w:abstractNumId w:val="21"/>
    <w:lvlOverride w:ilvl="0">
      <w:startOverride w:val="1"/>
    </w:lvlOverride>
  </w:num>
  <w:num w:numId="26" w16cid:durableId="2021858348">
    <w:abstractNumId w:val="21"/>
    <w:lvlOverride w:ilvl="0">
      <w:startOverride w:val="1"/>
    </w:lvlOverride>
  </w:num>
  <w:num w:numId="27" w16cid:durableId="592399631">
    <w:abstractNumId w:val="21"/>
    <w:lvlOverride w:ilvl="0">
      <w:startOverride w:val="1"/>
    </w:lvlOverride>
  </w:num>
  <w:num w:numId="28" w16cid:durableId="588387631">
    <w:abstractNumId w:val="21"/>
    <w:lvlOverride w:ilvl="0">
      <w:startOverride w:val="1"/>
    </w:lvlOverride>
  </w:num>
  <w:num w:numId="29" w16cid:durableId="207108782">
    <w:abstractNumId w:val="21"/>
    <w:lvlOverride w:ilvl="0">
      <w:startOverride w:val="1"/>
    </w:lvlOverride>
  </w:num>
  <w:num w:numId="30" w16cid:durableId="884831105">
    <w:abstractNumId w:val="17"/>
  </w:num>
  <w:num w:numId="31" w16cid:durableId="1176307233">
    <w:abstractNumId w:val="5"/>
  </w:num>
  <w:num w:numId="32" w16cid:durableId="1820069073">
    <w:abstractNumId w:val="19"/>
  </w:num>
  <w:num w:numId="33" w16cid:durableId="2051299500">
    <w:abstractNumId w:val="7"/>
  </w:num>
  <w:num w:numId="34" w16cid:durableId="2137213236">
    <w:abstractNumId w:val="10"/>
  </w:num>
  <w:num w:numId="35" w16cid:durableId="367796319">
    <w:abstractNumId w:val="4"/>
  </w:num>
  <w:num w:numId="36" w16cid:durableId="462504835">
    <w:abstractNumId w:val="12"/>
  </w:num>
  <w:num w:numId="37" w16cid:durableId="952201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6189643">
    <w:abstractNumId w:val="21"/>
  </w:num>
  <w:num w:numId="39" w16cid:durableId="1952933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2527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AC"/>
    <w:rsid w:val="000032D9"/>
    <w:rsid w:val="00006BE0"/>
    <w:rsid w:val="000136BB"/>
    <w:rsid w:val="00014563"/>
    <w:rsid w:val="00023988"/>
    <w:rsid w:val="000318CE"/>
    <w:rsid w:val="00033660"/>
    <w:rsid w:val="000351D1"/>
    <w:rsid w:val="0003525E"/>
    <w:rsid w:val="00035B3B"/>
    <w:rsid w:val="00042A35"/>
    <w:rsid w:val="00044D15"/>
    <w:rsid w:val="00045AD1"/>
    <w:rsid w:val="00045FE9"/>
    <w:rsid w:val="000508A8"/>
    <w:rsid w:val="000518F7"/>
    <w:rsid w:val="0005309B"/>
    <w:rsid w:val="00060657"/>
    <w:rsid w:val="000608ED"/>
    <w:rsid w:val="000613D5"/>
    <w:rsid w:val="00065897"/>
    <w:rsid w:val="000663E4"/>
    <w:rsid w:val="0007006A"/>
    <w:rsid w:val="0007032D"/>
    <w:rsid w:val="000729FF"/>
    <w:rsid w:val="00072E56"/>
    <w:rsid w:val="00072E6D"/>
    <w:rsid w:val="00073BFB"/>
    <w:rsid w:val="00077002"/>
    <w:rsid w:val="0007721A"/>
    <w:rsid w:val="0008084B"/>
    <w:rsid w:val="00081FBD"/>
    <w:rsid w:val="0008572A"/>
    <w:rsid w:val="00092221"/>
    <w:rsid w:val="000A0136"/>
    <w:rsid w:val="000A10EF"/>
    <w:rsid w:val="000A164A"/>
    <w:rsid w:val="000A1CE0"/>
    <w:rsid w:val="000A22D1"/>
    <w:rsid w:val="000B0DAA"/>
    <w:rsid w:val="000B10D3"/>
    <w:rsid w:val="000B1403"/>
    <w:rsid w:val="000B5844"/>
    <w:rsid w:val="000B6964"/>
    <w:rsid w:val="000C0079"/>
    <w:rsid w:val="000C0433"/>
    <w:rsid w:val="000C6C2D"/>
    <w:rsid w:val="000D14BB"/>
    <w:rsid w:val="000D7280"/>
    <w:rsid w:val="000E2FF2"/>
    <w:rsid w:val="000E305A"/>
    <w:rsid w:val="000E7532"/>
    <w:rsid w:val="000F0C8E"/>
    <w:rsid w:val="000F1713"/>
    <w:rsid w:val="000F1842"/>
    <w:rsid w:val="000F615A"/>
    <w:rsid w:val="00100C8C"/>
    <w:rsid w:val="001048FB"/>
    <w:rsid w:val="00111789"/>
    <w:rsid w:val="001118EA"/>
    <w:rsid w:val="00111FB2"/>
    <w:rsid w:val="001130AC"/>
    <w:rsid w:val="00116A54"/>
    <w:rsid w:val="00117D52"/>
    <w:rsid w:val="00122258"/>
    <w:rsid w:val="00126251"/>
    <w:rsid w:val="001268F7"/>
    <w:rsid w:val="00130ED3"/>
    <w:rsid w:val="00133E2E"/>
    <w:rsid w:val="00135E55"/>
    <w:rsid w:val="00144272"/>
    <w:rsid w:val="00144D8E"/>
    <w:rsid w:val="0014708C"/>
    <w:rsid w:val="00150B54"/>
    <w:rsid w:val="00153750"/>
    <w:rsid w:val="00154892"/>
    <w:rsid w:val="00156F20"/>
    <w:rsid w:val="001572F0"/>
    <w:rsid w:val="00163465"/>
    <w:rsid w:val="0016377A"/>
    <w:rsid w:val="00172064"/>
    <w:rsid w:val="00180710"/>
    <w:rsid w:val="001814EA"/>
    <w:rsid w:val="00182555"/>
    <w:rsid w:val="00187151"/>
    <w:rsid w:val="00195563"/>
    <w:rsid w:val="00195D05"/>
    <w:rsid w:val="00195D4E"/>
    <w:rsid w:val="00197A5E"/>
    <w:rsid w:val="00197E39"/>
    <w:rsid w:val="001A2CD4"/>
    <w:rsid w:val="001B0283"/>
    <w:rsid w:val="001B0815"/>
    <w:rsid w:val="001B1E37"/>
    <w:rsid w:val="001B1F55"/>
    <w:rsid w:val="001C0477"/>
    <w:rsid w:val="001C0865"/>
    <w:rsid w:val="001C4D3B"/>
    <w:rsid w:val="001C4E82"/>
    <w:rsid w:val="001C534C"/>
    <w:rsid w:val="001C570B"/>
    <w:rsid w:val="001C6EA7"/>
    <w:rsid w:val="001C7688"/>
    <w:rsid w:val="001C7715"/>
    <w:rsid w:val="001D4BC4"/>
    <w:rsid w:val="001D728B"/>
    <w:rsid w:val="001E0283"/>
    <w:rsid w:val="001E2260"/>
    <w:rsid w:val="001F408C"/>
    <w:rsid w:val="001F4517"/>
    <w:rsid w:val="00200D94"/>
    <w:rsid w:val="00205725"/>
    <w:rsid w:val="002111C8"/>
    <w:rsid w:val="00222C81"/>
    <w:rsid w:val="0022327D"/>
    <w:rsid w:val="00224654"/>
    <w:rsid w:val="00226F42"/>
    <w:rsid w:val="00230083"/>
    <w:rsid w:val="00230E23"/>
    <w:rsid w:val="00233AE8"/>
    <w:rsid w:val="00234D2E"/>
    <w:rsid w:val="002354AC"/>
    <w:rsid w:val="0024247A"/>
    <w:rsid w:val="00244E40"/>
    <w:rsid w:val="00245ED4"/>
    <w:rsid w:val="00247959"/>
    <w:rsid w:val="00252DC2"/>
    <w:rsid w:val="00254E92"/>
    <w:rsid w:val="00264541"/>
    <w:rsid w:val="00267011"/>
    <w:rsid w:val="00271D4B"/>
    <w:rsid w:val="00274EB3"/>
    <w:rsid w:val="00282E06"/>
    <w:rsid w:val="00294BCA"/>
    <w:rsid w:val="00296C9A"/>
    <w:rsid w:val="00297B71"/>
    <w:rsid w:val="002A1FA1"/>
    <w:rsid w:val="002B20B2"/>
    <w:rsid w:val="002B2275"/>
    <w:rsid w:val="002B3AF5"/>
    <w:rsid w:val="002B7234"/>
    <w:rsid w:val="002C2F63"/>
    <w:rsid w:val="002C4033"/>
    <w:rsid w:val="002C48C5"/>
    <w:rsid w:val="002C7D2C"/>
    <w:rsid w:val="002D0920"/>
    <w:rsid w:val="002D0CA6"/>
    <w:rsid w:val="002D1CF8"/>
    <w:rsid w:val="002D2195"/>
    <w:rsid w:val="002D3414"/>
    <w:rsid w:val="002D3D3A"/>
    <w:rsid w:val="002E231A"/>
    <w:rsid w:val="002E5E71"/>
    <w:rsid w:val="002E74E7"/>
    <w:rsid w:val="002F0DFB"/>
    <w:rsid w:val="002F75B6"/>
    <w:rsid w:val="002F7877"/>
    <w:rsid w:val="0030059C"/>
    <w:rsid w:val="00301E20"/>
    <w:rsid w:val="00302FA9"/>
    <w:rsid w:val="00306FF4"/>
    <w:rsid w:val="00311F07"/>
    <w:rsid w:val="00314C0C"/>
    <w:rsid w:val="00322E09"/>
    <w:rsid w:val="003236DE"/>
    <w:rsid w:val="00326AA2"/>
    <w:rsid w:val="003270F6"/>
    <w:rsid w:val="00334E99"/>
    <w:rsid w:val="00337118"/>
    <w:rsid w:val="003415CF"/>
    <w:rsid w:val="0034347C"/>
    <w:rsid w:val="00345F9C"/>
    <w:rsid w:val="00346682"/>
    <w:rsid w:val="00350671"/>
    <w:rsid w:val="00351A20"/>
    <w:rsid w:val="003553EB"/>
    <w:rsid w:val="0035693E"/>
    <w:rsid w:val="003572B1"/>
    <w:rsid w:val="0036637F"/>
    <w:rsid w:val="00372DED"/>
    <w:rsid w:val="00374C3A"/>
    <w:rsid w:val="0038176B"/>
    <w:rsid w:val="003827D8"/>
    <w:rsid w:val="003829CC"/>
    <w:rsid w:val="00384A2D"/>
    <w:rsid w:val="00386C37"/>
    <w:rsid w:val="0039044E"/>
    <w:rsid w:val="0039171B"/>
    <w:rsid w:val="00391B63"/>
    <w:rsid w:val="003922D6"/>
    <w:rsid w:val="00395A33"/>
    <w:rsid w:val="003A180D"/>
    <w:rsid w:val="003A3C40"/>
    <w:rsid w:val="003A6E11"/>
    <w:rsid w:val="003B67B8"/>
    <w:rsid w:val="003C0F6D"/>
    <w:rsid w:val="003C255D"/>
    <w:rsid w:val="003C25F8"/>
    <w:rsid w:val="003C5C6A"/>
    <w:rsid w:val="003C5FDE"/>
    <w:rsid w:val="003D36A0"/>
    <w:rsid w:val="003D436A"/>
    <w:rsid w:val="003E1479"/>
    <w:rsid w:val="003E2771"/>
    <w:rsid w:val="003E6480"/>
    <w:rsid w:val="003F191C"/>
    <w:rsid w:val="003F33CC"/>
    <w:rsid w:val="003F3E69"/>
    <w:rsid w:val="003F48E0"/>
    <w:rsid w:val="00401D29"/>
    <w:rsid w:val="0040441F"/>
    <w:rsid w:val="0040646E"/>
    <w:rsid w:val="004130FC"/>
    <w:rsid w:val="00414081"/>
    <w:rsid w:val="00423A12"/>
    <w:rsid w:val="00423CAF"/>
    <w:rsid w:val="004242E7"/>
    <w:rsid w:val="00425231"/>
    <w:rsid w:val="00427300"/>
    <w:rsid w:val="004278B3"/>
    <w:rsid w:val="0043355F"/>
    <w:rsid w:val="00435111"/>
    <w:rsid w:val="00442224"/>
    <w:rsid w:val="00442873"/>
    <w:rsid w:val="004432F5"/>
    <w:rsid w:val="00444714"/>
    <w:rsid w:val="004455D3"/>
    <w:rsid w:val="00455407"/>
    <w:rsid w:val="004602CC"/>
    <w:rsid w:val="00461D40"/>
    <w:rsid w:val="004629F7"/>
    <w:rsid w:val="0047332B"/>
    <w:rsid w:val="00474C07"/>
    <w:rsid w:val="00474E36"/>
    <w:rsid w:val="0047594E"/>
    <w:rsid w:val="00484CB3"/>
    <w:rsid w:val="004878DC"/>
    <w:rsid w:val="004937EE"/>
    <w:rsid w:val="00495F72"/>
    <w:rsid w:val="004A18FA"/>
    <w:rsid w:val="004A4958"/>
    <w:rsid w:val="004A5D4C"/>
    <w:rsid w:val="004B0858"/>
    <w:rsid w:val="004B1C06"/>
    <w:rsid w:val="004B279D"/>
    <w:rsid w:val="004B31C5"/>
    <w:rsid w:val="004C04CB"/>
    <w:rsid w:val="004D2FE3"/>
    <w:rsid w:val="004D4DD4"/>
    <w:rsid w:val="004D5B00"/>
    <w:rsid w:val="004D70FE"/>
    <w:rsid w:val="004D710C"/>
    <w:rsid w:val="004E00DF"/>
    <w:rsid w:val="004E2230"/>
    <w:rsid w:val="004E7B9B"/>
    <w:rsid w:val="004F10A0"/>
    <w:rsid w:val="004F14E4"/>
    <w:rsid w:val="004F155F"/>
    <w:rsid w:val="004F25DB"/>
    <w:rsid w:val="004F3419"/>
    <w:rsid w:val="004F6E11"/>
    <w:rsid w:val="00501045"/>
    <w:rsid w:val="00506D6C"/>
    <w:rsid w:val="00507AC4"/>
    <w:rsid w:val="00507EB9"/>
    <w:rsid w:val="005126FD"/>
    <w:rsid w:val="005151B0"/>
    <w:rsid w:val="00517B0E"/>
    <w:rsid w:val="00520898"/>
    <w:rsid w:val="00520D6F"/>
    <w:rsid w:val="005231CB"/>
    <w:rsid w:val="005310AC"/>
    <w:rsid w:val="005313C2"/>
    <w:rsid w:val="00536B94"/>
    <w:rsid w:val="00536F78"/>
    <w:rsid w:val="00537372"/>
    <w:rsid w:val="00543346"/>
    <w:rsid w:val="0054368A"/>
    <w:rsid w:val="005476FE"/>
    <w:rsid w:val="00547951"/>
    <w:rsid w:val="00552B73"/>
    <w:rsid w:val="00557667"/>
    <w:rsid w:val="00563201"/>
    <w:rsid w:val="0056681A"/>
    <w:rsid w:val="00566E54"/>
    <w:rsid w:val="0057531F"/>
    <w:rsid w:val="00575FE1"/>
    <w:rsid w:val="00576269"/>
    <w:rsid w:val="005817D0"/>
    <w:rsid w:val="00585610"/>
    <w:rsid w:val="005866E1"/>
    <w:rsid w:val="00586DEC"/>
    <w:rsid w:val="00586E4B"/>
    <w:rsid w:val="00590DD7"/>
    <w:rsid w:val="00593B0B"/>
    <w:rsid w:val="005953DB"/>
    <w:rsid w:val="005A1E02"/>
    <w:rsid w:val="005A64D2"/>
    <w:rsid w:val="005A69B2"/>
    <w:rsid w:val="005A7D81"/>
    <w:rsid w:val="005A7F70"/>
    <w:rsid w:val="005B2FBA"/>
    <w:rsid w:val="005B3016"/>
    <w:rsid w:val="005B3AE2"/>
    <w:rsid w:val="005B3EA0"/>
    <w:rsid w:val="005B66B3"/>
    <w:rsid w:val="005C22B9"/>
    <w:rsid w:val="005C4E89"/>
    <w:rsid w:val="005D3DAB"/>
    <w:rsid w:val="005D586A"/>
    <w:rsid w:val="005E192A"/>
    <w:rsid w:val="005E3618"/>
    <w:rsid w:val="005E5A5B"/>
    <w:rsid w:val="005F22A1"/>
    <w:rsid w:val="005F384B"/>
    <w:rsid w:val="005F3DC1"/>
    <w:rsid w:val="005F40EE"/>
    <w:rsid w:val="005F5A6C"/>
    <w:rsid w:val="005F6330"/>
    <w:rsid w:val="00600650"/>
    <w:rsid w:val="00600967"/>
    <w:rsid w:val="00603AF7"/>
    <w:rsid w:val="00605A32"/>
    <w:rsid w:val="00606D16"/>
    <w:rsid w:val="00607CCB"/>
    <w:rsid w:val="00610F97"/>
    <w:rsid w:val="006118F8"/>
    <w:rsid w:val="0061382F"/>
    <w:rsid w:val="006206DD"/>
    <w:rsid w:val="0062220B"/>
    <w:rsid w:val="00622325"/>
    <w:rsid w:val="00623807"/>
    <w:rsid w:val="00624561"/>
    <w:rsid w:val="00624C4B"/>
    <w:rsid w:val="00626AFD"/>
    <w:rsid w:val="006277BB"/>
    <w:rsid w:val="00627C75"/>
    <w:rsid w:val="00627E40"/>
    <w:rsid w:val="00630950"/>
    <w:rsid w:val="00632453"/>
    <w:rsid w:val="00634619"/>
    <w:rsid w:val="006443D2"/>
    <w:rsid w:val="0064534F"/>
    <w:rsid w:val="0065064F"/>
    <w:rsid w:val="0065563B"/>
    <w:rsid w:val="006563A5"/>
    <w:rsid w:val="0065680F"/>
    <w:rsid w:val="00657664"/>
    <w:rsid w:val="0066257E"/>
    <w:rsid w:val="006637CB"/>
    <w:rsid w:val="006709FD"/>
    <w:rsid w:val="00670B35"/>
    <w:rsid w:val="00671E37"/>
    <w:rsid w:val="00673E39"/>
    <w:rsid w:val="00674FF1"/>
    <w:rsid w:val="006763BA"/>
    <w:rsid w:val="00677E9C"/>
    <w:rsid w:val="00680918"/>
    <w:rsid w:val="00682961"/>
    <w:rsid w:val="00686E4E"/>
    <w:rsid w:val="00687F52"/>
    <w:rsid w:val="006920C2"/>
    <w:rsid w:val="006A7788"/>
    <w:rsid w:val="006B3AC7"/>
    <w:rsid w:val="006C4FA0"/>
    <w:rsid w:val="006D15D4"/>
    <w:rsid w:val="006D2685"/>
    <w:rsid w:val="006D317E"/>
    <w:rsid w:val="006D602B"/>
    <w:rsid w:val="006E0497"/>
    <w:rsid w:val="006E16F2"/>
    <w:rsid w:val="006E4EAB"/>
    <w:rsid w:val="006E5F7E"/>
    <w:rsid w:val="006E7940"/>
    <w:rsid w:val="006F259A"/>
    <w:rsid w:val="006F4662"/>
    <w:rsid w:val="006F46CA"/>
    <w:rsid w:val="007055D2"/>
    <w:rsid w:val="0071086F"/>
    <w:rsid w:val="007178E4"/>
    <w:rsid w:val="00720C4E"/>
    <w:rsid w:val="00724AAC"/>
    <w:rsid w:val="00731D32"/>
    <w:rsid w:val="00733403"/>
    <w:rsid w:val="00735136"/>
    <w:rsid w:val="0074217E"/>
    <w:rsid w:val="00742EE8"/>
    <w:rsid w:val="00744E1A"/>
    <w:rsid w:val="007472BF"/>
    <w:rsid w:val="00747FBE"/>
    <w:rsid w:val="00751195"/>
    <w:rsid w:val="007515FA"/>
    <w:rsid w:val="00753D1C"/>
    <w:rsid w:val="0076188E"/>
    <w:rsid w:val="00764AC1"/>
    <w:rsid w:val="00767942"/>
    <w:rsid w:val="00767CEE"/>
    <w:rsid w:val="00771830"/>
    <w:rsid w:val="00781798"/>
    <w:rsid w:val="007820FB"/>
    <w:rsid w:val="00782F57"/>
    <w:rsid w:val="00786EE8"/>
    <w:rsid w:val="007A0793"/>
    <w:rsid w:val="007A0B32"/>
    <w:rsid w:val="007A2672"/>
    <w:rsid w:val="007A3C38"/>
    <w:rsid w:val="007B038B"/>
    <w:rsid w:val="007B1DF7"/>
    <w:rsid w:val="007B2568"/>
    <w:rsid w:val="007C09E4"/>
    <w:rsid w:val="007C3C7E"/>
    <w:rsid w:val="007C699D"/>
    <w:rsid w:val="007D1649"/>
    <w:rsid w:val="007D1AB5"/>
    <w:rsid w:val="007D3DB1"/>
    <w:rsid w:val="007D4598"/>
    <w:rsid w:val="007D6EBF"/>
    <w:rsid w:val="007D7FB7"/>
    <w:rsid w:val="007E0409"/>
    <w:rsid w:val="007E0B4B"/>
    <w:rsid w:val="007E214E"/>
    <w:rsid w:val="007E2BFA"/>
    <w:rsid w:val="007E3929"/>
    <w:rsid w:val="007E6D70"/>
    <w:rsid w:val="007F0EEF"/>
    <w:rsid w:val="007F569F"/>
    <w:rsid w:val="00800CFE"/>
    <w:rsid w:val="00803FFF"/>
    <w:rsid w:val="00805AE8"/>
    <w:rsid w:val="00807C17"/>
    <w:rsid w:val="00810FBC"/>
    <w:rsid w:val="00815915"/>
    <w:rsid w:val="00815F9B"/>
    <w:rsid w:val="00821089"/>
    <w:rsid w:val="00825CB6"/>
    <w:rsid w:val="00827287"/>
    <w:rsid w:val="008308BA"/>
    <w:rsid w:val="008317AD"/>
    <w:rsid w:val="00835DDC"/>
    <w:rsid w:val="008431AB"/>
    <w:rsid w:val="008444E8"/>
    <w:rsid w:val="008464AE"/>
    <w:rsid w:val="00846923"/>
    <w:rsid w:val="0085098A"/>
    <w:rsid w:val="008513FD"/>
    <w:rsid w:val="00851875"/>
    <w:rsid w:val="00855192"/>
    <w:rsid w:val="00860E38"/>
    <w:rsid w:val="0086263D"/>
    <w:rsid w:val="00863373"/>
    <w:rsid w:val="008643FE"/>
    <w:rsid w:val="00866C72"/>
    <w:rsid w:val="0087095B"/>
    <w:rsid w:val="008711C4"/>
    <w:rsid w:val="008718CC"/>
    <w:rsid w:val="0087439B"/>
    <w:rsid w:val="0088060A"/>
    <w:rsid w:val="00881130"/>
    <w:rsid w:val="00881D5B"/>
    <w:rsid w:val="00881E10"/>
    <w:rsid w:val="00882915"/>
    <w:rsid w:val="00883225"/>
    <w:rsid w:val="0088479B"/>
    <w:rsid w:val="008849E4"/>
    <w:rsid w:val="0088582E"/>
    <w:rsid w:val="008905A3"/>
    <w:rsid w:val="00892D63"/>
    <w:rsid w:val="00893283"/>
    <w:rsid w:val="008A63FD"/>
    <w:rsid w:val="008B238C"/>
    <w:rsid w:val="008B4EE7"/>
    <w:rsid w:val="008B6455"/>
    <w:rsid w:val="008C39FE"/>
    <w:rsid w:val="008C4A9A"/>
    <w:rsid w:val="008C521E"/>
    <w:rsid w:val="008C7A54"/>
    <w:rsid w:val="008D54E8"/>
    <w:rsid w:val="008D771A"/>
    <w:rsid w:val="008E2FC7"/>
    <w:rsid w:val="008E724B"/>
    <w:rsid w:val="008F11D6"/>
    <w:rsid w:val="008F4D70"/>
    <w:rsid w:val="00900396"/>
    <w:rsid w:val="009024E6"/>
    <w:rsid w:val="00904122"/>
    <w:rsid w:val="0090678E"/>
    <w:rsid w:val="009125B1"/>
    <w:rsid w:val="009131F9"/>
    <w:rsid w:val="009143B4"/>
    <w:rsid w:val="0091511D"/>
    <w:rsid w:val="0091541D"/>
    <w:rsid w:val="009168A1"/>
    <w:rsid w:val="009208D1"/>
    <w:rsid w:val="009223F8"/>
    <w:rsid w:val="00922B4D"/>
    <w:rsid w:val="00926677"/>
    <w:rsid w:val="00931128"/>
    <w:rsid w:val="00932042"/>
    <w:rsid w:val="00936DCA"/>
    <w:rsid w:val="009419A5"/>
    <w:rsid w:val="00942439"/>
    <w:rsid w:val="00942A2C"/>
    <w:rsid w:val="0094347A"/>
    <w:rsid w:val="00950CCC"/>
    <w:rsid w:val="0095412D"/>
    <w:rsid w:val="0095650B"/>
    <w:rsid w:val="00960353"/>
    <w:rsid w:val="00966B3E"/>
    <w:rsid w:val="0096764F"/>
    <w:rsid w:val="00974603"/>
    <w:rsid w:val="009758F8"/>
    <w:rsid w:val="00980B2C"/>
    <w:rsid w:val="00980D27"/>
    <w:rsid w:val="009878C6"/>
    <w:rsid w:val="00992DB9"/>
    <w:rsid w:val="00994F47"/>
    <w:rsid w:val="00996AB4"/>
    <w:rsid w:val="009A7941"/>
    <w:rsid w:val="009B01E6"/>
    <w:rsid w:val="009C0B92"/>
    <w:rsid w:val="009D0A22"/>
    <w:rsid w:val="009D5DF3"/>
    <w:rsid w:val="009E155D"/>
    <w:rsid w:val="009E3017"/>
    <w:rsid w:val="009E3544"/>
    <w:rsid w:val="009E6607"/>
    <w:rsid w:val="009F1F55"/>
    <w:rsid w:val="009F40F3"/>
    <w:rsid w:val="009F4AAB"/>
    <w:rsid w:val="009F7645"/>
    <w:rsid w:val="009F76B8"/>
    <w:rsid w:val="00A000D9"/>
    <w:rsid w:val="00A03840"/>
    <w:rsid w:val="00A110CB"/>
    <w:rsid w:val="00A1665B"/>
    <w:rsid w:val="00A21C3F"/>
    <w:rsid w:val="00A23A02"/>
    <w:rsid w:val="00A24093"/>
    <w:rsid w:val="00A255D0"/>
    <w:rsid w:val="00A2629C"/>
    <w:rsid w:val="00A32D7C"/>
    <w:rsid w:val="00A33BBA"/>
    <w:rsid w:val="00A33FC6"/>
    <w:rsid w:val="00A400AD"/>
    <w:rsid w:val="00A40956"/>
    <w:rsid w:val="00A40A83"/>
    <w:rsid w:val="00A40EBD"/>
    <w:rsid w:val="00A46DDB"/>
    <w:rsid w:val="00A53555"/>
    <w:rsid w:val="00A57726"/>
    <w:rsid w:val="00A711CB"/>
    <w:rsid w:val="00A71226"/>
    <w:rsid w:val="00A71B28"/>
    <w:rsid w:val="00A73D07"/>
    <w:rsid w:val="00A83414"/>
    <w:rsid w:val="00A83E3F"/>
    <w:rsid w:val="00A9394D"/>
    <w:rsid w:val="00A943EB"/>
    <w:rsid w:val="00A963B1"/>
    <w:rsid w:val="00AA370D"/>
    <w:rsid w:val="00AA4567"/>
    <w:rsid w:val="00AA5656"/>
    <w:rsid w:val="00AB3EB2"/>
    <w:rsid w:val="00AB685D"/>
    <w:rsid w:val="00AC3863"/>
    <w:rsid w:val="00AC57E5"/>
    <w:rsid w:val="00AC77C0"/>
    <w:rsid w:val="00AD1826"/>
    <w:rsid w:val="00AD2EFF"/>
    <w:rsid w:val="00AD3F1A"/>
    <w:rsid w:val="00AD4A53"/>
    <w:rsid w:val="00AD6943"/>
    <w:rsid w:val="00AE0544"/>
    <w:rsid w:val="00AE443C"/>
    <w:rsid w:val="00AE55C6"/>
    <w:rsid w:val="00AE57C9"/>
    <w:rsid w:val="00AF049F"/>
    <w:rsid w:val="00AF0F16"/>
    <w:rsid w:val="00AF1CB7"/>
    <w:rsid w:val="00AF29AD"/>
    <w:rsid w:val="00AF3D5D"/>
    <w:rsid w:val="00B06FD9"/>
    <w:rsid w:val="00B13C6E"/>
    <w:rsid w:val="00B16240"/>
    <w:rsid w:val="00B21677"/>
    <w:rsid w:val="00B2223F"/>
    <w:rsid w:val="00B25351"/>
    <w:rsid w:val="00B277C2"/>
    <w:rsid w:val="00B31E5A"/>
    <w:rsid w:val="00B36320"/>
    <w:rsid w:val="00B40FB4"/>
    <w:rsid w:val="00B42467"/>
    <w:rsid w:val="00B47B23"/>
    <w:rsid w:val="00B50A80"/>
    <w:rsid w:val="00B55E67"/>
    <w:rsid w:val="00B613EB"/>
    <w:rsid w:val="00B647AB"/>
    <w:rsid w:val="00B72AD2"/>
    <w:rsid w:val="00B72B38"/>
    <w:rsid w:val="00B80993"/>
    <w:rsid w:val="00B84032"/>
    <w:rsid w:val="00B908BF"/>
    <w:rsid w:val="00B9339B"/>
    <w:rsid w:val="00BB0B86"/>
    <w:rsid w:val="00BB0D21"/>
    <w:rsid w:val="00BC3AB7"/>
    <w:rsid w:val="00BC3F8B"/>
    <w:rsid w:val="00BD2EE2"/>
    <w:rsid w:val="00BD2F34"/>
    <w:rsid w:val="00BD42F1"/>
    <w:rsid w:val="00BE0283"/>
    <w:rsid w:val="00BE17E5"/>
    <w:rsid w:val="00BE4AA1"/>
    <w:rsid w:val="00BE4B8C"/>
    <w:rsid w:val="00BE6D9D"/>
    <w:rsid w:val="00BE7C52"/>
    <w:rsid w:val="00BF0FE1"/>
    <w:rsid w:val="00BF253A"/>
    <w:rsid w:val="00BF5D89"/>
    <w:rsid w:val="00BF5E8A"/>
    <w:rsid w:val="00C0306E"/>
    <w:rsid w:val="00C068BD"/>
    <w:rsid w:val="00C11326"/>
    <w:rsid w:val="00C12CE2"/>
    <w:rsid w:val="00C16590"/>
    <w:rsid w:val="00C200D3"/>
    <w:rsid w:val="00C2155E"/>
    <w:rsid w:val="00C228BA"/>
    <w:rsid w:val="00C22EF2"/>
    <w:rsid w:val="00C23315"/>
    <w:rsid w:val="00C24F05"/>
    <w:rsid w:val="00C268EB"/>
    <w:rsid w:val="00C3069D"/>
    <w:rsid w:val="00C334DC"/>
    <w:rsid w:val="00C33583"/>
    <w:rsid w:val="00C35F22"/>
    <w:rsid w:val="00C3681B"/>
    <w:rsid w:val="00C407A2"/>
    <w:rsid w:val="00C4084B"/>
    <w:rsid w:val="00C4272C"/>
    <w:rsid w:val="00C42B88"/>
    <w:rsid w:val="00C4390F"/>
    <w:rsid w:val="00C45975"/>
    <w:rsid w:val="00C52431"/>
    <w:rsid w:val="00C557C5"/>
    <w:rsid w:val="00C56835"/>
    <w:rsid w:val="00C60344"/>
    <w:rsid w:val="00C61EDA"/>
    <w:rsid w:val="00C64142"/>
    <w:rsid w:val="00C722F2"/>
    <w:rsid w:val="00C72463"/>
    <w:rsid w:val="00C76A83"/>
    <w:rsid w:val="00C77AD6"/>
    <w:rsid w:val="00C8531B"/>
    <w:rsid w:val="00C872C0"/>
    <w:rsid w:val="00C95AA7"/>
    <w:rsid w:val="00C96EC7"/>
    <w:rsid w:val="00C97848"/>
    <w:rsid w:val="00CA1333"/>
    <w:rsid w:val="00CA324E"/>
    <w:rsid w:val="00CA4241"/>
    <w:rsid w:val="00CA7A0D"/>
    <w:rsid w:val="00CB0C07"/>
    <w:rsid w:val="00CB15E6"/>
    <w:rsid w:val="00CB1BE0"/>
    <w:rsid w:val="00CB3C5B"/>
    <w:rsid w:val="00CB5CD9"/>
    <w:rsid w:val="00CB6CC7"/>
    <w:rsid w:val="00CB7B1E"/>
    <w:rsid w:val="00CC08C2"/>
    <w:rsid w:val="00CC1479"/>
    <w:rsid w:val="00CC6258"/>
    <w:rsid w:val="00CC7D3C"/>
    <w:rsid w:val="00CD0F9D"/>
    <w:rsid w:val="00CE24E6"/>
    <w:rsid w:val="00CE2575"/>
    <w:rsid w:val="00CE5BE1"/>
    <w:rsid w:val="00CE67EE"/>
    <w:rsid w:val="00CF5B63"/>
    <w:rsid w:val="00CF5C29"/>
    <w:rsid w:val="00D13B4C"/>
    <w:rsid w:val="00D140D4"/>
    <w:rsid w:val="00D16CDD"/>
    <w:rsid w:val="00D21206"/>
    <w:rsid w:val="00D23795"/>
    <w:rsid w:val="00D32B3F"/>
    <w:rsid w:val="00D32CBA"/>
    <w:rsid w:val="00D33049"/>
    <w:rsid w:val="00D3500A"/>
    <w:rsid w:val="00D36C98"/>
    <w:rsid w:val="00D408C4"/>
    <w:rsid w:val="00D40FB7"/>
    <w:rsid w:val="00D44CF6"/>
    <w:rsid w:val="00D47FFE"/>
    <w:rsid w:val="00D53337"/>
    <w:rsid w:val="00D541EE"/>
    <w:rsid w:val="00D5449D"/>
    <w:rsid w:val="00D56513"/>
    <w:rsid w:val="00D57020"/>
    <w:rsid w:val="00D610A3"/>
    <w:rsid w:val="00D61589"/>
    <w:rsid w:val="00D61E88"/>
    <w:rsid w:val="00D62BC6"/>
    <w:rsid w:val="00D66AFE"/>
    <w:rsid w:val="00D704BD"/>
    <w:rsid w:val="00D71547"/>
    <w:rsid w:val="00D73AE0"/>
    <w:rsid w:val="00D74F7A"/>
    <w:rsid w:val="00D77AD7"/>
    <w:rsid w:val="00D80C47"/>
    <w:rsid w:val="00D828CA"/>
    <w:rsid w:val="00D84F5A"/>
    <w:rsid w:val="00D8648D"/>
    <w:rsid w:val="00D87364"/>
    <w:rsid w:val="00D900A0"/>
    <w:rsid w:val="00D90A03"/>
    <w:rsid w:val="00D91547"/>
    <w:rsid w:val="00D91B08"/>
    <w:rsid w:val="00DB457B"/>
    <w:rsid w:val="00DB60BB"/>
    <w:rsid w:val="00DC61A0"/>
    <w:rsid w:val="00DC68E9"/>
    <w:rsid w:val="00DC7194"/>
    <w:rsid w:val="00DD0D16"/>
    <w:rsid w:val="00DD2B04"/>
    <w:rsid w:val="00DD3FDE"/>
    <w:rsid w:val="00DD430B"/>
    <w:rsid w:val="00DD667D"/>
    <w:rsid w:val="00DE1394"/>
    <w:rsid w:val="00DE4759"/>
    <w:rsid w:val="00DE630E"/>
    <w:rsid w:val="00DE7BD5"/>
    <w:rsid w:val="00DF3F8A"/>
    <w:rsid w:val="00DF7CA4"/>
    <w:rsid w:val="00E01983"/>
    <w:rsid w:val="00E0279B"/>
    <w:rsid w:val="00E03BF2"/>
    <w:rsid w:val="00E040C1"/>
    <w:rsid w:val="00E04346"/>
    <w:rsid w:val="00E048BB"/>
    <w:rsid w:val="00E05D6F"/>
    <w:rsid w:val="00E05D93"/>
    <w:rsid w:val="00E15CF3"/>
    <w:rsid w:val="00E16CBF"/>
    <w:rsid w:val="00E17193"/>
    <w:rsid w:val="00E2105B"/>
    <w:rsid w:val="00E279F7"/>
    <w:rsid w:val="00E31903"/>
    <w:rsid w:val="00E350A5"/>
    <w:rsid w:val="00E37137"/>
    <w:rsid w:val="00E4192B"/>
    <w:rsid w:val="00E41987"/>
    <w:rsid w:val="00E42367"/>
    <w:rsid w:val="00E42BE5"/>
    <w:rsid w:val="00E42E47"/>
    <w:rsid w:val="00E50889"/>
    <w:rsid w:val="00E5374C"/>
    <w:rsid w:val="00E55F84"/>
    <w:rsid w:val="00E56EE5"/>
    <w:rsid w:val="00E643E0"/>
    <w:rsid w:val="00E64B25"/>
    <w:rsid w:val="00E65043"/>
    <w:rsid w:val="00E65603"/>
    <w:rsid w:val="00E65AAB"/>
    <w:rsid w:val="00E67873"/>
    <w:rsid w:val="00E7601B"/>
    <w:rsid w:val="00E81CE6"/>
    <w:rsid w:val="00E85B43"/>
    <w:rsid w:val="00E907CE"/>
    <w:rsid w:val="00E91033"/>
    <w:rsid w:val="00E93D80"/>
    <w:rsid w:val="00E9610F"/>
    <w:rsid w:val="00E977F4"/>
    <w:rsid w:val="00EA1E22"/>
    <w:rsid w:val="00EA64B7"/>
    <w:rsid w:val="00EA6744"/>
    <w:rsid w:val="00EB1BED"/>
    <w:rsid w:val="00EB51CE"/>
    <w:rsid w:val="00EB52E7"/>
    <w:rsid w:val="00EB5A53"/>
    <w:rsid w:val="00EC0A4D"/>
    <w:rsid w:val="00EC1538"/>
    <w:rsid w:val="00EC17F1"/>
    <w:rsid w:val="00EC1ECB"/>
    <w:rsid w:val="00EC427E"/>
    <w:rsid w:val="00ED0051"/>
    <w:rsid w:val="00ED3C4B"/>
    <w:rsid w:val="00ED6EF9"/>
    <w:rsid w:val="00ED6F58"/>
    <w:rsid w:val="00ED6F60"/>
    <w:rsid w:val="00EE6A72"/>
    <w:rsid w:val="00EF7787"/>
    <w:rsid w:val="00EF77A6"/>
    <w:rsid w:val="00F02FF6"/>
    <w:rsid w:val="00F04522"/>
    <w:rsid w:val="00F06EFB"/>
    <w:rsid w:val="00F1403D"/>
    <w:rsid w:val="00F15325"/>
    <w:rsid w:val="00F16849"/>
    <w:rsid w:val="00F16D8A"/>
    <w:rsid w:val="00F178E3"/>
    <w:rsid w:val="00F17F5A"/>
    <w:rsid w:val="00F20BE0"/>
    <w:rsid w:val="00F21007"/>
    <w:rsid w:val="00F21894"/>
    <w:rsid w:val="00F318FA"/>
    <w:rsid w:val="00F34955"/>
    <w:rsid w:val="00F37AD1"/>
    <w:rsid w:val="00F403B5"/>
    <w:rsid w:val="00F40D25"/>
    <w:rsid w:val="00F43089"/>
    <w:rsid w:val="00F45D82"/>
    <w:rsid w:val="00F464CA"/>
    <w:rsid w:val="00F50B89"/>
    <w:rsid w:val="00F51DAC"/>
    <w:rsid w:val="00F75DC7"/>
    <w:rsid w:val="00F761CC"/>
    <w:rsid w:val="00F77136"/>
    <w:rsid w:val="00F800B5"/>
    <w:rsid w:val="00F81273"/>
    <w:rsid w:val="00F81419"/>
    <w:rsid w:val="00F82DCE"/>
    <w:rsid w:val="00F90167"/>
    <w:rsid w:val="00F90875"/>
    <w:rsid w:val="00F919A6"/>
    <w:rsid w:val="00F92E1E"/>
    <w:rsid w:val="00F97141"/>
    <w:rsid w:val="00F97B23"/>
    <w:rsid w:val="00FA2F34"/>
    <w:rsid w:val="00FA4915"/>
    <w:rsid w:val="00FA52B5"/>
    <w:rsid w:val="00FB3AE3"/>
    <w:rsid w:val="00FB51D7"/>
    <w:rsid w:val="00FB6A79"/>
    <w:rsid w:val="00FC4C71"/>
    <w:rsid w:val="00FC5233"/>
    <w:rsid w:val="00FC5CDE"/>
    <w:rsid w:val="00FC6298"/>
    <w:rsid w:val="00FD0B96"/>
    <w:rsid w:val="00FD1569"/>
    <w:rsid w:val="00FD351B"/>
    <w:rsid w:val="00FE1178"/>
    <w:rsid w:val="00FE1B29"/>
    <w:rsid w:val="00FE2D74"/>
    <w:rsid w:val="00FE3173"/>
    <w:rsid w:val="0DDDB3F2"/>
    <w:rsid w:val="156D94DD"/>
    <w:rsid w:val="16780480"/>
    <w:rsid w:val="479CF7FA"/>
    <w:rsid w:val="5DCE935E"/>
    <w:rsid w:val="62E49394"/>
    <w:rsid w:val="66ACA1A0"/>
    <w:rsid w:val="71CB8481"/>
    <w:rsid w:val="752E9342"/>
    <w:rsid w:val="7AA18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3C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19"/>
    <w:pPr>
      <w:spacing w:before="240" w:after="240" w:line="240" w:lineRule="exact"/>
    </w:pPr>
    <w:rPr>
      <w:rFonts w:ascii="Book Antiqua" w:hAnsi="Book Antiqua"/>
      <w:sz w:val="19"/>
    </w:rPr>
  </w:style>
  <w:style w:type="paragraph" w:styleId="Heading1">
    <w:name w:val="heading 1"/>
    <w:basedOn w:val="HeadingBase"/>
    <w:next w:val="Normal"/>
    <w:link w:val="Heading1Char"/>
    <w:qFormat/>
    <w:rsid w:val="004F3419"/>
    <w:pPr>
      <w:spacing w:after="240"/>
      <w:outlineLvl w:val="0"/>
    </w:pPr>
    <w:rPr>
      <w:rFonts w:ascii="Arial Bold" w:hAnsi="Arial Bold"/>
      <w:b/>
      <w:kern w:val="34"/>
      <w:sz w:val="36"/>
    </w:rPr>
  </w:style>
  <w:style w:type="paragraph" w:styleId="Heading2">
    <w:name w:val="heading 2"/>
    <w:basedOn w:val="HeadingBase"/>
    <w:next w:val="Normal"/>
    <w:link w:val="Heading2Char"/>
    <w:qFormat/>
    <w:rsid w:val="004F3419"/>
    <w:pPr>
      <w:spacing w:before="240" w:after="240"/>
      <w:outlineLvl w:val="1"/>
    </w:pPr>
    <w:rPr>
      <w:rFonts w:ascii="Arial Bold" w:hAnsi="Arial Bold"/>
      <w:b/>
      <w:sz w:val="26"/>
    </w:rPr>
  </w:style>
  <w:style w:type="paragraph" w:styleId="Heading3">
    <w:name w:val="heading 3"/>
    <w:basedOn w:val="HeadingBase"/>
    <w:next w:val="Normal"/>
    <w:link w:val="Heading3Char"/>
    <w:qFormat/>
    <w:rsid w:val="004F3419"/>
    <w:pPr>
      <w:spacing w:before="120" w:after="120"/>
      <w:outlineLvl w:val="2"/>
    </w:pPr>
    <w:rPr>
      <w:rFonts w:ascii="Arial Bold" w:hAnsi="Arial Bold"/>
      <w:b/>
      <w:sz w:val="22"/>
    </w:rPr>
  </w:style>
  <w:style w:type="paragraph" w:styleId="Heading4">
    <w:name w:val="heading 4"/>
    <w:basedOn w:val="HeadingBase"/>
    <w:next w:val="Normal"/>
    <w:link w:val="Heading4Char"/>
    <w:qFormat/>
    <w:rsid w:val="004F3419"/>
    <w:pPr>
      <w:spacing w:after="120"/>
      <w:outlineLvl w:val="3"/>
    </w:pPr>
    <w:rPr>
      <w:rFonts w:ascii="Arial Bold" w:hAnsi="Arial Bold"/>
      <w:b/>
      <w:sz w:val="20"/>
    </w:rPr>
  </w:style>
  <w:style w:type="paragraph" w:styleId="Heading5">
    <w:name w:val="heading 5"/>
    <w:basedOn w:val="HeadingBase"/>
    <w:next w:val="Normal"/>
    <w:link w:val="Heading5Char"/>
    <w:qFormat/>
    <w:rsid w:val="004F3419"/>
    <w:pPr>
      <w:spacing w:after="120"/>
      <w:outlineLvl w:val="4"/>
    </w:pPr>
    <w:rPr>
      <w:bCs/>
      <w:i/>
      <w:iCs/>
      <w:sz w:val="20"/>
      <w:szCs w:val="26"/>
    </w:rPr>
  </w:style>
  <w:style w:type="paragraph" w:styleId="Heading6">
    <w:name w:val="heading 6"/>
    <w:basedOn w:val="HeadingBase"/>
    <w:next w:val="Normal"/>
    <w:link w:val="Heading6Char"/>
    <w:rsid w:val="004F3419"/>
    <w:pPr>
      <w:spacing w:after="120"/>
      <w:outlineLvl w:val="5"/>
    </w:pPr>
    <w:rPr>
      <w:bCs/>
      <w:sz w:val="20"/>
      <w:szCs w:val="22"/>
    </w:rPr>
  </w:style>
  <w:style w:type="paragraph" w:styleId="Heading7">
    <w:name w:val="heading 7"/>
    <w:basedOn w:val="HeadingBase"/>
    <w:next w:val="Normal"/>
    <w:link w:val="Heading7Char"/>
    <w:rsid w:val="004F3419"/>
    <w:pPr>
      <w:spacing w:before="120"/>
      <w:outlineLvl w:val="6"/>
    </w:pPr>
    <w:rPr>
      <w:sz w:val="20"/>
      <w:szCs w:val="24"/>
    </w:rPr>
  </w:style>
  <w:style w:type="paragraph" w:styleId="Heading8">
    <w:name w:val="heading 8"/>
    <w:basedOn w:val="HeadingBase"/>
    <w:next w:val="Normal"/>
    <w:link w:val="Heading8Char"/>
    <w:rsid w:val="004F3419"/>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4F3419"/>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TableColumnHeadingBase"/>
    <w:next w:val="Normal"/>
    <w:rsid w:val="004F3419"/>
    <w:pPr>
      <w:jc w:val="center"/>
    </w:pPr>
  </w:style>
  <w:style w:type="paragraph" w:customStyle="1" w:styleId="TableColumnHeadingLeft">
    <w:name w:val="Table Column Heading Left"/>
    <w:basedOn w:val="TableColumnHeadingBase"/>
    <w:next w:val="Normal"/>
    <w:rsid w:val="004F3419"/>
  </w:style>
  <w:style w:type="paragraph" w:customStyle="1" w:styleId="TableColumnHeadingRight">
    <w:name w:val="Table Column Heading Right"/>
    <w:basedOn w:val="TableColumnHeadingBase"/>
    <w:next w:val="Normal"/>
    <w:link w:val="TableColumnHeadingRightChar"/>
    <w:rsid w:val="004F3419"/>
    <w:pPr>
      <w:jc w:val="right"/>
    </w:pPr>
  </w:style>
  <w:style w:type="character" w:customStyle="1" w:styleId="TableColumnHeadingRightChar">
    <w:name w:val="Table Column Heading Right Char"/>
    <w:link w:val="TableColumnHeadingRight"/>
    <w:rsid w:val="004F3419"/>
    <w:rPr>
      <w:rFonts w:ascii="Arial Bold" w:hAnsi="Arial Bold"/>
      <w:b/>
      <w:sz w:val="16"/>
    </w:rPr>
  </w:style>
  <w:style w:type="paragraph" w:customStyle="1" w:styleId="Heading3ptafter">
    <w:name w:val="Heading 3 pt after"/>
    <w:basedOn w:val="Heading6"/>
    <w:rsid w:val="004F3419"/>
    <w:pPr>
      <w:spacing w:after="60"/>
    </w:pPr>
    <w:rPr>
      <w:bCs w:val="0"/>
      <w:i/>
      <w:iCs/>
    </w:rPr>
  </w:style>
  <w:style w:type="character" w:customStyle="1" w:styleId="Heading6Char">
    <w:name w:val="Heading 6 Char"/>
    <w:basedOn w:val="DefaultParagraphFont"/>
    <w:link w:val="Heading6"/>
    <w:rsid w:val="004F3419"/>
    <w:rPr>
      <w:rFonts w:ascii="Arial" w:hAnsi="Arial"/>
      <w:bCs/>
      <w:szCs w:val="22"/>
    </w:rPr>
  </w:style>
  <w:style w:type="paragraph" w:customStyle="1" w:styleId="ChartandTableFootnoteAlpha">
    <w:name w:val="Chart and Table Footnote Alpha"/>
    <w:basedOn w:val="HeadingBase"/>
    <w:next w:val="Normal"/>
    <w:rsid w:val="004F3419"/>
    <w:pPr>
      <w:keepNext w:val="0"/>
      <w:numPr>
        <w:numId w:val="37"/>
      </w:numPr>
      <w:spacing w:before="30"/>
    </w:pPr>
    <w:rPr>
      <w:color w:val="000000"/>
      <w:sz w:val="16"/>
    </w:rPr>
  </w:style>
  <w:style w:type="paragraph" w:styleId="Title">
    <w:name w:val="Title"/>
    <w:basedOn w:val="Normal"/>
    <w:link w:val="TitleChar"/>
    <w:qFormat/>
    <w:rsid w:val="004F3419"/>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4F3419"/>
    <w:rPr>
      <w:rFonts w:ascii="Arial" w:hAnsi="Arial"/>
      <w:b/>
      <w:bCs/>
      <w:caps/>
      <w:kern w:val="28"/>
      <w:sz w:val="52"/>
      <w:szCs w:val="32"/>
      <w:lang w:val="x-none"/>
    </w:rPr>
  </w:style>
  <w:style w:type="paragraph" w:customStyle="1" w:styleId="Department">
    <w:name w:val="Department"/>
    <w:basedOn w:val="Normal"/>
    <w:rsid w:val="004F3419"/>
    <w:pPr>
      <w:spacing w:after="0" w:line="240" w:lineRule="auto"/>
      <w:jc w:val="center"/>
    </w:pPr>
    <w:rPr>
      <w:rFonts w:ascii="Arial" w:hAnsi="Arial"/>
      <w:b/>
      <w:sz w:val="52"/>
    </w:rPr>
  </w:style>
  <w:style w:type="character" w:customStyle="1" w:styleId="Heading1Char">
    <w:name w:val="Heading 1 Char"/>
    <w:basedOn w:val="DefaultParagraphFont"/>
    <w:link w:val="Heading1"/>
    <w:rsid w:val="004F3419"/>
    <w:rPr>
      <w:rFonts w:ascii="Arial Bold" w:hAnsi="Arial Bold"/>
      <w:b/>
      <w:kern w:val="34"/>
      <w:sz w:val="36"/>
    </w:rPr>
  </w:style>
  <w:style w:type="character" w:customStyle="1" w:styleId="Heading2Char">
    <w:name w:val="Heading 2 Char"/>
    <w:basedOn w:val="DefaultParagraphFont"/>
    <w:link w:val="Heading2"/>
    <w:rsid w:val="004F3419"/>
    <w:rPr>
      <w:rFonts w:ascii="Arial Bold" w:hAnsi="Arial Bold"/>
      <w:b/>
      <w:sz w:val="26"/>
    </w:rPr>
  </w:style>
  <w:style w:type="character" w:customStyle="1" w:styleId="Heading3Char">
    <w:name w:val="Heading 3 Char"/>
    <w:basedOn w:val="DefaultParagraphFont"/>
    <w:link w:val="Heading3"/>
    <w:rsid w:val="004F3419"/>
    <w:rPr>
      <w:rFonts w:ascii="Arial Bold" w:hAnsi="Arial Bold"/>
      <w:b/>
      <w:sz w:val="22"/>
    </w:rPr>
  </w:style>
  <w:style w:type="character" w:customStyle="1" w:styleId="Heading4Char">
    <w:name w:val="Heading 4 Char"/>
    <w:basedOn w:val="DefaultParagraphFont"/>
    <w:link w:val="Heading4"/>
    <w:rsid w:val="004F3419"/>
    <w:rPr>
      <w:rFonts w:ascii="Arial Bold" w:hAnsi="Arial Bold"/>
      <w:b/>
    </w:rPr>
  </w:style>
  <w:style w:type="character" w:customStyle="1" w:styleId="Heading5Char">
    <w:name w:val="Heading 5 Char"/>
    <w:basedOn w:val="DefaultParagraphFont"/>
    <w:link w:val="Heading5"/>
    <w:rsid w:val="004F3419"/>
    <w:rPr>
      <w:rFonts w:ascii="Arial" w:hAnsi="Arial"/>
      <w:bCs/>
      <w:i/>
      <w:iCs/>
      <w:szCs w:val="26"/>
    </w:rPr>
  </w:style>
  <w:style w:type="paragraph" w:styleId="TOC2">
    <w:name w:val="toc 2"/>
    <w:basedOn w:val="HeadingBase"/>
    <w:next w:val="Normal"/>
    <w:uiPriority w:val="2"/>
    <w:rsid w:val="004F3419"/>
    <w:pPr>
      <w:keepNext w:val="0"/>
      <w:tabs>
        <w:tab w:val="left" w:pos="992"/>
        <w:tab w:val="right" w:leader="dot" w:pos="7700"/>
      </w:tabs>
      <w:spacing w:before="60" w:after="60"/>
      <w:ind w:left="851" w:right="851" w:hanging="851"/>
    </w:pPr>
    <w:rPr>
      <w:sz w:val="18"/>
    </w:rPr>
  </w:style>
  <w:style w:type="paragraph" w:customStyle="1" w:styleId="ChartGraphic">
    <w:name w:val="Chart Graphic"/>
    <w:basedOn w:val="HeadingBase"/>
    <w:rsid w:val="004F3419"/>
    <w:pPr>
      <w:jc w:val="center"/>
    </w:pPr>
    <w:rPr>
      <w:sz w:val="20"/>
    </w:rPr>
  </w:style>
  <w:style w:type="paragraph" w:customStyle="1" w:styleId="TableHeading">
    <w:name w:val="Table Heading"/>
    <w:basedOn w:val="HeadingBase"/>
    <w:next w:val="TableGraphic"/>
    <w:link w:val="TableHeadingChar"/>
    <w:qFormat/>
    <w:rsid w:val="004F3419"/>
    <w:pPr>
      <w:spacing w:before="120" w:after="20"/>
    </w:pPr>
    <w:rPr>
      <w:b/>
      <w:sz w:val="20"/>
    </w:rPr>
  </w:style>
  <w:style w:type="paragraph" w:styleId="TOC1">
    <w:name w:val="toc 1"/>
    <w:basedOn w:val="HeaderBase"/>
    <w:next w:val="Normal"/>
    <w:uiPriority w:val="2"/>
    <w:rsid w:val="004F3419"/>
    <w:pPr>
      <w:keepNext/>
      <w:tabs>
        <w:tab w:val="right" w:leader="dot" w:pos="7700"/>
      </w:tabs>
      <w:spacing w:before="240"/>
      <w:ind w:right="851"/>
    </w:pPr>
    <w:rPr>
      <w:rFonts w:ascii="Arial Bold" w:hAnsi="Arial Bold"/>
      <w:b/>
      <w:color w:val="auto"/>
      <w:sz w:val="20"/>
    </w:rPr>
  </w:style>
  <w:style w:type="paragraph" w:styleId="Header">
    <w:name w:val="header"/>
    <w:basedOn w:val="HeaderBase"/>
    <w:link w:val="HeaderChar"/>
    <w:qFormat/>
    <w:rsid w:val="004F3419"/>
    <w:pPr>
      <w:tabs>
        <w:tab w:val="center" w:pos="4153"/>
        <w:tab w:val="right" w:pos="8306"/>
      </w:tabs>
    </w:pPr>
    <w:rPr>
      <w:color w:val="auto"/>
    </w:rPr>
  </w:style>
  <w:style w:type="character" w:customStyle="1" w:styleId="HeaderChar">
    <w:name w:val="Header Char"/>
    <w:basedOn w:val="DefaultParagraphFont"/>
    <w:link w:val="Header"/>
    <w:rsid w:val="004F3419"/>
    <w:rPr>
      <w:rFonts w:ascii="Arial" w:hAnsi="Arial"/>
      <w:sz w:val="18"/>
    </w:rPr>
  </w:style>
  <w:style w:type="paragraph" w:styleId="Footer">
    <w:name w:val="footer"/>
    <w:basedOn w:val="FooterBase"/>
    <w:link w:val="FooterChar"/>
    <w:rsid w:val="004F3419"/>
    <w:pPr>
      <w:tabs>
        <w:tab w:val="center" w:pos="4153"/>
        <w:tab w:val="right" w:pos="8306"/>
      </w:tabs>
    </w:pPr>
  </w:style>
  <w:style w:type="character" w:customStyle="1" w:styleId="FooterChar">
    <w:name w:val="Footer Char"/>
    <w:basedOn w:val="DefaultParagraphFont"/>
    <w:link w:val="Footer"/>
    <w:rsid w:val="004F3419"/>
    <w:rPr>
      <w:rFonts w:ascii="Arial" w:hAnsi="Arial"/>
      <w:color w:val="000000" w:themeColor="text1"/>
    </w:rPr>
  </w:style>
  <w:style w:type="character" w:styleId="PageNumber">
    <w:name w:val="page number"/>
    <w:basedOn w:val="DefaultParagraphFont"/>
    <w:rsid w:val="004F3419"/>
    <w:rPr>
      <w:rFonts w:ascii="Arial" w:hAnsi="Arial" w:cs="Arial"/>
      <w:color w:val="auto"/>
    </w:rPr>
  </w:style>
  <w:style w:type="paragraph" w:customStyle="1" w:styleId="ContentsHeading">
    <w:name w:val="Contents Heading"/>
    <w:basedOn w:val="HeadingBase"/>
    <w:next w:val="Normal"/>
    <w:rsid w:val="004F3419"/>
    <w:pPr>
      <w:spacing w:after="720"/>
    </w:pPr>
    <w:rPr>
      <w:b/>
      <w:bCs/>
      <w:sz w:val="36"/>
    </w:rPr>
  </w:style>
  <w:style w:type="character" w:styleId="FollowedHyperlink">
    <w:name w:val="FollowedHyperlink"/>
    <w:basedOn w:val="DefaultParagraphFont"/>
    <w:uiPriority w:val="99"/>
    <w:semiHidden/>
    <w:unhideWhenUsed/>
    <w:rsid w:val="00414081"/>
    <w:rPr>
      <w:color w:val="954F72" w:themeColor="followedHyperlink"/>
      <w:u w:val="single"/>
    </w:rPr>
  </w:style>
  <w:style w:type="paragraph" w:customStyle="1" w:styleId="ExampleText">
    <w:name w:val="Example Text"/>
    <w:basedOn w:val="Normal"/>
    <w:rsid w:val="004F3419"/>
    <w:rPr>
      <w:i/>
      <w:color w:val="FF0000"/>
    </w:rPr>
  </w:style>
  <w:style w:type="paragraph" w:customStyle="1" w:styleId="HeaderEven">
    <w:name w:val="Header Even"/>
    <w:basedOn w:val="HeaderBase"/>
    <w:rsid w:val="004F3419"/>
    <w:rPr>
      <w:color w:val="auto"/>
    </w:rPr>
  </w:style>
  <w:style w:type="paragraph" w:customStyle="1" w:styleId="HeaderOdd">
    <w:name w:val="Header Odd"/>
    <w:basedOn w:val="HeaderBase"/>
    <w:rsid w:val="004F3419"/>
    <w:pPr>
      <w:jc w:val="right"/>
    </w:pPr>
    <w:rPr>
      <w:color w:val="000000" w:themeColor="text1"/>
    </w:rPr>
  </w:style>
  <w:style w:type="paragraph" w:customStyle="1" w:styleId="OverviewParagraph">
    <w:name w:val="Overview Paragraph"/>
    <w:basedOn w:val="Normal"/>
    <w:link w:val="OverviewParagraphChar"/>
    <w:rsid w:val="004F3419"/>
    <w:pPr>
      <w:spacing w:before="120" w:after="120" w:line="240" w:lineRule="auto"/>
    </w:pPr>
  </w:style>
  <w:style w:type="paragraph" w:customStyle="1" w:styleId="SingleParagraph">
    <w:name w:val="Single Paragraph"/>
    <w:basedOn w:val="Normal"/>
    <w:rsid w:val="004F3419"/>
    <w:pPr>
      <w:spacing w:before="0" w:after="0" w:line="240" w:lineRule="auto"/>
    </w:pPr>
  </w:style>
  <w:style w:type="paragraph" w:customStyle="1" w:styleId="PartHeading">
    <w:name w:val="Part Heading"/>
    <w:basedOn w:val="Title"/>
    <w:next w:val="Normal"/>
    <w:rsid w:val="004F3419"/>
    <w:pPr>
      <w:spacing w:after="480" w:line="240" w:lineRule="auto"/>
      <w:outlineLvl w:val="9"/>
    </w:pPr>
    <w:rPr>
      <w:rFonts w:ascii="Arial Bold" w:hAnsi="Arial Bold" w:cs="Arial"/>
      <w:caps w:val="0"/>
      <w:lang w:val="en-AU"/>
    </w:rPr>
  </w:style>
  <w:style w:type="paragraph" w:customStyle="1" w:styleId="Tabletextjustified">
    <w:name w:val="Table text justified"/>
    <w:basedOn w:val="Normal"/>
    <w:semiHidden/>
    <w:rsid w:val="004F3419"/>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4F3419"/>
    <w:pPr>
      <w:spacing w:before="120" w:after="120" w:line="240" w:lineRule="auto"/>
    </w:pPr>
    <w:rPr>
      <w:rFonts w:ascii="Arial" w:hAnsi="Arial" w:cs="Arial"/>
      <w:b/>
      <w:sz w:val="18"/>
    </w:rPr>
  </w:style>
  <w:style w:type="paragraph" w:customStyle="1" w:styleId="TableSideHeading">
    <w:name w:val="Table Side Heading"/>
    <w:basedOn w:val="TableHeading2ndLevelWord"/>
    <w:semiHidden/>
    <w:rsid w:val="004F3419"/>
    <w:pPr>
      <w:spacing w:before="100" w:after="100" w:line="250" w:lineRule="exact"/>
    </w:pPr>
  </w:style>
  <w:style w:type="character" w:customStyle="1" w:styleId="OverviewParagraphChar">
    <w:name w:val="Overview Paragraph Char"/>
    <w:link w:val="OverviewParagraph"/>
    <w:rsid w:val="004F3419"/>
    <w:rPr>
      <w:rFonts w:ascii="Book Antiqua" w:hAnsi="Book Antiqua"/>
      <w:sz w:val="19"/>
    </w:rPr>
  </w:style>
  <w:style w:type="paragraph" w:customStyle="1" w:styleId="Area">
    <w:name w:val="Area"/>
    <w:basedOn w:val="Normal"/>
    <w:rsid w:val="004F3419"/>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4F3419"/>
    <w:pPr>
      <w:tabs>
        <w:tab w:val="right" w:pos="9639"/>
      </w:tabs>
      <w:spacing w:before="60" w:after="60"/>
      <w:jc w:val="right"/>
    </w:pPr>
    <w:rPr>
      <w:rFonts w:ascii="Times New Roman" w:hAnsi="Times New Roman"/>
      <w:b/>
      <w:caps/>
      <w:sz w:val="16"/>
      <w:szCs w:val="16"/>
    </w:rPr>
  </w:style>
  <w:style w:type="paragraph" w:customStyle="1" w:styleId="TableGraphic">
    <w:name w:val="Table Graphic"/>
    <w:basedOn w:val="Normal"/>
    <w:next w:val="Normal"/>
    <w:rsid w:val="004F3419"/>
    <w:pPr>
      <w:spacing w:before="0" w:after="0" w:line="240" w:lineRule="auto"/>
      <w:ind w:right="-113"/>
    </w:pPr>
  </w:style>
  <w:style w:type="paragraph" w:customStyle="1" w:styleId="Exampletext0">
    <w:name w:val="Example text"/>
    <w:basedOn w:val="Normal"/>
    <w:link w:val="ExampletextCharChar"/>
    <w:rsid w:val="004F3419"/>
    <w:rPr>
      <w:i/>
      <w:color w:val="FF0000"/>
      <w:lang w:val="x-none"/>
    </w:rPr>
  </w:style>
  <w:style w:type="character" w:customStyle="1" w:styleId="ExampletextCharChar">
    <w:name w:val="Example text Char Char"/>
    <w:link w:val="Exampletext0"/>
    <w:rsid w:val="004F3419"/>
    <w:rPr>
      <w:rFonts w:ascii="Book Antiqua" w:hAnsi="Book Antiqua"/>
      <w:i/>
      <w:color w:val="FF0000"/>
      <w:sz w:val="19"/>
      <w:lang w:val="x-none"/>
    </w:rPr>
  </w:style>
  <w:style w:type="paragraph" w:customStyle="1" w:styleId="Source">
    <w:name w:val="Source"/>
    <w:basedOn w:val="Normal"/>
    <w:rsid w:val="004F3419"/>
    <w:pPr>
      <w:tabs>
        <w:tab w:val="left" w:pos="709"/>
      </w:tabs>
      <w:spacing w:before="30" w:line="240" w:lineRule="auto"/>
      <w:ind w:left="709" w:hanging="709"/>
    </w:pPr>
    <w:rPr>
      <w:rFonts w:ascii="Arial" w:hAnsi="Arial"/>
      <w:sz w:val="16"/>
    </w:rPr>
  </w:style>
  <w:style w:type="paragraph" w:customStyle="1" w:styleId="FigureHeading">
    <w:name w:val="Figure Heading"/>
    <w:basedOn w:val="HeadingBase"/>
    <w:next w:val="ChartGraphic"/>
    <w:rsid w:val="004F3419"/>
    <w:pPr>
      <w:spacing w:before="120" w:after="20"/>
    </w:pPr>
    <w:rPr>
      <w:b/>
      <w:sz w:val="20"/>
    </w:rPr>
  </w:style>
  <w:style w:type="paragraph" w:customStyle="1" w:styleId="ChartandTableFootnote">
    <w:name w:val="Chart and Table Footnote"/>
    <w:basedOn w:val="HeadingBase"/>
    <w:next w:val="Normal"/>
    <w:link w:val="ChartandTableFootnoteChar"/>
    <w:rsid w:val="009B01E6"/>
    <w:pPr>
      <w:keepNext w:val="0"/>
      <w:tabs>
        <w:tab w:val="left" w:pos="709"/>
      </w:tabs>
      <w:spacing w:before="30"/>
      <w:ind w:left="567" w:hanging="567"/>
    </w:pPr>
    <w:rPr>
      <w:color w:val="000000"/>
      <w:sz w:val="16"/>
    </w:rPr>
  </w:style>
  <w:style w:type="character" w:customStyle="1" w:styleId="TableHeadingChar">
    <w:name w:val="Table Heading Char"/>
    <w:link w:val="TableHeading"/>
    <w:rsid w:val="004F3419"/>
    <w:rPr>
      <w:rFonts w:ascii="Arial" w:hAnsi="Arial"/>
      <w:b/>
    </w:rPr>
  </w:style>
  <w:style w:type="paragraph" w:customStyle="1" w:styleId="TPHeading1">
    <w:name w:val="TP Heading 1"/>
    <w:basedOn w:val="HeadingBase"/>
    <w:rsid w:val="004F3419"/>
    <w:pPr>
      <w:spacing w:before="60" w:after="60"/>
      <w:ind w:left="851"/>
    </w:pPr>
    <w:rPr>
      <w:caps/>
      <w:spacing w:val="-10"/>
      <w:sz w:val="28"/>
    </w:rPr>
  </w:style>
  <w:style w:type="paragraph" w:customStyle="1" w:styleId="TPHeading3">
    <w:name w:val="TP Heading 3"/>
    <w:basedOn w:val="HeadingBase"/>
    <w:rsid w:val="004F3419"/>
    <w:pPr>
      <w:ind w:left="851"/>
    </w:pPr>
    <w:rPr>
      <w:caps/>
      <w:spacing w:val="-10"/>
    </w:rPr>
  </w:style>
  <w:style w:type="paragraph" w:customStyle="1" w:styleId="TPHeading2">
    <w:name w:val="TP Heading 2"/>
    <w:basedOn w:val="HeadingBase"/>
    <w:rsid w:val="004F3419"/>
    <w:pPr>
      <w:ind w:left="851"/>
    </w:pPr>
    <w:rPr>
      <w:b/>
      <w:caps/>
      <w:spacing w:val="-10"/>
      <w:sz w:val="28"/>
    </w:rPr>
  </w:style>
  <w:style w:type="paragraph" w:styleId="BalloonText">
    <w:name w:val="Balloon Text"/>
    <w:basedOn w:val="Normal"/>
    <w:link w:val="BalloonTextChar"/>
    <w:uiPriority w:val="99"/>
    <w:semiHidden/>
    <w:unhideWhenUsed/>
    <w:rsid w:val="004F3419"/>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4F3419"/>
    <w:rPr>
      <w:rFonts w:ascii="Tahoma" w:hAnsi="Tahoma"/>
      <w:sz w:val="16"/>
      <w:szCs w:val="16"/>
      <w:lang w:val="x-none"/>
    </w:rPr>
  </w:style>
  <w:style w:type="paragraph" w:styleId="TOC3">
    <w:name w:val="toc 3"/>
    <w:basedOn w:val="HeadingBase"/>
    <w:next w:val="Normal"/>
    <w:uiPriority w:val="2"/>
    <w:unhideWhenUsed/>
    <w:rsid w:val="004F3419"/>
    <w:pPr>
      <w:tabs>
        <w:tab w:val="right" w:leader="dot" w:pos="7700"/>
      </w:tabs>
      <w:spacing w:before="40"/>
      <w:ind w:right="851"/>
    </w:pPr>
    <w:rPr>
      <w:sz w:val="20"/>
    </w:rPr>
  </w:style>
  <w:style w:type="paragraph" w:customStyle="1" w:styleId="Outcomeheading">
    <w:name w:val="Outcome heading"/>
    <w:basedOn w:val="Heading3"/>
    <w:qFormat/>
    <w:rsid w:val="004F3419"/>
  </w:style>
  <w:style w:type="paragraph" w:customStyle="1" w:styleId="Title2ndLevel">
    <w:name w:val="Title 2nd Level"/>
    <w:basedOn w:val="Normal"/>
    <w:rsid w:val="00F16D8A"/>
    <w:pPr>
      <w:spacing w:after="0" w:line="240" w:lineRule="auto"/>
      <w:jc w:val="center"/>
    </w:pPr>
    <w:rPr>
      <w:b/>
      <w:sz w:val="24"/>
    </w:rPr>
  </w:style>
  <w:style w:type="character" w:styleId="Hyperlink">
    <w:name w:val="Hyperlink"/>
    <w:uiPriority w:val="99"/>
    <w:unhideWhenUsed/>
    <w:rsid w:val="004F3419"/>
    <w:rPr>
      <w:b w:val="0"/>
      <w:color w:val="auto"/>
      <w:u w:val="single"/>
    </w:rPr>
  </w:style>
  <w:style w:type="character" w:customStyle="1" w:styleId="A5">
    <w:name w:val="A5"/>
    <w:uiPriority w:val="99"/>
    <w:rsid w:val="004F3419"/>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4F3419"/>
    <w:pPr>
      <w:keepNext/>
      <w:spacing w:after="0"/>
    </w:pPr>
    <w:rPr>
      <w:rFonts w:ascii="Arial" w:hAnsi="Arial"/>
      <w:sz w:val="16"/>
    </w:rPr>
  </w:style>
  <w:style w:type="paragraph" w:customStyle="1" w:styleId="Bullet">
    <w:name w:val="Bullet"/>
    <w:basedOn w:val="Normal"/>
    <w:link w:val="BulletChar"/>
    <w:qFormat/>
    <w:rsid w:val="004F3419"/>
    <w:pPr>
      <w:numPr>
        <w:numId w:val="35"/>
      </w:numPr>
      <w:spacing w:after="160"/>
    </w:pPr>
  </w:style>
  <w:style w:type="character" w:customStyle="1" w:styleId="BulletChar">
    <w:name w:val="Bullet Char"/>
    <w:link w:val="Bullet"/>
    <w:rsid w:val="004F3419"/>
    <w:rPr>
      <w:rFonts w:ascii="Book Antiqua" w:hAnsi="Book Antiqua"/>
      <w:sz w:val="19"/>
    </w:rPr>
  </w:style>
  <w:style w:type="paragraph" w:customStyle="1" w:styleId="Dash">
    <w:name w:val="Dash"/>
    <w:basedOn w:val="Normal"/>
    <w:link w:val="DashChar"/>
    <w:qFormat/>
    <w:rsid w:val="004F3419"/>
    <w:pPr>
      <w:numPr>
        <w:ilvl w:val="1"/>
        <w:numId w:val="35"/>
      </w:numPr>
      <w:tabs>
        <w:tab w:val="left" w:pos="567"/>
      </w:tabs>
    </w:pPr>
  </w:style>
  <w:style w:type="character" w:customStyle="1" w:styleId="DashChar">
    <w:name w:val="Dash Char"/>
    <w:link w:val="Dash"/>
    <w:rsid w:val="004F3419"/>
    <w:rPr>
      <w:rFonts w:ascii="Book Antiqua" w:hAnsi="Book Antiqua"/>
      <w:sz w:val="19"/>
    </w:rPr>
  </w:style>
  <w:style w:type="paragraph" w:customStyle="1" w:styleId="DoubleDot">
    <w:name w:val="Double Dot"/>
    <w:basedOn w:val="Normal"/>
    <w:link w:val="DoubleDotChar"/>
    <w:rsid w:val="004F3419"/>
    <w:pPr>
      <w:numPr>
        <w:ilvl w:val="2"/>
        <w:numId w:val="35"/>
      </w:numPr>
    </w:pPr>
    <w:rPr>
      <w:lang w:val="x-none"/>
    </w:rPr>
  </w:style>
  <w:style w:type="character" w:customStyle="1" w:styleId="DoubleDotChar">
    <w:name w:val="Double Dot Char"/>
    <w:link w:val="DoubleDot"/>
    <w:rsid w:val="004F3419"/>
    <w:rPr>
      <w:rFonts w:ascii="Book Antiqua" w:hAnsi="Book Antiqua"/>
      <w:sz w:val="19"/>
      <w:lang w:val="x-none"/>
    </w:rPr>
  </w:style>
  <w:style w:type="paragraph" w:styleId="NormalWeb">
    <w:name w:val="Normal (Web)"/>
    <w:basedOn w:val="Normal"/>
    <w:uiPriority w:val="99"/>
    <w:semiHidden/>
    <w:unhideWhenUsed/>
    <w:rsid w:val="00B06FD9"/>
    <w:rPr>
      <w:rFonts w:ascii="Times New Roman" w:hAnsi="Times New Roman"/>
      <w:sz w:val="24"/>
      <w:szCs w:val="24"/>
    </w:rPr>
  </w:style>
  <w:style w:type="paragraph" w:customStyle="1" w:styleId="BoxText">
    <w:name w:val="Box Text"/>
    <w:basedOn w:val="Normal"/>
    <w:qFormat/>
    <w:rsid w:val="004F3419"/>
    <w:pPr>
      <w:spacing w:before="120" w:after="120" w:line="240" w:lineRule="auto"/>
    </w:pPr>
  </w:style>
  <w:style w:type="paragraph" w:customStyle="1" w:styleId="TableMainHeading">
    <w:name w:val="Table Main Heading"/>
    <w:basedOn w:val="Normal"/>
    <w:next w:val="Normal"/>
    <w:rsid w:val="00B36320"/>
    <w:pPr>
      <w:keepNext/>
    </w:pPr>
    <w:rPr>
      <w:rFonts w:ascii="Cambria" w:hAnsi="Cambria"/>
      <w:b/>
      <w:color w:val="FFFFFF"/>
    </w:rPr>
  </w:style>
  <w:style w:type="paragraph" w:customStyle="1" w:styleId="TableTextLeft">
    <w:name w:val="Table Text Left"/>
    <w:basedOn w:val="TableTextBase"/>
    <w:link w:val="TableTextLeftChar"/>
    <w:rsid w:val="004F3419"/>
  </w:style>
  <w:style w:type="paragraph" w:customStyle="1" w:styleId="BoxBullet">
    <w:name w:val="Box Bullet"/>
    <w:basedOn w:val="BoxText"/>
    <w:rsid w:val="004F3419"/>
    <w:pPr>
      <w:numPr>
        <w:numId w:val="31"/>
      </w:numPr>
    </w:pPr>
  </w:style>
  <w:style w:type="paragraph" w:customStyle="1" w:styleId="legcohead1">
    <w:name w:val="legcohead1"/>
    <w:basedOn w:val="Heading1"/>
    <w:semiHidden/>
    <w:rsid w:val="00B36320"/>
    <w:pPr>
      <w:pBdr>
        <w:bottom w:val="single" w:sz="6" w:space="12" w:color="auto"/>
      </w:pBdr>
      <w:spacing w:before="120" w:after="120"/>
    </w:pPr>
    <w:rPr>
      <w:rFonts w:ascii="Times New Roman" w:hAnsi="Times New Roman"/>
      <w:caps/>
      <w:sz w:val="24"/>
    </w:rPr>
  </w:style>
  <w:style w:type="paragraph" w:styleId="Subtitle">
    <w:name w:val="Subtitle"/>
    <w:basedOn w:val="Normal"/>
    <w:next w:val="Normal"/>
    <w:link w:val="SubtitleChar"/>
    <w:uiPriority w:val="11"/>
    <w:qFormat/>
    <w:rsid w:val="001C534C"/>
    <w:pPr>
      <w:spacing w:before="960" w:after="960" w:line="240" w:lineRule="auto"/>
      <w:jc w:val="center"/>
    </w:pPr>
    <w:rPr>
      <w:rFonts w:ascii="Garamond" w:hAnsi="Garamond"/>
      <w:sz w:val="36"/>
      <w:szCs w:val="36"/>
    </w:rPr>
  </w:style>
  <w:style w:type="character" w:customStyle="1" w:styleId="SubtitleChar">
    <w:name w:val="Subtitle Char"/>
    <w:link w:val="Subtitle"/>
    <w:uiPriority w:val="11"/>
    <w:rsid w:val="001C534C"/>
    <w:rPr>
      <w:rFonts w:ascii="Garamond" w:hAnsi="Garamond"/>
      <w:sz w:val="36"/>
      <w:szCs w:val="36"/>
    </w:rPr>
  </w:style>
  <w:style w:type="paragraph" w:styleId="Quote">
    <w:name w:val="Quote"/>
    <w:basedOn w:val="Normal"/>
    <w:next w:val="Normal"/>
    <w:link w:val="QuoteChar"/>
    <w:uiPriority w:val="29"/>
    <w:qFormat/>
    <w:rsid w:val="00B36320"/>
    <w:pPr>
      <w:ind w:left="567"/>
    </w:pPr>
    <w:rPr>
      <w:rFonts w:ascii="Calibri" w:hAnsi="Calibri"/>
      <w:iCs/>
      <w:color w:val="000000"/>
      <w:sz w:val="24"/>
      <w:lang w:val="x-none"/>
    </w:rPr>
  </w:style>
  <w:style w:type="character" w:customStyle="1" w:styleId="QuoteChar">
    <w:name w:val="Quote Char"/>
    <w:link w:val="Quote"/>
    <w:uiPriority w:val="29"/>
    <w:rsid w:val="00B36320"/>
    <w:rPr>
      <w:rFonts w:cs="Times New Roman"/>
      <w:iCs/>
      <w:color w:val="000000"/>
      <w:sz w:val="24"/>
      <w:szCs w:val="20"/>
      <w:lang w:eastAsia="en-AU"/>
    </w:rPr>
  </w:style>
  <w:style w:type="character" w:styleId="CommentReference">
    <w:name w:val="annotation reference"/>
    <w:uiPriority w:val="99"/>
    <w:semiHidden/>
    <w:unhideWhenUsed/>
    <w:rsid w:val="004F3419"/>
    <w:rPr>
      <w:sz w:val="16"/>
      <w:szCs w:val="16"/>
    </w:rPr>
  </w:style>
  <w:style w:type="paragraph" w:styleId="CommentText">
    <w:name w:val="annotation text"/>
    <w:basedOn w:val="Normal"/>
    <w:link w:val="CommentTextChar"/>
    <w:uiPriority w:val="99"/>
    <w:semiHidden/>
    <w:unhideWhenUsed/>
    <w:rsid w:val="004F3419"/>
    <w:rPr>
      <w:lang w:val="x-none" w:eastAsia="x-none"/>
    </w:rPr>
  </w:style>
  <w:style w:type="character" w:customStyle="1" w:styleId="CommentTextChar">
    <w:name w:val="Comment Text Char"/>
    <w:link w:val="CommentText"/>
    <w:uiPriority w:val="99"/>
    <w:semiHidden/>
    <w:rsid w:val="004F3419"/>
    <w:rPr>
      <w:rFonts w:ascii="Book Antiqua" w:hAnsi="Book Antiqua"/>
      <w:sz w:val="19"/>
      <w:lang w:val="x-none" w:eastAsia="x-none"/>
    </w:rPr>
  </w:style>
  <w:style w:type="paragraph" w:styleId="CommentSubject">
    <w:name w:val="annotation subject"/>
    <w:basedOn w:val="CommentText"/>
    <w:next w:val="CommentText"/>
    <w:link w:val="CommentSubjectChar"/>
    <w:uiPriority w:val="99"/>
    <w:semiHidden/>
    <w:unhideWhenUsed/>
    <w:rsid w:val="004F3419"/>
    <w:rPr>
      <w:b/>
      <w:bCs/>
    </w:rPr>
  </w:style>
  <w:style w:type="character" w:customStyle="1" w:styleId="CommentSubjectChar">
    <w:name w:val="Comment Subject Char"/>
    <w:link w:val="CommentSubject"/>
    <w:uiPriority w:val="99"/>
    <w:semiHidden/>
    <w:rsid w:val="004F3419"/>
    <w:rPr>
      <w:rFonts w:ascii="Book Antiqua" w:hAnsi="Book Antiqua"/>
      <w:b/>
      <w:bCs/>
      <w:sz w:val="19"/>
      <w:lang w:val="x-none" w:eastAsia="x-none"/>
    </w:rPr>
  </w:style>
  <w:style w:type="character" w:customStyle="1" w:styleId="ChartandTableFootnoteChar">
    <w:name w:val="Chart and Table Footnote Char"/>
    <w:link w:val="ChartandTableFootnote"/>
    <w:rsid w:val="009B01E6"/>
    <w:rPr>
      <w:rFonts w:ascii="Arial" w:hAnsi="Arial"/>
      <w:color w:val="000000"/>
      <w:sz w:val="16"/>
    </w:rPr>
  </w:style>
  <w:style w:type="paragraph" w:styleId="BodyText">
    <w:name w:val="Body Text"/>
    <w:basedOn w:val="Normal"/>
    <w:link w:val="BodyTextChar"/>
    <w:qFormat/>
    <w:rsid w:val="004F3419"/>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4F3419"/>
    <w:rPr>
      <w:rFonts w:ascii="Cambria" w:eastAsia="Cambria" w:hAnsi="Cambria"/>
      <w:sz w:val="22"/>
      <w:szCs w:val="22"/>
      <w:lang w:val="x-none" w:eastAsia="en-US"/>
    </w:rPr>
  </w:style>
  <w:style w:type="paragraph" w:customStyle="1" w:styleId="TableTextBullet">
    <w:name w:val="Table Text Bullet"/>
    <w:basedOn w:val="TableTextBase"/>
    <w:rsid w:val="004F3419"/>
    <w:pPr>
      <w:numPr>
        <w:numId w:val="36"/>
      </w:numPr>
    </w:pPr>
  </w:style>
  <w:style w:type="paragraph" w:customStyle="1" w:styleId="Heading2-NoTOC">
    <w:name w:val="Heading 2 - No TOC"/>
    <w:rsid w:val="004F3419"/>
    <w:pPr>
      <w:spacing w:before="240" w:after="240"/>
    </w:pPr>
    <w:rPr>
      <w:rFonts w:ascii="Arial" w:hAnsi="Arial"/>
      <w:b/>
      <w:sz w:val="26"/>
    </w:rPr>
  </w:style>
  <w:style w:type="paragraph" w:styleId="TOC4">
    <w:name w:val="toc 4"/>
    <w:basedOn w:val="HeadingBase"/>
    <w:next w:val="Normal"/>
    <w:uiPriority w:val="2"/>
    <w:unhideWhenUsed/>
    <w:rsid w:val="004F3419"/>
    <w:pPr>
      <w:tabs>
        <w:tab w:val="right" w:leader="dot" w:pos="7700"/>
      </w:tabs>
      <w:spacing w:before="40"/>
      <w:ind w:right="851"/>
    </w:pPr>
    <w:rPr>
      <w:sz w:val="20"/>
    </w:rPr>
  </w:style>
  <w:style w:type="paragraph" w:styleId="Revision">
    <w:name w:val="Revision"/>
    <w:hidden/>
    <w:uiPriority w:val="99"/>
    <w:semiHidden/>
    <w:rsid w:val="004F3419"/>
    <w:rPr>
      <w:rFonts w:ascii="Book Antiqua" w:hAnsi="Book Antiqua"/>
    </w:rPr>
  </w:style>
  <w:style w:type="paragraph" w:customStyle="1" w:styleId="TableTextBase">
    <w:name w:val="Table Text Base"/>
    <w:basedOn w:val="Normal"/>
    <w:link w:val="TableTextBaseChar"/>
    <w:rsid w:val="004F3419"/>
    <w:pPr>
      <w:spacing w:before="20" w:after="20" w:line="240" w:lineRule="auto"/>
    </w:pPr>
    <w:rPr>
      <w:rFonts w:ascii="Arial" w:hAnsi="Arial"/>
      <w:sz w:val="16"/>
    </w:rPr>
  </w:style>
  <w:style w:type="character" w:customStyle="1" w:styleId="TableTextBaseChar">
    <w:name w:val="Table Text Base Char"/>
    <w:link w:val="TableTextBase"/>
    <w:rsid w:val="004F3419"/>
    <w:rPr>
      <w:rFonts w:ascii="Arial" w:hAnsi="Arial"/>
      <w:sz w:val="16"/>
    </w:rPr>
  </w:style>
  <w:style w:type="character" w:customStyle="1" w:styleId="TableTextLeftChar">
    <w:name w:val="Table Text Left Char"/>
    <w:link w:val="TableTextLeft"/>
    <w:rsid w:val="004F3419"/>
    <w:rPr>
      <w:rFonts w:ascii="Arial" w:hAnsi="Arial"/>
      <w:sz w:val="16"/>
    </w:rPr>
  </w:style>
  <w:style w:type="character" w:customStyle="1" w:styleId="Heading7Char">
    <w:name w:val="Heading 7 Char"/>
    <w:basedOn w:val="DefaultParagraphFont"/>
    <w:link w:val="Heading7"/>
    <w:rsid w:val="004F3419"/>
    <w:rPr>
      <w:rFonts w:ascii="Arial" w:hAnsi="Arial"/>
      <w:szCs w:val="24"/>
    </w:rPr>
  </w:style>
  <w:style w:type="character" w:customStyle="1" w:styleId="Heading8Char">
    <w:name w:val="Heading 8 Char"/>
    <w:basedOn w:val="DefaultParagraphFont"/>
    <w:link w:val="Heading8"/>
    <w:rsid w:val="004F3419"/>
    <w:rPr>
      <w:rFonts w:ascii="Times New Roman" w:hAnsi="Times New Roman"/>
      <w:i/>
      <w:iCs/>
      <w:sz w:val="16"/>
      <w:szCs w:val="24"/>
    </w:rPr>
  </w:style>
  <w:style w:type="character" w:customStyle="1" w:styleId="Heading9Char">
    <w:name w:val="Heading 9 Char"/>
    <w:basedOn w:val="DefaultParagraphFont"/>
    <w:link w:val="Heading9"/>
    <w:uiPriority w:val="9"/>
    <w:rsid w:val="004F3419"/>
    <w:rPr>
      <w:rFonts w:ascii="Cambria" w:hAnsi="Cambria"/>
      <w:sz w:val="22"/>
      <w:szCs w:val="22"/>
    </w:rPr>
  </w:style>
  <w:style w:type="paragraph" w:styleId="NoSpacing">
    <w:name w:val="No Spacing"/>
    <w:uiPriority w:val="1"/>
    <w:qFormat/>
    <w:rsid w:val="004F3419"/>
    <w:rPr>
      <w:rFonts w:ascii="Book Antiqua" w:hAnsi="Book Antiqua"/>
      <w:sz w:val="19"/>
    </w:rPr>
  </w:style>
  <w:style w:type="paragraph" w:customStyle="1" w:styleId="Default">
    <w:name w:val="Default"/>
    <w:basedOn w:val="Normal"/>
    <w:rsid w:val="004F3419"/>
    <w:pPr>
      <w:autoSpaceDE w:val="0"/>
      <w:autoSpaceDN w:val="0"/>
      <w:spacing w:after="0" w:line="240" w:lineRule="auto"/>
    </w:pPr>
    <w:rPr>
      <w:rFonts w:ascii="Cambria" w:eastAsia="Calibri" w:hAnsi="Cambria"/>
      <w:color w:val="000000"/>
      <w:sz w:val="24"/>
      <w:szCs w:val="24"/>
      <w:lang w:eastAsia="en-US"/>
    </w:rPr>
  </w:style>
  <w:style w:type="paragraph" w:customStyle="1" w:styleId="TableHeadingcontinued">
    <w:name w:val="Table Heading (continued)"/>
    <w:basedOn w:val="TableHeading"/>
    <w:rsid w:val="004F3419"/>
    <w:rPr>
      <w:snapToGrid w:val="0"/>
    </w:rPr>
  </w:style>
  <w:style w:type="paragraph" w:customStyle="1" w:styleId="Heading1-NoTOC">
    <w:name w:val="Heading 1 - No TOC"/>
    <w:basedOn w:val="Heading1"/>
    <w:rsid w:val="004F3419"/>
    <w:pPr>
      <w:outlineLvl w:val="9"/>
    </w:pPr>
  </w:style>
  <w:style w:type="paragraph" w:customStyle="1" w:styleId="PartHeading-NoTOC">
    <w:name w:val="Part Heading - No TOC"/>
    <w:basedOn w:val="PartHeading"/>
    <w:rsid w:val="004F3419"/>
  </w:style>
  <w:style w:type="paragraph" w:customStyle="1" w:styleId="FooterOdd">
    <w:name w:val="Footer Odd"/>
    <w:basedOn w:val="Footer"/>
    <w:qFormat/>
    <w:rsid w:val="004F3419"/>
    <w:pPr>
      <w:pBdr>
        <w:top w:val="single" w:sz="4" w:space="10" w:color="000000" w:themeColor="text1"/>
      </w:pBdr>
      <w:jc w:val="right"/>
    </w:pPr>
    <w:rPr>
      <w:sz w:val="18"/>
    </w:rPr>
  </w:style>
  <w:style w:type="paragraph" w:customStyle="1" w:styleId="FooterEven">
    <w:name w:val="Footer Even"/>
    <w:basedOn w:val="Footer"/>
    <w:qFormat/>
    <w:rsid w:val="004F3419"/>
    <w:pPr>
      <w:pBdr>
        <w:top w:val="single" w:sz="4" w:space="10" w:color="000000" w:themeColor="text1"/>
      </w:pBdr>
      <w:jc w:val="left"/>
    </w:pPr>
    <w:rPr>
      <w:color w:val="auto"/>
      <w:sz w:val="18"/>
    </w:rPr>
  </w:style>
  <w:style w:type="table" w:styleId="TableGrid">
    <w:name w:val="Table Grid"/>
    <w:basedOn w:val="TableNormal"/>
    <w:rsid w:val="004F3419"/>
    <w:pPr>
      <w:spacing w:after="240" w:line="260" w:lineRule="exac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Paragraph">
    <w:name w:val="Alpha Paragraph"/>
    <w:basedOn w:val="Normal"/>
    <w:rsid w:val="004F3419"/>
    <w:pPr>
      <w:numPr>
        <w:numId w:val="30"/>
      </w:numPr>
      <w:tabs>
        <w:tab w:val="clear" w:pos="567"/>
        <w:tab w:val="num" w:pos="360"/>
      </w:tabs>
    </w:pPr>
  </w:style>
  <w:style w:type="paragraph" w:customStyle="1" w:styleId="HeadingBase">
    <w:name w:val="Heading Base"/>
    <w:link w:val="HeadingBaseChar"/>
    <w:rsid w:val="004F3419"/>
    <w:pPr>
      <w:keepNext/>
    </w:pPr>
    <w:rPr>
      <w:rFonts w:ascii="Arial" w:hAnsi="Arial"/>
      <w:sz w:val="24"/>
    </w:rPr>
  </w:style>
  <w:style w:type="character" w:customStyle="1" w:styleId="HeadingBaseChar">
    <w:name w:val="Heading Base Char"/>
    <w:link w:val="HeadingBase"/>
    <w:rsid w:val="004F3419"/>
    <w:rPr>
      <w:rFonts w:ascii="Arial" w:hAnsi="Arial"/>
      <w:sz w:val="24"/>
    </w:rPr>
  </w:style>
  <w:style w:type="paragraph" w:customStyle="1" w:styleId="AppendixHeading">
    <w:name w:val="Appendix Heading"/>
    <w:basedOn w:val="HeadingBase"/>
    <w:semiHidden/>
    <w:rsid w:val="004F3419"/>
    <w:pPr>
      <w:spacing w:after="240"/>
      <w:jc w:val="center"/>
      <w:outlineLvl w:val="3"/>
    </w:pPr>
    <w:rPr>
      <w:b/>
      <w:smallCaps/>
      <w:sz w:val="30"/>
    </w:rPr>
  </w:style>
  <w:style w:type="paragraph" w:customStyle="1" w:styleId="BoxDash">
    <w:name w:val="Box Dash"/>
    <w:basedOn w:val="Normal"/>
    <w:rsid w:val="004F3419"/>
    <w:pPr>
      <w:numPr>
        <w:ilvl w:val="1"/>
        <w:numId w:val="32"/>
      </w:numPr>
    </w:pPr>
    <w:rPr>
      <w:color w:val="000000"/>
    </w:rPr>
  </w:style>
  <w:style w:type="paragraph" w:customStyle="1" w:styleId="BoxTextBase">
    <w:name w:val="Box Text Base"/>
    <w:basedOn w:val="Normal"/>
    <w:rsid w:val="004F3419"/>
    <w:pPr>
      <w:spacing w:after="120"/>
    </w:pPr>
    <w:rPr>
      <w:color w:val="000000"/>
    </w:rPr>
  </w:style>
  <w:style w:type="paragraph" w:customStyle="1" w:styleId="BoxDoubleDot">
    <w:name w:val="Box Double Dot"/>
    <w:basedOn w:val="BoxTextBase"/>
    <w:rsid w:val="004F3419"/>
    <w:pPr>
      <w:numPr>
        <w:ilvl w:val="2"/>
        <w:numId w:val="32"/>
      </w:numPr>
    </w:pPr>
  </w:style>
  <w:style w:type="paragraph" w:customStyle="1" w:styleId="BoxHeading">
    <w:name w:val="Box Heading"/>
    <w:basedOn w:val="HeadingBase"/>
    <w:next w:val="BoxText"/>
    <w:rsid w:val="004F3419"/>
    <w:pPr>
      <w:spacing w:before="120" w:after="120"/>
    </w:pPr>
    <w:rPr>
      <w:b/>
      <w:sz w:val="20"/>
    </w:rPr>
  </w:style>
  <w:style w:type="character" w:customStyle="1" w:styleId="BoxHeading-Continued">
    <w:name w:val="Box Heading - Continued"/>
    <w:uiPriority w:val="1"/>
    <w:qFormat/>
    <w:rsid w:val="004F3419"/>
    <w:rPr>
      <w:sz w:val="22"/>
    </w:rPr>
  </w:style>
  <w:style w:type="paragraph" w:customStyle="1" w:styleId="BoxSubHeading">
    <w:name w:val="Box Sub Heading"/>
    <w:basedOn w:val="Heading6"/>
    <w:rsid w:val="004F3419"/>
    <w:pPr>
      <w:spacing w:before="120" w:after="40"/>
    </w:pPr>
  </w:style>
  <w:style w:type="paragraph" w:customStyle="1" w:styleId="ChartandTableFootnoteAlpha-Bullet">
    <w:name w:val="Chart and Table Footnote Alpha - Bullet"/>
    <w:basedOn w:val="ChartandTableFootnoteAlpha"/>
    <w:rsid w:val="004F3419"/>
    <w:pPr>
      <w:numPr>
        <w:numId w:val="34"/>
      </w:numPr>
      <w:tabs>
        <w:tab w:val="left" w:pos="454"/>
      </w:tabs>
    </w:pPr>
    <w:rPr>
      <w:rFonts w:cs="Arial"/>
      <w:szCs w:val="16"/>
    </w:rPr>
  </w:style>
  <w:style w:type="paragraph" w:customStyle="1" w:styleId="ChartHeading">
    <w:name w:val="Chart Heading"/>
    <w:basedOn w:val="HeadingBase"/>
    <w:next w:val="ChartGraphic"/>
    <w:qFormat/>
    <w:rsid w:val="004F3419"/>
    <w:pPr>
      <w:spacing w:before="120" w:after="20"/>
    </w:pPr>
    <w:rPr>
      <w:b/>
      <w:sz w:val="20"/>
    </w:rPr>
  </w:style>
  <w:style w:type="paragraph" w:customStyle="1" w:styleId="ChartLine">
    <w:name w:val="Chart Line"/>
    <w:basedOn w:val="NoSpacing"/>
    <w:autoRedefine/>
    <w:qFormat/>
    <w:rsid w:val="004F3419"/>
    <w:pPr>
      <w:pBdr>
        <w:bottom w:val="single" w:sz="4" w:space="2" w:color="D0CECE" w:themeColor="background2" w:themeShade="E6"/>
      </w:pBdr>
      <w:spacing w:after="240"/>
    </w:pPr>
    <w:rPr>
      <w:rFonts w:asciiTheme="minorHAnsi" w:hAnsiTheme="minorHAnsi"/>
      <w:noProof/>
      <w:sz w:val="4"/>
      <w:szCs w:val="4"/>
    </w:rPr>
  </w:style>
  <w:style w:type="paragraph" w:customStyle="1" w:styleId="ChartMainHeading">
    <w:name w:val="Chart Main Heading"/>
    <w:basedOn w:val="ChartHeading"/>
    <w:next w:val="ChartGraphic"/>
    <w:rsid w:val="004F3419"/>
  </w:style>
  <w:style w:type="paragraph" w:customStyle="1" w:styleId="ChartSecondHeading">
    <w:name w:val="Chart Second Heading"/>
    <w:basedOn w:val="HeadingBase"/>
    <w:next w:val="ChartGraphic"/>
    <w:rsid w:val="004F3419"/>
    <w:pPr>
      <w:spacing w:after="60"/>
    </w:pPr>
    <w:rPr>
      <w:sz w:val="19"/>
    </w:rPr>
  </w:style>
  <w:style w:type="paragraph" w:customStyle="1" w:styleId="DepartmentSubtitle">
    <w:name w:val="Department Subtitle"/>
    <w:basedOn w:val="Department"/>
    <w:rsid w:val="004F3419"/>
    <w:rPr>
      <w:sz w:val="44"/>
    </w:rPr>
  </w:style>
  <w:style w:type="paragraph" w:customStyle="1" w:styleId="FileProperties">
    <w:name w:val="File Properties"/>
    <w:basedOn w:val="Normal"/>
    <w:rsid w:val="004F3419"/>
    <w:pPr>
      <w:spacing w:before="0"/>
    </w:pPr>
    <w:rPr>
      <w:i/>
    </w:rPr>
  </w:style>
  <w:style w:type="paragraph" w:customStyle="1" w:styleId="FooterBase">
    <w:name w:val="Footer Base"/>
    <w:rsid w:val="004F3419"/>
    <w:pPr>
      <w:jc w:val="center"/>
    </w:pPr>
    <w:rPr>
      <w:rFonts w:ascii="Arial" w:hAnsi="Arial"/>
      <w:color w:val="000000" w:themeColor="text1"/>
    </w:rPr>
  </w:style>
  <w:style w:type="paragraph" w:styleId="FootnoteText">
    <w:name w:val="footnote text"/>
    <w:basedOn w:val="Normal"/>
    <w:link w:val="FootnoteTextChar"/>
    <w:rsid w:val="004F3419"/>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4F3419"/>
    <w:rPr>
      <w:rFonts w:ascii="Book Antiqua" w:hAnsi="Book Antiqua"/>
      <w:sz w:val="18"/>
    </w:rPr>
  </w:style>
  <w:style w:type="character" w:customStyle="1" w:styleId="FramedHeader">
    <w:name w:val="Framed Header"/>
    <w:basedOn w:val="DefaultParagraphFont"/>
    <w:rsid w:val="004F3419"/>
    <w:rPr>
      <w:rFonts w:ascii="Book Antiqua" w:hAnsi="Book Antiqua"/>
      <w:i/>
      <w:dstrike w:val="0"/>
      <w:color w:val="auto"/>
      <w:sz w:val="20"/>
      <w:vertAlign w:val="baseline"/>
    </w:rPr>
  </w:style>
  <w:style w:type="paragraph" w:customStyle="1" w:styleId="HeaderBase">
    <w:name w:val="Header Base"/>
    <w:rsid w:val="004F3419"/>
    <w:rPr>
      <w:rFonts w:ascii="Arial" w:hAnsi="Arial"/>
      <w:color w:val="44546A" w:themeColor="text2"/>
      <w:sz w:val="18"/>
    </w:rPr>
  </w:style>
  <w:style w:type="paragraph" w:customStyle="1" w:styleId="Heading3noTOC">
    <w:name w:val="Heading 3 no TOC"/>
    <w:basedOn w:val="Heading3"/>
    <w:rsid w:val="004F3419"/>
    <w:pPr>
      <w:outlineLvl w:val="9"/>
    </w:pPr>
  </w:style>
  <w:style w:type="paragraph" w:styleId="ListParagraph">
    <w:name w:val="List Paragraph"/>
    <w:basedOn w:val="Normal"/>
    <w:qFormat/>
    <w:rsid w:val="004F3419"/>
    <w:pPr>
      <w:spacing w:after="200" w:line="276" w:lineRule="auto"/>
      <w:ind w:left="720"/>
      <w:contextualSpacing/>
    </w:pPr>
    <w:rPr>
      <w:rFonts w:ascii="Calibri" w:eastAsia="Calibri" w:hAnsi="Calibri"/>
      <w:sz w:val="22"/>
      <w:szCs w:val="22"/>
      <w:lang w:val="en-US" w:eastAsia="en-US"/>
    </w:rPr>
  </w:style>
  <w:style w:type="paragraph" w:styleId="NormalIndent">
    <w:name w:val="Normal Indent"/>
    <w:basedOn w:val="Normal"/>
    <w:rsid w:val="004F3419"/>
    <w:pPr>
      <w:ind w:left="567"/>
    </w:pPr>
  </w:style>
  <w:style w:type="paragraph" w:styleId="NoteHeading">
    <w:name w:val="Note Heading"/>
    <w:basedOn w:val="Normal"/>
    <w:next w:val="Normal"/>
    <w:link w:val="NoteHeadingChar"/>
    <w:rsid w:val="004F3419"/>
  </w:style>
  <w:style w:type="character" w:customStyle="1" w:styleId="NoteHeadingChar">
    <w:name w:val="Note Heading Char"/>
    <w:basedOn w:val="DefaultParagraphFont"/>
    <w:link w:val="NoteHeading"/>
    <w:rsid w:val="004F3419"/>
    <w:rPr>
      <w:rFonts w:ascii="Book Antiqua" w:hAnsi="Book Antiqua"/>
      <w:sz w:val="19"/>
    </w:rPr>
  </w:style>
  <w:style w:type="paragraph" w:customStyle="1" w:styleId="NoteTableHeading">
    <w:name w:val="Note Table Heading"/>
    <w:basedOn w:val="HeadingBase"/>
    <w:next w:val="Normal"/>
    <w:rsid w:val="004F3419"/>
    <w:pPr>
      <w:spacing w:before="240"/>
    </w:pPr>
    <w:rPr>
      <w:b/>
      <w:sz w:val="20"/>
    </w:rPr>
  </w:style>
  <w:style w:type="paragraph" w:customStyle="1" w:styleId="Outcome">
    <w:name w:val="Outcome"/>
    <w:basedOn w:val="Normal"/>
    <w:rsid w:val="004F3419"/>
    <w:pPr>
      <w:spacing w:before="120" w:after="120" w:line="280" w:lineRule="exact"/>
    </w:pPr>
    <w:rPr>
      <w:rFonts w:ascii="Arial" w:hAnsi="Arial" w:cs="Arial"/>
      <w:b/>
    </w:rPr>
  </w:style>
  <w:style w:type="paragraph" w:customStyle="1" w:styleId="ProgramHeading">
    <w:name w:val="Program Heading"/>
    <w:basedOn w:val="HeadingBase"/>
    <w:rsid w:val="004F3419"/>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4F3419"/>
  </w:style>
  <w:style w:type="paragraph" w:customStyle="1" w:styleId="Statement">
    <w:name w:val="Statement"/>
    <w:basedOn w:val="Normal"/>
    <w:autoRedefine/>
    <w:qFormat/>
    <w:rsid w:val="004F3419"/>
    <w:pPr>
      <w:textboxTightWrap w:val="firstAndLastLine"/>
    </w:pPr>
    <w:rPr>
      <w:rFonts w:cstheme="minorHAnsi"/>
      <w:kern w:val="18"/>
      <w:sz w:val="18"/>
    </w:rPr>
  </w:style>
  <w:style w:type="paragraph" w:customStyle="1" w:styleId="Statement-Bullet">
    <w:name w:val="Statement - Bullet"/>
    <w:basedOn w:val="Bullet"/>
    <w:qFormat/>
    <w:rsid w:val="004F3419"/>
    <w:pPr>
      <w:ind w:left="284" w:hanging="284"/>
    </w:pPr>
  </w:style>
  <w:style w:type="paragraph" w:customStyle="1" w:styleId="TableColumnHeadingBase">
    <w:name w:val="Table Column Heading Base"/>
    <w:basedOn w:val="Normal"/>
    <w:rsid w:val="004F3419"/>
    <w:pPr>
      <w:spacing w:before="40" w:after="40" w:line="240" w:lineRule="auto"/>
    </w:pPr>
    <w:rPr>
      <w:rFonts w:ascii="Arial Bold" w:hAnsi="Arial Bold"/>
      <w:b/>
      <w:sz w:val="16"/>
    </w:rPr>
  </w:style>
  <w:style w:type="paragraph" w:customStyle="1" w:styleId="TableColumnOutgroupHeading">
    <w:name w:val="Table Column Outgroup Heading"/>
    <w:basedOn w:val="Normal"/>
    <w:rsid w:val="004F3419"/>
    <w:pPr>
      <w:spacing w:before="60" w:after="120" w:line="240" w:lineRule="auto"/>
    </w:pPr>
    <w:rPr>
      <w:b/>
      <w:sz w:val="22"/>
    </w:rPr>
  </w:style>
  <w:style w:type="paragraph" w:customStyle="1" w:styleId="TableColumnOutgroupSubheading">
    <w:name w:val="Table Column Outgroup Subheading"/>
    <w:basedOn w:val="Normal"/>
    <w:rsid w:val="004F3419"/>
    <w:pPr>
      <w:spacing w:before="60" w:after="120" w:line="240" w:lineRule="auto"/>
      <w:jc w:val="center"/>
    </w:pPr>
  </w:style>
  <w:style w:type="paragraph" w:customStyle="1" w:styleId="TableHeadingNoTable">
    <w:name w:val="Table Heading No Table"/>
    <w:basedOn w:val="TableHeading"/>
    <w:next w:val="Normal"/>
    <w:rsid w:val="004F3419"/>
    <w:pPr>
      <w:spacing w:after="240"/>
    </w:pPr>
  </w:style>
  <w:style w:type="paragraph" w:customStyle="1" w:styleId="TableLine">
    <w:name w:val="Table Line"/>
    <w:basedOn w:val="Normal"/>
    <w:next w:val="Normal"/>
    <w:autoRedefine/>
    <w:rsid w:val="004F3419"/>
    <w:pPr>
      <w:pBdr>
        <w:bottom w:val="single" w:sz="4" w:space="2" w:color="D0CECE" w:themeColor="background2" w:themeShade="E6"/>
      </w:pBdr>
      <w:spacing w:before="0" w:line="240" w:lineRule="auto"/>
    </w:pPr>
    <w:rPr>
      <w:noProof/>
      <w:sz w:val="4"/>
      <w:szCs w:val="4"/>
    </w:rPr>
  </w:style>
  <w:style w:type="paragraph" w:customStyle="1" w:styleId="TableTextCentred">
    <w:name w:val="Table Text Centred"/>
    <w:basedOn w:val="TableTextBase"/>
    <w:rsid w:val="004F3419"/>
    <w:pPr>
      <w:jc w:val="center"/>
    </w:pPr>
  </w:style>
  <w:style w:type="paragraph" w:customStyle="1" w:styleId="TableTextDash">
    <w:name w:val="Table Text Dash"/>
    <w:basedOn w:val="TableTextBase"/>
    <w:rsid w:val="004F3419"/>
    <w:pPr>
      <w:numPr>
        <w:ilvl w:val="1"/>
        <w:numId w:val="36"/>
      </w:numPr>
    </w:pPr>
  </w:style>
  <w:style w:type="paragraph" w:customStyle="1" w:styleId="TableTextIndented">
    <w:name w:val="Table Text Indented"/>
    <w:basedOn w:val="TableTextBase"/>
    <w:rsid w:val="004F3419"/>
    <w:pPr>
      <w:ind w:left="284"/>
    </w:pPr>
  </w:style>
  <w:style w:type="paragraph" w:customStyle="1" w:styleId="TableTextJustified0">
    <w:name w:val="Table Text Justified"/>
    <w:basedOn w:val="TableTextBase"/>
    <w:rsid w:val="004F3419"/>
    <w:pPr>
      <w:jc w:val="both"/>
    </w:pPr>
  </w:style>
  <w:style w:type="paragraph" w:customStyle="1" w:styleId="TableTextRight">
    <w:name w:val="Table Text Right"/>
    <w:basedOn w:val="TableTextBase"/>
    <w:rsid w:val="004F3419"/>
    <w:pPr>
      <w:jc w:val="right"/>
    </w:pPr>
  </w:style>
  <w:style w:type="paragraph" w:customStyle="1" w:styleId="TPHeading3bold">
    <w:name w:val="TP Heading 3 bold"/>
    <w:basedOn w:val="TPHeading3"/>
    <w:semiHidden/>
    <w:rsid w:val="004F3419"/>
    <w:rPr>
      <w:rFonts w:cs="Arial"/>
      <w:b/>
      <w:sz w:val="22"/>
      <w:szCs w:val="22"/>
    </w:rPr>
  </w:style>
  <w:style w:type="paragraph" w:customStyle="1" w:styleId="TPHEADING3boldspace">
    <w:name w:val="TP HEADING 3 bold space"/>
    <w:basedOn w:val="TPHeading3bold"/>
    <w:semiHidden/>
    <w:rsid w:val="004F3419"/>
    <w:pPr>
      <w:spacing w:after="120"/>
    </w:pPr>
  </w:style>
  <w:style w:type="paragraph" w:customStyle="1" w:styleId="TPHEADING3space">
    <w:name w:val="TP HEADING 3 space"/>
    <w:basedOn w:val="TPHeading3"/>
    <w:semiHidden/>
    <w:rsid w:val="004F3419"/>
    <w:pPr>
      <w:spacing w:before="120" w:after="120"/>
    </w:pPr>
    <w:rPr>
      <w:rFonts w:cs="Arial"/>
      <w:sz w:val="22"/>
      <w:szCs w:val="22"/>
    </w:rPr>
  </w:style>
  <w:style w:type="paragraph" w:customStyle="1" w:styleId="TPHeading4">
    <w:name w:val="TP Heading 4"/>
    <w:basedOn w:val="TPHeading3"/>
    <w:semiHidden/>
    <w:rsid w:val="004F3419"/>
    <w:rPr>
      <w:sz w:val="20"/>
    </w:rPr>
  </w:style>
  <w:style w:type="character" w:styleId="UnresolvedMention">
    <w:name w:val="Unresolved Mention"/>
    <w:basedOn w:val="DefaultParagraphFont"/>
    <w:uiPriority w:val="99"/>
    <w:semiHidden/>
    <w:unhideWhenUsed/>
    <w:rsid w:val="004F3419"/>
    <w:rPr>
      <w:color w:val="605E5C"/>
      <w:shd w:val="clear" w:color="auto" w:fill="E1DFDD"/>
    </w:rPr>
  </w:style>
  <w:style w:type="paragraph" w:customStyle="1" w:styleId="CreativeCommons">
    <w:name w:val="Creative Commons"/>
    <w:basedOn w:val="Normal"/>
    <w:qFormat/>
    <w:rsid w:val="00C0306E"/>
    <w:pPr>
      <w:spacing w:before="120" w:after="120" w:line="220" w:lineRule="exact"/>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1192">
      <w:bodyDiv w:val="1"/>
      <w:marLeft w:val="0"/>
      <w:marRight w:val="0"/>
      <w:marTop w:val="0"/>
      <w:marBottom w:val="0"/>
      <w:divBdr>
        <w:top w:val="none" w:sz="0" w:space="0" w:color="auto"/>
        <w:left w:val="none" w:sz="0" w:space="0" w:color="auto"/>
        <w:bottom w:val="none" w:sz="0" w:space="0" w:color="auto"/>
        <w:right w:val="none" w:sz="0" w:space="0" w:color="auto"/>
      </w:divBdr>
    </w:div>
    <w:div w:id="118183586">
      <w:bodyDiv w:val="1"/>
      <w:marLeft w:val="0"/>
      <w:marRight w:val="0"/>
      <w:marTop w:val="0"/>
      <w:marBottom w:val="0"/>
      <w:divBdr>
        <w:top w:val="none" w:sz="0" w:space="0" w:color="auto"/>
        <w:left w:val="none" w:sz="0" w:space="0" w:color="auto"/>
        <w:bottom w:val="none" w:sz="0" w:space="0" w:color="auto"/>
        <w:right w:val="none" w:sz="0" w:space="0" w:color="auto"/>
      </w:divBdr>
    </w:div>
    <w:div w:id="163670122">
      <w:bodyDiv w:val="1"/>
      <w:marLeft w:val="0"/>
      <w:marRight w:val="0"/>
      <w:marTop w:val="0"/>
      <w:marBottom w:val="0"/>
      <w:divBdr>
        <w:top w:val="none" w:sz="0" w:space="0" w:color="auto"/>
        <w:left w:val="none" w:sz="0" w:space="0" w:color="auto"/>
        <w:bottom w:val="none" w:sz="0" w:space="0" w:color="auto"/>
        <w:right w:val="none" w:sz="0" w:space="0" w:color="auto"/>
      </w:divBdr>
    </w:div>
    <w:div w:id="185295155">
      <w:bodyDiv w:val="1"/>
      <w:marLeft w:val="0"/>
      <w:marRight w:val="0"/>
      <w:marTop w:val="0"/>
      <w:marBottom w:val="0"/>
      <w:divBdr>
        <w:top w:val="none" w:sz="0" w:space="0" w:color="auto"/>
        <w:left w:val="none" w:sz="0" w:space="0" w:color="auto"/>
        <w:bottom w:val="none" w:sz="0" w:space="0" w:color="auto"/>
        <w:right w:val="none" w:sz="0" w:space="0" w:color="auto"/>
      </w:divBdr>
    </w:div>
    <w:div w:id="194202345">
      <w:bodyDiv w:val="1"/>
      <w:marLeft w:val="0"/>
      <w:marRight w:val="0"/>
      <w:marTop w:val="0"/>
      <w:marBottom w:val="0"/>
      <w:divBdr>
        <w:top w:val="none" w:sz="0" w:space="0" w:color="auto"/>
        <w:left w:val="none" w:sz="0" w:space="0" w:color="auto"/>
        <w:bottom w:val="none" w:sz="0" w:space="0" w:color="auto"/>
        <w:right w:val="none" w:sz="0" w:space="0" w:color="auto"/>
      </w:divBdr>
    </w:div>
    <w:div w:id="256448325">
      <w:bodyDiv w:val="1"/>
      <w:marLeft w:val="0"/>
      <w:marRight w:val="0"/>
      <w:marTop w:val="0"/>
      <w:marBottom w:val="0"/>
      <w:divBdr>
        <w:top w:val="none" w:sz="0" w:space="0" w:color="auto"/>
        <w:left w:val="none" w:sz="0" w:space="0" w:color="auto"/>
        <w:bottom w:val="none" w:sz="0" w:space="0" w:color="auto"/>
        <w:right w:val="none" w:sz="0" w:space="0" w:color="auto"/>
      </w:divBdr>
    </w:div>
    <w:div w:id="526604772">
      <w:bodyDiv w:val="1"/>
      <w:marLeft w:val="0"/>
      <w:marRight w:val="0"/>
      <w:marTop w:val="0"/>
      <w:marBottom w:val="0"/>
      <w:divBdr>
        <w:top w:val="none" w:sz="0" w:space="0" w:color="auto"/>
        <w:left w:val="none" w:sz="0" w:space="0" w:color="auto"/>
        <w:bottom w:val="none" w:sz="0" w:space="0" w:color="auto"/>
        <w:right w:val="none" w:sz="0" w:space="0" w:color="auto"/>
      </w:divBdr>
    </w:div>
    <w:div w:id="527185553">
      <w:bodyDiv w:val="1"/>
      <w:marLeft w:val="0"/>
      <w:marRight w:val="0"/>
      <w:marTop w:val="0"/>
      <w:marBottom w:val="0"/>
      <w:divBdr>
        <w:top w:val="none" w:sz="0" w:space="0" w:color="auto"/>
        <w:left w:val="none" w:sz="0" w:space="0" w:color="auto"/>
        <w:bottom w:val="none" w:sz="0" w:space="0" w:color="auto"/>
        <w:right w:val="none" w:sz="0" w:space="0" w:color="auto"/>
      </w:divBdr>
    </w:div>
    <w:div w:id="579213186">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39013785">
      <w:bodyDiv w:val="1"/>
      <w:marLeft w:val="0"/>
      <w:marRight w:val="0"/>
      <w:marTop w:val="0"/>
      <w:marBottom w:val="0"/>
      <w:divBdr>
        <w:top w:val="none" w:sz="0" w:space="0" w:color="auto"/>
        <w:left w:val="none" w:sz="0" w:space="0" w:color="auto"/>
        <w:bottom w:val="none" w:sz="0" w:space="0" w:color="auto"/>
        <w:right w:val="none" w:sz="0" w:space="0" w:color="auto"/>
      </w:divBdr>
    </w:div>
    <w:div w:id="780147726">
      <w:bodyDiv w:val="1"/>
      <w:marLeft w:val="0"/>
      <w:marRight w:val="0"/>
      <w:marTop w:val="0"/>
      <w:marBottom w:val="0"/>
      <w:divBdr>
        <w:top w:val="none" w:sz="0" w:space="0" w:color="auto"/>
        <w:left w:val="none" w:sz="0" w:space="0" w:color="auto"/>
        <w:bottom w:val="none" w:sz="0" w:space="0" w:color="auto"/>
        <w:right w:val="none" w:sz="0" w:space="0" w:color="auto"/>
      </w:divBdr>
    </w:div>
    <w:div w:id="802695847">
      <w:bodyDiv w:val="1"/>
      <w:marLeft w:val="0"/>
      <w:marRight w:val="0"/>
      <w:marTop w:val="0"/>
      <w:marBottom w:val="0"/>
      <w:divBdr>
        <w:top w:val="none" w:sz="0" w:space="0" w:color="auto"/>
        <w:left w:val="none" w:sz="0" w:space="0" w:color="auto"/>
        <w:bottom w:val="none" w:sz="0" w:space="0" w:color="auto"/>
        <w:right w:val="none" w:sz="0" w:space="0" w:color="auto"/>
      </w:divBdr>
    </w:div>
    <w:div w:id="837036654">
      <w:bodyDiv w:val="1"/>
      <w:marLeft w:val="0"/>
      <w:marRight w:val="0"/>
      <w:marTop w:val="0"/>
      <w:marBottom w:val="0"/>
      <w:divBdr>
        <w:top w:val="none" w:sz="0" w:space="0" w:color="auto"/>
        <w:left w:val="none" w:sz="0" w:space="0" w:color="auto"/>
        <w:bottom w:val="none" w:sz="0" w:space="0" w:color="auto"/>
        <w:right w:val="none" w:sz="0" w:space="0" w:color="auto"/>
      </w:divBdr>
    </w:div>
    <w:div w:id="863979429">
      <w:bodyDiv w:val="1"/>
      <w:marLeft w:val="0"/>
      <w:marRight w:val="0"/>
      <w:marTop w:val="0"/>
      <w:marBottom w:val="0"/>
      <w:divBdr>
        <w:top w:val="none" w:sz="0" w:space="0" w:color="auto"/>
        <w:left w:val="none" w:sz="0" w:space="0" w:color="auto"/>
        <w:bottom w:val="none" w:sz="0" w:space="0" w:color="auto"/>
        <w:right w:val="none" w:sz="0" w:space="0" w:color="auto"/>
      </w:divBdr>
    </w:div>
    <w:div w:id="879247240">
      <w:bodyDiv w:val="1"/>
      <w:marLeft w:val="0"/>
      <w:marRight w:val="0"/>
      <w:marTop w:val="0"/>
      <w:marBottom w:val="0"/>
      <w:divBdr>
        <w:top w:val="none" w:sz="0" w:space="0" w:color="auto"/>
        <w:left w:val="none" w:sz="0" w:space="0" w:color="auto"/>
        <w:bottom w:val="none" w:sz="0" w:space="0" w:color="auto"/>
        <w:right w:val="none" w:sz="0" w:space="0" w:color="auto"/>
      </w:divBdr>
    </w:div>
    <w:div w:id="938297539">
      <w:bodyDiv w:val="1"/>
      <w:marLeft w:val="0"/>
      <w:marRight w:val="0"/>
      <w:marTop w:val="0"/>
      <w:marBottom w:val="0"/>
      <w:divBdr>
        <w:top w:val="none" w:sz="0" w:space="0" w:color="auto"/>
        <w:left w:val="none" w:sz="0" w:space="0" w:color="auto"/>
        <w:bottom w:val="none" w:sz="0" w:space="0" w:color="auto"/>
        <w:right w:val="none" w:sz="0" w:space="0" w:color="auto"/>
      </w:divBdr>
    </w:div>
    <w:div w:id="1106464725">
      <w:bodyDiv w:val="1"/>
      <w:marLeft w:val="0"/>
      <w:marRight w:val="0"/>
      <w:marTop w:val="0"/>
      <w:marBottom w:val="0"/>
      <w:divBdr>
        <w:top w:val="none" w:sz="0" w:space="0" w:color="auto"/>
        <w:left w:val="none" w:sz="0" w:space="0" w:color="auto"/>
        <w:bottom w:val="none" w:sz="0" w:space="0" w:color="auto"/>
        <w:right w:val="none" w:sz="0" w:space="0" w:color="auto"/>
      </w:divBdr>
    </w:div>
    <w:div w:id="1218124414">
      <w:bodyDiv w:val="1"/>
      <w:marLeft w:val="0"/>
      <w:marRight w:val="0"/>
      <w:marTop w:val="0"/>
      <w:marBottom w:val="0"/>
      <w:divBdr>
        <w:top w:val="none" w:sz="0" w:space="0" w:color="auto"/>
        <w:left w:val="none" w:sz="0" w:space="0" w:color="auto"/>
        <w:bottom w:val="none" w:sz="0" w:space="0" w:color="auto"/>
        <w:right w:val="none" w:sz="0" w:space="0" w:color="auto"/>
      </w:divBdr>
    </w:div>
    <w:div w:id="1238247416">
      <w:bodyDiv w:val="1"/>
      <w:marLeft w:val="0"/>
      <w:marRight w:val="0"/>
      <w:marTop w:val="0"/>
      <w:marBottom w:val="0"/>
      <w:divBdr>
        <w:top w:val="none" w:sz="0" w:space="0" w:color="auto"/>
        <w:left w:val="none" w:sz="0" w:space="0" w:color="auto"/>
        <w:bottom w:val="none" w:sz="0" w:space="0" w:color="auto"/>
        <w:right w:val="none" w:sz="0" w:space="0" w:color="auto"/>
      </w:divBdr>
    </w:div>
    <w:div w:id="1323049775">
      <w:bodyDiv w:val="1"/>
      <w:marLeft w:val="0"/>
      <w:marRight w:val="0"/>
      <w:marTop w:val="0"/>
      <w:marBottom w:val="0"/>
      <w:divBdr>
        <w:top w:val="none" w:sz="0" w:space="0" w:color="auto"/>
        <w:left w:val="none" w:sz="0" w:space="0" w:color="auto"/>
        <w:bottom w:val="none" w:sz="0" w:space="0" w:color="auto"/>
        <w:right w:val="none" w:sz="0" w:space="0" w:color="auto"/>
      </w:divBdr>
    </w:div>
    <w:div w:id="1427336912">
      <w:bodyDiv w:val="1"/>
      <w:marLeft w:val="0"/>
      <w:marRight w:val="0"/>
      <w:marTop w:val="0"/>
      <w:marBottom w:val="0"/>
      <w:divBdr>
        <w:top w:val="none" w:sz="0" w:space="0" w:color="auto"/>
        <w:left w:val="none" w:sz="0" w:space="0" w:color="auto"/>
        <w:bottom w:val="none" w:sz="0" w:space="0" w:color="auto"/>
        <w:right w:val="none" w:sz="0" w:space="0" w:color="auto"/>
      </w:divBdr>
    </w:div>
    <w:div w:id="1434934106">
      <w:bodyDiv w:val="1"/>
      <w:marLeft w:val="0"/>
      <w:marRight w:val="0"/>
      <w:marTop w:val="0"/>
      <w:marBottom w:val="0"/>
      <w:divBdr>
        <w:top w:val="none" w:sz="0" w:space="0" w:color="auto"/>
        <w:left w:val="none" w:sz="0" w:space="0" w:color="auto"/>
        <w:bottom w:val="none" w:sz="0" w:space="0" w:color="auto"/>
        <w:right w:val="none" w:sz="0" w:space="0" w:color="auto"/>
      </w:divBdr>
    </w:div>
    <w:div w:id="1461026323">
      <w:bodyDiv w:val="1"/>
      <w:marLeft w:val="0"/>
      <w:marRight w:val="0"/>
      <w:marTop w:val="0"/>
      <w:marBottom w:val="0"/>
      <w:divBdr>
        <w:top w:val="none" w:sz="0" w:space="0" w:color="auto"/>
        <w:left w:val="none" w:sz="0" w:space="0" w:color="auto"/>
        <w:bottom w:val="none" w:sz="0" w:space="0" w:color="auto"/>
        <w:right w:val="none" w:sz="0" w:space="0" w:color="auto"/>
      </w:divBdr>
    </w:div>
    <w:div w:id="1478035137">
      <w:bodyDiv w:val="1"/>
      <w:marLeft w:val="0"/>
      <w:marRight w:val="0"/>
      <w:marTop w:val="0"/>
      <w:marBottom w:val="0"/>
      <w:divBdr>
        <w:top w:val="none" w:sz="0" w:space="0" w:color="auto"/>
        <w:left w:val="none" w:sz="0" w:space="0" w:color="auto"/>
        <w:bottom w:val="none" w:sz="0" w:space="0" w:color="auto"/>
        <w:right w:val="none" w:sz="0" w:space="0" w:color="auto"/>
      </w:divBdr>
    </w:div>
    <w:div w:id="1509098580">
      <w:bodyDiv w:val="1"/>
      <w:marLeft w:val="0"/>
      <w:marRight w:val="0"/>
      <w:marTop w:val="0"/>
      <w:marBottom w:val="0"/>
      <w:divBdr>
        <w:top w:val="none" w:sz="0" w:space="0" w:color="auto"/>
        <w:left w:val="none" w:sz="0" w:space="0" w:color="auto"/>
        <w:bottom w:val="none" w:sz="0" w:space="0" w:color="auto"/>
        <w:right w:val="none" w:sz="0" w:space="0" w:color="auto"/>
      </w:divBdr>
    </w:div>
    <w:div w:id="1534150750">
      <w:bodyDiv w:val="1"/>
      <w:marLeft w:val="0"/>
      <w:marRight w:val="0"/>
      <w:marTop w:val="0"/>
      <w:marBottom w:val="0"/>
      <w:divBdr>
        <w:top w:val="none" w:sz="0" w:space="0" w:color="auto"/>
        <w:left w:val="none" w:sz="0" w:space="0" w:color="auto"/>
        <w:bottom w:val="none" w:sz="0" w:space="0" w:color="auto"/>
        <w:right w:val="none" w:sz="0" w:space="0" w:color="auto"/>
      </w:divBdr>
    </w:div>
    <w:div w:id="1573738795">
      <w:bodyDiv w:val="1"/>
      <w:marLeft w:val="0"/>
      <w:marRight w:val="0"/>
      <w:marTop w:val="0"/>
      <w:marBottom w:val="0"/>
      <w:divBdr>
        <w:top w:val="none" w:sz="0" w:space="0" w:color="auto"/>
        <w:left w:val="none" w:sz="0" w:space="0" w:color="auto"/>
        <w:bottom w:val="none" w:sz="0" w:space="0" w:color="auto"/>
        <w:right w:val="none" w:sz="0" w:space="0" w:color="auto"/>
      </w:divBdr>
    </w:div>
    <w:div w:id="1584143412">
      <w:bodyDiv w:val="1"/>
      <w:marLeft w:val="0"/>
      <w:marRight w:val="0"/>
      <w:marTop w:val="0"/>
      <w:marBottom w:val="0"/>
      <w:divBdr>
        <w:top w:val="none" w:sz="0" w:space="0" w:color="auto"/>
        <w:left w:val="none" w:sz="0" w:space="0" w:color="auto"/>
        <w:bottom w:val="none" w:sz="0" w:space="0" w:color="auto"/>
        <w:right w:val="none" w:sz="0" w:space="0" w:color="auto"/>
      </w:divBdr>
    </w:div>
    <w:div w:id="1729648825">
      <w:bodyDiv w:val="1"/>
      <w:marLeft w:val="0"/>
      <w:marRight w:val="0"/>
      <w:marTop w:val="0"/>
      <w:marBottom w:val="0"/>
      <w:divBdr>
        <w:top w:val="none" w:sz="0" w:space="0" w:color="auto"/>
        <w:left w:val="none" w:sz="0" w:space="0" w:color="auto"/>
        <w:bottom w:val="none" w:sz="0" w:space="0" w:color="auto"/>
        <w:right w:val="none" w:sz="0" w:space="0" w:color="auto"/>
      </w:divBdr>
    </w:div>
    <w:div w:id="1771312394">
      <w:bodyDiv w:val="1"/>
      <w:marLeft w:val="0"/>
      <w:marRight w:val="0"/>
      <w:marTop w:val="0"/>
      <w:marBottom w:val="0"/>
      <w:divBdr>
        <w:top w:val="none" w:sz="0" w:space="0" w:color="auto"/>
        <w:left w:val="none" w:sz="0" w:space="0" w:color="auto"/>
        <w:bottom w:val="none" w:sz="0" w:space="0" w:color="auto"/>
        <w:right w:val="none" w:sz="0" w:space="0" w:color="auto"/>
      </w:divBdr>
    </w:div>
    <w:div w:id="1775199644">
      <w:bodyDiv w:val="1"/>
      <w:marLeft w:val="0"/>
      <w:marRight w:val="0"/>
      <w:marTop w:val="0"/>
      <w:marBottom w:val="0"/>
      <w:divBdr>
        <w:top w:val="none" w:sz="0" w:space="0" w:color="auto"/>
        <w:left w:val="none" w:sz="0" w:space="0" w:color="auto"/>
        <w:bottom w:val="none" w:sz="0" w:space="0" w:color="auto"/>
        <w:right w:val="none" w:sz="0" w:space="0" w:color="auto"/>
      </w:divBdr>
    </w:div>
    <w:div w:id="1777023628">
      <w:bodyDiv w:val="1"/>
      <w:marLeft w:val="0"/>
      <w:marRight w:val="0"/>
      <w:marTop w:val="0"/>
      <w:marBottom w:val="0"/>
      <w:divBdr>
        <w:top w:val="none" w:sz="0" w:space="0" w:color="auto"/>
        <w:left w:val="none" w:sz="0" w:space="0" w:color="auto"/>
        <w:bottom w:val="none" w:sz="0" w:space="0" w:color="auto"/>
        <w:right w:val="none" w:sz="0" w:space="0" w:color="auto"/>
      </w:divBdr>
    </w:div>
    <w:div w:id="1806703714">
      <w:bodyDiv w:val="1"/>
      <w:marLeft w:val="0"/>
      <w:marRight w:val="0"/>
      <w:marTop w:val="0"/>
      <w:marBottom w:val="0"/>
      <w:divBdr>
        <w:top w:val="none" w:sz="0" w:space="0" w:color="auto"/>
        <w:left w:val="none" w:sz="0" w:space="0" w:color="auto"/>
        <w:bottom w:val="none" w:sz="0" w:space="0" w:color="auto"/>
        <w:right w:val="none" w:sz="0" w:space="0" w:color="auto"/>
      </w:divBdr>
    </w:div>
    <w:div w:id="1825930658">
      <w:bodyDiv w:val="1"/>
      <w:marLeft w:val="0"/>
      <w:marRight w:val="0"/>
      <w:marTop w:val="0"/>
      <w:marBottom w:val="0"/>
      <w:divBdr>
        <w:top w:val="none" w:sz="0" w:space="0" w:color="auto"/>
        <w:left w:val="none" w:sz="0" w:space="0" w:color="auto"/>
        <w:bottom w:val="none" w:sz="0" w:space="0" w:color="auto"/>
        <w:right w:val="none" w:sz="0" w:space="0" w:color="auto"/>
      </w:divBdr>
    </w:div>
    <w:div w:id="1852137256">
      <w:bodyDiv w:val="1"/>
      <w:marLeft w:val="0"/>
      <w:marRight w:val="0"/>
      <w:marTop w:val="0"/>
      <w:marBottom w:val="0"/>
      <w:divBdr>
        <w:top w:val="none" w:sz="0" w:space="0" w:color="auto"/>
        <w:left w:val="none" w:sz="0" w:space="0" w:color="auto"/>
        <w:bottom w:val="none" w:sz="0" w:space="0" w:color="auto"/>
        <w:right w:val="none" w:sz="0" w:space="0" w:color="auto"/>
      </w:divBdr>
    </w:div>
    <w:div w:id="1960211794">
      <w:bodyDiv w:val="1"/>
      <w:marLeft w:val="0"/>
      <w:marRight w:val="0"/>
      <w:marTop w:val="0"/>
      <w:marBottom w:val="0"/>
      <w:divBdr>
        <w:top w:val="none" w:sz="0" w:space="0" w:color="auto"/>
        <w:left w:val="none" w:sz="0" w:space="0" w:color="auto"/>
        <w:bottom w:val="none" w:sz="0" w:space="0" w:color="auto"/>
        <w:right w:val="none" w:sz="0" w:space="0" w:color="auto"/>
      </w:divBdr>
    </w:div>
    <w:div w:id="20963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B9210-0FF8-4CB5-AD3E-E3B535B6AE31}">
  <ds:schemaRefs>
    <ds:schemaRef ds:uri="http://schemas.microsoft.com/office/2006/metadata/longProperties"/>
  </ds:schemaRefs>
</ds:datastoreItem>
</file>

<file path=customXml/itemProps2.xml><?xml version="1.0" encoding="utf-8"?>
<ds:datastoreItem xmlns:ds="http://schemas.openxmlformats.org/officeDocument/2006/customXml" ds:itemID="{792BDC6E-4A66-43F6-96E9-501CEB6C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Portfolio Additional Estimates Statements 2022-23</vt:lpstr>
    </vt:vector>
  </TitlesOfParts>
  <Company/>
  <LinksUpToDate>false</LinksUpToDate>
  <CharactersWithSpaces>3102</CharactersWithSpaces>
  <SharedDoc>false</SharedDoc>
  <HLinks>
    <vt:vector size="24" baseType="variant">
      <vt:variant>
        <vt:i4>1114167</vt:i4>
      </vt:variant>
      <vt:variant>
        <vt:i4>20</vt:i4>
      </vt:variant>
      <vt:variant>
        <vt:i4>0</vt:i4>
      </vt:variant>
      <vt:variant>
        <vt:i4>5</vt:i4>
      </vt:variant>
      <vt:variant>
        <vt:lpwstr/>
      </vt:variant>
      <vt:variant>
        <vt:lpwstr>_Toc134126028</vt:lpwstr>
      </vt:variant>
      <vt:variant>
        <vt:i4>1114167</vt:i4>
      </vt:variant>
      <vt:variant>
        <vt:i4>14</vt:i4>
      </vt:variant>
      <vt:variant>
        <vt:i4>0</vt:i4>
      </vt:variant>
      <vt:variant>
        <vt:i4>5</vt:i4>
      </vt:variant>
      <vt:variant>
        <vt:lpwstr/>
      </vt:variant>
      <vt:variant>
        <vt:lpwstr>_Toc134126027</vt:lpwstr>
      </vt:variant>
      <vt:variant>
        <vt:i4>1114167</vt:i4>
      </vt:variant>
      <vt:variant>
        <vt:i4>8</vt:i4>
      </vt:variant>
      <vt:variant>
        <vt:i4>0</vt:i4>
      </vt:variant>
      <vt:variant>
        <vt:i4>5</vt:i4>
      </vt:variant>
      <vt:variant>
        <vt:lpwstr/>
      </vt:variant>
      <vt:variant>
        <vt:lpwstr>_Toc134126026</vt:lpwstr>
      </vt:variant>
      <vt:variant>
        <vt:i4>1114167</vt:i4>
      </vt:variant>
      <vt:variant>
        <vt:i4>2</vt:i4>
      </vt:variant>
      <vt:variant>
        <vt:i4>0</vt:i4>
      </vt:variant>
      <vt:variant>
        <vt:i4>5</vt:i4>
      </vt:variant>
      <vt:variant>
        <vt:lpwstr/>
      </vt:variant>
      <vt:variant>
        <vt:lpwstr>_Toc134126025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Additional Estimates Statements 2022-23</dc:title>
  <dc:subject/>
  <dc:creator/>
  <cp:keywords/>
  <dc:description/>
  <cp:lastModifiedBy/>
  <cp:revision>1</cp:revision>
  <dcterms:created xsi:type="dcterms:W3CDTF">2023-05-07T08:45:00Z</dcterms:created>
  <dcterms:modified xsi:type="dcterms:W3CDTF">2023-05-07T08:46:00Z</dcterms:modified>
  <cp:category/>
</cp:coreProperties>
</file>