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7C4165" w14:paraId="77932C77" w14:textId="77777777" w:rsidTr="007C4165">
        <w:tc>
          <w:tcPr>
            <w:tcW w:w="5000" w:type="pct"/>
            <w:shd w:val="clear" w:color="auto" w:fill="auto"/>
          </w:tcPr>
          <w:p w14:paraId="071AC273" w14:textId="77777777" w:rsidR="007C4165" w:rsidRDefault="007C4165" w:rsidP="007C41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(10/02/2023)</w:t>
            </w:r>
          </w:p>
          <w:p w14:paraId="28A25B3E" w14:textId="77777777" w:rsidR="007C4165" w:rsidRPr="007C4165" w:rsidRDefault="007C4165" w:rsidP="007C4165">
            <w:pPr>
              <w:rPr>
                <w:b/>
                <w:sz w:val="20"/>
              </w:rPr>
            </w:pPr>
          </w:p>
        </w:tc>
      </w:tr>
    </w:tbl>
    <w:p w14:paraId="641DD45A" w14:textId="77777777" w:rsidR="007C4165" w:rsidRDefault="007C4165" w:rsidP="00C44F65">
      <w:pPr>
        <w:rPr>
          <w:sz w:val="32"/>
          <w:szCs w:val="32"/>
        </w:rPr>
      </w:pPr>
    </w:p>
    <w:p w14:paraId="67687C1A" w14:textId="77777777" w:rsidR="00664C63" w:rsidRPr="006A46B7" w:rsidRDefault="00664C63" w:rsidP="00C44F65">
      <w:pPr>
        <w:rPr>
          <w:sz w:val="32"/>
          <w:szCs w:val="32"/>
        </w:rPr>
      </w:pPr>
      <w:r w:rsidRPr="006A46B7">
        <w:rPr>
          <w:sz w:val="32"/>
          <w:szCs w:val="32"/>
        </w:rPr>
        <w:t>Inserts for</w:t>
      </w:r>
    </w:p>
    <w:p w14:paraId="2E6DD181" w14:textId="77777777" w:rsidR="00664C63" w:rsidRPr="006A46B7" w:rsidRDefault="00D86D7B" w:rsidP="00C44F65">
      <w:pPr>
        <w:pStyle w:val="ShortT"/>
      </w:pPr>
      <w:r w:rsidRPr="006A46B7">
        <w:t xml:space="preserve">Treasury Laws Amendment (Measures for </w:t>
      </w:r>
      <w:r w:rsidR="00171B0C" w:rsidRPr="006A46B7">
        <w:t>Future Bills</w:t>
      </w:r>
      <w:r w:rsidRPr="006A46B7">
        <w:t>) Bill 2023</w:t>
      </w:r>
      <w:r w:rsidR="00664C63" w:rsidRPr="006A46B7">
        <w:t xml:space="preserve">: </w:t>
      </w:r>
      <w:r w:rsidR="006957B4" w:rsidRPr="006A46B7">
        <w:t>T</w:t>
      </w:r>
      <w:r w:rsidRPr="006A46B7">
        <w:t xml:space="preserve">ax </w:t>
      </w:r>
      <w:r w:rsidR="00F2141F" w:rsidRPr="006A46B7">
        <w:t>accounting for primary</w:t>
      </w:r>
      <w:r w:rsidR="00BB685A" w:rsidRPr="006A46B7">
        <w:t xml:space="preserve"> </w:t>
      </w:r>
      <w:r w:rsidR="00B5257A" w:rsidRPr="006A46B7">
        <w:t>producer registered emissions units</w:t>
      </w:r>
    </w:p>
    <w:p w14:paraId="460B1675" w14:textId="77777777" w:rsidR="00664C63" w:rsidRPr="006A46B7" w:rsidRDefault="00664C63" w:rsidP="00C44F65">
      <w:pPr>
        <w:jc w:val="center"/>
      </w:pPr>
    </w:p>
    <w:p w14:paraId="3269631E" w14:textId="77777777" w:rsidR="00664C63" w:rsidRPr="006A46B7" w:rsidRDefault="00664C63" w:rsidP="00C44F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6A46B7" w14:paraId="408777EC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00C3CDC" w14:textId="77777777" w:rsidR="00664C63" w:rsidRPr="006A46B7" w:rsidRDefault="00664C63" w:rsidP="00C44F65">
            <w:pPr>
              <w:pStyle w:val="TableHeading"/>
            </w:pPr>
            <w:r w:rsidRPr="006A46B7">
              <w:t>Commencement information</w:t>
            </w:r>
          </w:p>
        </w:tc>
      </w:tr>
      <w:tr w:rsidR="00664C63" w:rsidRPr="006A46B7" w14:paraId="2E1CB68E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074D3" w14:textId="77777777" w:rsidR="00664C63" w:rsidRPr="006A46B7" w:rsidRDefault="00664C63" w:rsidP="00C44F65">
            <w:pPr>
              <w:pStyle w:val="TableHeading"/>
            </w:pPr>
            <w:r w:rsidRPr="006A46B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E7F32" w14:textId="77777777" w:rsidR="00664C63" w:rsidRPr="006A46B7" w:rsidRDefault="00664C63" w:rsidP="00C44F65">
            <w:pPr>
              <w:pStyle w:val="TableHeading"/>
            </w:pPr>
            <w:r w:rsidRPr="006A46B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27203" w14:textId="77777777" w:rsidR="00664C63" w:rsidRPr="006A46B7" w:rsidRDefault="00664C63" w:rsidP="00C44F65">
            <w:pPr>
              <w:pStyle w:val="TableHeading"/>
            </w:pPr>
            <w:r w:rsidRPr="006A46B7">
              <w:t>Column 3</w:t>
            </w:r>
          </w:p>
        </w:tc>
      </w:tr>
      <w:tr w:rsidR="00664C63" w:rsidRPr="006A46B7" w14:paraId="56FB3428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943AC8" w14:textId="77777777" w:rsidR="00664C63" w:rsidRPr="006A46B7" w:rsidRDefault="00664C63" w:rsidP="00C44F65">
            <w:pPr>
              <w:pStyle w:val="TableHeading"/>
            </w:pPr>
            <w:r w:rsidRPr="006A46B7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79FD24A" w14:textId="77777777" w:rsidR="00664C63" w:rsidRPr="006A46B7" w:rsidRDefault="00664C63" w:rsidP="00C44F65">
            <w:pPr>
              <w:pStyle w:val="TableHeading"/>
            </w:pPr>
            <w:r w:rsidRPr="006A46B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9532D3D" w14:textId="77777777" w:rsidR="00664C63" w:rsidRPr="006A46B7" w:rsidRDefault="00664C63" w:rsidP="00C44F65">
            <w:pPr>
              <w:pStyle w:val="TableHeading"/>
            </w:pPr>
            <w:r w:rsidRPr="006A46B7">
              <w:t>Date/Details</w:t>
            </w:r>
          </w:p>
        </w:tc>
      </w:tr>
      <w:tr w:rsidR="00664C63" w:rsidRPr="006A46B7" w14:paraId="1960231E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E0CC8CE" w14:textId="77777777" w:rsidR="00664C63" w:rsidRPr="006A46B7" w:rsidRDefault="00664C63" w:rsidP="00C44F65">
            <w:pPr>
              <w:pStyle w:val="Tabletext"/>
            </w:pPr>
            <w:r w:rsidRPr="006A46B7">
              <w:t xml:space="preserve">1.  </w:t>
            </w:r>
            <w:r w:rsidR="00D86D7B" w:rsidRPr="006A46B7">
              <w:t>Schedule #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4B8084B7" w14:textId="77777777" w:rsidR="00664C63" w:rsidRPr="006A46B7" w:rsidRDefault="00D36CF6" w:rsidP="00C44F65">
            <w:pPr>
              <w:pStyle w:val="Tabletext"/>
            </w:pPr>
            <w:r w:rsidRPr="006A46B7">
              <w:t>Th</w:t>
            </w:r>
            <w:r w:rsidR="006B687D">
              <w:t xml:space="preserve">e first </w:t>
            </w:r>
            <w:r w:rsidR="00C44F65">
              <w:t>1 January</w:t>
            </w:r>
            <w:r w:rsidR="006B687D">
              <w:t xml:space="preserve">, </w:t>
            </w:r>
            <w:r w:rsidR="00C44F65">
              <w:t>1 April</w:t>
            </w:r>
            <w:r w:rsidR="006B687D">
              <w:t xml:space="preserve">, </w:t>
            </w:r>
            <w:r w:rsidR="00C44F65">
              <w:t>1 </w:t>
            </w:r>
            <w:proofErr w:type="gramStart"/>
            <w:r w:rsidR="00C44F65">
              <w:t>July</w:t>
            </w:r>
            <w:proofErr w:type="gramEnd"/>
            <w:r w:rsidR="006B687D">
              <w:t xml:space="preserve"> or </w:t>
            </w:r>
            <w:r w:rsidR="00C44F65">
              <w:t>1 October</w:t>
            </w:r>
            <w:r w:rsidR="006B687D">
              <w:t xml:space="preserve"> to occur after the day this Act receives the Royal Assent</w:t>
            </w:r>
            <w:r w:rsidRPr="006A46B7"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1C704051" w14:textId="77777777" w:rsidR="00664C63" w:rsidRPr="006A46B7" w:rsidRDefault="00664C63" w:rsidP="00C44F65">
            <w:pPr>
              <w:pStyle w:val="Tabletext"/>
            </w:pPr>
          </w:p>
        </w:tc>
      </w:tr>
      <w:tr w:rsidR="00664C63" w:rsidRPr="006A46B7" w14:paraId="31C7136F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82FF883" w14:textId="77777777" w:rsidR="00664C63" w:rsidRPr="006A46B7" w:rsidRDefault="00664C63" w:rsidP="00C44F65">
            <w:pPr>
              <w:pStyle w:val="Tabletext"/>
            </w:pPr>
            <w:r w:rsidRPr="006A46B7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35D7F6D" w14:textId="77777777" w:rsidR="00664C63" w:rsidRPr="006A46B7" w:rsidRDefault="00664C63" w:rsidP="00C44F65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34EE372A" w14:textId="77777777" w:rsidR="00664C63" w:rsidRPr="006A46B7" w:rsidRDefault="00664C63" w:rsidP="00C44F65">
            <w:pPr>
              <w:pStyle w:val="Tabletext"/>
            </w:pPr>
          </w:p>
        </w:tc>
      </w:tr>
      <w:tr w:rsidR="00664C63" w:rsidRPr="006A46B7" w14:paraId="694164BF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D41669C" w14:textId="77777777" w:rsidR="00664C63" w:rsidRPr="006A46B7" w:rsidRDefault="00664C63" w:rsidP="00C44F65">
            <w:pPr>
              <w:pStyle w:val="Tabletext"/>
            </w:pPr>
            <w:r w:rsidRPr="006A46B7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110A4DFC" w14:textId="77777777" w:rsidR="00664C63" w:rsidRPr="006A46B7" w:rsidRDefault="00664C63" w:rsidP="00C44F65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535E71D2" w14:textId="77777777" w:rsidR="00664C63" w:rsidRPr="006A46B7" w:rsidRDefault="00664C63" w:rsidP="00C44F65">
            <w:pPr>
              <w:pStyle w:val="Tabletext"/>
            </w:pPr>
          </w:p>
        </w:tc>
      </w:tr>
    </w:tbl>
    <w:p w14:paraId="0CC2DCF7" w14:textId="77777777" w:rsidR="0033411C" w:rsidRPr="006A46B7" w:rsidRDefault="00D86D7B" w:rsidP="00C44F65">
      <w:pPr>
        <w:pStyle w:val="ActHead6"/>
        <w:pageBreakBefore/>
      </w:pPr>
      <w:r w:rsidRPr="007C4165">
        <w:rPr>
          <w:rStyle w:val="CharAmSchNo"/>
        </w:rPr>
        <w:lastRenderedPageBreak/>
        <w:t>Schedule #</w:t>
      </w:r>
      <w:r w:rsidRPr="006A46B7">
        <w:t>—</w:t>
      </w:r>
      <w:r w:rsidR="00F2141F" w:rsidRPr="007C4165">
        <w:rPr>
          <w:rStyle w:val="CharAmSchText"/>
        </w:rPr>
        <w:t xml:space="preserve">Tax accounting for primary </w:t>
      </w:r>
      <w:r w:rsidR="007806B2" w:rsidRPr="007C4165">
        <w:rPr>
          <w:rStyle w:val="CharAmSchText"/>
        </w:rPr>
        <w:t>producer registered emissions units</w:t>
      </w:r>
    </w:p>
    <w:p w14:paraId="2AA3A096" w14:textId="77777777" w:rsidR="00E469AC" w:rsidRPr="007C4165" w:rsidRDefault="00E469AC" w:rsidP="00C44F65">
      <w:pPr>
        <w:pStyle w:val="Header"/>
      </w:pPr>
      <w:r w:rsidRPr="007C4165">
        <w:rPr>
          <w:rStyle w:val="CharAmPartNo"/>
        </w:rPr>
        <w:t xml:space="preserve"> </w:t>
      </w:r>
      <w:r w:rsidRPr="007C4165">
        <w:rPr>
          <w:rStyle w:val="CharAmPartText"/>
        </w:rPr>
        <w:t xml:space="preserve"> </w:t>
      </w:r>
    </w:p>
    <w:p w14:paraId="62545E73" w14:textId="77777777" w:rsidR="00B15414" w:rsidRPr="006A46B7" w:rsidRDefault="00424408" w:rsidP="00C44F65">
      <w:pPr>
        <w:pStyle w:val="ActHead9"/>
      </w:pPr>
      <w:r w:rsidRPr="006A46B7">
        <w:t>Income Tax Assessment Act 1997</w:t>
      </w:r>
    </w:p>
    <w:p w14:paraId="59B85850" w14:textId="77777777" w:rsidR="00B5257A" w:rsidRPr="006A46B7" w:rsidRDefault="006B687D" w:rsidP="00C44F65">
      <w:pPr>
        <w:pStyle w:val="ItemHead"/>
      </w:pPr>
      <w:proofErr w:type="gramStart"/>
      <w:r>
        <w:t>1</w:t>
      </w:r>
      <w:r w:rsidR="00B5257A" w:rsidRPr="006A46B7">
        <w:t xml:space="preserve">  </w:t>
      </w:r>
      <w:r w:rsidR="004870A0" w:rsidRPr="006A46B7">
        <w:t>Sub</w:t>
      </w:r>
      <w:r w:rsidR="000D0068" w:rsidRPr="006A46B7">
        <w:t>section</w:t>
      </w:r>
      <w:proofErr w:type="gramEnd"/>
      <w:r w:rsidR="000D0068" w:rsidRPr="006A46B7">
        <w:t> 3</w:t>
      </w:r>
      <w:r w:rsidR="00B5257A" w:rsidRPr="006A46B7">
        <w:t>92</w:t>
      </w:r>
      <w:r w:rsidR="00C44F65">
        <w:noBreakHyphen/>
      </w:r>
      <w:r w:rsidR="00B5257A" w:rsidRPr="006A46B7">
        <w:t>45(2)</w:t>
      </w:r>
    </w:p>
    <w:p w14:paraId="1020DC8B" w14:textId="77777777" w:rsidR="00B5257A" w:rsidRPr="006A46B7" w:rsidRDefault="00B5257A" w:rsidP="00C44F65">
      <w:pPr>
        <w:pStyle w:val="Item"/>
      </w:pPr>
      <w:r w:rsidRPr="006A46B7">
        <w:t>Repeal the subsection, substitute:</w:t>
      </w:r>
    </w:p>
    <w:p w14:paraId="57B96E0D" w14:textId="77777777" w:rsidR="00B5257A" w:rsidRPr="006A46B7" w:rsidRDefault="00B5257A" w:rsidP="00C44F65">
      <w:pPr>
        <w:pStyle w:val="subsection"/>
      </w:pPr>
      <w:r w:rsidRPr="006A46B7">
        <w:tab/>
        <w:t>(2)</w:t>
      </w:r>
      <w:r w:rsidRPr="006A46B7">
        <w:tab/>
        <w:t xml:space="preserve">Your </w:t>
      </w:r>
      <w:r w:rsidRPr="006A46B7">
        <w:rPr>
          <w:b/>
          <w:i/>
        </w:rPr>
        <w:t>basic assessable income</w:t>
      </w:r>
      <w:r w:rsidRPr="006A46B7">
        <w:t xml:space="preserve"> for an income year is your assessable income for the income year, less:</w:t>
      </w:r>
    </w:p>
    <w:p w14:paraId="7FBFD358" w14:textId="77777777" w:rsidR="00B5257A" w:rsidRPr="006A46B7" w:rsidRDefault="00B5257A" w:rsidP="00C44F65">
      <w:pPr>
        <w:pStyle w:val="paragraph"/>
      </w:pPr>
      <w:r w:rsidRPr="006A46B7">
        <w:tab/>
        <w:t>(a)</w:t>
      </w:r>
      <w:r w:rsidRPr="006A46B7">
        <w:tab/>
        <w:t>any amount included in your assessable income under section 82</w:t>
      </w:r>
      <w:r w:rsidR="00C44F65">
        <w:noBreakHyphen/>
      </w:r>
      <w:r w:rsidRPr="006A46B7">
        <w:t>65, 82</w:t>
      </w:r>
      <w:r w:rsidR="00C44F65">
        <w:noBreakHyphen/>
      </w:r>
      <w:r w:rsidRPr="006A46B7">
        <w:t>70 or 302</w:t>
      </w:r>
      <w:r w:rsidR="00C44F65">
        <w:noBreakHyphen/>
      </w:r>
      <w:r w:rsidRPr="006A46B7">
        <w:t>145 (certain employment termination payments and superannuation benefits); and</w:t>
      </w:r>
    </w:p>
    <w:p w14:paraId="7D1BC303" w14:textId="77777777" w:rsidR="00B5257A" w:rsidRPr="006A46B7" w:rsidRDefault="00B5257A" w:rsidP="00C44F65">
      <w:pPr>
        <w:pStyle w:val="paragraph"/>
      </w:pPr>
      <w:r w:rsidRPr="006A46B7">
        <w:tab/>
        <w:t>(b)</w:t>
      </w:r>
      <w:r w:rsidRPr="006A46B7">
        <w:tab/>
        <w:t xml:space="preserve">any </w:t>
      </w:r>
      <w:r w:rsidR="00C44F65" w:rsidRPr="00C44F65">
        <w:rPr>
          <w:position w:val="6"/>
          <w:sz w:val="16"/>
        </w:rPr>
        <w:t>*</w:t>
      </w:r>
      <w:r w:rsidRPr="006A46B7">
        <w:t>net capital gain included in your assessable income under Division 102.</w:t>
      </w:r>
    </w:p>
    <w:p w14:paraId="2D154799" w14:textId="77777777" w:rsidR="00666873" w:rsidRPr="006A46B7" w:rsidRDefault="006B687D" w:rsidP="00C44F65">
      <w:pPr>
        <w:pStyle w:val="ItemHead"/>
      </w:pPr>
      <w:proofErr w:type="gramStart"/>
      <w:r>
        <w:t>2</w:t>
      </w:r>
      <w:r w:rsidR="00666873" w:rsidRPr="006A46B7">
        <w:t xml:space="preserve">  </w:t>
      </w:r>
      <w:r w:rsidR="004870A0" w:rsidRPr="006A46B7">
        <w:t>Subsections</w:t>
      </w:r>
      <w:proofErr w:type="gramEnd"/>
      <w:r w:rsidR="004870A0" w:rsidRPr="006A46B7">
        <w:t> 3</w:t>
      </w:r>
      <w:r w:rsidR="00666873" w:rsidRPr="006A46B7">
        <w:t>92</w:t>
      </w:r>
      <w:r w:rsidR="00C44F65">
        <w:noBreakHyphen/>
      </w:r>
      <w:r w:rsidR="00666873" w:rsidRPr="006A46B7">
        <w:t>80(2) and (3)</w:t>
      </w:r>
    </w:p>
    <w:p w14:paraId="246875A7" w14:textId="77777777" w:rsidR="00666873" w:rsidRPr="006A46B7" w:rsidRDefault="00666873" w:rsidP="00C44F65">
      <w:pPr>
        <w:pStyle w:val="Item"/>
      </w:pPr>
      <w:r w:rsidRPr="006A46B7">
        <w:t>Repeal the subsections, substitute:</w:t>
      </w:r>
    </w:p>
    <w:p w14:paraId="56763C91" w14:textId="77777777" w:rsidR="00666873" w:rsidRPr="006A46B7" w:rsidRDefault="00666873" w:rsidP="00C44F65">
      <w:pPr>
        <w:pStyle w:val="SubsectionHead"/>
      </w:pPr>
      <w:r w:rsidRPr="006A46B7">
        <w:t>Assessable primary production income</w:t>
      </w:r>
    </w:p>
    <w:p w14:paraId="10FE69A9" w14:textId="77777777" w:rsidR="00666873" w:rsidRPr="006A46B7" w:rsidRDefault="00666873" w:rsidP="00C44F65">
      <w:pPr>
        <w:pStyle w:val="subsection"/>
      </w:pPr>
      <w:r w:rsidRPr="006A46B7">
        <w:tab/>
        <w:t>(2)</w:t>
      </w:r>
      <w:r w:rsidRPr="006A46B7">
        <w:tab/>
        <w:t xml:space="preserve">Your </w:t>
      </w:r>
      <w:r w:rsidRPr="006A46B7">
        <w:rPr>
          <w:b/>
          <w:i/>
        </w:rPr>
        <w:t>assessable primary production income</w:t>
      </w:r>
      <w:r w:rsidRPr="006A46B7">
        <w:t xml:space="preserve"> for the </w:t>
      </w:r>
      <w:r w:rsidR="00C44F65" w:rsidRPr="00C44F65">
        <w:rPr>
          <w:position w:val="6"/>
          <w:sz w:val="16"/>
        </w:rPr>
        <w:t>*</w:t>
      </w:r>
      <w:r w:rsidRPr="006A46B7">
        <w:t>current year is the sum of:</w:t>
      </w:r>
    </w:p>
    <w:p w14:paraId="0B2829DA" w14:textId="77777777" w:rsidR="00666873" w:rsidRPr="006A46B7" w:rsidRDefault="00666873" w:rsidP="00C44F65">
      <w:pPr>
        <w:pStyle w:val="paragraph"/>
      </w:pPr>
      <w:r w:rsidRPr="006A46B7">
        <w:tab/>
        <w:t>(a)</w:t>
      </w:r>
      <w:r w:rsidRPr="006A46B7">
        <w:tab/>
      </w:r>
      <w:r w:rsidR="00BB6B69" w:rsidRPr="006A46B7">
        <w:t>any</w:t>
      </w:r>
      <w:r w:rsidRPr="006A46B7">
        <w:t xml:space="preserve"> amount of your </w:t>
      </w:r>
      <w:r w:rsidR="00C44F65" w:rsidRPr="00C44F65">
        <w:rPr>
          <w:position w:val="6"/>
          <w:sz w:val="16"/>
        </w:rPr>
        <w:t>*</w:t>
      </w:r>
      <w:r w:rsidRPr="006A46B7">
        <w:t xml:space="preserve">basic assessable income for the current year that was </w:t>
      </w:r>
      <w:r w:rsidR="00C44F65" w:rsidRPr="00C44F65">
        <w:rPr>
          <w:position w:val="6"/>
          <w:sz w:val="16"/>
        </w:rPr>
        <w:t>*</w:t>
      </w:r>
      <w:r w:rsidRPr="006A46B7">
        <w:t xml:space="preserve">derived from, or resulted from, </w:t>
      </w:r>
      <w:proofErr w:type="gramStart"/>
      <w:r w:rsidRPr="006A46B7">
        <w:t>your</w:t>
      </w:r>
      <w:proofErr w:type="gramEnd"/>
      <w:r w:rsidRPr="006A46B7">
        <w:t xml:space="preserve"> carrying on a </w:t>
      </w:r>
      <w:r w:rsidR="00C44F65" w:rsidRPr="00C44F65">
        <w:rPr>
          <w:position w:val="6"/>
          <w:sz w:val="16"/>
        </w:rPr>
        <w:t>*</w:t>
      </w:r>
      <w:r w:rsidRPr="006A46B7">
        <w:t>primary production business; and</w:t>
      </w:r>
    </w:p>
    <w:p w14:paraId="1EDA3F2D" w14:textId="77777777" w:rsidR="00666873" w:rsidRPr="006A46B7" w:rsidRDefault="00666873" w:rsidP="00C44F65">
      <w:pPr>
        <w:pStyle w:val="paragraph"/>
        <w:tabs>
          <w:tab w:val="left" w:pos="2268"/>
          <w:tab w:val="left" w:pos="3402"/>
          <w:tab w:val="left" w:pos="4536"/>
          <w:tab w:val="left" w:pos="5670"/>
          <w:tab w:val="left" w:pos="6804"/>
        </w:tabs>
      </w:pPr>
      <w:r w:rsidRPr="006A46B7">
        <w:tab/>
        <w:t>(b)</w:t>
      </w:r>
      <w:r w:rsidRPr="006A46B7">
        <w:tab/>
        <w:t xml:space="preserve">any amount included in your assessable income under </w:t>
      </w:r>
      <w:r w:rsidR="000D0068" w:rsidRPr="006A46B7">
        <w:t>section 4</w:t>
      </w:r>
      <w:r w:rsidRPr="006A46B7">
        <w:t>20</w:t>
      </w:r>
      <w:r w:rsidR="00C44F65">
        <w:noBreakHyphen/>
      </w:r>
      <w:r w:rsidRPr="006A46B7">
        <w:t xml:space="preserve">25 for the current year because you cease to </w:t>
      </w:r>
      <w:r w:rsidR="00C44F65" w:rsidRPr="00C44F65">
        <w:rPr>
          <w:position w:val="6"/>
          <w:sz w:val="16"/>
        </w:rPr>
        <w:t>*</w:t>
      </w:r>
      <w:r w:rsidRPr="006A46B7">
        <w:t xml:space="preserve">hold a </w:t>
      </w:r>
      <w:r w:rsidR="00C44F65" w:rsidRPr="00C44F65">
        <w:rPr>
          <w:position w:val="6"/>
          <w:sz w:val="16"/>
        </w:rPr>
        <w:t>*</w:t>
      </w:r>
      <w:r w:rsidRPr="006A46B7">
        <w:t>primary producer registered emissions unit</w:t>
      </w:r>
      <w:r w:rsidR="00D528CE" w:rsidRPr="006A46B7">
        <w:t>; and</w:t>
      </w:r>
    </w:p>
    <w:p w14:paraId="35B676EB" w14:textId="77777777" w:rsidR="002E7726" w:rsidRPr="006A46B7" w:rsidRDefault="00184C6D" w:rsidP="00C44F65">
      <w:pPr>
        <w:pStyle w:val="paragraph"/>
        <w:tabs>
          <w:tab w:val="left" w:pos="2268"/>
          <w:tab w:val="left" w:pos="3402"/>
          <w:tab w:val="left" w:pos="4536"/>
          <w:tab w:val="left" w:pos="5670"/>
          <w:tab w:val="left" w:pos="6804"/>
        </w:tabs>
      </w:pPr>
      <w:r w:rsidRPr="006A46B7">
        <w:tab/>
        <w:t>(</w:t>
      </w:r>
      <w:r w:rsidR="00316884" w:rsidRPr="006A46B7">
        <w:t>c</w:t>
      </w:r>
      <w:r w:rsidRPr="006A46B7">
        <w:t>)</w:t>
      </w:r>
      <w:r w:rsidRPr="006A46B7">
        <w:tab/>
      </w:r>
      <w:bookmarkStart w:id="0" w:name="_Hlk126683310"/>
      <w:r w:rsidR="00BB6B69" w:rsidRPr="006A46B7">
        <w:t>any</w:t>
      </w:r>
      <w:r w:rsidR="002E7726" w:rsidRPr="006A46B7">
        <w:t xml:space="preserve"> amount of your basic assessable income for the current year that resulted from an amount included in a trust’s assessable income under section 420</w:t>
      </w:r>
      <w:r w:rsidR="00C44F65">
        <w:noBreakHyphen/>
      </w:r>
      <w:r w:rsidR="002E7726" w:rsidRPr="006A46B7">
        <w:t>25 because the trust ceases to hold a primary producer registered emissions unit; and</w:t>
      </w:r>
    </w:p>
    <w:bookmarkEnd w:id="0"/>
    <w:p w14:paraId="33FCD97B" w14:textId="77777777" w:rsidR="00C7330E" w:rsidRPr="006A46B7" w:rsidRDefault="00D528CE" w:rsidP="00C44F65">
      <w:pPr>
        <w:pStyle w:val="paragraph"/>
        <w:tabs>
          <w:tab w:val="left" w:pos="2268"/>
          <w:tab w:val="left" w:pos="3402"/>
          <w:tab w:val="left" w:pos="4536"/>
          <w:tab w:val="left" w:pos="5670"/>
          <w:tab w:val="left" w:pos="6804"/>
        </w:tabs>
      </w:pPr>
      <w:r w:rsidRPr="006A46B7">
        <w:tab/>
        <w:t>(</w:t>
      </w:r>
      <w:r w:rsidR="00316884" w:rsidRPr="006A46B7">
        <w:t>d</w:t>
      </w:r>
      <w:r w:rsidRPr="006A46B7">
        <w:t>)</w:t>
      </w:r>
      <w:r w:rsidRPr="006A46B7">
        <w:tab/>
      </w:r>
      <w:r w:rsidR="00BB6B69" w:rsidRPr="006A46B7">
        <w:t>any</w:t>
      </w:r>
      <w:r w:rsidR="00316884" w:rsidRPr="006A46B7">
        <w:t xml:space="preserve"> amount of your basic assessable income</w:t>
      </w:r>
      <w:r w:rsidR="00184C6D" w:rsidRPr="006A46B7">
        <w:t xml:space="preserve"> for the current year</w:t>
      </w:r>
      <w:r w:rsidR="00B459BE" w:rsidRPr="006A46B7">
        <w:t xml:space="preserve"> </w:t>
      </w:r>
      <w:r w:rsidR="00184C6D" w:rsidRPr="006A46B7">
        <w:t xml:space="preserve">that was derived </w:t>
      </w:r>
      <w:r w:rsidR="00316884" w:rsidRPr="006A46B7">
        <w:t xml:space="preserve">from, or resulted from, </w:t>
      </w:r>
      <w:r w:rsidR="00184C6D" w:rsidRPr="006A46B7">
        <w:t xml:space="preserve">an </w:t>
      </w:r>
      <w:r w:rsidR="00C44F65" w:rsidRPr="00C44F65">
        <w:rPr>
          <w:position w:val="6"/>
          <w:sz w:val="16"/>
        </w:rPr>
        <w:t>*</w:t>
      </w:r>
      <w:r w:rsidR="00184C6D" w:rsidRPr="006A46B7">
        <w:t xml:space="preserve">arrangement </w:t>
      </w:r>
      <w:r w:rsidR="00316884" w:rsidRPr="006A46B7">
        <w:t>with an entity to the extent that</w:t>
      </w:r>
      <w:r w:rsidR="00C7330E" w:rsidRPr="006A46B7">
        <w:t>:</w:t>
      </w:r>
    </w:p>
    <w:p w14:paraId="063021CC" w14:textId="77777777" w:rsidR="00D528CE" w:rsidRPr="006A46B7" w:rsidRDefault="00C7330E" w:rsidP="00C44F65">
      <w:pPr>
        <w:pStyle w:val="paragraphsub"/>
      </w:pPr>
      <w:r w:rsidRPr="006A46B7">
        <w:tab/>
        <w:t>(</w:t>
      </w:r>
      <w:proofErr w:type="spellStart"/>
      <w:r w:rsidRPr="006A46B7">
        <w:t>i</w:t>
      </w:r>
      <w:proofErr w:type="spellEnd"/>
      <w:r w:rsidRPr="006A46B7">
        <w:t>)</w:t>
      </w:r>
      <w:r w:rsidRPr="006A46B7">
        <w:tab/>
      </w:r>
      <w:r w:rsidR="00316884" w:rsidRPr="006A46B7">
        <w:t xml:space="preserve">the arrangement relates to the </w:t>
      </w:r>
      <w:r w:rsidRPr="006A46B7">
        <w:t xml:space="preserve">entity </w:t>
      </w:r>
      <w:r w:rsidR="00836278" w:rsidRPr="006A46B7">
        <w:t xml:space="preserve">starting to hold, </w:t>
      </w:r>
      <w:proofErr w:type="gramStart"/>
      <w:r w:rsidR="00836278" w:rsidRPr="006A46B7">
        <w:t>holding</w:t>
      </w:r>
      <w:proofErr w:type="gramEnd"/>
      <w:r w:rsidR="00836278" w:rsidRPr="006A46B7">
        <w:t xml:space="preserve"> or </w:t>
      </w:r>
      <w:r w:rsidR="002624A4" w:rsidRPr="006A46B7">
        <w:t xml:space="preserve">ceasing to hold </w:t>
      </w:r>
      <w:r w:rsidRPr="006A46B7">
        <w:t xml:space="preserve">an </w:t>
      </w:r>
      <w:r w:rsidR="00C44F65" w:rsidRPr="00C44F65">
        <w:rPr>
          <w:position w:val="6"/>
          <w:sz w:val="16"/>
        </w:rPr>
        <w:t>*</w:t>
      </w:r>
      <w:r w:rsidRPr="006A46B7">
        <w:t>Australian carbon credit unit; and</w:t>
      </w:r>
    </w:p>
    <w:p w14:paraId="7F8D47FA" w14:textId="77777777" w:rsidR="00C7330E" w:rsidRPr="006A46B7" w:rsidRDefault="00C7330E" w:rsidP="00C44F65">
      <w:pPr>
        <w:pStyle w:val="paragraphsub"/>
      </w:pPr>
      <w:r w:rsidRPr="006A46B7">
        <w:lastRenderedPageBreak/>
        <w:tab/>
        <w:t>(ii)</w:t>
      </w:r>
      <w:r w:rsidRPr="006A46B7">
        <w:tab/>
        <w:t xml:space="preserve">the </w:t>
      </w:r>
      <w:r w:rsidR="002624A4" w:rsidRPr="006A46B7">
        <w:t xml:space="preserve">unit would have been a primary producer registered emissions unit if you </w:t>
      </w:r>
      <w:r w:rsidR="005669FC" w:rsidRPr="006A46B7">
        <w:t>were starting</w:t>
      </w:r>
      <w:r w:rsidR="00B459BE" w:rsidRPr="006A46B7">
        <w:t xml:space="preserve"> to </w:t>
      </w:r>
      <w:r w:rsidR="00836278" w:rsidRPr="006A46B7">
        <w:t xml:space="preserve">hold, </w:t>
      </w:r>
      <w:proofErr w:type="gramStart"/>
      <w:r w:rsidR="00836278" w:rsidRPr="006A46B7">
        <w:t>holding</w:t>
      </w:r>
      <w:proofErr w:type="gramEnd"/>
      <w:r w:rsidR="00B459BE" w:rsidRPr="006A46B7">
        <w:t xml:space="preserve"> or ceas</w:t>
      </w:r>
      <w:r w:rsidR="005669FC" w:rsidRPr="006A46B7">
        <w:t>ing</w:t>
      </w:r>
      <w:r w:rsidR="00B459BE" w:rsidRPr="006A46B7">
        <w:t xml:space="preserve"> </w:t>
      </w:r>
      <w:r w:rsidR="00836278" w:rsidRPr="006A46B7">
        <w:t>to hold t</w:t>
      </w:r>
      <w:r w:rsidR="002624A4" w:rsidRPr="006A46B7">
        <w:t xml:space="preserve">he unit </w:t>
      </w:r>
      <w:r w:rsidR="00836278" w:rsidRPr="006A46B7">
        <w:t xml:space="preserve">(as applicable) </w:t>
      </w:r>
      <w:r w:rsidR="002624A4" w:rsidRPr="006A46B7">
        <w:t>instead of the entity</w:t>
      </w:r>
      <w:r w:rsidR="009B16E8" w:rsidRPr="006A46B7">
        <w:t>; and</w:t>
      </w:r>
    </w:p>
    <w:p w14:paraId="6A0F3CDA" w14:textId="77777777" w:rsidR="009B16E8" w:rsidRPr="006A46B7" w:rsidRDefault="009B16E8" w:rsidP="00C44F65">
      <w:pPr>
        <w:pStyle w:val="paragraphsub"/>
      </w:pPr>
      <w:r w:rsidRPr="006A46B7">
        <w:tab/>
        <w:t>(iii)</w:t>
      </w:r>
      <w:r w:rsidRPr="006A46B7">
        <w:tab/>
        <w:t xml:space="preserve">the amount does not relate to </w:t>
      </w:r>
      <w:r w:rsidR="005669FC" w:rsidRPr="006A46B7">
        <w:t xml:space="preserve">a </w:t>
      </w:r>
      <w:r w:rsidR="00C44F65" w:rsidRPr="00C44F65">
        <w:rPr>
          <w:position w:val="6"/>
          <w:sz w:val="16"/>
        </w:rPr>
        <w:t>*</w:t>
      </w:r>
      <w:r w:rsidR="005669FC" w:rsidRPr="006A46B7">
        <w:t>quasi</w:t>
      </w:r>
      <w:r w:rsidR="00C44F65">
        <w:noBreakHyphen/>
      </w:r>
      <w:r w:rsidR="005669FC" w:rsidRPr="006A46B7">
        <w:t>ownership right over land.</w:t>
      </w:r>
    </w:p>
    <w:p w14:paraId="659E5AEC" w14:textId="77777777" w:rsidR="00666873" w:rsidRPr="006A46B7" w:rsidRDefault="00666873" w:rsidP="00C44F65">
      <w:pPr>
        <w:pStyle w:val="SubsectionHead"/>
      </w:pPr>
      <w:r w:rsidRPr="006A46B7">
        <w:t>Primary production deductions</w:t>
      </w:r>
    </w:p>
    <w:p w14:paraId="071306E0" w14:textId="77777777" w:rsidR="00666873" w:rsidRPr="006A46B7" w:rsidRDefault="00666873" w:rsidP="00C44F65">
      <w:pPr>
        <w:pStyle w:val="subsection"/>
      </w:pPr>
      <w:r w:rsidRPr="006A46B7">
        <w:tab/>
        <w:t>(3)</w:t>
      </w:r>
      <w:r w:rsidRPr="006A46B7">
        <w:tab/>
        <w:t xml:space="preserve">Your </w:t>
      </w:r>
      <w:r w:rsidRPr="006A46B7">
        <w:rPr>
          <w:b/>
          <w:i/>
        </w:rPr>
        <w:t>primary production deductions</w:t>
      </w:r>
      <w:r w:rsidRPr="006A46B7">
        <w:t xml:space="preserve"> for the </w:t>
      </w:r>
      <w:r w:rsidR="00C44F65" w:rsidRPr="00C44F65">
        <w:rPr>
          <w:position w:val="6"/>
          <w:sz w:val="16"/>
        </w:rPr>
        <w:t>*</w:t>
      </w:r>
      <w:r w:rsidRPr="006A46B7">
        <w:t>current year are:</w:t>
      </w:r>
    </w:p>
    <w:p w14:paraId="7FFB6B81" w14:textId="77777777" w:rsidR="00666873" w:rsidRPr="006A46B7" w:rsidRDefault="00666873" w:rsidP="00C44F65">
      <w:pPr>
        <w:pStyle w:val="paragraph"/>
      </w:pPr>
      <w:r w:rsidRPr="006A46B7">
        <w:tab/>
        <w:t>(a)</w:t>
      </w:r>
      <w:r w:rsidRPr="006A46B7">
        <w:tab/>
        <w:t xml:space="preserve">all amounts you can deduct that relate exclusively to the amount referred to in </w:t>
      </w:r>
      <w:r w:rsidR="00052F08" w:rsidRPr="006A46B7">
        <w:t>paragraph (</w:t>
      </w:r>
      <w:r w:rsidRPr="006A46B7">
        <w:t>2)(a); and</w:t>
      </w:r>
    </w:p>
    <w:p w14:paraId="6B58338A" w14:textId="77777777" w:rsidR="00666873" w:rsidRPr="006A46B7" w:rsidRDefault="00666873" w:rsidP="00C44F65">
      <w:pPr>
        <w:pStyle w:val="paragraph"/>
      </w:pPr>
      <w:r w:rsidRPr="006A46B7">
        <w:tab/>
        <w:t>(b)</w:t>
      </w:r>
      <w:r w:rsidRPr="006A46B7">
        <w:tab/>
        <w:t xml:space="preserve">so much of any other amounts you can deduct (other than </w:t>
      </w:r>
      <w:r w:rsidR="00C44F65" w:rsidRPr="00C44F65">
        <w:rPr>
          <w:position w:val="6"/>
          <w:sz w:val="16"/>
        </w:rPr>
        <w:t>*</w:t>
      </w:r>
      <w:r w:rsidRPr="006A46B7">
        <w:t xml:space="preserve">apportionable deductions) to the extent that they reasonably relate to the amount referred to in </w:t>
      </w:r>
      <w:r w:rsidR="00052F08" w:rsidRPr="006A46B7">
        <w:t>paragraph (</w:t>
      </w:r>
      <w:r w:rsidRPr="006A46B7">
        <w:t>2)(a); and</w:t>
      </w:r>
    </w:p>
    <w:p w14:paraId="31BE22C1" w14:textId="77777777" w:rsidR="00891E9E" w:rsidRPr="006A46B7" w:rsidRDefault="00666873" w:rsidP="00C44F65">
      <w:pPr>
        <w:pStyle w:val="paragraph"/>
      </w:pPr>
      <w:r w:rsidRPr="006A46B7">
        <w:tab/>
        <w:t>(c)</w:t>
      </w:r>
      <w:r w:rsidRPr="006A46B7">
        <w:tab/>
      </w:r>
      <w:r w:rsidR="00184C6D" w:rsidRPr="006A46B7">
        <w:t>so much of any other amounts</w:t>
      </w:r>
      <w:r w:rsidRPr="006A46B7">
        <w:t xml:space="preserve"> you can deduct for the current year in relation to expenditure you incur in</w:t>
      </w:r>
      <w:r w:rsidR="00891E9E" w:rsidRPr="006A46B7">
        <w:t>:</w:t>
      </w:r>
    </w:p>
    <w:p w14:paraId="6648160F" w14:textId="77777777" w:rsidR="00666873" w:rsidRPr="006A46B7" w:rsidRDefault="00891E9E" w:rsidP="00C44F65">
      <w:pPr>
        <w:pStyle w:val="paragraphsub"/>
      </w:pPr>
      <w:r w:rsidRPr="006A46B7">
        <w:tab/>
        <w:t>(</w:t>
      </w:r>
      <w:proofErr w:type="spellStart"/>
      <w:r w:rsidRPr="006A46B7">
        <w:t>i</w:t>
      </w:r>
      <w:proofErr w:type="spellEnd"/>
      <w:r w:rsidRPr="006A46B7">
        <w:t>)</w:t>
      </w:r>
      <w:r w:rsidRPr="006A46B7">
        <w:tab/>
      </w:r>
      <w:r w:rsidR="002624A4" w:rsidRPr="006A46B7">
        <w:t xml:space="preserve">starting to </w:t>
      </w:r>
      <w:r w:rsidR="00C44F65" w:rsidRPr="00C44F65">
        <w:rPr>
          <w:position w:val="6"/>
          <w:sz w:val="16"/>
        </w:rPr>
        <w:t>*</w:t>
      </w:r>
      <w:r w:rsidR="00666873" w:rsidRPr="006A46B7">
        <w:t xml:space="preserve">hold a </w:t>
      </w:r>
      <w:r w:rsidR="00C44F65" w:rsidRPr="00C44F65">
        <w:rPr>
          <w:position w:val="6"/>
          <w:sz w:val="16"/>
        </w:rPr>
        <w:t>*</w:t>
      </w:r>
      <w:r w:rsidR="00666873" w:rsidRPr="006A46B7">
        <w:t>primary producer registered emissions unit</w:t>
      </w:r>
      <w:r w:rsidR="004B5F38" w:rsidRPr="006A46B7">
        <w:t xml:space="preserve">; </w:t>
      </w:r>
      <w:r w:rsidR="006F4099" w:rsidRPr="006A46B7">
        <w:t>or</w:t>
      </w:r>
    </w:p>
    <w:p w14:paraId="76833661" w14:textId="77777777" w:rsidR="004B5F38" w:rsidRPr="006A46B7" w:rsidRDefault="004B5F38" w:rsidP="00C44F65">
      <w:pPr>
        <w:pStyle w:val="paragraphsub"/>
      </w:pPr>
      <w:r w:rsidRPr="006A46B7">
        <w:tab/>
        <w:t>(ii)</w:t>
      </w:r>
      <w:r w:rsidRPr="006A46B7">
        <w:tab/>
        <w:t>ceasing to hold such a unit</w:t>
      </w:r>
      <w:r w:rsidR="00316884" w:rsidRPr="006A46B7">
        <w:t>; and</w:t>
      </w:r>
    </w:p>
    <w:p w14:paraId="22CA2DE3" w14:textId="77777777" w:rsidR="00292F27" w:rsidRPr="006A46B7" w:rsidRDefault="00292F27" w:rsidP="00C44F65">
      <w:pPr>
        <w:pStyle w:val="paragraph"/>
      </w:pPr>
      <w:r w:rsidRPr="006A46B7">
        <w:tab/>
        <w:t>(</w:t>
      </w:r>
      <w:r w:rsidR="004C716D" w:rsidRPr="006A46B7">
        <w:t>d</w:t>
      </w:r>
      <w:r w:rsidRPr="006A46B7">
        <w:t>)</w:t>
      </w:r>
      <w:r w:rsidRPr="006A46B7">
        <w:tab/>
        <w:t xml:space="preserve">so much of any other amounts you can deduct for the current year in relation to expenditure you incur under an </w:t>
      </w:r>
      <w:r w:rsidR="00C44F65" w:rsidRPr="00C44F65">
        <w:rPr>
          <w:position w:val="6"/>
          <w:sz w:val="16"/>
        </w:rPr>
        <w:t>*</w:t>
      </w:r>
      <w:r w:rsidRPr="006A46B7">
        <w:t>arrangement with an entity to the extent that:</w:t>
      </w:r>
    </w:p>
    <w:p w14:paraId="414F20AD" w14:textId="77777777" w:rsidR="00292F27" w:rsidRPr="006A46B7" w:rsidRDefault="00292F27" w:rsidP="00C44F65">
      <w:pPr>
        <w:pStyle w:val="paragraphsub"/>
      </w:pPr>
      <w:r w:rsidRPr="006A46B7">
        <w:tab/>
        <w:t>(</w:t>
      </w:r>
      <w:proofErr w:type="spellStart"/>
      <w:r w:rsidRPr="006A46B7">
        <w:t>i</w:t>
      </w:r>
      <w:proofErr w:type="spellEnd"/>
      <w:r w:rsidRPr="006A46B7">
        <w:t>)</w:t>
      </w:r>
      <w:r w:rsidRPr="006A46B7">
        <w:tab/>
        <w:t>the arrangement relates to the entity starting to hold</w:t>
      </w:r>
      <w:r w:rsidR="00164B1D" w:rsidRPr="006A46B7">
        <w:t xml:space="preserve">, </w:t>
      </w:r>
      <w:proofErr w:type="gramStart"/>
      <w:r w:rsidR="00164B1D" w:rsidRPr="006A46B7">
        <w:t>holding</w:t>
      </w:r>
      <w:proofErr w:type="gramEnd"/>
      <w:r w:rsidR="00164B1D" w:rsidRPr="006A46B7">
        <w:t xml:space="preserve"> or ceasing to hold</w:t>
      </w:r>
      <w:r w:rsidRPr="006A46B7">
        <w:t xml:space="preserve"> an </w:t>
      </w:r>
      <w:r w:rsidR="00C44F65" w:rsidRPr="00C44F65">
        <w:rPr>
          <w:position w:val="6"/>
          <w:sz w:val="16"/>
        </w:rPr>
        <w:t>*</w:t>
      </w:r>
      <w:r w:rsidRPr="006A46B7">
        <w:t>Australian carbon credit unit; and</w:t>
      </w:r>
    </w:p>
    <w:p w14:paraId="13A56411" w14:textId="77777777" w:rsidR="00292F27" w:rsidRPr="006A46B7" w:rsidRDefault="00292F27" w:rsidP="00C44F65">
      <w:pPr>
        <w:pStyle w:val="paragraphsub"/>
      </w:pPr>
      <w:r w:rsidRPr="006A46B7">
        <w:tab/>
        <w:t>(ii)</w:t>
      </w:r>
      <w:r w:rsidRPr="006A46B7">
        <w:tab/>
        <w:t xml:space="preserve">the unit would have been a primary producer registered emissions unit if you </w:t>
      </w:r>
      <w:r w:rsidR="005669FC" w:rsidRPr="006A46B7">
        <w:t>were</w:t>
      </w:r>
      <w:r w:rsidRPr="006A46B7">
        <w:t xml:space="preserve"> start</w:t>
      </w:r>
      <w:r w:rsidR="005669FC" w:rsidRPr="006A46B7">
        <w:t>ing</w:t>
      </w:r>
      <w:r w:rsidRPr="006A46B7">
        <w:t xml:space="preserve"> to hold, </w:t>
      </w:r>
      <w:proofErr w:type="gramStart"/>
      <w:r w:rsidR="00164B1D" w:rsidRPr="006A46B7">
        <w:t>holding</w:t>
      </w:r>
      <w:proofErr w:type="gramEnd"/>
      <w:r w:rsidR="00164B1D" w:rsidRPr="006A46B7">
        <w:t xml:space="preserve"> </w:t>
      </w:r>
      <w:r w:rsidRPr="006A46B7">
        <w:t>or</w:t>
      </w:r>
      <w:r w:rsidR="00164B1D" w:rsidRPr="006A46B7">
        <w:t xml:space="preserve"> </w:t>
      </w:r>
      <w:r w:rsidRPr="006A46B7">
        <w:t>ceas</w:t>
      </w:r>
      <w:r w:rsidR="005669FC" w:rsidRPr="006A46B7">
        <w:t>ing</w:t>
      </w:r>
      <w:r w:rsidRPr="006A46B7">
        <w:t xml:space="preserve"> to hold the unit (as applicable) instead of the entity</w:t>
      </w:r>
      <w:r w:rsidR="00097089" w:rsidRPr="006A46B7">
        <w:t>; and</w:t>
      </w:r>
    </w:p>
    <w:p w14:paraId="4AFCA423" w14:textId="77777777" w:rsidR="00097089" w:rsidRPr="006A46B7" w:rsidRDefault="00097089" w:rsidP="00C44F65">
      <w:pPr>
        <w:pStyle w:val="paragraphsub"/>
      </w:pPr>
      <w:r w:rsidRPr="006A46B7">
        <w:tab/>
        <w:t>(iii)</w:t>
      </w:r>
      <w:r w:rsidRPr="006A46B7">
        <w:tab/>
        <w:t>the</w:t>
      </w:r>
      <w:r w:rsidR="005669FC" w:rsidRPr="006A46B7">
        <w:t xml:space="preserve"> </w:t>
      </w:r>
      <w:r w:rsidRPr="006A46B7">
        <w:t xml:space="preserve">expenditure does not relate to </w:t>
      </w:r>
      <w:r w:rsidR="005669FC" w:rsidRPr="006A46B7">
        <w:t xml:space="preserve">a </w:t>
      </w:r>
      <w:r w:rsidR="00C44F65" w:rsidRPr="00C44F65">
        <w:rPr>
          <w:position w:val="6"/>
          <w:sz w:val="16"/>
        </w:rPr>
        <w:t>*</w:t>
      </w:r>
      <w:r w:rsidR="005669FC" w:rsidRPr="006A46B7">
        <w:t>quasi</w:t>
      </w:r>
      <w:r w:rsidR="00C44F65">
        <w:noBreakHyphen/>
      </w:r>
      <w:r w:rsidR="005669FC" w:rsidRPr="006A46B7">
        <w:t>ownership right over</w:t>
      </w:r>
      <w:r w:rsidRPr="006A46B7">
        <w:t xml:space="preserve"> land.</w:t>
      </w:r>
    </w:p>
    <w:p w14:paraId="5931A2E3" w14:textId="77777777" w:rsidR="00666873" w:rsidRPr="006A46B7" w:rsidRDefault="00666873" w:rsidP="00C44F65">
      <w:pPr>
        <w:pStyle w:val="notetext"/>
      </w:pPr>
      <w:r w:rsidRPr="006A46B7">
        <w:t>Note</w:t>
      </w:r>
      <w:r w:rsidR="00ED4DEE" w:rsidRPr="006A46B7">
        <w:t xml:space="preserve"> 1</w:t>
      </w:r>
      <w:r w:rsidRPr="006A46B7">
        <w:t>:</w:t>
      </w:r>
      <w:r w:rsidRPr="006A46B7">
        <w:tab/>
        <w:t>For the expenditure covered by</w:t>
      </w:r>
      <w:r w:rsidR="004870A0" w:rsidRPr="006A46B7">
        <w:t xml:space="preserve"> </w:t>
      </w:r>
      <w:r w:rsidR="000D0068" w:rsidRPr="006A46B7">
        <w:t>sub</w:t>
      </w:r>
      <w:r w:rsidR="00052F08" w:rsidRPr="006A46B7">
        <w:t>paragraph (</w:t>
      </w:r>
      <w:r w:rsidRPr="006A46B7">
        <w:t>c)</w:t>
      </w:r>
      <w:r w:rsidR="000A4F7C" w:rsidRPr="006A46B7">
        <w:t>(</w:t>
      </w:r>
      <w:proofErr w:type="spellStart"/>
      <w:r w:rsidR="000A4F7C" w:rsidRPr="006A46B7">
        <w:t>i</w:t>
      </w:r>
      <w:proofErr w:type="spellEnd"/>
      <w:r w:rsidR="000A4F7C" w:rsidRPr="006A46B7">
        <w:t>)</w:t>
      </w:r>
      <w:r w:rsidRPr="006A46B7">
        <w:t xml:space="preserve">, see </w:t>
      </w:r>
      <w:r w:rsidR="000D0068" w:rsidRPr="006A46B7">
        <w:t>subsections 4</w:t>
      </w:r>
      <w:r w:rsidRPr="006A46B7">
        <w:t>20</w:t>
      </w:r>
      <w:r w:rsidR="00C44F65">
        <w:noBreakHyphen/>
      </w:r>
      <w:r w:rsidRPr="006A46B7">
        <w:t>15(1) and (4) and 420</w:t>
      </w:r>
      <w:r w:rsidR="00C44F65">
        <w:noBreakHyphen/>
      </w:r>
      <w:r w:rsidRPr="006A46B7">
        <w:t>65(4).</w:t>
      </w:r>
    </w:p>
    <w:p w14:paraId="6042C5F0" w14:textId="77777777" w:rsidR="005E50F3" w:rsidRPr="006A46B7" w:rsidRDefault="00ED4DEE" w:rsidP="00C44F65">
      <w:pPr>
        <w:pStyle w:val="notetext"/>
      </w:pPr>
      <w:r w:rsidRPr="006A46B7">
        <w:t>Note 2:</w:t>
      </w:r>
      <w:r w:rsidRPr="006A46B7">
        <w:tab/>
        <w:t xml:space="preserve">For the expenditure covered by </w:t>
      </w:r>
      <w:r w:rsidR="000D0068" w:rsidRPr="006A46B7">
        <w:t>sub</w:t>
      </w:r>
      <w:r w:rsidR="00052F08" w:rsidRPr="006A46B7">
        <w:t>paragraph (</w:t>
      </w:r>
      <w:r w:rsidRPr="006A46B7">
        <w:t xml:space="preserve">c)(ii), see </w:t>
      </w:r>
      <w:r w:rsidR="000D0068" w:rsidRPr="006A46B7">
        <w:t>subsection 4</w:t>
      </w:r>
      <w:r w:rsidRPr="006A46B7">
        <w:t>20</w:t>
      </w:r>
      <w:r w:rsidR="00C44F65">
        <w:noBreakHyphen/>
      </w:r>
      <w:r w:rsidRPr="006A46B7">
        <w:t>42(1).</w:t>
      </w:r>
    </w:p>
    <w:p w14:paraId="7CB08278" w14:textId="77777777" w:rsidR="00585441" w:rsidRPr="006A46B7" w:rsidRDefault="006B687D" w:rsidP="00C44F65">
      <w:pPr>
        <w:pStyle w:val="ItemHead"/>
      </w:pPr>
      <w:proofErr w:type="gramStart"/>
      <w:r>
        <w:t>3</w:t>
      </w:r>
      <w:r w:rsidR="00585441" w:rsidRPr="006A46B7">
        <w:t xml:space="preserve">  </w:t>
      </w:r>
      <w:r w:rsidR="0049360C">
        <w:t>At</w:t>
      </w:r>
      <w:proofErr w:type="gramEnd"/>
      <w:r w:rsidR="0049360C">
        <w:t xml:space="preserve"> the end of </w:t>
      </w:r>
      <w:r w:rsidR="00C44F65">
        <w:t>Subdivision 4</w:t>
      </w:r>
      <w:r w:rsidR="00082456">
        <w:t>20</w:t>
      </w:r>
      <w:r w:rsidR="00C44F65">
        <w:noBreakHyphen/>
      </w:r>
      <w:r w:rsidR="00082456">
        <w:t>A</w:t>
      </w:r>
    </w:p>
    <w:p w14:paraId="1A8A2038" w14:textId="77777777" w:rsidR="00585441" w:rsidRPr="006A46B7" w:rsidRDefault="00082456" w:rsidP="00C44F65">
      <w:pPr>
        <w:pStyle w:val="Item"/>
      </w:pPr>
      <w:r>
        <w:t>Add</w:t>
      </w:r>
      <w:r w:rsidR="00585441" w:rsidRPr="006A46B7">
        <w:t>:</w:t>
      </w:r>
    </w:p>
    <w:p w14:paraId="4002CA1A" w14:textId="77777777" w:rsidR="00585441" w:rsidRPr="006A46B7" w:rsidRDefault="00585441" w:rsidP="00C44F65">
      <w:pPr>
        <w:pStyle w:val="ActHead5"/>
      </w:pPr>
      <w:bookmarkStart w:id="1" w:name="_Toc115971802"/>
      <w:r w:rsidRPr="007C4165">
        <w:rPr>
          <w:rStyle w:val="CharSectno"/>
        </w:rPr>
        <w:lastRenderedPageBreak/>
        <w:t>420</w:t>
      </w:r>
      <w:r w:rsidR="00C44F65" w:rsidRPr="007C4165">
        <w:rPr>
          <w:rStyle w:val="CharSectno"/>
        </w:rPr>
        <w:noBreakHyphen/>
      </w:r>
      <w:proofErr w:type="gramStart"/>
      <w:r w:rsidRPr="007C4165">
        <w:rPr>
          <w:rStyle w:val="CharSectno"/>
        </w:rPr>
        <w:t>13</w:t>
      </w:r>
      <w:r w:rsidRPr="006A46B7">
        <w:t xml:space="preserve">  </w:t>
      </w:r>
      <w:bookmarkEnd w:id="1"/>
      <w:r w:rsidRPr="006A46B7">
        <w:t>Meaning</w:t>
      </w:r>
      <w:proofErr w:type="gramEnd"/>
      <w:r w:rsidRPr="006A46B7">
        <w:t xml:space="preserve"> of </w:t>
      </w:r>
      <w:r w:rsidRPr="00290D7A">
        <w:rPr>
          <w:i/>
        </w:rPr>
        <w:t>primary producer registered emissions unit</w:t>
      </w:r>
    </w:p>
    <w:p w14:paraId="46102568" w14:textId="77777777" w:rsidR="00CC379E" w:rsidRPr="006A46B7" w:rsidRDefault="00CC379E" w:rsidP="00C44F65">
      <w:pPr>
        <w:pStyle w:val="subsection"/>
      </w:pPr>
      <w:r w:rsidRPr="006A46B7">
        <w:tab/>
      </w:r>
      <w:r w:rsidRPr="006A46B7">
        <w:tab/>
        <w:t xml:space="preserve">A </w:t>
      </w:r>
      <w:r w:rsidR="00C44F65" w:rsidRPr="00C44F65">
        <w:rPr>
          <w:position w:val="6"/>
          <w:sz w:val="16"/>
        </w:rPr>
        <w:t>*</w:t>
      </w:r>
      <w:r w:rsidRPr="006A46B7">
        <w:t xml:space="preserve">registered emissions unit you start to </w:t>
      </w:r>
      <w:r w:rsidR="00C44F65" w:rsidRPr="00C44F65">
        <w:rPr>
          <w:position w:val="6"/>
          <w:sz w:val="16"/>
        </w:rPr>
        <w:t>*</w:t>
      </w:r>
      <w:r w:rsidRPr="006A46B7">
        <w:t xml:space="preserve">hold, hold or cease to hold is a </w:t>
      </w:r>
      <w:r w:rsidRPr="006A46B7">
        <w:rPr>
          <w:b/>
          <w:i/>
        </w:rPr>
        <w:t>primary producer registered emissions unit</w:t>
      </w:r>
      <w:r w:rsidRPr="006A46B7">
        <w:t xml:space="preserve"> if:</w:t>
      </w:r>
    </w:p>
    <w:p w14:paraId="7477D813" w14:textId="77777777" w:rsidR="00CC379E" w:rsidRPr="006A46B7" w:rsidRDefault="00CC379E" w:rsidP="00C44F65">
      <w:pPr>
        <w:pStyle w:val="paragraph"/>
      </w:pPr>
      <w:r w:rsidRPr="006A46B7">
        <w:tab/>
        <w:t>(a)</w:t>
      </w:r>
      <w:r w:rsidRPr="006A46B7">
        <w:tab/>
        <w:t xml:space="preserve">the unit is an </w:t>
      </w:r>
      <w:r w:rsidR="00C44F65" w:rsidRPr="00C44F65">
        <w:rPr>
          <w:position w:val="6"/>
          <w:sz w:val="16"/>
        </w:rPr>
        <w:t>*</w:t>
      </w:r>
      <w:r w:rsidRPr="006A46B7">
        <w:t>Australian carbon credit unit; and</w:t>
      </w:r>
    </w:p>
    <w:p w14:paraId="34A9542D" w14:textId="77777777" w:rsidR="00D87A48" w:rsidRPr="006A46B7" w:rsidRDefault="00D87A48" w:rsidP="00C44F65">
      <w:pPr>
        <w:pStyle w:val="paragraph"/>
      </w:pPr>
      <w:r w:rsidRPr="006A46B7">
        <w:tab/>
        <w:t>(b)</w:t>
      </w:r>
      <w:r w:rsidRPr="006A46B7">
        <w:tab/>
        <w:t>you are an individual or a trust; and</w:t>
      </w:r>
    </w:p>
    <w:p w14:paraId="5F0F252D" w14:textId="77777777" w:rsidR="00CC379E" w:rsidRPr="006A46B7" w:rsidRDefault="00D87A48" w:rsidP="00C44F65">
      <w:pPr>
        <w:pStyle w:val="paragraph"/>
      </w:pPr>
      <w:r w:rsidRPr="006A46B7">
        <w:tab/>
        <w:t>(c)</w:t>
      </w:r>
      <w:r w:rsidRPr="006A46B7">
        <w:tab/>
      </w:r>
      <w:r w:rsidR="00CC379E" w:rsidRPr="006A46B7">
        <w:t>your holding of the unit start</w:t>
      </w:r>
      <w:r w:rsidRPr="006A46B7">
        <w:t>s</w:t>
      </w:r>
      <w:r w:rsidR="00CC379E" w:rsidRPr="006A46B7">
        <w:t>:</w:t>
      </w:r>
    </w:p>
    <w:p w14:paraId="63121F97" w14:textId="77777777" w:rsidR="00CC379E" w:rsidRPr="006A46B7" w:rsidRDefault="00CC379E" w:rsidP="00C44F65">
      <w:pPr>
        <w:pStyle w:val="paragraphsub"/>
      </w:pPr>
      <w:r w:rsidRPr="006A46B7">
        <w:tab/>
        <w:t>(</w:t>
      </w:r>
      <w:proofErr w:type="spellStart"/>
      <w:r w:rsidRPr="006A46B7">
        <w:t>i</w:t>
      </w:r>
      <w:proofErr w:type="spellEnd"/>
      <w:r w:rsidRPr="006A46B7">
        <w:t>)</w:t>
      </w:r>
      <w:r w:rsidRPr="006A46B7">
        <w:tab/>
        <w:t xml:space="preserve">on or after </w:t>
      </w:r>
      <w:r w:rsidR="00C44F65">
        <w:t>1 July</w:t>
      </w:r>
      <w:r w:rsidRPr="006A46B7">
        <w:t xml:space="preserve"> 2022; and</w:t>
      </w:r>
    </w:p>
    <w:p w14:paraId="4952C171" w14:textId="77777777" w:rsidR="00CC379E" w:rsidRPr="006A46B7" w:rsidRDefault="00CC379E" w:rsidP="00C44F65">
      <w:pPr>
        <w:pStyle w:val="paragraphsub"/>
        <w:rPr>
          <w:iCs/>
        </w:rPr>
      </w:pPr>
      <w:r w:rsidRPr="006A46B7">
        <w:tab/>
        <w:t>(ii)</w:t>
      </w:r>
      <w:r w:rsidRPr="006A46B7">
        <w:tab/>
        <w:t xml:space="preserve">because the unit </w:t>
      </w:r>
      <w:r w:rsidR="00D87A48" w:rsidRPr="006A46B7">
        <w:t>is</w:t>
      </w:r>
      <w:r w:rsidRPr="006A46B7">
        <w:t xml:space="preserve"> issued to you under the </w:t>
      </w:r>
      <w:r w:rsidRPr="006A46B7">
        <w:rPr>
          <w:i/>
          <w:iCs/>
        </w:rPr>
        <w:t>Carbon Credits (Carbon Farming Initiative) Act 2011</w:t>
      </w:r>
      <w:r w:rsidRPr="006A46B7">
        <w:rPr>
          <w:iCs/>
        </w:rPr>
        <w:t xml:space="preserve"> in relation to an eligible offsets project (within the meaning of that Act); and</w:t>
      </w:r>
    </w:p>
    <w:p w14:paraId="06D3E0E0" w14:textId="77777777" w:rsidR="00D87A48" w:rsidRPr="006A46B7" w:rsidRDefault="00D87A48" w:rsidP="00C44F65">
      <w:pPr>
        <w:pStyle w:val="paragraph"/>
      </w:pPr>
      <w:r w:rsidRPr="006A46B7">
        <w:tab/>
        <w:t>(d)</w:t>
      </w:r>
      <w:r w:rsidRPr="006A46B7">
        <w:tab/>
        <w:t xml:space="preserve">at all times while the project is carried on, a </w:t>
      </w:r>
      <w:r w:rsidR="00C44F65" w:rsidRPr="00C44F65">
        <w:rPr>
          <w:position w:val="6"/>
          <w:sz w:val="16"/>
        </w:rPr>
        <w:t>*</w:t>
      </w:r>
      <w:r w:rsidRPr="006A46B7">
        <w:t>primary production business is carried on:</w:t>
      </w:r>
    </w:p>
    <w:p w14:paraId="0966962B" w14:textId="77777777" w:rsidR="00D87A48" w:rsidRPr="006A46B7" w:rsidRDefault="00D87A48" w:rsidP="00C44F65">
      <w:pPr>
        <w:pStyle w:val="paragraphsub"/>
      </w:pPr>
      <w:r w:rsidRPr="006A46B7">
        <w:tab/>
        <w:t>(</w:t>
      </w:r>
      <w:proofErr w:type="spellStart"/>
      <w:r w:rsidRPr="006A46B7">
        <w:t>i</w:t>
      </w:r>
      <w:proofErr w:type="spellEnd"/>
      <w:r w:rsidRPr="006A46B7">
        <w:t>)</w:t>
      </w:r>
      <w:r w:rsidRPr="006A46B7">
        <w:tab/>
        <w:t>in the same area as the project; or</w:t>
      </w:r>
    </w:p>
    <w:p w14:paraId="3F9BAA37" w14:textId="77777777" w:rsidR="00D87A48" w:rsidRPr="006A46B7" w:rsidRDefault="00D87A48" w:rsidP="00C44F65">
      <w:pPr>
        <w:pStyle w:val="paragraphsub"/>
      </w:pPr>
      <w:r w:rsidRPr="006A46B7">
        <w:tab/>
        <w:t>(ii)</w:t>
      </w:r>
      <w:r w:rsidRPr="006A46B7">
        <w:tab/>
        <w:t>in an area connected to an area in which the project is carried on; and</w:t>
      </w:r>
    </w:p>
    <w:p w14:paraId="51DDDB78" w14:textId="77777777" w:rsidR="00D87A48" w:rsidRPr="006A46B7" w:rsidRDefault="00D87A48" w:rsidP="00C44F65">
      <w:pPr>
        <w:pStyle w:val="paragraph"/>
      </w:pPr>
      <w:r w:rsidRPr="006A46B7">
        <w:tab/>
        <w:t>(e)</w:t>
      </w:r>
      <w:r w:rsidRPr="006A46B7">
        <w:tab/>
        <w:t xml:space="preserve">if you </w:t>
      </w:r>
      <w:proofErr w:type="gramStart"/>
      <w:r w:rsidRPr="006A46B7">
        <w:t xml:space="preserve">are an individual—at </w:t>
      </w:r>
      <w:r w:rsidR="00DA1051" w:rsidRPr="006A46B7">
        <w:t>all times</w:t>
      </w:r>
      <w:proofErr w:type="gramEnd"/>
      <w:r w:rsidR="00DA1051" w:rsidRPr="006A46B7">
        <w:t xml:space="preserve"> while the project is carried on, </w:t>
      </w:r>
      <w:r w:rsidRPr="006A46B7">
        <w:t>you are:</w:t>
      </w:r>
    </w:p>
    <w:p w14:paraId="47395C1E" w14:textId="77777777" w:rsidR="00D87A48" w:rsidRPr="006A46B7" w:rsidRDefault="00D87A48" w:rsidP="00C44F65">
      <w:pPr>
        <w:pStyle w:val="paragraphsub"/>
      </w:pPr>
      <w:r w:rsidRPr="006A46B7">
        <w:tab/>
        <w:t>(</w:t>
      </w:r>
      <w:proofErr w:type="spellStart"/>
      <w:r w:rsidRPr="006A46B7">
        <w:t>i</w:t>
      </w:r>
      <w:proofErr w:type="spellEnd"/>
      <w:r w:rsidRPr="006A46B7">
        <w:t>)</w:t>
      </w:r>
      <w:r w:rsidRPr="006A46B7">
        <w:tab/>
        <w:t xml:space="preserve">carrying on a primary production business covered by </w:t>
      </w:r>
      <w:r w:rsidR="00052F08" w:rsidRPr="006A46B7">
        <w:t>paragraph (</w:t>
      </w:r>
      <w:r w:rsidRPr="006A46B7">
        <w:t>d); or</w:t>
      </w:r>
    </w:p>
    <w:p w14:paraId="7E8FB659" w14:textId="77777777" w:rsidR="00D87A48" w:rsidRPr="006A46B7" w:rsidRDefault="00D87A48" w:rsidP="00C44F65">
      <w:pPr>
        <w:pStyle w:val="paragraphsub"/>
      </w:pPr>
      <w:r w:rsidRPr="006A46B7">
        <w:tab/>
        <w:t>(ii)</w:t>
      </w:r>
      <w:r w:rsidRPr="006A46B7">
        <w:tab/>
        <w:t xml:space="preserve">a beneficiary of a trust that is carrying on a primary production business covered by </w:t>
      </w:r>
      <w:r w:rsidR="00052F08" w:rsidRPr="006A46B7">
        <w:t>paragraph (</w:t>
      </w:r>
      <w:r w:rsidRPr="006A46B7">
        <w:t>d); or</w:t>
      </w:r>
    </w:p>
    <w:p w14:paraId="6A537129" w14:textId="77777777" w:rsidR="00D87A48" w:rsidRPr="006A46B7" w:rsidRDefault="00D87A48" w:rsidP="00C44F65">
      <w:pPr>
        <w:pStyle w:val="paragraphsub"/>
      </w:pPr>
      <w:r w:rsidRPr="006A46B7">
        <w:tab/>
        <w:t>(ii</w:t>
      </w:r>
      <w:r w:rsidR="00196200" w:rsidRPr="006A46B7">
        <w:t>i</w:t>
      </w:r>
      <w:r w:rsidRPr="006A46B7">
        <w:t>)</w:t>
      </w:r>
      <w:r w:rsidRPr="006A46B7">
        <w:tab/>
        <w:t xml:space="preserve">a partner in a partnership that is carrying on a primary production business covered by </w:t>
      </w:r>
      <w:r w:rsidR="00052F08" w:rsidRPr="006A46B7">
        <w:t>paragraph (</w:t>
      </w:r>
      <w:r w:rsidRPr="006A46B7">
        <w:t>d); and</w:t>
      </w:r>
    </w:p>
    <w:p w14:paraId="1E29236A" w14:textId="77777777" w:rsidR="00D87A48" w:rsidRPr="006A46B7" w:rsidRDefault="00D87A48" w:rsidP="00C44F65">
      <w:pPr>
        <w:pStyle w:val="paragraph"/>
      </w:pPr>
      <w:r w:rsidRPr="006A46B7">
        <w:tab/>
        <w:t>(f)</w:t>
      </w:r>
      <w:r w:rsidRPr="006A46B7">
        <w:tab/>
        <w:t xml:space="preserve">if you </w:t>
      </w:r>
      <w:proofErr w:type="gramStart"/>
      <w:r w:rsidRPr="006A46B7">
        <w:t>are a trust—at all times</w:t>
      </w:r>
      <w:proofErr w:type="gramEnd"/>
      <w:r w:rsidRPr="006A46B7">
        <w:t xml:space="preserve"> while the project is carried on, you are carrying on a primary production business covered by </w:t>
      </w:r>
      <w:r w:rsidR="00052F08" w:rsidRPr="006A46B7">
        <w:t>paragraph (</w:t>
      </w:r>
      <w:r w:rsidRPr="006A46B7">
        <w:t>d).</w:t>
      </w:r>
    </w:p>
    <w:p w14:paraId="2B40541A" w14:textId="77777777" w:rsidR="00585441" w:rsidRPr="006A46B7" w:rsidRDefault="00585441" w:rsidP="00C44F65">
      <w:pPr>
        <w:pStyle w:val="notetext"/>
      </w:pPr>
      <w:r w:rsidRPr="006A46B7">
        <w:t>Note 1:</w:t>
      </w:r>
      <w:r w:rsidRPr="006A46B7">
        <w:tab/>
        <w:t xml:space="preserve">If you cease to hold the registered emissions unit, the unit is not a primary producer registered emissions unit for any new holder of the unit (see </w:t>
      </w:r>
      <w:r w:rsidR="00052F08" w:rsidRPr="006A46B7">
        <w:t>paragraph (</w:t>
      </w:r>
      <w:r w:rsidR="00D87A48" w:rsidRPr="006A46B7">
        <w:t>c</w:t>
      </w:r>
      <w:r w:rsidRPr="006A46B7">
        <w:t>)).</w:t>
      </w:r>
    </w:p>
    <w:p w14:paraId="5DE744EE" w14:textId="77777777" w:rsidR="00492068" w:rsidRPr="006A46B7" w:rsidRDefault="00585441" w:rsidP="00C44F65">
      <w:pPr>
        <w:pStyle w:val="notetext"/>
      </w:pPr>
      <w:r w:rsidRPr="006A46B7">
        <w:t>Note 2:</w:t>
      </w:r>
      <w:r w:rsidRPr="006A46B7">
        <w:tab/>
        <w:t xml:space="preserve">A consequence of </w:t>
      </w:r>
      <w:r w:rsidR="00052F08" w:rsidRPr="006A46B7">
        <w:t>paragraph (</w:t>
      </w:r>
      <w:r w:rsidR="00D87A48" w:rsidRPr="006A46B7">
        <w:t>c</w:t>
      </w:r>
      <w:r w:rsidRPr="006A46B7">
        <w:t>) is that the unit will not be a primary producer registered emissions unit for you for a subsequent holding of it. That is, if after disposing of the unit you later reacquire it.</w:t>
      </w:r>
    </w:p>
    <w:p w14:paraId="0C4C565A" w14:textId="77777777" w:rsidR="000D25C6" w:rsidRPr="006A46B7" w:rsidRDefault="00D87A48" w:rsidP="00C44F65">
      <w:pPr>
        <w:pStyle w:val="notetext"/>
      </w:pPr>
      <w:r w:rsidRPr="006A46B7">
        <w:t>Note 3:</w:t>
      </w:r>
      <w:r w:rsidRPr="006A46B7">
        <w:tab/>
        <w:t xml:space="preserve">Different subparagraphs of </w:t>
      </w:r>
      <w:r w:rsidR="00052F08" w:rsidRPr="006A46B7">
        <w:t>paragraph (</w:t>
      </w:r>
      <w:r w:rsidRPr="006A46B7">
        <w:t>e) may apply to you at different times.</w:t>
      </w:r>
    </w:p>
    <w:p w14:paraId="67995FC8" w14:textId="77777777" w:rsidR="002E362D" w:rsidRPr="006A46B7" w:rsidRDefault="006B687D" w:rsidP="00C44F65">
      <w:pPr>
        <w:pStyle w:val="ItemHead"/>
      </w:pPr>
      <w:proofErr w:type="gramStart"/>
      <w:r>
        <w:t>4</w:t>
      </w:r>
      <w:r w:rsidR="002E362D" w:rsidRPr="006A46B7">
        <w:t xml:space="preserve">  At</w:t>
      </w:r>
      <w:proofErr w:type="gramEnd"/>
      <w:r w:rsidR="002E362D" w:rsidRPr="006A46B7">
        <w:t xml:space="preserve"> the end of </w:t>
      </w:r>
      <w:r w:rsidR="00C44F65">
        <w:t>Subdivision 4</w:t>
      </w:r>
      <w:r w:rsidR="002E362D" w:rsidRPr="006A46B7">
        <w:t>20</w:t>
      </w:r>
      <w:r w:rsidR="00C44F65">
        <w:noBreakHyphen/>
      </w:r>
      <w:r w:rsidR="002E362D" w:rsidRPr="006A46B7">
        <w:t>D</w:t>
      </w:r>
    </w:p>
    <w:p w14:paraId="01FC787E" w14:textId="77777777" w:rsidR="002E362D" w:rsidRPr="006A46B7" w:rsidRDefault="002E362D" w:rsidP="00C44F65">
      <w:pPr>
        <w:pStyle w:val="Item"/>
      </w:pPr>
      <w:r w:rsidRPr="006A46B7">
        <w:t>Add:</w:t>
      </w:r>
    </w:p>
    <w:p w14:paraId="4DA71E6A" w14:textId="77777777" w:rsidR="002E362D" w:rsidRPr="006A46B7" w:rsidRDefault="002E362D" w:rsidP="00C44F65">
      <w:pPr>
        <w:pStyle w:val="ActHead5"/>
      </w:pPr>
      <w:r w:rsidRPr="007C4165">
        <w:rPr>
          <w:rStyle w:val="CharSectno"/>
        </w:rPr>
        <w:lastRenderedPageBreak/>
        <w:t>420</w:t>
      </w:r>
      <w:r w:rsidR="00C44F65" w:rsidRPr="007C4165">
        <w:rPr>
          <w:rStyle w:val="CharSectno"/>
        </w:rPr>
        <w:noBreakHyphen/>
      </w:r>
      <w:proofErr w:type="gramStart"/>
      <w:r w:rsidRPr="007C4165">
        <w:rPr>
          <w:rStyle w:val="CharSectno"/>
        </w:rPr>
        <w:t>62</w:t>
      </w:r>
      <w:r w:rsidRPr="006A46B7">
        <w:t xml:space="preserve">  Primary</w:t>
      </w:r>
      <w:proofErr w:type="gramEnd"/>
      <w:r w:rsidRPr="006A46B7">
        <w:t xml:space="preserve"> producer registered emissions units</w:t>
      </w:r>
    </w:p>
    <w:p w14:paraId="1F469B88" w14:textId="77777777" w:rsidR="002A0D6A" w:rsidRPr="006A46B7" w:rsidRDefault="002E362D" w:rsidP="00C44F65">
      <w:pPr>
        <w:pStyle w:val="subsection"/>
      </w:pPr>
      <w:r w:rsidRPr="006A46B7">
        <w:tab/>
      </w:r>
      <w:r w:rsidRPr="006A46B7">
        <w:tab/>
        <w:t>This Subdivision</w:t>
      </w:r>
      <w:r w:rsidR="009D2DC6" w:rsidRPr="006A46B7">
        <w:t xml:space="preserve"> </w:t>
      </w:r>
      <w:r w:rsidR="002A0D6A" w:rsidRPr="006A46B7">
        <w:t xml:space="preserve">(other than </w:t>
      </w:r>
      <w:r w:rsidR="000D0068" w:rsidRPr="006A46B7">
        <w:t>section 4</w:t>
      </w:r>
      <w:r w:rsidR="002A0D6A" w:rsidRPr="006A46B7">
        <w:t>20</w:t>
      </w:r>
      <w:r w:rsidR="00C44F65">
        <w:noBreakHyphen/>
      </w:r>
      <w:r w:rsidR="002A0D6A" w:rsidRPr="006A46B7">
        <w:t xml:space="preserve">60) </w:t>
      </w:r>
      <w:r w:rsidRPr="006A46B7">
        <w:t xml:space="preserve">does not apply to you in relation to a </w:t>
      </w:r>
      <w:r w:rsidR="00C44F65" w:rsidRPr="00C44F65">
        <w:rPr>
          <w:position w:val="6"/>
          <w:sz w:val="16"/>
        </w:rPr>
        <w:t>*</w:t>
      </w:r>
      <w:r w:rsidRPr="006A46B7">
        <w:t>primary producer registered emissions unit.</w:t>
      </w:r>
    </w:p>
    <w:p w14:paraId="72C984C6" w14:textId="77777777" w:rsidR="00F85F63" w:rsidRPr="006A46B7" w:rsidRDefault="006B687D" w:rsidP="00C44F65">
      <w:pPr>
        <w:pStyle w:val="ItemHead"/>
      </w:pPr>
      <w:proofErr w:type="gramStart"/>
      <w:r>
        <w:t>5</w:t>
      </w:r>
      <w:r w:rsidR="00F85F63" w:rsidRPr="006A46B7">
        <w:t xml:space="preserve">  At</w:t>
      </w:r>
      <w:proofErr w:type="gramEnd"/>
      <w:r w:rsidR="00F85F63" w:rsidRPr="006A46B7">
        <w:t xml:space="preserve"> the end of section 420</w:t>
      </w:r>
      <w:r w:rsidR="00C44F65">
        <w:noBreakHyphen/>
      </w:r>
      <w:r w:rsidR="00F85F63" w:rsidRPr="006A46B7">
        <w:t>65</w:t>
      </w:r>
    </w:p>
    <w:p w14:paraId="37F78E00" w14:textId="77777777" w:rsidR="00F85F63" w:rsidRPr="006A46B7" w:rsidRDefault="00F85F63" w:rsidP="00C44F65">
      <w:pPr>
        <w:pStyle w:val="Item"/>
      </w:pPr>
      <w:r w:rsidRPr="006A46B7">
        <w:t>Add:</w:t>
      </w:r>
    </w:p>
    <w:p w14:paraId="2F0F6966" w14:textId="77777777" w:rsidR="00F85F63" w:rsidRPr="006A46B7" w:rsidRDefault="00F85F63" w:rsidP="00C44F65">
      <w:pPr>
        <w:pStyle w:val="SubsectionHead"/>
      </w:pPr>
      <w:r w:rsidRPr="006A46B7">
        <w:t>Primary producer registered emissions units</w:t>
      </w:r>
    </w:p>
    <w:p w14:paraId="7D4B27E5" w14:textId="77777777" w:rsidR="00F85F63" w:rsidRPr="006A46B7" w:rsidRDefault="00F85F63" w:rsidP="00C44F65">
      <w:pPr>
        <w:pStyle w:val="subsection"/>
      </w:pPr>
      <w:r w:rsidRPr="006A46B7">
        <w:tab/>
        <w:t>(7)</w:t>
      </w:r>
      <w:r w:rsidRPr="006A46B7">
        <w:tab/>
        <w:t>Subsections </w:t>
      </w:r>
      <w:r w:rsidR="00D27405" w:rsidRPr="006A46B7">
        <w:t xml:space="preserve">(1), </w:t>
      </w:r>
      <w:r w:rsidRPr="006A46B7">
        <w:t>(2) and (6) do not affect the application of:</w:t>
      </w:r>
    </w:p>
    <w:p w14:paraId="47468516" w14:textId="77777777" w:rsidR="00F85F63" w:rsidRPr="006A46B7" w:rsidRDefault="00F85F63" w:rsidP="00C44F65">
      <w:pPr>
        <w:pStyle w:val="paragraph"/>
      </w:pPr>
      <w:r w:rsidRPr="006A46B7">
        <w:tab/>
        <w:t>(a)</w:t>
      </w:r>
      <w:r w:rsidRPr="006A46B7">
        <w:tab/>
      </w:r>
      <w:r w:rsidR="00052F08" w:rsidRPr="006A46B7">
        <w:t>Division 3</w:t>
      </w:r>
      <w:r w:rsidRPr="006A46B7">
        <w:t>92 (long</w:t>
      </w:r>
      <w:r w:rsidR="00C44F65">
        <w:noBreakHyphen/>
      </w:r>
      <w:r w:rsidRPr="006A46B7">
        <w:t>term averaging of primary producers’ tax liability); or</w:t>
      </w:r>
    </w:p>
    <w:p w14:paraId="776C716F" w14:textId="77777777" w:rsidR="00F85F63" w:rsidRPr="006A46B7" w:rsidRDefault="00F85F63" w:rsidP="00C44F65">
      <w:pPr>
        <w:pStyle w:val="paragraph"/>
      </w:pPr>
      <w:r w:rsidRPr="006A46B7">
        <w:tab/>
        <w:t>(b)</w:t>
      </w:r>
      <w:r w:rsidRPr="006A46B7">
        <w:tab/>
      </w:r>
      <w:r w:rsidR="00052F08" w:rsidRPr="006A46B7">
        <w:t>Division 3</w:t>
      </w:r>
      <w:r w:rsidRPr="006A46B7">
        <w:t>93 (farm management deposits</w:t>
      </w:r>
      <w:proofErr w:type="gramStart"/>
      <w:r w:rsidRPr="006A46B7">
        <w:t>);</w:t>
      </w:r>
      <w:proofErr w:type="gramEnd"/>
    </w:p>
    <w:p w14:paraId="1648A45D" w14:textId="77777777" w:rsidR="00F85F63" w:rsidRPr="006A46B7" w:rsidRDefault="00F85F63" w:rsidP="00C44F65">
      <w:pPr>
        <w:pStyle w:val="subsection2"/>
      </w:pPr>
      <w:r w:rsidRPr="006A46B7">
        <w:t xml:space="preserve">to expenditure to the extent that you incur it in becoming the </w:t>
      </w:r>
      <w:r w:rsidR="00C44F65" w:rsidRPr="00C44F65">
        <w:rPr>
          <w:position w:val="6"/>
          <w:sz w:val="16"/>
        </w:rPr>
        <w:t>*</w:t>
      </w:r>
      <w:r w:rsidRPr="006A46B7">
        <w:t xml:space="preserve">holder of, or ceasing to hold, a </w:t>
      </w:r>
      <w:r w:rsidR="00C44F65" w:rsidRPr="00C44F65">
        <w:rPr>
          <w:position w:val="6"/>
          <w:sz w:val="16"/>
        </w:rPr>
        <w:t>*</w:t>
      </w:r>
      <w:r w:rsidRPr="006A46B7">
        <w:t>primary producer registered emissions unit.</w:t>
      </w:r>
    </w:p>
    <w:p w14:paraId="7BD65322" w14:textId="77777777" w:rsidR="00F85F63" w:rsidRPr="006A46B7" w:rsidRDefault="006B687D" w:rsidP="00C44F65">
      <w:pPr>
        <w:pStyle w:val="ItemHead"/>
      </w:pPr>
      <w:proofErr w:type="gramStart"/>
      <w:r>
        <w:t>6</w:t>
      </w:r>
      <w:r w:rsidR="00F85F63" w:rsidRPr="006A46B7">
        <w:t xml:space="preserve">  After</w:t>
      </w:r>
      <w:proofErr w:type="gramEnd"/>
      <w:r w:rsidR="00F85F63" w:rsidRPr="006A46B7">
        <w:t xml:space="preserve"> subsection 420</w:t>
      </w:r>
      <w:r w:rsidR="00C44F65">
        <w:noBreakHyphen/>
      </w:r>
      <w:r w:rsidR="00F85F63" w:rsidRPr="006A46B7">
        <w:t>70(2)</w:t>
      </w:r>
    </w:p>
    <w:p w14:paraId="684026E6" w14:textId="77777777" w:rsidR="00F85F63" w:rsidRPr="006A46B7" w:rsidRDefault="00F85F63" w:rsidP="00C44F65">
      <w:pPr>
        <w:pStyle w:val="Item"/>
      </w:pPr>
      <w:r w:rsidRPr="006A46B7">
        <w:t>Insert:</w:t>
      </w:r>
    </w:p>
    <w:p w14:paraId="002146F6" w14:textId="77777777" w:rsidR="00F85F63" w:rsidRPr="006A46B7" w:rsidRDefault="00F85F63" w:rsidP="00C44F65">
      <w:pPr>
        <w:pStyle w:val="subsection"/>
      </w:pPr>
      <w:r w:rsidRPr="006A46B7">
        <w:tab/>
        <w:t>(3)</w:t>
      </w:r>
      <w:r w:rsidRPr="006A46B7">
        <w:tab/>
        <w:t>Subsection</w:t>
      </w:r>
      <w:r w:rsidR="00184C6D" w:rsidRPr="006A46B7">
        <w:t>s</w:t>
      </w:r>
      <w:r w:rsidRPr="006A46B7">
        <w:t> (1)</w:t>
      </w:r>
      <w:r w:rsidR="00184C6D" w:rsidRPr="006A46B7">
        <w:t xml:space="preserve"> and (4)</w:t>
      </w:r>
      <w:r w:rsidRPr="006A46B7">
        <w:t xml:space="preserve"> do not affect the application of:</w:t>
      </w:r>
    </w:p>
    <w:p w14:paraId="17ABF315" w14:textId="77777777" w:rsidR="00F85F63" w:rsidRPr="006A46B7" w:rsidRDefault="00F85F63" w:rsidP="00C44F65">
      <w:pPr>
        <w:pStyle w:val="paragraph"/>
      </w:pPr>
      <w:r w:rsidRPr="006A46B7">
        <w:tab/>
        <w:t>(a)</w:t>
      </w:r>
      <w:r w:rsidRPr="006A46B7">
        <w:tab/>
      </w:r>
      <w:r w:rsidR="00052F08" w:rsidRPr="006A46B7">
        <w:t>Division 3</w:t>
      </w:r>
      <w:r w:rsidRPr="006A46B7">
        <w:t>92 (long</w:t>
      </w:r>
      <w:r w:rsidR="00C44F65">
        <w:noBreakHyphen/>
      </w:r>
      <w:r w:rsidRPr="006A46B7">
        <w:t>term averaging of primary producers’ tax liability); or</w:t>
      </w:r>
    </w:p>
    <w:p w14:paraId="3A992A72" w14:textId="77777777" w:rsidR="00F85F63" w:rsidRPr="006A46B7" w:rsidRDefault="00F85F63" w:rsidP="00C44F65">
      <w:pPr>
        <w:pStyle w:val="paragraph"/>
      </w:pPr>
      <w:r w:rsidRPr="006A46B7">
        <w:tab/>
        <w:t>(b)</w:t>
      </w:r>
      <w:r w:rsidRPr="006A46B7">
        <w:tab/>
      </w:r>
      <w:r w:rsidR="00052F08" w:rsidRPr="006A46B7">
        <w:t>Division 3</w:t>
      </w:r>
      <w:r w:rsidRPr="006A46B7">
        <w:t>93 (farm management deposits</w:t>
      </w:r>
      <w:proofErr w:type="gramStart"/>
      <w:r w:rsidRPr="006A46B7">
        <w:t>);</w:t>
      </w:r>
      <w:proofErr w:type="gramEnd"/>
    </w:p>
    <w:p w14:paraId="20FE3A01" w14:textId="77777777" w:rsidR="00F85F63" w:rsidRPr="006A46B7" w:rsidRDefault="00F85F63" w:rsidP="00C44F65">
      <w:pPr>
        <w:pStyle w:val="subsection2"/>
      </w:pPr>
      <w:r w:rsidRPr="006A46B7">
        <w:t xml:space="preserve">to an amount that you are entitled to receive because you ceased to </w:t>
      </w:r>
      <w:r w:rsidR="00C44F65" w:rsidRPr="00C44F65">
        <w:rPr>
          <w:position w:val="6"/>
          <w:sz w:val="16"/>
        </w:rPr>
        <w:t>*</w:t>
      </w:r>
      <w:r w:rsidRPr="006A46B7">
        <w:t xml:space="preserve">hold a </w:t>
      </w:r>
      <w:r w:rsidR="00C44F65" w:rsidRPr="00C44F65">
        <w:rPr>
          <w:position w:val="6"/>
          <w:sz w:val="16"/>
        </w:rPr>
        <w:t>*</w:t>
      </w:r>
      <w:r w:rsidRPr="006A46B7">
        <w:t>primary producer registered emissions unit.</w:t>
      </w:r>
    </w:p>
    <w:p w14:paraId="5403F534" w14:textId="77777777" w:rsidR="00A914A4" w:rsidRPr="006A46B7" w:rsidRDefault="006B687D" w:rsidP="00C44F65">
      <w:pPr>
        <w:pStyle w:val="ItemHead"/>
      </w:pPr>
      <w:proofErr w:type="gramStart"/>
      <w:r>
        <w:t>7</w:t>
      </w:r>
      <w:r w:rsidR="00A914A4" w:rsidRPr="006A46B7">
        <w:t xml:space="preserve">  </w:t>
      </w:r>
      <w:r w:rsidR="004870A0" w:rsidRPr="006A46B7">
        <w:t>Subsection</w:t>
      </w:r>
      <w:proofErr w:type="gramEnd"/>
      <w:r w:rsidR="004870A0" w:rsidRPr="006A46B7">
        <w:t> 9</w:t>
      </w:r>
      <w:r w:rsidR="00A914A4" w:rsidRPr="006A46B7">
        <w:t>95</w:t>
      </w:r>
      <w:r w:rsidR="00C44F65">
        <w:noBreakHyphen/>
      </w:r>
      <w:r w:rsidR="00A914A4" w:rsidRPr="006A46B7">
        <w:t>1(1)</w:t>
      </w:r>
    </w:p>
    <w:p w14:paraId="36E2B89D" w14:textId="77777777" w:rsidR="00A914A4" w:rsidRPr="006A46B7" w:rsidRDefault="00A914A4" w:rsidP="00C44F65">
      <w:pPr>
        <w:pStyle w:val="Item"/>
      </w:pPr>
      <w:r w:rsidRPr="006A46B7">
        <w:t>Insert:</w:t>
      </w:r>
    </w:p>
    <w:p w14:paraId="32D12804" w14:textId="77777777" w:rsidR="00A914A4" w:rsidRPr="006A46B7" w:rsidRDefault="00A914A4" w:rsidP="00C44F65">
      <w:pPr>
        <w:pStyle w:val="Definition"/>
      </w:pPr>
      <w:r w:rsidRPr="006A46B7">
        <w:rPr>
          <w:b/>
          <w:i/>
        </w:rPr>
        <w:t xml:space="preserve">primary producer registered emissions unit </w:t>
      </w:r>
      <w:r w:rsidRPr="006A46B7">
        <w:t xml:space="preserve">has the meaning given by </w:t>
      </w:r>
      <w:r w:rsidR="000D0068" w:rsidRPr="006A46B7">
        <w:t>section 4</w:t>
      </w:r>
      <w:r w:rsidRPr="006A46B7">
        <w:t>20</w:t>
      </w:r>
      <w:r w:rsidR="00C44F65">
        <w:noBreakHyphen/>
      </w:r>
      <w:r w:rsidRPr="006A46B7">
        <w:t>13.</w:t>
      </w:r>
    </w:p>
    <w:p w14:paraId="1CF8F826" w14:textId="77777777" w:rsidR="00A914A4" w:rsidRPr="006A46B7" w:rsidRDefault="006B687D" w:rsidP="00C44F65">
      <w:pPr>
        <w:pStyle w:val="Transitional"/>
      </w:pPr>
      <w:proofErr w:type="gramStart"/>
      <w:r>
        <w:t>8</w:t>
      </w:r>
      <w:r w:rsidR="00A914A4" w:rsidRPr="006A46B7">
        <w:t xml:space="preserve">  Application</w:t>
      </w:r>
      <w:proofErr w:type="gramEnd"/>
      <w:r w:rsidR="00A914A4" w:rsidRPr="006A46B7">
        <w:t xml:space="preserve"> of amendments</w:t>
      </w:r>
    </w:p>
    <w:p w14:paraId="1654835A" w14:textId="77777777" w:rsidR="00A914A4" w:rsidRPr="006A46B7" w:rsidRDefault="00A914A4" w:rsidP="00C44F65">
      <w:pPr>
        <w:pStyle w:val="Item"/>
      </w:pPr>
      <w:r w:rsidRPr="006A46B7">
        <w:t xml:space="preserve">The amendments made by this Schedule apply to assessments for the income year that includes </w:t>
      </w:r>
      <w:r w:rsidR="00C44F65">
        <w:t>1 July</w:t>
      </w:r>
      <w:r w:rsidRPr="006A46B7">
        <w:t xml:space="preserve"> 2022 and later income years.</w:t>
      </w:r>
    </w:p>
    <w:p w14:paraId="433FDA5A" w14:textId="77777777" w:rsidR="008B23CC" w:rsidRPr="006A46B7" w:rsidRDefault="008B23CC" w:rsidP="00C44F65">
      <w:pPr>
        <w:pStyle w:val="notedraft"/>
      </w:pPr>
    </w:p>
    <w:sectPr w:rsidR="008B23CC" w:rsidRPr="006A46B7" w:rsidSect="00C44F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A2FA" w14:textId="77777777" w:rsidR="0096704D" w:rsidRDefault="0096704D" w:rsidP="00664C63">
      <w:pPr>
        <w:spacing w:line="240" w:lineRule="auto"/>
      </w:pPr>
      <w:r>
        <w:separator/>
      </w:r>
    </w:p>
  </w:endnote>
  <w:endnote w:type="continuationSeparator" w:id="0">
    <w:p w14:paraId="0BB0BAFC" w14:textId="77777777" w:rsidR="0096704D" w:rsidRDefault="0096704D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3C0C" w14:textId="77777777" w:rsidR="002A0D6A" w:rsidRPr="00BB4623" w:rsidRDefault="002A0D6A" w:rsidP="00C44F65">
    <w:pPr>
      <w:pBdr>
        <w:top w:val="single" w:sz="6" w:space="1" w:color="auto"/>
      </w:pBdr>
      <w:spacing w:before="120"/>
      <w:jc w:val="right"/>
      <w:rPr>
        <w:sz w:val="18"/>
      </w:rPr>
    </w:pPr>
  </w:p>
  <w:p w14:paraId="14167B6B" w14:textId="77777777" w:rsidR="002A0D6A" w:rsidRPr="00BB4623" w:rsidRDefault="002A0D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D89704B" w14:textId="77777777" w:rsidR="002A0D6A" w:rsidRPr="00BB4623" w:rsidRDefault="002A0D6A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D789" w14:textId="77777777" w:rsidR="002A0D6A" w:rsidRDefault="002A0D6A" w:rsidP="00C44F65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2A0D6A" w:rsidRPr="00B3608C" w14:paraId="4CCD47B6" w14:textId="77777777" w:rsidTr="00A70FC7">
      <w:trPr>
        <w:trHeight w:val="280"/>
      </w:trPr>
      <w:tc>
        <w:tcPr>
          <w:tcW w:w="7087" w:type="dxa"/>
        </w:tcPr>
        <w:p w14:paraId="65C189B8" w14:textId="77777777" w:rsidR="002A0D6A" w:rsidRPr="00B3608C" w:rsidRDefault="002A0D6A" w:rsidP="00A70FC7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2A0D6A" w:rsidRPr="00B3608C" w14:paraId="420D5E22" w14:textId="77777777" w:rsidTr="00A70FC7">
      <w:tc>
        <w:tcPr>
          <w:tcW w:w="7087" w:type="dxa"/>
        </w:tcPr>
        <w:p w14:paraId="7A44F239" w14:textId="77777777" w:rsidR="002A0D6A" w:rsidRPr="00B3608C" w:rsidRDefault="002A0D6A" w:rsidP="00A70FC7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15E107B6" w14:textId="77777777" w:rsidR="002A0D6A" w:rsidRPr="00BB4623" w:rsidRDefault="002A0D6A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DDC46D1" wp14:editId="56957D7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7EFC8" w14:textId="77777777" w:rsidR="002A0D6A" w:rsidRPr="00324EB0" w:rsidRDefault="002A0D6A" w:rsidP="00A70F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02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4F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4F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02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02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0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0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C46D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7517EFC8" w14:textId="77777777" w:rsidR="002A0D6A" w:rsidRPr="00324EB0" w:rsidRDefault="002A0D6A" w:rsidP="00A70FC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02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4F6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4F6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02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02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0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0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9079" w14:textId="77777777" w:rsidR="002A0D6A" w:rsidRPr="00BB4623" w:rsidRDefault="002A0D6A" w:rsidP="00C44F6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3116" w14:textId="77777777" w:rsidR="0096704D" w:rsidRDefault="0096704D" w:rsidP="00664C63">
      <w:pPr>
        <w:spacing w:line="240" w:lineRule="auto"/>
      </w:pPr>
      <w:r>
        <w:separator/>
      </w:r>
    </w:p>
  </w:footnote>
  <w:footnote w:type="continuationSeparator" w:id="0">
    <w:p w14:paraId="0932F7C1" w14:textId="77777777" w:rsidR="0096704D" w:rsidRDefault="0096704D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5671" w14:textId="77777777" w:rsidR="002A0D6A" w:rsidRPr="00BB4623" w:rsidRDefault="002A0D6A" w:rsidP="00664C63">
    <w:pPr>
      <w:rPr>
        <w:sz w:val="24"/>
      </w:rPr>
    </w:pPr>
  </w:p>
  <w:p w14:paraId="345ADBBB" w14:textId="77777777" w:rsidR="002A0D6A" w:rsidRPr="00BB4623" w:rsidRDefault="002A0D6A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08DF" w14:textId="77777777" w:rsidR="002A0D6A" w:rsidRPr="00BB4623" w:rsidRDefault="002A0D6A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5D2D4EB" wp14:editId="543EF22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A36C3" w14:textId="521C47A2" w:rsidR="002A0D6A" w:rsidRPr="00324EB0" w:rsidRDefault="002A0D6A" w:rsidP="00A70F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02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4F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44F6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02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02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020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3154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2D4EB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3FFA36C3" w14:textId="521C47A2" w:rsidR="002A0D6A" w:rsidRPr="00324EB0" w:rsidRDefault="002A0D6A" w:rsidP="00A70FC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02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4F6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44F6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02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02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020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3154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6B8E0942" w14:textId="77777777" w:rsidR="002A0D6A" w:rsidRPr="00BB4623" w:rsidRDefault="002A0D6A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B866" w14:textId="77777777" w:rsidR="002A0D6A" w:rsidRPr="00BB4623" w:rsidRDefault="002A0D6A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D686E"/>
    <w:multiLevelType w:val="hybridMultilevel"/>
    <w:tmpl w:val="F0F8F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52790"/>
    <w:multiLevelType w:val="hybridMultilevel"/>
    <w:tmpl w:val="EE1C2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73B04"/>
    <w:multiLevelType w:val="hybridMultilevel"/>
    <w:tmpl w:val="BE148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303D5"/>
    <w:multiLevelType w:val="hybridMultilevel"/>
    <w:tmpl w:val="710A0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55C2C"/>
    <w:multiLevelType w:val="hybridMultilevel"/>
    <w:tmpl w:val="92043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A4C67"/>
    <w:multiLevelType w:val="hybridMultilevel"/>
    <w:tmpl w:val="BD0E32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10130"/>
    <w:multiLevelType w:val="hybridMultilevel"/>
    <w:tmpl w:val="69240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CDA4673"/>
    <w:multiLevelType w:val="hybridMultilevel"/>
    <w:tmpl w:val="F22080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73436"/>
    <w:multiLevelType w:val="hybridMultilevel"/>
    <w:tmpl w:val="824E8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C41C6"/>
    <w:multiLevelType w:val="hybridMultilevel"/>
    <w:tmpl w:val="1A9E7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D64BB"/>
    <w:multiLevelType w:val="hybridMultilevel"/>
    <w:tmpl w:val="38962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F607D"/>
    <w:multiLevelType w:val="hybridMultilevel"/>
    <w:tmpl w:val="0EC05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070CE"/>
    <w:multiLevelType w:val="hybridMultilevel"/>
    <w:tmpl w:val="4B06A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4BA4"/>
    <w:multiLevelType w:val="hybridMultilevel"/>
    <w:tmpl w:val="2084C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67DED"/>
    <w:multiLevelType w:val="hybridMultilevel"/>
    <w:tmpl w:val="80F84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354811">
    <w:abstractNumId w:val="9"/>
  </w:num>
  <w:num w:numId="2" w16cid:durableId="208806500">
    <w:abstractNumId w:val="7"/>
  </w:num>
  <w:num w:numId="3" w16cid:durableId="813254812">
    <w:abstractNumId w:val="6"/>
  </w:num>
  <w:num w:numId="4" w16cid:durableId="1149520697">
    <w:abstractNumId w:val="5"/>
  </w:num>
  <w:num w:numId="5" w16cid:durableId="378210315">
    <w:abstractNumId w:val="4"/>
  </w:num>
  <w:num w:numId="6" w16cid:durableId="1422222338">
    <w:abstractNumId w:val="8"/>
  </w:num>
  <w:num w:numId="7" w16cid:durableId="453794208">
    <w:abstractNumId w:val="3"/>
  </w:num>
  <w:num w:numId="8" w16cid:durableId="71633235">
    <w:abstractNumId w:val="2"/>
  </w:num>
  <w:num w:numId="9" w16cid:durableId="301546728">
    <w:abstractNumId w:val="1"/>
  </w:num>
  <w:num w:numId="10" w16cid:durableId="547110278">
    <w:abstractNumId w:val="0"/>
  </w:num>
  <w:num w:numId="11" w16cid:durableId="345524650">
    <w:abstractNumId w:val="18"/>
  </w:num>
  <w:num w:numId="12" w16cid:durableId="174005827">
    <w:abstractNumId w:val="12"/>
  </w:num>
  <w:num w:numId="13" w16cid:durableId="441460922">
    <w:abstractNumId w:val="13"/>
  </w:num>
  <w:num w:numId="14" w16cid:durableId="1477264015">
    <w:abstractNumId w:val="20"/>
  </w:num>
  <w:num w:numId="15" w16cid:durableId="550456933">
    <w:abstractNumId w:val="15"/>
  </w:num>
  <w:num w:numId="16" w16cid:durableId="390812089">
    <w:abstractNumId w:val="25"/>
  </w:num>
  <w:num w:numId="17" w16cid:durableId="1437286843">
    <w:abstractNumId w:val="10"/>
  </w:num>
  <w:num w:numId="18" w16cid:durableId="1987083419">
    <w:abstractNumId w:val="26"/>
  </w:num>
  <w:num w:numId="19" w16cid:durableId="815411519">
    <w:abstractNumId w:val="14"/>
  </w:num>
  <w:num w:numId="20" w16cid:durableId="958487604">
    <w:abstractNumId w:val="23"/>
  </w:num>
  <w:num w:numId="21" w16cid:durableId="1228299442">
    <w:abstractNumId w:val="17"/>
  </w:num>
  <w:num w:numId="22" w16cid:durableId="819231742">
    <w:abstractNumId w:val="21"/>
  </w:num>
  <w:num w:numId="23" w16cid:durableId="1779107446">
    <w:abstractNumId w:val="24"/>
  </w:num>
  <w:num w:numId="24" w16cid:durableId="1796555991">
    <w:abstractNumId w:val="22"/>
  </w:num>
  <w:num w:numId="25" w16cid:durableId="1274360414">
    <w:abstractNumId w:val="11"/>
  </w:num>
  <w:num w:numId="26" w16cid:durableId="1701933179">
    <w:abstractNumId w:val="19"/>
  </w:num>
  <w:num w:numId="27" w16cid:durableId="2049455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6D7B"/>
    <w:rsid w:val="00001FEB"/>
    <w:rsid w:val="000136AF"/>
    <w:rsid w:val="00014B9A"/>
    <w:rsid w:val="0003314E"/>
    <w:rsid w:val="00040DCC"/>
    <w:rsid w:val="00046261"/>
    <w:rsid w:val="000475A7"/>
    <w:rsid w:val="00052F08"/>
    <w:rsid w:val="00055D20"/>
    <w:rsid w:val="000614BF"/>
    <w:rsid w:val="00073C5A"/>
    <w:rsid w:val="00082456"/>
    <w:rsid w:val="00082DFC"/>
    <w:rsid w:val="00087033"/>
    <w:rsid w:val="00092C67"/>
    <w:rsid w:val="00097089"/>
    <w:rsid w:val="0009726A"/>
    <w:rsid w:val="000A4F7C"/>
    <w:rsid w:val="000B7246"/>
    <w:rsid w:val="000C0FE0"/>
    <w:rsid w:val="000C4AA6"/>
    <w:rsid w:val="000C74F9"/>
    <w:rsid w:val="000D0068"/>
    <w:rsid w:val="000D05EF"/>
    <w:rsid w:val="000D25C6"/>
    <w:rsid w:val="000D3899"/>
    <w:rsid w:val="000E2752"/>
    <w:rsid w:val="000F0AA1"/>
    <w:rsid w:val="000F21C1"/>
    <w:rsid w:val="000F4126"/>
    <w:rsid w:val="001016D1"/>
    <w:rsid w:val="0010240E"/>
    <w:rsid w:val="001055B5"/>
    <w:rsid w:val="0010745C"/>
    <w:rsid w:val="00107A15"/>
    <w:rsid w:val="00110DD4"/>
    <w:rsid w:val="0011206D"/>
    <w:rsid w:val="001354B1"/>
    <w:rsid w:val="00161944"/>
    <w:rsid w:val="00164B1D"/>
    <w:rsid w:val="00166C2F"/>
    <w:rsid w:val="00171B0C"/>
    <w:rsid w:val="00174721"/>
    <w:rsid w:val="00180F39"/>
    <w:rsid w:val="00182C9A"/>
    <w:rsid w:val="0018435F"/>
    <w:rsid w:val="00184C6D"/>
    <w:rsid w:val="001850EF"/>
    <w:rsid w:val="00186EB6"/>
    <w:rsid w:val="001939E1"/>
    <w:rsid w:val="00195382"/>
    <w:rsid w:val="00196200"/>
    <w:rsid w:val="001A05D7"/>
    <w:rsid w:val="001B060C"/>
    <w:rsid w:val="001B0F61"/>
    <w:rsid w:val="001B147B"/>
    <w:rsid w:val="001C69C4"/>
    <w:rsid w:val="001D05A5"/>
    <w:rsid w:val="001D3A17"/>
    <w:rsid w:val="001D5032"/>
    <w:rsid w:val="001D7D8F"/>
    <w:rsid w:val="001E2F84"/>
    <w:rsid w:val="001E3590"/>
    <w:rsid w:val="001E7407"/>
    <w:rsid w:val="001F277C"/>
    <w:rsid w:val="0021250A"/>
    <w:rsid w:val="0021418D"/>
    <w:rsid w:val="00214739"/>
    <w:rsid w:val="0021598C"/>
    <w:rsid w:val="00222202"/>
    <w:rsid w:val="002249CC"/>
    <w:rsid w:val="002277A0"/>
    <w:rsid w:val="00240749"/>
    <w:rsid w:val="00242936"/>
    <w:rsid w:val="002434B5"/>
    <w:rsid w:val="00246303"/>
    <w:rsid w:val="002524DF"/>
    <w:rsid w:val="002624A4"/>
    <w:rsid w:val="00267356"/>
    <w:rsid w:val="00272B7A"/>
    <w:rsid w:val="0028425B"/>
    <w:rsid w:val="00286565"/>
    <w:rsid w:val="00290D7A"/>
    <w:rsid w:val="00292F27"/>
    <w:rsid w:val="00296415"/>
    <w:rsid w:val="00297ECB"/>
    <w:rsid w:val="002A0D6A"/>
    <w:rsid w:val="002A3D21"/>
    <w:rsid w:val="002A4F3D"/>
    <w:rsid w:val="002B1D6F"/>
    <w:rsid w:val="002C085A"/>
    <w:rsid w:val="002C71C4"/>
    <w:rsid w:val="002D043A"/>
    <w:rsid w:val="002E362D"/>
    <w:rsid w:val="002E5F19"/>
    <w:rsid w:val="002E7726"/>
    <w:rsid w:val="002F08B3"/>
    <w:rsid w:val="002F21A5"/>
    <w:rsid w:val="002F5619"/>
    <w:rsid w:val="00302023"/>
    <w:rsid w:val="00306AC7"/>
    <w:rsid w:val="00307211"/>
    <w:rsid w:val="00307322"/>
    <w:rsid w:val="00313C6F"/>
    <w:rsid w:val="00316884"/>
    <w:rsid w:val="00325EDA"/>
    <w:rsid w:val="0033411C"/>
    <w:rsid w:val="00334771"/>
    <w:rsid w:val="003415D3"/>
    <w:rsid w:val="00352B0F"/>
    <w:rsid w:val="00356887"/>
    <w:rsid w:val="003735D4"/>
    <w:rsid w:val="00376C42"/>
    <w:rsid w:val="003771B5"/>
    <w:rsid w:val="003A34AE"/>
    <w:rsid w:val="003A45FA"/>
    <w:rsid w:val="003B0F1E"/>
    <w:rsid w:val="003B5E80"/>
    <w:rsid w:val="003B76C9"/>
    <w:rsid w:val="003D0317"/>
    <w:rsid w:val="003D0BFE"/>
    <w:rsid w:val="003D1090"/>
    <w:rsid w:val="003D2D96"/>
    <w:rsid w:val="003D5700"/>
    <w:rsid w:val="003D5D94"/>
    <w:rsid w:val="003E1B0D"/>
    <w:rsid w:val="003F45D1"/>
    <w:rsid w:val="003F60D2"/>
    <w:rsid w:val="00400C43"/>
    <w:rsid w:val="00402376"/>
    <w:rsid w:val="004043EE"/>
    <w:rsid w:val="0040616D"/>
    <w:rsid w:val="004116CD"/>
    <w:rsid w:val="0041544C"/>
    <w:rsid w:val="004168B4"/>
    <w:rsid w:val="00420EEF"/>
    <w:rsid w:val="004237DD"/>
    <w:rsid w:val="00424408"/>
    <w:rsid w:val="00424CA9"/>
    <w:rsid w:val="00425AC1"/>
    <w:rsid w:val="0042774A"/>
    <w:rsid w:val="00427D10"/>
    <w:rsid w:val="0043387D"/>
    <w:rsid w:val="0044190C"/>
    <w:rsid w:val="0044291A"/>
    <w:rsid w:val="00474DCD"/>
    <w:rsid w:val="0048167C"/>
    <w:rsid w:val="004870A0"/>
    <w:rsid w:val="00490E34"/>
    <w:rsid w:val="00492068"/>
    <w:rsid w:val="0049360C"/>
    <w:rsid w:val="00496F97"/>
    <w:rsid w:val="004B5F38"/>
    <w:rsid w:val="004C0F79"/>
    <w:rsid w:val="004C716D"/>
    <w:rsid w:val="004E3680"/>
    <w:rsid w:val="004E4EDF"/>
    <w:rsid w:val="004F1994"/>
    <w:rsid w:val="004F1D89"/>
    <w:rsid w:val="004F4E38"/>
    <w:rsid w:val="0050248A"/>
    <w:rsid w:val="00502F34"/>
    <w:rsid w:val="00506203"/>
    <w:rsid w:val="005074CE"/>
    <w:rsid w:val="00507F7B"/>
    <w:rsid w:val="005104CE"/>
    <w:rsid w:val="00516B8D"/>
    <w:rsid w:val="0052459D"/>
    <w:rsid w:val="005308EF"/>
    <w:rsid w:val="00535A65"/>
    <w:rsid w:val="00537FBC"/>
    <w:rsid w:val="00543850"/>
    <w:rsid w:val="00544E8B"/>
    <w:rsid w:val="00556DE0"/>
    <w:rsid w:val="005669FC"/>
    <w:rsid w:val="00584052"/>
    <w:rsid w:val="00584811"/>
    <w:rsid w:val="00585441"/>
    <w:rsid w:val="00593AA6"/>
    <w:rsid w:val="00594161"/>
    <w:rsid w:val="00594749"/>
    <w:rsid w:val="00594ECF"/>
    <w:rsid w:val="005A6F34"/>
    <w:rsid w:val="005B4067"/>
    <w:rsid w:val="005C0A25"/>
    <w:rsid w:val="005C0EB6"/>
    <w:rsid w:val="005C3F41"/>
    <w:rsid w:val="005C5800"/>
    <w:rsid w:val="005C72A3"/>
    <w:rsid w:val="005D0EF0"/>
    <w:rsid w:val="005D4DEA"/>
    <w:rsid w:val="005E50F3"/>
    <w:rsid w:val="005E544A"/>
    <w:rsid w:val="005E5E17"/>
    <w:rsid w:val="005F5F5B"/>
    <w:rsid w:val="00600219"/>
    <w:rsid w:val="00606FC7"/>
    <w:rsid w:val="006110CF"/>
    <w:rsid w:val="00611659"/>
    <w:rsid w:val="00611C2E"/>
    <w:rsid w:val="006145CA"/>
    <w:rsid w:val="00630113"/>
    <w:rsid w:val="006425DC"/>
    <w:rsid w:val="006444FB"/>
    <w:rsid w:val="0065106B"/>
    <w:rsid w:val="006527A6"/>
    <w:rsid w:val="0066021D"/>
    <w:rsid w:val="006630B7"/>
    <w:rsid w:val="00664C63"/>
    <w:rsid w:val="00666873"/>
    <w:rsid w:val="006749FA"/>
    <w:rsid w:val="00677CC2"/>
    <w:rsid w:val="00681A4A"/>
    <w:rsid w:val="00682048"/>
    <w:rsid w:val="00683F9B"/>
    <w:rsid w:val="0069207B"/>
    <w:rsid w:val="0069277F"/>
    <w:rsid w:val="006957B4"/>
    <w:rsid w:val="006A46B7"/>
    <w:rsid w:val="006B448B"/>
    <w:rsid w:val="006B51F1"/>
    <w:rsid w:val="006B687D"/>
    <w:rsid w:val="006C0032"/>
    <w:rsid w:val="006C021E"/>
    <w:rsid w:val="006C7398"/>
    <w:rsid w:val="006C7F8C"/>
    <w:rsid w:val="006D3764"/>
    <w:rsid w:val="006D62D6"/>
    <w:rsid w:val="006D68A0"/>
    <w:rsid w:val="006E4AB2"/>
    <w:rsid w:val="006F4099"/>
    <w:rsid w:val="006F5F4E"/>
    <w:rsid w:val="006F6650"/>
    <w:rsid w:val="00700B2C"/>
    <w:rsid w:val="00713084"/>
    <w:rsid w:val="00713743"/>
    <w:rsid w:val="0071416D"/>
    <w:rsid w:val="00716097"/>
    <w:rsid w:val="007173B8"/>
    <w:rsid w:val="00731E00"/>
    <w:rsid w:val="00732A85"/>
    <w:rsid w:val="00736A64"/>
    <w:rsid w:val="007440B7"/>
    <w:rsid w:val="0075226A"/>
    <w:rsid w:val="007627F4"/>
    <w:rsid w:val="007628CE"/>
    <w:rsid w:val="00765D4C"/>
    <w:rsid w:val="007715C9"/>
    <w:rsid w:val="00774EDD"/>
    <w:rsid w:val="007757EC"/>
    <w:rsid w:val="007806B2"/>
    <w:rsid w:val="007845BF"/>
    <w:rsid w:val="007871D9"/>
    <w:rsid w:val="00795FCE"/>
    <w:rsid w:val="007A659A"/>
    <w:rsid w:val="007B081F"/>
    <w:rsid w:val="007B114B"/>
    <w:rsid w:val="007C33B6"/>
    <w:rsid w:val="007C4165"/>
    <w:rsid w:val="007D550C"/>
    <w:rsid w:val="007E4CC8"/>
    <w:rsid w:val="007F1A5F"/>
    <w:rsid w:val="0080152A"/>
    <w:rsid w:val="00813697"/>
    <w:rsid w:val="008239AD"/>
    <w:rsid w:val="00830815"/>
    <w:rsid w:val="0083270C"/>
    <w:rsid w:val="00832FC9"/>
    <w:rsid w:val="00836278"/>
    <w:rsid w:val="00842374"/>
    <w:rsid w:val="00846E7B"/>
    <w:rsid w:val="00846E9E"/>
    <w:rsid w:val="008523DD"/>
    <w:rsid w:val="00856A31"/>
    <w:rsid w:val="008715AE"/>
    <w:rsid w:val="008754D0"/>
    <w:rsid w:val="00877EAD"/>
    <w:rsid w:val="00882F13"/>
    <w:rsid w:val="00883892"/>
    <w:rsid w:val="0089022F"/>
    <w:rsid w:val="00891E9E"/>
    <w:rsid w:val="008A5116"/>
    <w:rsid w:val="008A5FE6"/>
    <w:rsid w:val="008A6470"/>
    <w:rsid w:val="008B23CC"/>
    <w:rsid w:val="008B7C14"/>
    <w:rsid w:val="008C0BDB"/>
    <w:rsid w:val="008C6606"/>
    <w:rsid w:val="008D0EE0"/>
    <w:rsid w:val="008E05CA"/>
    <w:rsid w:val="008E61E9"/>
    <w:rsid w:val="008F3277"/>
    <w:rsid w:val="008F5192"/>
    <w:rsid w:val="008F534E"/>
    <w:rsid w:val="009065BD"/>
    <w:rsid w:val="0091779F"/>
    <w:rsid w:val="00920296"/>
    <w:rsid w:val="00931D06"/>
    <w:rsid w:val="00932377"/>
    <w:rsid w:val="00932FA3"/>
    <w:rsid w:val="00937EC5"/>
    <w:rsid w:val="00946350"/>
    <w:rsid w:val="00950D93"/>
    <w:rsid w:val="0095602D"/>
    <w:rsid w:val="00957D66"/>
    <w:rsid w:val="009620C2"/>
    <w:rsid w:val="0096704D"/>
    <w:rsid w:val="00973114"/>
    <w:rsid w:val="00974BF0"/>
    <w:rsid w:val="00980A2C"/>
    <w:rsid w:val="00991D2A"/>
    <w:rsid w:val="009937D4"/>
    <w:rsid w:val="009A4CD1"/>
    <w:rsid w:val="009B16E8"/>
    <w:rsid w:val="009B20C3"/>
    <w:rsid w:val="009B2D31"/>
    <w:rsid w:val="009B353D"/>
    <w:rsid w:val="009B5F1C"/>
    <w:rsid w:val="009C05A9"/>
    <w:rsid w:val="009D2DC6"/>
    <w:rsid w:val="009D5057"/>
    <w:rsid w:val="009D5697"/>
    <w:rsid w:val="009F347B"/>
    <w:rsid w:val="009F610D"/>
    <w:rsid w:val="009F737C"/>
    <w:rsid w:val="00A067FF"/>
    <w:rsid w:val="00A120DD"/>
    <w:rsid w:val="00A231E2"/>
    <w:rsid w:val="00A25627"/>
    <w:rsid w:val="00A25A04"/>
    <w:rsid w:val="00A26397"/>
    <w:rsid w:val="00A34392"/>
    <w:rsid w:val="00A35E9B"/>
    <w:rsid w:val="00A40266"/>
    <w:rsid w:val="00A40B17"/>
    <w:rsid w:val="00A415B9"/>
    <w:rsid w:val="00A622EE"/>
    <w:rsid w:val="00A62D79"/>
    <w:rsid w:val="00A64912"/>
    <w:rsid w:val="00A65794"/>
    <w:rsid w:val="00A70A74"/>
    <w:rsid w:val="00A70FC7"/>
    <w:rsid w:val="00A81AF0"/>
    <w:rsid w:val="00A82A14"/>
    <w:rsid w:val="00A914A4"/>
    <w:rsid w:val="00A96F75"/>
    <w:rsid w:val="00AA207D"/>
    <w:rsid w:val="00AA5445"/>
    <w:rsid w:val="00AA583B"/>
    <w:rsid w:val="00AB3488"/>
    <w:rsid w:val="00AB5A90"/>
    <w:rsid w:val="00AD27B3"/>
    <w:rsid w:val="00AD2C62"/>
    <w:rsid w:val="00AD50B9"/>
    <w:rsid w:val="00AD5641"/>
    <w:rsid w:val="00AD7251"/>
    <w:rsid w:val="00AE59F7"/>
    <w:rsid w:val="00AE6A18"/>
    <w:rsid w:val="00AE7BD7"/>
    <w:rsid w:val="00B05DED"/>
    <w:rsid w:val="00B15414"/>
    <w:rsid w:val="00B26413"/>
    <w:rsid w:val="00B2644A"/>
    <w:rsid w:val="00B30198"/>
    <w:rsid w:val="00B30BBF"/>
    <w:rsid w:val="00B3154C"/>
    <w:rsid w:val="00B33B3C"/>
    <w:rsid w:val="00B340B6"/>
    <w:rsid w:val="00B3608C"/>
    <w:rsid w:val="00B372A6"/>
    <w:rsid w:val="00B429C2"/>
    <w:rsid w:val="00B43341"/>
    <w:rsid w:val="00B459BE"/>
    <w:rsid w:val="00B5257A"/>
    <w:rsid w:val="00B61C25"/>
    <w:rsid w:val="00B62E23"/>
    <w:rsid w:val="00B70E56"/>
    <w:rsid w:val="00B81172"/>
    <w:rsid w:val="00BA1890"/>
    <w:rsid w:val="00BB23C2"/>
    <w:rsid w:val="00BB4037"/>
    <w:rsid w:val="00BB6157"/>
    <w:rsid w:val="00BB685A"/>
    <w:rsid w:val="00BB6B69"/>
    <w:rsid w:val="00BC30F2"/>
    <w:rsid w:val="00BD1655"/>
    <w:rsid w:val="00BE3ED0"/>
    <w:rsid w:val="00BE719A"/>
    <w:rsid w:val="00BE720A"/>
    <w:rsid w:val="00BF2E95"/>
    <w:rsid w:val="00BF6D13"/>
    <w:rsid w:val="00C12734"/>
    <w:rsid w:val="00C159AB"/>
    <w:rsid w:val="00C168EE"/>
    <w:rsid w:val="00C30BB0"/>
    <w:rsid w:val="00C36E1B"/>
    <w:rsid w:val="00C42BF8"/>
    <w:rsid w:val="00C44260"/>
    <w:rsid w:val="00C44F65"/>
    <w:rsid w:val="00C50043"/>
    <w:rsid w:val="00C53114"/>
    <w:rsid w:val="00C570AD"/>
    <w:rsid w:val="00C57A85"/>
    <w:rsid w:val="00C723B9"/>
    <w:rsid w:val="00C7330E"/>
    <w:rsid w:val="00C7573B"/>
    <w:rsid w:val="00C77528"/>
    <w:rsid w:val="00C77D10"/>
    <w:rsid w:val="00C800CE"/>
    <w:rsid w:val="00C8366F"/>
    <w:rsid w:val="00C85BE1"/>
    <w:rsid w:val="00C923DD"/>
    <w:rsid w:val="00C946A3"/>
    <w:rsid w:val="00CA14EC"/>
    <w:rsid w:val="00CA733E"/>
    <w:rsid w:val="00CB08F4"/>
    <w:rsid w:val="00CB0EA8"/>
    <w:rsid w:val="00CB77A1"/>
    <w:rsid w:val="00CC379E"/>
    <w:rsid w:val="00CC673D"/>
    <w:rsid w:val="00CC7A09"/>
    <w:rsid w:val="00CD51C4"/>
    <w:rsid w:val="00CE538D"/>
    <w:rsid w:val="00CF0BB2"/>
    <w:rsid w:val="00CF10C8"/>
    <w:rsid w:val="00CF1A6F"/>
    <w:rsid w:val="00CF4975"/>
    <w:rsid w:val="00CF539E"/>
    <w:rsid w:val="00D0520C"/>
    <w:rsid w:val="00D13441"/>
    <w:rsid w:val="00D13942"/>
    <w:rsid w:val="00D27405"/>
    <w:rsid w:val="00D31886"/>
    <w:rsid w:val="00D3213F"/>
    <w:rsid w:val="00D36C56"/>
    <w:rsid w:val="00D36CF6"/>
    <w:rsid w:val="00D374CE"/>
    <w:rsid w:val="00D40252"/>
    <w:rsid w:val="00D467B9"/>
    <w:rsid w:val="00D528CE"/>
    <w:rsid w:val="00D5402E"/>
    <w:rsid w:val="00D56C2D"/>
    <w:rsid w:val="00D61A05"/>
    <w:rsid w:val="00D63462"/>
    <w:rsid w:val="00D67311"/>
    <w:rsid w:val="00D70DFB"/>
    <w:rsid w:val="00D7186F"/>
    <w:rsid w:val="00D766DF"/>
    <w:rsid w:val="00D82E80"/>
    <w:rsid w:val="00D86D7B"/>
    <w:rsid w:val="00D86E91"/>
    <w:rsid w:val="00D87A48"/>
    <w:rsid w:val="00D9284D"/>
    <w:rsid w:val="00DA1051"/>
    <w:rsid w:val="00DA1B7D"/>
    <w:rsid w:val="00DC2C1E"/>
    <w:rsid w:val="00DD314D"/>
    <w:rsid w:val="00DD521E"/>
    <w:rsid w:val="00DE16BA"/>
    <w:rsid w:val="00DE2666"/>
    <w:rsid w:val="00DE7603"/>
    <w:rsid w:val="00DF44B5"/>
    <w:rsid w:val="00E01A87"/>
    <w:rsid w:val="00E05704"/>
    <w:rsid w:val="00E05708"/>
    <w:rsid w:val="00E1141A"/>
    <w:rsid w:val="00E1363F"/>
    <w:rsid w:val="00E15DD6"/>
    <w:rsid w:val="00E21741"/>
    <w:rsid w:val="00E251EF"/>
    <w:rsid w:val="00E41056"/>
    <w:rsid w:val="00E441E4"/>
    <w:rsid w:val="00E469AC"/>
    <w:rsid w:val="00E54CAB"/>
    <w:rsid w:val="00E661A3"/>
    <w:rsid w:val="00E712D3"/>
    <w:rsid w:val="00E73A4E"/>
    <w:rsid w:val="00E74DC7"/>
    <w:rsid w:val="00E77D55"/>
    <w:rsid w:val="00E84C60"/>
    <w:rsid w:val="00E85CB9"/>
    <w:rsid w:val="00E90421"/>
    <w:rsid w:val="00E94998"/>
    <w:rsid w:val="00E95B5B"/>
    <w:rsid w:val="00EA6D31"/>
    <w:rsid w:val="00EB36D5"/>
    <w:rsid w:val="00EC77F9"/>
    <w:rsid w:val="00ED1A6C"/>
    <w:rsid w:val="00ED28EF"/>
    <w:rsid w:val="00ED4DEE"/>
    <w:rsid w:val="00ED68D8"/>
    <w:rsid w:val="00EE25A8"/>
    <w:rsid w:val="00EE660A"/>
    <w:rsid w:val="00EE6DCC"/>
    <w:rsid w:val="00EF2E3A"/>
    <w:rsid w:val="00EF6330"/>
    <w:rsid w:val="00F0132A"/>
    <w:rsid w:val="00F05954"/>
    <w:rsid w:val="00F078DC"/>
    <w:rsid w:val="00F2141F"/>
    <w:rsid w:val="00F47B69"/>
    <w:rsid w:val="00F5076A"/>
    <w:rsid w:val="00F57D21"/>
    <w:rsid w:val="00F70C0C"/>
    <w:rsid w:val="00F71234"/>
    <w:rsid w:val="00F72EDB"/>
    <w:rsid w:val="00F734E1"/>
    <w:rsid w:val="00F8103A"/>
    <w:rsid w:val="00F82D66"/>
    <w:rsid w:val="00F85F63"/>
    <w:rsid w:val="00F914D6"/>
    <w:rsid w:val="00F95061"/>
    <w:rsid w:val="00F97407"/>
    <w:rsid w:val="00FA3991"/>
    <w:rsid w:val="00FA6875"/>
    <w:rsid w:val="00FC104F"/>
    <w:rsid w:val="00FC5557"/>
    <w:rsid w:val="00FC7E69"/>
    <w:rsid w:val="00FD2F88"/>
    <w:rsid w:val="00FD3068"/>
    <w:rsid w:val="00FD7CD0"/>
    <w:rsid w:val="00FE14BA"/>
    <w:rsid w:val="00FE50B2"/>
    <w:rsid w:val="00FF0CED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2F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4F6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D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D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D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D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D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D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D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D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44F65"/>
  </w:style>
  <w:style w:type="paragraph" w:customStyle="1" w:styleId="OPCParaBase">
    <w:name w:val="OPCParaBase"/>
    <w:qFormat/>
    <w:rsid w:val="00C44F6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44F6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44F6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44F6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44F6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C44F6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44F6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44F6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44F6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44F6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44F6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44F65"/>
  </w:style>
  <w:style w:type="paragraph" w:customStyle="1" w:styleId="Blocks">
    <w:name w:val="Blocks"/>
    <w:aliases w:val="bb"/>
    <w:basedOn w:val="OPCParaBase"/>
    <w:qFormat/>
    <w:rsid w:val="00C44F6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44F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44F6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44F65"/>
    <w:rPr>
      <w:i/>
    </w:rPr>
  </w:style>
  <w:style w:type="paragraph" w:customStyle="1" w:styleId="BoxList">
    <w:name w:val="BoxList"/>
    <w:aliases w:val="bl"/>
    <w:basedOn w:val="BoxText"/>
    <w:qFormat/>
    <w:rsid w:val="00C44F6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44F6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44F6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44F65"/>
    <w:pPr>
      <w:ind w:left="1985" w:hanging="851"/>
    </w:pPr>
  </w:style>
  <w:style w:type="character" w:customStyle="1" w:styleId="CharAmPartNo">
    <w:name w:val="CharAmPartNo"/>
    <w:basedOn w:val="OPCCharBase"/>
    <w:qFormat/>
    <w:rsid w:val="00C44F65"/>
  </w:style>
  <w:style w:type="character" w:customStyle="1" w:styleId="CharAmPartText">
    <w:name w:val="CharAmPartText"/>
    <w:basedOn w:val="OPCCharBase"/>
    <w:qFormat/>
    <w:rsid w:val="00C44F65"/>
  </w:style>
  <w:style w:type="character" w:customStyle="1" w:styleId="CharAmSchNo">
    <w:name w:val="CharAmSchNo"/>
    <w:basedOn w:val="OPCCharBase"/>
    <w:qFormat/>
    <w:rsid w:val="00C44F65"/>
  </w:style>
  <w:style w:type="character" w:customStyle="1" w:styleId="CharAmSchText">
    <w:name w:val="CharAmSchText"/>
    <w:basedOn w:val="OPCCharBase"/>
    <w:qFormat/>
    <w:rsid w:val="00C44F65"/>
  </w:style>
  <w:style w:type="character" w:customStyle="1" w:styleId="CharBoldItalic">
    <w:name w:val="CharBoldItalic"/>
    <w:basedOn w:val="OPCCharBase"/>
    <w:uiPriority w:val="1"/>
    <w:qFormat/>
    <w:rsid w:val="00C44F65"/>
    <w:rPr>
      <w:b/>
      <w:i/>
    </w:rPr>
  </w:style>
  <w:style w:type="character" w:customStyle="1" w:styleId="CharChapNo">
    <w:name w:val="CharChapNo"/>
    <w:basedOn w:val="OPCCharBase"/>
    <w:uiPriority w:val="1"/>
    <w:qFormat/>
    <w:rsid w:val="00C44F65"/>
  </w:style>
  <w:style w:type="character" w:customStyle="1" w:styleId="CharChapText">
    <w:name w:val="CharChapText"/>
    <w:basedOn w:val="OPCCharBase"/>
    <w:uiPriority w:val="1"/>
    <w:qFormat/>
    <w:rsid w:val="00C44F65"/>
  </w:style>
  <w:style w:type="character" w:customStyle="1" w:styleId="CharDivNo">
    <w:name w:val="CharDivNo"/>
    <w:basedOn w:val="OPCCharBase"/>
    <w:uiPriority w:val="1"/>
    <w:qFormat/>
    <w:rsid w:val="00C44F65"/>
  </w:style>
  <w:style w:type="character" w:customStyle="1" w:styleId="CharDivText">
    <w:name w:val="CharDivText"/>
    <w:basedOn w:val="OPCCharBase"/>
    <w:uiPriority w:val="1"/>
    <w:qFormat/>
    <w:rsid w:val="00C44F65"/>
  </w:style>
  <w:style w:type="character" w:customStyle="1" w:styleId="CharItalic">
    <w:name w:val="CharItalic"/>
    <w:basedOn w:val="OPCCharBase"/>
    <w:uiPriority w:val="1"/>
    <w:qFormat/>
    <w:rsid w:val="00C44F65"/>
    <w:rPr>
      <w:i/>
    </w:rPr>
  </w:style>
  <w:style w:type="character" w:customStyle="1" w:styleId="CharPartNo">
    <w:name w:val="CharPartNo"/>
    <w:basedOn w:val="OPCCharBase"/>
    <w:uiPriority w:val="1"/>
    <w:qFormat/>
    <w:rsid w:val="00C44F65"/>
  </w:style>
  <w:style w:type="character" w:customStyle="1" w:styleId="CharPartText">
    <w:name w:val="CharPartText"/>
    <w:basedOn w:val="OPCCharBase"/>
    <w:uiPriority w:val="1"/>
    <w:qFormat/>
    <w:rsid w:val="00C44F65"/>
  </w:style>
  <w:style w:type="character" w:customStyle="1" w:styleId="CharSectno">
    <w:name w:val="CharSectno"/>
    <w:basedOn w:val="OPCCharBase"/>
    <w:qFormat/>
    <w:rsid w:val="00C44F65"/>
  </w:style>
  <w:style w:type="character" w:customStyle="1" w:styleId="CharSubdNo">
    <w:name w:val="CharSubdNo"/>
    <w:basedOn w:val="OPCCharBase"/>
    <w:uiPriority w:val="1"/>
    <w:qFormat/>
    <w:rsid w:val="00C44F65"/>
  </w:style>
  <w:style w:type="character" w:customStyle="1" w:styleId="CharSubdText">
    <w:name w:val="CharSubdText"/>
    <w:basedOn w:val="OPCCharBase"/>
    <w:uiPriority w:val="1"/>
    <w:qFormat/>
    <w:rsid w:val="00C44F65"/>
  </w:style>
  <w:style w:type="paragraph" w:customStyle="1" w:styleId="CTA--">
    <w:name w:val="CTA --"/>
    <w:basedOn w:val="OPCParaBase"/>
    <w:next w:val="Normal"/>
    <w:rsid w:val="00C44F6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44F6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44F6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44F6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44F6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44F6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44F6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44F6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44F6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44F6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44F6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44F6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44F6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44F6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44F6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C44F6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44F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44F6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44F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44F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44F6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44F6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44F6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44F6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4F6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C44F6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44F6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44F6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44F6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44F6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44F6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44F6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44F6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C44F6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44F6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44F6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44F6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44F6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44F6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44F6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44F6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44F6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44F6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44F6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44F6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C44F6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44F6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44F6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44F6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44F6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44F6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44F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44F6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44F6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44F6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44F6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44F6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44F6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44F6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C44F6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44F6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44F6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44F6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44F6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44F6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44F6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44F6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44F6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44F6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44F6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44F6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44F6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44F65"/>
    <w:rPr>
      <w:sz w:val="16"/>
    </w:rPr>
  </w:style>
  <w:style w:type="table" w:customStyle="1" w:styleId="CFlag">
    <w:name w:val="CFlag"/>
    <w:basedOn w:val="TableNormal"/>
    <w:uiPriority w:val="99"/>
    <w:rsid w:val="00C44F65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C44F6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44F6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44F6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C44F6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44F6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44F6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44F6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44F6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44F6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44F6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44F6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44F6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44F6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44F65"/>
  </w:style>
  <w:style w:type="character" w:customStyle="1" w:styleId="CharSubPartNoCASA">
    <w:name w:val="CharSubPartNo(CASA)"/>
    <w:basedOn w:val="OPCCharBase"/>
    <w:uiPriority w:val="1"/>
    <w:rsid w:val="00C44F65"/>
  </w:style>
  <w:style w:type="paragraph" w:customStyle="1" w:styleId="ENoteTTIndentHeadingSub">
    <w:name w:val="ENoteTTIndentHeadingSub"/>
    <w:aliases w:val="enTTHis"/>
    <w:basedOn w:val="OPCParaBase"/>
    <w:rsid w:val="00C44F6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44F6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44F6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44F6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44F6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44F6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44F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44F65"/>
    <w:rPr>
      <w:sz w:val="22"/>
    </w:rPr>
  </w:style>
  <w:style w:type="paragraph" w:customStyle="1" w:styleId="SOTextNote">
    <w:name w:val="SO TextNote"/>
    <w:aliases w:val="sont"/>
    <w:basedOn w:val="SOText"/>
    <w:qFormat/>
    <w:rsid w:val="00C44F6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44F6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44F65"/>
    <w:rPr>
      <w:sz w:val="22"/>
    </w:rPr>
  </w:style>
  <w:style w:type="paragraph" w:customStyle="1" w:styleId="FileName">
    <w:name w:val="FileName"/>
    <w:basedOn w:val="Normal"/>
    <w:rsid w:val="00C44F65"/>
  </w:style>
  <w:style w:type="paragraph" w:customStyle="1" w:styleId="TableHeading">
    <w:name w:val="TableHeading"/>
    <w:aliases w:val="th"/>
    <w:basedOn w:val="OPCParaBase"/>
    <w:next w:val="Tabletext"/>
    <w:rsid w:val="00C44F6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44F6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44F6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44F6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44F6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44F6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44F6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44F6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44F6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44F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44F6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44F6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C44F6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44F6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44F6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44F6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C44F6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44F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44F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44F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44F65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C4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link w:val="TransitionalChar"/>
    <w:rsid w:val="00C44F65"/>
  </w:style>
  <w:style w:type="character" w:customStyle="1" w:styleId="Heading1Char">
    <w:name w:val="Heading 1 Char"/>
    <w:basedOn w:val="DefaultParagraphFont"/>
    <w:link w:val="Heading1"/>
    <w:uiPriority w:val="9"/>
    <w:rsid w:val="00D86D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D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D7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D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D7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D7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D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D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agraphChar">
    <w:name w:val="paragraph Char"/>
    <w:aliases w:val="a Char"/>
    <w:link w:val="paragraph"/>
    <w:rsid w:val="00F2141F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F2141F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rsid w:val="00F2141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F2141F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F2141F"/>
    <w:rPr>
      <w:rFonts w:eastAsia="Times New Roman" w:cs="Times New Roman"/>
      <w:b/>
      <w:kern w:val="28"/>
      <w:sz w:val="24"/>
      <w:lang w:eastAsia="en-AU"/>
    </w:rPr>
  </w:style>
  <w:style w:type="character" w:customStyle="1" w:styleId="ActHead4Char">
    <w:name w:val="ActHead 4 Char"/>
    <w:aliases w:val="sd Char"/>
    <w:link w:val="ActHead4"/>
    <w:rsid w:val="00F2141F"/>
    <w:rPr>
      <w:rFonts w:eastAsia="Times New Roman" w:cs="Times New Roman"/>
      <w:b/>
      <w:kern w:val="28"/>
      <w:sz w:val="26"/>
      <w:lang w:eastAsia="en-AU"/>
    </w:rPr>
  </w:style>
  <w:style w:type="character" w:customStyle="1" w:styleId="DefinitionChar">
    <w:name w:val="Definition Char"/>
    <w:aliases w:val="dd Char"/>
    <w:link w:val="Definition"/>
    <w:rsid w:val="00F2141F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locked/>
    <w:rsid w:val="00B5257A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B5257A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subChar">
    <w:name w:val="paragraph(sub) Char"/>
    <w:aliases w:val="aa Char"/>
    <w:basedOn w:val="DefaultParagraphFont"/>
    <w:link w:val="paragraphsub"/>
    <w:rsid w:val="00666873"/>
    <w:rPr>
      <w:rFonts w:eastAsia="Times New Roman" w:cs="Times New Roman"/>
      <w:sz w:val="22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A914A4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842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2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E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3CC16BBDA7D47B7B7585809C7D1DF" ma:contentTypeVersion="3" ma:contentTypeDescription="Create a new document." ma:contentTypeScope="" ma:versionID="9e0e85f176ad8d689afec90674826798">
  <xsd:schema xmlns:xsd="http://www.w3.org/2001/XMLSchema" xmlns:xs="http://www.w3.org/2001/XMLSchema" xmlns:p="http://schemas.microsoft.com/office/2006/metadata/properties" xmlns:ns2="114efdcd-4c86-4ccb-b3ea-d8ea96da7d81" xmlns:ns3="fe39d773-a83d-4623-ae74-f25711a76616" xmlns:ns4="df0eeb4f-3282-4cf4-8a7f-fc1297d84307" targetNamespace="http://schemas.microsoft.com/office/2006/metadata/properties" ma:root="true" ma:fieldsID="78a7f36dba6ae095f6348db32df490e6" ns2:_="" ns3:_="" ns4:_="">
    <xsd:import namespace="114efdcd-4c86-4ccb-b3ea-d8ea96da7d81"/>
    <xsd:import namespace="fe39d773-a83d-4623-ae74-f25711a76616"/>
    <xsd:import namespace="df0eeb4f-3282-4cf4-8a7f-fc1297d843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gfba5f33532c49208d2320ce38cc3c2b" minOccurs="0"/>
                <xsd:element ref="ns2:kfc39f3e4e2747ae990d3c8bb74a5a64" minOccurs="0"/>
                <xsd:element ref="ns2:ge25bdd0d6464e36b066695d9e81d63d" minOccurs="0"/>
                <xsd:element ref="ns3:Sub_x0020_topic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efdcd-4c86-4ccb-b3ea-d8ea96da7d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nillable="true" ma:taxonomy="true" ma:internalName="a48f371a4a874164b16a8c4aab488f5c" ma:taxonomyFieldName="eTheme" ma:displayName="Theme" ma:readOnly="false" ma:default="1;#Taxation|e53aff8a-4a1a-4486-a4fc-f40489d68897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fieldId="{e4fe7dcd-d1c0-411b-bf19-a4de3665191f}" ma:sspId="218240cd-c75f-40bd-87f4-262ac964b25b" ma:termSetId="4e986ac2-663b-44d5-8edb-6250974b7d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6a07df4-70d7-4f4e-a394-7d1e302159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8d6468dd-2ef0-4dcd-a956-9c05be3377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9f4ea0-66c3-42a5-926b-c96b47859f84}" ma:internalName="TaxCatchAll" ma:showField="CatchAllData" ma:web="fe39d773-a83d-4623-ae74-f25711a76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89f4ea0-66c3-42a5-926b-c96b47859f84}" ma:internalName="TaxCatchAllLabel" ma:readOnly="true" ma:showField="CatchAllDataLabel" ma:web="fe39d773-a83d-4623-ae74-f25711a76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0_topic" ma:index="23" nillable="true" ma:displayName="Sub-Topic" ma:format="Dropdown" ma:internalName="Sub_x0020_topic">
      <xsd:simpleType>
        <xsd:restriction base="dms:Choice">
          <xsd:enumeration value="Australian Carbon Credit Units"/>
          <xsd:enumeration value="Biodiversity Certific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eeb4f-3282-4cf4-8a7f-fc1297d84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39d773-a83d-4623-ae74-f25711a76616">
      <Value>79</Value>
      <Value>63</Value>
      <Value>78</Value>
      <Value>1</Value>
      <Value>77</Value>
    </TaxCatchAll>
    <a48f371a4a874164b16a8c4aab488f5c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Taxation</TermName>
          <TermId xmlns="http://schemas.microsoft.com/office/infopath/2007/PartnerControls">e53aff8a-4a1a-4486-a4fc-f40489d68897</TermId>
        </TermInfo>
      </Terms>
    </a48f371a4a874164b16a8c4aab488f5c>
    <e4fe7dcdd1c0411bbf19a4de3665191f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ab0c3441-40ca-4824-9397-d270df68f121</TermId>
        </TermInfo>
      </Terms>
    </e4fe7dcdd1c0411bbf19a4de3665191f>
    <gfba5f33532c49208d2320ce38cc3c2b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Industry Concessions</TermName>
          <TermId xmlns="http://schemas.microsoft.com/office/infopath/2007/PartnerControls">9933a863-7fef-4e5e-a75d-b79a42ca6914</TermId>
        </TermInfo>
      </Terms>
    </gfba5f33532c49208d2320ce38cc3c2b>
    <kfc39f3e4e2747ae990d3c8bb74a5a64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Exposure draft</TermName>
          <TermId xmlns="http://schemas.microsoft.com/office/infopath/2007/PartnerControls">b399b16b-a6a6-4ef8-9b66-614cc5fec7aa</TermId>
        </TermInfo>
      </Terms>
    </kfc39f3e4e2747ae990d3c8bb74a5a64>
    <Sub_x0020_topic xmlns="fe39d773-a83d-4623-ae74-f25711a76616">Australian Carbon Credit Units</Sub_x0020_topic>
    <ge25bdd0d6464e36b066695d9e81d63d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Finalised</TermName>
          <TermId xmlns="http://schemas.microsoft.com/office/infopath/2007/PartnerControls">b3af22fe-95ce-4908-b181-0fce061ce372</TermId>
        </TermInfo>
      </Terms>
    </ge25bdd0d6464e36b066695d9e81d63d>
    <_dlc_DocId xmlns="114efdcd-4c86-4ccb-b3ea-d8ea96da7d81">HV4AYQUHFMUA-1356062988-8</_dlc_DocId>
    <_dlc_DocIdUrl xmlns="114efdcd-4c86-4ccb-b3ea-d8ea96da7d81">
      <Url>https://austreasury.sharepoint.com/sites/ind-cons-function/_layouts/15/DocIdRedir.aspx?ID=HV4AYQUHFMUA-1356062988-8</Url>
      <Description>HV4AYQUHFMUA-1356062988-8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F5627-2592-4AB4-BB1F-46F1E57094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83BC93-7A26-4883-A7A2-E130DD708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efdcd-4c86-4ccb-b3ea-d8ea96da7d81"/>
    <ds:schemaRef ds:uri="fe39d773-a83d-4623-ae74-f25711a76616"/>
    <ds:schemaRef ds:uri="df0eeb4f-3282-4cf4-8a7f-fc1297d84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47615-DB9E-4C42-8B9B-458729FB20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C9466D-465A-457B-87BF-AA0485EE28EC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114efdcd-4c86-4ccb-b3ea-d8ea96da7d81"/>
  </ds:schemaRefs>
</ds:datastoreItem>
</file>

<file path=customXml/itemProps5.xml><?xml version="1.0" encoding="utf-8"?>
<ds:datastoreItem xmlns:ds="http://schemas.openxmlformats.org/officeDocument/2006/customXml" ds:itemID="{D7D3163C-23B1-4356-B490-A30F694A4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5</Pages>
  <Words>1040</Words>
  <Characters>5621</Characters>
  <Application>Microsoft Office Word</Application>
  <DocSecurity>2</DocSecurity>
  <PresentationFormat/>
  <Lines>127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(Measures for Future Bills) Bill 2023: Tax accounting for primary producer registered emissions units - Exposure Draft</vt:lpstr>
    </vt:vector>
  </TitlesOfParts>
  <Manager/>
  <Company/>
  <LinksUpToDate>false</LinksUpToDate>
  <CharactersWithSpaces>6623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Laws Amendment (Measures for Future Bills) Bill 2023: Tax accounting for primary producer registered emissions units - Exposure Draft</dc:title>
  <dc:subject/>
  <dc:creator/>
  <cp:keywords/>
  <dc:description/>
  <cp:lastModifiedBy/>
  <cp:revision>1</cp:revision>
  <cp:lastPrinted>2023-02-07T02:19:00Z</cp:lastPrinted>
  <dcterms:created xsi:type="dcterms:W3CDTF">2023-02-10T01:47:00Z</dcterms:created>
  <dcterms:modified xsi:type="dcterms:W3CDTF">2023-02-22T01:43:00Z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Future Bills) Bill 2023: Tax accounting for primary producer registered emissions units</vt:lpwstr>
  </property>
  <property fmtid="{D5CDD505-2E9C-101B-9397-08002B2CF9AE}" pid="6" name="Actno">
    <vt:lpwstr/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ID">
    <vt:lpwstr>OPC8217</vt:lpwstr>
  </property>
  <property fmtid="{D5CDD505-2E9C-101B-9397-08002B2CF9AE}" pid="10" name="TrimID">
    <vt:lpwstr>PC:D23/1634</vt:lpwstr>
  </property>
  <property fmtid="{D5CDD505-2E9C-101B-9397-08002B2CF9AE}" pid="11" name="ContentTypeId">
    <vt:lpwstr>0x0101001FD3CC16BBDA7D47B7B7585809C7D1DF</vt:lpwstr>
  </property>
  <property fmtid="{D5CDD505-2E9C-101B-9397-08002B2CF9AE}" pid="12" name="eTheme">
    <vt:lpwstr>1;#Taxation|e53aff8a-4a1a-4486-a4fc-f40489d68897</vt:lpwstr>
  </property>
  <property fmtid="{D5CDD505-2E9C-101B-9397-08002B2CF9AE}" pid="13" name="_dlc_DocIdItemGuid">
    <vt:lpwstr>81b732ac-3a54-40a3-8ec9-f805e4a2d854</vt:lpwstr>
  </property>
  <property fmtid="{D5CDD505-2E9C-101B-9397-08002B2CF9AE}" pid="14" name="TSYStatus">
    <vt:lpwstr>79;#Finalised|b3af22fe-95ce-4908-b181-0fce061ce372</vt:lpwstr>
  </property>
  <property fmtid="{D5CDD505-2E9C-101B-9397-08002B2CF9AE}" pid="15" name="eDocumentType">
    <vt:lpwstr>78;#Exposure draft|b399b16b-a6a6-4ef8-9b66-614cc5fec7aa</vt:lpwstr>
  </property>
  <property fmtid="{D5CDD505-2E9C-101B-9397-08002B2CF9AE}" pid="16" name="eTopic">
    <vt:lpwstr>63;#Industry Concessions|9933a863-7fef-4e5e-a75d-b79a42ca6914</vt:lpwstr>
  </property>
  <property fmtid="{D5CDD505-2E9C-101B-9397-08002B2CF9AE}" pid="17" name="eActivity">
    <vt:lpwstr>77;#Legislation development|ab0c3441-40ca-4824-9397-d270df68f121</vt:lpwstr>
  </property>
</Properties>
</file>