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00DB6" w14:textId="53B2FC92" w:rsidR="000E0B74" w:rsidRPr="00023118" w:rsidRDefault="00F55BA1" w:rsidP="008E6292">
      <w:pPr>
        <w:rPr>
          <w:color w:val="auto"/>
        </w:rPr>
      </w:pPr>
      <w:bookmarkStart w:id="0" w:name="_GoBack"/>
      <w:bookmarkEnd w:id="0"/>
      <w:r>
        <w:rPr>
          <w:noProof/>
          <w:lang w:eastAsia="zh-CN"/>
        </w:rPr>
        <w:drawing>
          <wp:anchor distT="0" distB="0" distL="114300" distR="114300" simplePos="0" relativeHeight="251658240" behindDoc="1" locked="0" layoutInCell="1" allowOverlap="1" wp14:anchorId="57D2E518" wp14:editId="04237EC1">
            <wp:simplePos x="0" y="0"/>
            <wp:positionH relativeFrom="margin">
              <wp:align>center</wp:align>
            </wp:positionH>
            <wp:positionV relativeFrom="page">
              <wp:align>center</wp:align>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r w:rsidR="007E4C02" w:rsidRPr="00023118">
        <w:rPr>
          <w:color w:val="auto"/>
        </w:rPr>
        <w:t xml:space="preserve"> </w:t>
      </w:r>
    </w:p>
    <w:p w14:paraId="10FAE94B" w14:textId="77777777" w:rsidR="000E0B74" w:rsidRPr="00023118" w:rsidRDefault="000E0B74" w:rsidP="001D4EAA">
      <w:pPr>
        <w:pStyle w:val="Crest"/>
        <w:spacing w:after="1320"/>
        <w:jc w:val="left"/>
        <w:rPr>
          <w:color w:val="auto"/>
        </w:rPr>
      </w:pPr>
    </w:p>
    <w:p w14:paraId="440928FF" w14:textId="112D7686" w:rsidR="00E163D8" w:rsidRPr="00F55BA1" w:rsidRDefault="0058475F" w:rsidP="00CF236D">
      <w:pPr>
        <w:pStyle w:val="Title"/>
        <w:spacing w:before="0" w:after="120" w:line="240" w:lineRule="auto"/>
        <w:contextualSpacing/>
        <w:rPr>
          <w:rFonts w:ascii="Calibri Light" w:hAnsi="Calibri Light"/>
          <w:sz w:val="72"/>
        </w:rPr>
      </w:pPr>
      <w:r w:rsidRPr="00F55BA1">
        <w:rPr>
          <w:rFonts w:ascii="Calibri Light" w:hAnsi="Calibri Light"/>
          <w:sz w:val="72"/>
        </w:rPr>
        <w:t>Quality of Advice Review</w:t>
      </w:r>
    </w:p>
    <w:p w14:paraId="7E2518A7" w14:textId="1364E812" w:rsidR="00E163D8" w:rsidRPr="004D23F9" w:rsidRDefault="008955A9" w:rsidP="00CF236D">
      <w:pPr>
        <w:pStyle w:val="Subtitle"/>
        <w:spacing w:after="240" w:line="240" w:lineRule="auto"/>
        <w:rPr>
          <w:rFonts w:ascii="Calibri Light" w:hAnsi="Calibri Light"/>
          <w:bCs/>
          <w:caps w:val="0"/>
          <w:sz w:val="44"/>
        </w:rPr>
      </w:pPr>
      <w:r w:rsidRPr="004D23F9">
        <w:rPr>
          <w:rFonts w:ascii="Calibri Light" w:hAnsi="Calibri Light"/>
          <w:bCs/>
          <w:caps w:val="0"/>
          <w:sz w:val="44"/>
        </w:rPr>
        <w:t>Template for response</w:t>
      </w:r>
    </w:p>
    <w:p w14:paraId="2A0EFDA8" w14:textId="6E3A77DE" w:rsidR="00E163D8" w:rsidRPr="004D23F9" w:rsidRDefault="009A0B28" w:rsidP="00CF236D">
      <w:pPr>
        <w:pStyle w:val="ReportDate"/>
        <w:spacing w:line="240" w:lineRule="auto"/>
        <w:rPr>
          <w:rStyle w:val="ReportDateChar"/>
          <w:rFonts w:ascii="Calibri Light" w:hAnsi="Calibri Light"/>
          <w:bCs/>
          <w:sz w:val="32"/>
        </w:rPr>
      </w:pPr>
      <w:r w:rsidRPr="004D23F9">
        <w:rPr>
          <w:rStyle w:val="ReportDateChar"/>
          <w:rFonts w:ascii="Calibri Light" w:hAnsi="Calibri Light"/>
          <w:bCs/>
          <w:sz w:val="32"/>
        </w:rPr>
        <w:t>August</w:t>
      </w:r>
      <w:r w:rsidR="00E163D8" w:rsidRPr="004D23F9">
        <w:rPr>
          <w:rStyle w:val="ReportDateChar"/>
          <w:rFonts w:ascii="Calibri Light" w:hAnsi="Calibri Light"/>
          <w:bCs/>
          <w:sz w:val="32"/>
        </w:rPr>
        <w:t xml:space="preserve"> 2022</w:t>
      </w:r>
    </w:p>
    <w:p w14:paraId="2081684F" w14:textId="77777777" w:rsidR="002F617F" w:rsidRPr="001D4EAA" w:rsidRDefault="002F617F" w:rsidP="001D4EAA">
      <w:pPr>
        <w:spacing w:after="6000"/>
      </w:pPr>
    </w:p>
    <w:p w14:paraId="1F8B752B" w14:textId="77777777" w:rsidR="002F617F" w:rsidRDefault="002F617F"/>
    <w:p w14:paraId="1AAB61C2" w14:textId="77777777" w:rsidR="000E0B74" w:rsidRDefault="000E0B74" w:rsidP="000E0B74">
      <w:pPr>
        <w:rPr>
          <w:rFonts w:cs="Calibri"/>
          <w:sz w:val="20"/>
        </w:rPr>
      </w:pPr>
    </w:p>
    <w:p w14:paraId="3BD221F9" w14:textId="77777777" w:rsidR="000E0B74" w:rsidRDefault="000E0B74" w:rsidP="000E0B74">
      <w:pPr>
        <w:sectPr w:rsidR="000E0B74" w:rsidSect="009B391A">
          <w:headerReference w:type="first" r:id="rId16"/>
          <w:pgSz w:w="11906" w:h="16838"/>
          <w:pgMar w:top="1566" w:right="1418" w:bottom="1418" w:left="1418" w:header="709" w:footer="709" w:gutter="0"/>
          <w:pgNumType w:fmt="lowerRoman" w:start="1"/>
          <w:cols w:space="720"/>
        </w:sectPr>
      </w:pPr>
    </w:p>
    <w:p w14:paraId="6B96796B" w14:textId="1FDEC38D" w:rsidR="000E0B74" w:rsidRDefault="000E0B74" w:rsidP="00354FBB">
      <w:pPr>
        <w:pStyle w:val="Heading1"/>
      </w:pPr>
      <w:bookmarkStart w:id="1" w:name="_Toc432067103"/>
      <w:r>
        <w:lastRenderedPageBreak/>
        <w:t xml:space="preserve">Consultation </w:t>
      </w:r>
      <w:r w:rsidR="005D2E8A">
        <w:t>p</w:t>
      </w:r>
      <w:r>
        <w:t>rocess</w:t>
      </w:r>
    </w:p>
    <w:p w14:paraId="06BCDF0F" w14:textId="64F7834B" w:rsidR="000E0B74" w:rsidRDefault="000E0B74" w:rsidP="000E0B74">
      <w:pPr>
        <w:pStyle w:val="Heading2"/>
      </w:pPr>
      <w:r>
        <w:t>Request for feedback and comments</w:t>
      </w:r>
    </w:p>
    <w:p w14:paraId="5AB5530B" w14:textId="050D9A43" w:rsidR="00347C54" w:rsidRDefault="00EA7202" w:rsidP="000E0B74">
      <w:r>
        <w:t xml:space="preserve">Interested parties are invited to </w:t>
      </w:r>
      <w:r w:rsidR="00EA6C80">
        <w:t xml:space="preserve">provide feedback on </w:t>
      </w:r>
      <w:r w:rsidR="003B1739">
        <w:t xml:space="preserve">the proposals for reform listed </w:t>
      </w:r>
      <w:r w:rsidR="00C43A3E">
        <w:t xml:space="preserve">in the </w:t>
      </w:r>
      <w:r w:rsidR="008955A9">
        <w:t xml:space="preserve">Quality of Advice Review </w:t>
      </w:r>
      <w:r w:rsidR="00A4744A" w:rsidRPr="00A4744A">
        <w:t xml:space="preserve">Proposals Paper </w:t>
      </w:r>
      <w:r w:rsidR="00FA6551">
        <w:t xml:space="preserve">using the template </w:t>
      </w:r>
      <w:r w:rsidR="00733B29">
        <w:t xml:space="preserve">in </w:t>
      </w:r>
      <w:hyperlink w:anchor="_Appendix:_Consultation_template" w:history="1">
        <w:r w:rsidR="00733B29" w:rsidRPr="00DB5980">
          <w:rPr>
            <w:rStyle w:val="Hyperlink"/>
          </w:rPr>
          <w:t>Appendix</w:t>
        </w:r>
        <w:r w:rsidR="00973AA1">
          <w:rPr>
            <w:rStyle w:val="Hyperlink"/>
          </w:rPr>
          <w:t> </w:t>
        </w:r>
        <w:r w:rsidR="00733B29" w:rsidRPr="00DB5980">
          <w:rPr>
            <w:rStyle w:val="Hyperlink"/>
          </w:rPr>
          <w:t>1</w:t>
        </w:r>
      </w:hyperlink>
      <w:r w:rsidR="00DB5980">
        <w:t xml:space="preserve">. </w:t>
      </w:r>
      <w:r w:rsidR="0093298E">
        <w:t xml:space="preserve">Consultation </w:t>
      </w:r>
      <w:r w:rsidR="00DB5980">
        <w:t>will close on</w:t>
      </w:r>
      <w:r>
        <w:t xml:space="preserve"> </w:t>
      </w:r>
      <w:r w:rsidR="007404A3" w:rsidRPr="004C0C8E">
        <w:t xml:space="preserve">Friday </w:t>
      </w:r>
      <w:r w:rsidR="00734992">
        <w:t>23</w:t>
      </w:r>
      <w:r w:rsidR="007404A3" w:rsidRPr="004C0C8E">
        <w:t xml:space="preserve"> September 2022</w:t>
      </w:r>
      <w:r w:rsidR="009B00B6" w:rsidRPr="004C0C8E">
        <w:t>.</w:t>
      </w:r>
      <w:r w:rsidR="009B00B6">
        <w:t xml:space="preserve"> </w:t>
      </w:r>
    </w:p>
    <w:p w14:paraId="5C97FE0E" w14:textId="1214D764" w:rsidR="00EA7202" w:rsidRDefault="00EA7202" w:rsidP="00EA7202">
      <w:r w:rsidRPr="00EA7202">
        <w:t>While submissions may be lodged electronically or by post, electronic lodgement is preferred. For accessibility reasons, please submit responses in a Word or RTF format</w:t>
      </w:r>
      <w:r w:rsidR="00D02B8C">
        <w:t xml:space="preserve"> via email</w:t>
      </w:r>
      <w:r w:rsidRPr="00EA7202">
        <w:t>. An additional PDF version may also be submitted.</w:t>
      </w:r>
    </w:p>
    <w:p w14:paraId="6F55FFA7" w14:textId="2C265150" w:rsidR="000F63CE" w:rsidRPr="00EA7202" w:rsidRDefault="000F63CE" w:rsidP="000F63CE">
      <w:pPr>
        <w:pStyle w:val="Heading2"/>
      </w:pPr>
      <w:r>
        <w:t>Publication of submissions and confidentiality</w:t>
      </w:r>
    </w:p>
    <w:p w14:paraId="5AEBBC42" w14:textId="35FE69C6" w:rsidR="00EA7202" w:rsidRPr="00EA7202" w:rsidRDefault="00123762" w:rsidP="00EA7202">
      <w:r w:rsidRPr="00123762">
        <w:t>All of the information (including the author’s name and address) contained in submissions will be made available to the public on the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w:t>
      </w:r>
    </w:p>
    <w:p w14:paraId="6242E66E" w14:textId="17DDF632" w:rsidR="00EA7202" w:rsidRDefault="00EA7202" w:rsidP="00EA7202">
      <w:r w:rsidRPr="00EA7202">
        <w:t xml:space="preserve">Legal requirements, such as those </w:t>
      </w:r>
      <w:r>
        <w:t xml:space="preserve">imposed by the </w:t>
      </w:r>
      <w:hyperlink r:id="rId17" w:history="1">
        <w:r w:rsidRPr="0096535F">
          <w:rPr>
            <w:rStyle w:val="Hyperlink"/>
            <w:i/>
            <w:iCs/>
          </w:rPr>
          <w:t>Freedom of Information Act 1982</w:t>
        </w:r>
      </w:hyperlink>
      <w:r>
        <w:t>, may affect the confidentiality of your submission.</w:t>
      </w:r>
    </w:p>
    <w:p w14:paraId="393AA346" w14:textId="1EB0F7BB" w:rsidR="00EC087B" w:rsidRPr="00EC087B" w:rsidRDefault="00EC087B" w:rsidP="00EC087B">
      <w:pPr>
        <w:spacing w:after="0" w:line="240" w:lineRule="auto"/>
        <w:rPr>
          <w:rFonts w:asciiTheme="minorHAnsi" w:hAnsiTheme="minorHAnsi" w:cstheme="minorHAnsi"/>
          <w:szCs w:val="22"/>
        </w:rPr>
      </w:pPr>
      <w:r w:rsidRPr="00EC087B">
        <w:rPr>
          <w:rFonts w:asciiTheme="minorHAnsi" w:hAnsiTheme="minorHAnsi" w:cstheme="minorHAnsi"/>
          <w:szCs w:val="22"/>
        </w:rPr>
        <w:t>View our </w:t>
      </w:r>
      <w:hyperlink r:id="rId18" w:tooltip="Guidelines for submissions to consultations on Treasury" w:history="1">
        <w:r w:rsidRPr="00EC087B">
          <w:rPr>
            <w:rFonts w:asciiTheme="minorHAnsi" w:hAnsiTheme="minorHAnsi" w:cstheme="minorHAnsi"/>
            <w:color w:val="00698F"/>
            <w:szCs w:val="22"/>
            <w:u w:val="single"/>
          </w:rPr>
          <w:t>submission guidelines</w:t>
        </w:r>
      </w:hyperlink>
      <w:r w:rsidRPr="00EC087B">
        <w:rPr>
          <w:rFonts w:asciiTheme="minorHAnsi" w:hAnsiTheme="minorHAnsi" w:cstheme="minorHAnsi"/>
          <w:szCs w:val="22"/>
        </w:rPr>
        <w:t> for further information.</w:t>
      </w:r>
    </w:p>
    <w:p w14:paraId="411CB1EE" w14:textId="3C60C524" w:rsidR="000E0B74" w:rsidRDefault="000E0B74" w:rsidP="00EA7202">
      <w:pPr>
        <w:pStyle w:val="Heading3noTOC"/>
      </w:pPr>
      <w:r w:rsidRPr="004C0C8E">
        <w:t xml:space="preserve">Closing date for submissions: </w:t>
      </w:r>
      <w:sdt>
        <w:sdtPr>
          <w:id w:val="1454836312"/>
          <w:placeholder>
            <w:docPart w:val="3B2B968436974ACEBBAD61F6C6D4B286"/>
          </w:placeholder>
          <w:date w:fullDate="2022-09-23T00:00:00Z">
            <w:dateFormat w:val="dd MMMM yyyy"/>
            <w:lid w:val="en-AU"/>
            <w:storeMappedDataAs w:val="dateTime"/>
            <w:calendar w:val="gregorian"/>
          </w:date>
        </w:sdtPr>
        <w:sdtEndPr/>
        <w:sdtContent>
          <w:r w:rsidR="00734992">
            <w:t>23 September 2022</w:t>
          </w:r>
        </w:sdtContent>
      </w:sdt>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1517"/>
        <w:gridCol w:w="7553"/>
      </w:tblGrid>
      <w:tr w:rsidR="00E163D8" w:rsidRPr="00B85F47" w14:paraId="0066D762" w14:textId="77777777" w:rsidTr="00251DA1">
        <w:tc>
          <w:tcPr>
            <w:tcW w:w="1517" w:type="dxa"/>
            <w:shd w:val="clear" w:color="auto" w:fill="002C47"/>
          </w:tcPr>
          <w:bookmarkEnd w:id="1"/>
          <w:p w14:paraId="35D18E38" w14:textId="77777777" w:rsidR="00E163D8" w:rsidRPr="00251DA1" w:rsidRDefault="00E163D8" w:rsidP="00251DA1">
            <w:pPr>
              <w:spacing w:before="0" w:after="0"/>
              <w:rPr>
                <w:b/>
                <w:bCs/>
                <w:color w:val="FFFFFF" w:themeColor="background1"/>
                <w:sz w:val="22"/>
                <w:szCs w:val="22"/>
              </w:rPr>
            </w:pPr>
            <w:r w:rsidRPr="00251DA1">
              <w:rPr>
                <w:b/>
                <w:bCs/>
                <w:color w:val="FFFFFF" w:themeColor="background1"/>
                <w:sz w:val="22"/>
                <w:szCs w:val="22"/>
              </w:rPr>
              <w:t>Email</w:t>
            </w:r>
          </w:p>
        </w:tc>
        <w:tc>
          <w:tcPr>
            <w:tcW w:w="7553" w:type="dxa"/>
            <w:shd w:val="clear" w:color="auto" w:fill="auto"/>
          </w:tcPr>
          <w:p w14:paraId="4349C712" w14:textId="17993B4D" w:rsidR="00140CD5" w:rsidRPr="00140CD5" w:rsidRDefault="004B4BBE" w:rsidP="00140CD5">
            <w:pPr>
              <w:spacing w:before="0" w:after="0"/>
              <w:rPr>
                <w:sz w:val="22"/>
                <w:szCs w:val="22"/>
              </w:rPr>
            </w:pPr>
            <w:hyperlink r:id="rId19" w:history="1">
              <w:r w:rsidR="00140CD5" w:rsidRPr="00140CD5">
                <w:rPr>
                  <w:rStyle w:val="Hyperlink"/>
                  <w:sz w:val="22"/>
                  <w:szCs w:val="22"/>
                </w:rPr>
                <w:t>AdviceReview@TREASURY.GOV.AU</w:t>
              </w:r>
            </w:hyperlink>
          </w:p>
        </w:tc>
      </w:tr>
      <w:tr w:rsidR="00E163D8" w:rsidRPr="00B85F47" w14:paraId="53C780CD" w14:textId="77777777" w:rsidTr="00251DA1">
        <w:tc>
          <w:tcPr>
            <w:tcW w:w="1517" w:type="dxa"/>
            <w:shd w:val="clear" w:color="auto" w:fill="002C47"/>
          </w:tcPr>
          <w:p w14:paraId="046175EA" w14:textId="77777777" w:rsidR="00E163D8" w:rsidRPr="00251DA1" w:rsidRDefault="00E163D8" w:rsidP="00251DA1">
            <w:pPr>
              <w:spacing w:before="0" w:after="0"/>
              <w:rPr>
                <w:b/>
                <w:bCs/>
                <w:color w:val="FFFFFF" w:themeColor="background1"/>
                <w:sz w:val="22"/>
                <w:szCs w:val="22"/>
              </w:rPr>
            </w:pPr>
            <w:r w:rsidRPr="00251DA1">
              <w:rPr>
                <w:b/>
                <w:bCs/>
                <w:color w:val="FFFFFF" w:themeColor="background1"/>
                <w:sz w:val="22"/>
                <w:szCs w:val="22"/>
              </w:rPr>
              <w:t>Mail</w:t>
            </w:r>
          </w:p>
          <w:p w14:paraId="29F5450A" w14:textId="77777777" w:rsidR="00E163D8" w:rsidRPr="00251DA1" w:rsidRDefault="00E163D8" w:rsidP="00251DA1">
            <w:pPr>
              <w:spacing w:before="0" w:after="0"/>
              <w:rPr>
                <w:b/>
                <w:bCs/>
                <w:color w:val="FFFFFF" w:themeColor="background1"/>
                <w:sz w:val="22"/>
                <w:szCs w:val="22"/>
              </w:rPr>
            </w:pPr>
          </w:p>
          <w:p w14:paraId="416646DE" w14:textId="77777777" w:rsidR="00E163D8" w:rsidRPr="00251DA1" w:rsidRDefault="00E163D8" w:rsidP="00251DA1">
            <w:pPr>
              <w:spacing w:before="0" w:after="0"/>
              <w:rPr>
                <w:b/>
                <w:bCs/>
                <w:color w:val="FFFFFF" w:themeColor="background1"/>
                <w:sz w:val="22"/>
                <w:szCs w:val="22"/>
              </w:rPr>
            </w:pPr>
          </w:p>
        </w:tc>
        <w:tc>
          <w:tcPr>
            <w:tcW w:w="7553" w:type="dxa"/>
            <w:shd w:val="clear" w:color="auto" w:fill="auto"/>
          </w:tcPr>
          <w:p w14:paraId="7C0BD52C" w14:textId="77777777" w:rsidR="00713B2C" w:rsidRPr="00713B2C" w:rsidRDefault="00713B2C" w:rsidP="00713B2C">
            <w:pPr>
              <w:pStyle w:val="SingleParagraph"/>
              <w:rPr>
                <w:rFonts w:cs="Arial"/>
                <w:sz w:val="22"/>
                <w:szCs w:val="22"/>
              </w:rPr>
            </w:pPr>
            <w:r w:rsidRPr="00713B2C">
              <w:rPr>
                <w:rFonts w:cs="Arial"/>
                <w:sz w:val="22"/>
                <w:szCs w:val="22"/>
              </w:rPr>
              <w:t>Secretariat, Quality of Advice Review</w:t>
            </w:r>
          </w:p>
          <w:p w14:paraId="3C118B1C" w14:textId="6CFDE4F4" w:rsidR="00E163D8" w:rsidRPr="00B85F47" w:rsidRDefault="00713B2C" w:rsidP="00713B2C">
            <w:pPr>
              <w:pStyle w:val="SingleParagraph"/>
              <w:rPr>
                <w:rFonts w:cs="Arial"/>
                <w:sz w:val="22"/>
                <w:szCs w:val="22"/>
              </w:rPr>
            </w:pPr>
            <w:r w:rsidRPr="00713B2C">
              <w:rPr>
                <w:rFonts w:cs="Arial"/>
                <w:sz w:val="22"/>
                <w:szCs w:val="22"/>
              </w:rPr>
              <w:t>Financial System Division</w:t>
            </w:r>
          </w:p>
          <w:p w14:paraId="0812889E" w14:textId="77777777" w:rsidR="00E163D8" w:rsidRPr="00B85F47" w:rsidRDefault="00E163D8" w:rsidP="00251DA1">
            <w:pPr>
              <w:pStyle w:val="SingleParagraph"/>
              <w:rPr>
                <w:rFonts w:cs="Arial"/>
                <w:sz w:val="22"/>
                <w:szCs w:val="22"/>
              </w:rPr>
            </w:pPr>
            <w:r w:rsidRPr="00B85F47">
              <w:rPr>
                <w:rFonts w:cs="Arial"/>
                <w:sz w:val="22"/>
                <w:szCs w:val="22"/>
              </w:rPr>
              <w:t>The Treasury</w:t>
            </w:r>
          </w:p>
          <w:p w14:paraId="4A0FC7E6" w14:textId="77777777" w:rsidR="00E163D8" w:rsidRPr="00B85F47" w:rsidRDefault="00E163D8" w:rsidP="00251DA1">
            <w:pPr>
              <w:pStyle w:val="SingleParagraph"/>
              <w:rPr>
                <w:rFonts w:cs="Arial"/>
                <w:sz w:val="22"/>
                <w:szCs w:val="22"/>
              </w:rPr>
            </w:pPr>
            <w:r w:rsidRPr="00B85F47">
              <w:rPr>
                <w:rFonts w:cs="Arial"/>
                <w:sz w:val="22"/>
                <w:szCs w:val="22"/>
              </w:rPr>
              <w:t>Langton Crescent</w:t>
            </w:r>
          </w:p>
          <w:p w14:paraId="7139DC5B" w14:textId="5A74ACBA" w:rsidR="00E163D8" w:rsidRPr="00B85F47" w:rsidRDefault="00E163D8" w:rsidP="00251DA1">
            <w:pPr>
              <w:pStyle w:val="SingleParagraph"/>
              <w:rPr>
                <w:sz w:val="22"/>
                <w:szCs w:val="22"/>
              </w:rPr>
            </w:pPr>
            <w:r w:rsidRPr="00B85F47">
              <w:rPr>
                <w:sz w:val="22"/>
                <w:szCs w:val="22"/>
              </w:rPr>
              <w:t>PARKES ACT 2600</w:t>
            </w:r>
          </w:p>
        </w:tc>
      </w:tr>
      <w:tr w:rsidR="00E163D8" w:rsidRPr="00B85F47" w14:paraId="5504135D" w14:textId="77777777" w:rsidTr="00251DA1">
        <w:tc>
          <w:tcPr>
            <w:tcW w:w="1517" w:type="dxa"/>
            <w:shd w:val="clear" w:color="auto" w:fill="002C47"/>
          </w:tcPr>
          <w:p w14:paraId="27A50820" w14:textId="77777777" w:rsidR="00E163D8" w:rsidRPr="00251DA1" w:rsidRDefault="00E163D8" w:rsidP="00251DA1">
            <w:pPr>
              <w:spacing w:before="0" w:after="0"/>
              <w:rPr>
                <w:b/>
                <w:bCs/>
                <w:color w:val="FFFFFF" w:themeColor="background1"/>
                <w:sz w:val="22"/>
                <w:szCs w:val="22"/>
              </w:rPr>
            </w:pPr>
            <w:r w:rsidRPr="00251DA1">
              <w:rPr>
                <w:b/>
                <w:bCs/>
                <w:color w:val="FFFFFF" w:themeColor="background1"/>
                <w:sz w:val="22"/>
                <w:szCs w:val="22"/>
              </w:rPr>
              <w:t>Enquiries</w:t>
            </w:r>
          </w:p>
        </w:tc>
        <w:tc>
          <w:tcPr>
            <w:tcW w:w="7553" w:type="dxa"/>
            <w:shd w:val="clear" w:color="auto" w:fill="auto"/>
          </w:tcPr>
          <w:p w14:paraId="2A1A7B97" w14:textId="6CE040DB" w:rsidR="009D75B8" w:rsidRPr="00B85F47" w:rsidRDefault="00E163D8" w:rsidP="009D75B8">
            <w:pPr>
              <w:spacing w:before="0" w:after="0"/>
              <w:rPr>
                <w:sz w:val="22"/>
                <w:szCs w:val="22"/>
              </w:rPr>
            </w:pPr>
            <w:r w:rsidRPr="00B85F47">
              <w:rPr>
                <w:rFonts w:cs="Arial"/>
                <w:sz w:val="22"/>
                <w:szCs w:val="22"/>
              </w:rPr>
              <w:t>E</w:t>
            </w:r>
            <w:r w:rsidRPr="00EF671B">
              <w:rPr>
                <w:rFonts w:cs="Arial"/>
                <w:sz w:val="22"/>
                <w:szCs w:val="22"/>
              </w:rPr>
              <w:t xml:space="preserve">nquiries can be initially directed to </w:t>
            </w:r>
            <w:hyperlink r:id="rId20" w:history="1">
              <w:r w:rsidR="009D75B8" w:rsidRPr="00EF671B">
                <w:rPr>
                  <w:rStyle w:val="Hyperlink"/>
                  <w:rFonts w:cs="Arial"/>
                  <w:sz w:val="22"/>
                  <w:szCs w:val="22"/>
                </w:rPr>
                <w:t>AdviceReview@TREASURY.GOV.AU</w:t>
              </w:r>
            </w:hyperlink>
          </w:p>
        </w:tc>
      </w:tr>
    </w:tbl>
    <w:p w14:paraId="31668966" w14:textId="77777777" w:rsidR="008D7F38" w:rsidRPr="008D7F38" w:rsidRDefault="008D7F38" w:rsidP="008D7F38"/>
    <w:p w14:paraId="677BC7D0" w14:textId="77777777" w:rsidR="009B7AA4" w:rsidRDefault="009B7AA4">
      <w:pPr>
        <w:spacing w:before="0" w:after="160"/>
        <w:rPr>
          <w:rFonts w:cs="Arial"/>
          <w:color w:val="002C47" w:themeColor="accent1"/>
          <w:kern w:val="32"/>
          <w:sz w:val="48"/>
          <w:szCs w:val="36"/>
        </w:rPr>
      </w:pPr>
      <w:r>
        <w:br w:type="page"/>
      </w:r>
    </w:p>
    <w:p w14:paraId="6C81ED6F" w14:textId="77777777" w:rsidR="005D2E8A" w:rsidRDefault="005D2E8A" w:rsidP="00DA3490">
      <w:pPr>
        <w:pStyle w:val="Heading1"/>
        <w:sectPr w:rsidR="005D2E8A" w:rsidSect="00AF0ED7">
          <w:headerReference w:type="even" r:id="rId21"/>
          <w:footerReference w:type="even" r:id="rId22"/>
          <w:footerReference w:type="default" r:id="rId23"/>
          <w:headerReference w:type="first" r:id="rId24"/>
          <w:footerReference w:type="first" r:id="rId25"/>
          <w:pgSz w:w="11906" w:h="16838" w:code="9"/>
          <w:pgMar w:top="1702" w:right="1080" w:bottom="1440" w:left="1080" w:header="709" w:footer="125" w:gutter="0"/>
          <w:pgNumType w:start="1"/>
          <w:cols w:space="708"/>
          <w:docGrid w:linePitch="360"/>
        </w:sectPr>
      </w:pPr>
      <w:bookmarkStart w:id="3" w:name="_Appendix:_Consultation_template"/>
      <w:bookmarkStart w:id="4" w:name="_Appendix_1:_Consultation"/>
      <w:bookmarkEnd w:id="3"/>
      <w:bookmarkEnd w:id="4"/>
    </w:p>
    <w:p w14:paraId="6F0B151B" w14:textId="4BA957C8" w:rsidR="00DA3490" w:rsidRDefault="00C0697F" w:rsidP="00DA3490">
      <w:pPr>
        <w:pStyle w:val="Heading1"/>
      </w:pPr>
      <w:r>
        <w:lastRenderedPageBreak/>
        <w:t>A</w:t>
      </w:r>
      <w:r w:rsidR="00DA3490">
        <w:t>ppendix</w:t>
      </w:r>
      <w:r w:rsidR="005D2E8A">
        <w:t xml:space="preserve"> 1</w:t>
      </w:r>
      <w:r w:rsidR="00DA3490">
        <w:t xml:space="preserve">: </w:t>
      </w:r>
      <w:r w:rsidR="009531D4">
        <w:t>Consultation</w:t>
      </w:r>
      <w:r w:rsidR="00DA3490">
        <w:t xml:space="preserve"> template</w:t>
      </w:r>
    </w:p>
    <w:p w14:paraId="3A997CDB" w14:textId="3B2B4287" w:rsidR="000513BF" w:rsidRPr="000513BF" w:rsidRDefault="000513BF" w:rsidP="000513BF">
      <w:pPr>
        <w:rPr>
          <w:rStyle w:val="Strong"/>
        </w:rPr>
      </w:pPr>
      <w:r w:rsidRPr="000513BF">
        <w:rPr>
          <w:rStyle w:val="Strong"/>
        </w:rPr>
        <w:t>Name/Organisation:</w:t>
      </w:r>
      <w:r>
        <w:rPr>
          <w:rStyle w:val="Strong"/>
        </w:rPr>
        <w:t xml:space="preserve"> </w:t>
      </w:r>
    </w:p>
    <w:tbl>
      <w:tblPr>
        <w:tblW w:w="543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113" w:type="dxa"/>
          <w:bottom w:w="113" w:type="dxa"/>
          <w:right w:w="113" w:type="dxa"/>
        </w:tblCellMar>
        <w:tblLook w:val="0420" w:firstRow="1" w:lastRow="0" w:firstColumn="0" w:lastColumn="0" w:noHBand="0" w:noVBand="1"/>
      </w:tblPr>
      <w:tblGrid>
        <w:gridCol w:w="14879"/>
      </w:tblGrid>
      <w:tr w:rsidR="009678B7" w:rsidRPr="00E65906" w14:paraId="08B2BAE9" w14:textId="77777777" w:rsidTr="00B00D3A">
        <w:trPr>
          <w:trHeight w:val="397"/>
          <w:jc w:val="center"/>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C47"/>
            <w:tcMar>
              <w:top w:w="72" w:type="dxa"/>
              <w:left w:w="144" w:type="dxa"/>
              <w:bottom w:w="72" w:type="dxa"/>
              <w:right w:w="144" w:type="dxa"/>
            </w:tcMar>
          </w:tcPr>
          <w:p w14:paraId="2014FDF7" w14:textId="6548D85A" w:rsidR="009678B7" w:rsidRPr="00A82CE8" w:rsidRDefault="009678B7" w:rsidP="00444EB8">
            <w:pPr>
              <w:pStyle w:val="AlphaParagraph"/>
              <w:numPr>
                <w:ilvl w:val="0"/>
                <w:numId w:val="0"/>
              </w:numPr>
              <w:spacing w:after="0"/>
              <w:rPr>
                <w:b/>
                <w:bCs/>
                <w:color w:val="FFFFFF" w:themeColor="background1"/>
                <w:sz w:val="24"/>
                <w:szCs w:val="22"/>
              </w:rPr>
            </w:pPr>
            <w:r>
              <w:rPr>
                <w:b/>
                <w:bCs/>
                <w:color w:val="FFFFFF" w:themeColor="background1"/>
                <w:sz w:val="24"/>
                <w:szCs w:val="22"/>
              </w:rPr>
              <w:t>Question</w:t>
            </w:r>
            <w:r w:rsidR="00115993">
              <w:rPr>
                <w:b/>
                <w:bCs/>
                <w:color w:val="FFFFFF" w:themeColor="background1"/>
                <w:sz w:val="24"/>
                <w:szCs w:val="22"/>
              </w:rPr>
              <w:t>s</w:t>
            </w:r>
          </w:p>
        </w:tc>
      </w:tr>
      <w:tr w:rsidR="00203B1A" w14:paraId="390A26D6" w14:textId="77777777" w:rsidTr="00B00D3A">
        <w:trPr>
          <w:trHeight w:val="397"/>
          <w:jc w:val="center"/>
        </w:trPr>
        <w:tc>
          <w:tcPr>
            <w:tcW w:w="5000" w:type="pct"/>
            <w:shd w:val="clear" w:color="auto" w:fill="0066A4"/>
            <w:tcMar>
              <w:top w:w="72" w:type="dxa"/>
              <w:left w:w="144" w:type="dxa"/>
              <w:bottom w:w="72" w:type="dxa"/>
              <w:right w:w="144" w:type="dxa"/>
            </w:tcMar>
            <w:vAlign w:val="center"/>
          </w:tcPr>
          <w:p w14:paraId="0F5488A0" w14:textId="6BC58EE4" w:rsidR="00203B1A" w:rsidRPr="00203B1A" w:rsidRDefault="00203B1A" w:rsidP="00203B1A">
            <w:pPr>
              <w:pStyle w:val="AlphaParagraph"/>
              <w:numPr>
                <w:ilvl w:val="0"/>
                <w:numId w:val="0"/>
              </w:numPr>
              <w:spacing w:after="0"/>
              <w:rPr>
                <w:b/>
                <w:bCs/>
                <w:sz w:val="20"/>
              </w:rPr>
            </w:pPr>
            <w:r w:rsidRPr="00203B1A">
              <w:rPr>
                <w:b/>
                <w:bCs/>
                <w:color w:val="FFFFFF" w:themeColor="background1"/>
                <w:sz w:val="24"/>
                <w:szCs w:val="22"/>
              </w:rPr>
              <w:t>Intended outcomes</w:t>
            </w:r>
          </w:p>
        </w:tc>
      </w:tr>
      <w:tr w:rsidR="008955A9" w:rsidRPr="008955A9" w14:paraId="7CE39A8E" w14:textId="77777777" w:rsidTr="00B00D3A">
        <w:trPr>
          <w:trHeight w:val="397"/>
          <w:jc w:val="center"/>
        </w:trPr>
        <w:tc>
          <w:tcPr>
            <w:tcW w:w="5000" w:type="pct"/>
            <w:shd w:val="clear" w:color="auto" w:fill="D2EDFF" w:themeFill="accent1" w:themeFillTint="1A"/>
            <w:tcMar>
              <w:top w:w="72" w:type="dxa"/>
              <w:left w:w="144" w:type="dxa"/>
              <w:bottom w:w="72" w:type="dxa"/>
              <w:right w:w="144" w:type="dxa"/>
            </w:tcMar>
            <w:vAlign w:val="center"/>
          </w:tcPr>
          <w:p w14:paraId="2A042A9D" w14:textId="5615A53B" w:rsidR="008955A9" w:rsidRPr="008955A9" w:rsidRDefault="00F7464E" w:rsidP="008955A9">
            <w:pPr>
              <w:pStyle w:val="OutlineNumbered1"/>
              <w:numPr>
                <w:ilvl w:val="0"/>
                <w:numId w:val="8"/>
              </w:numPr>
              <w:rPr>
                <w:b/>
                <w:bCs/>
              </w:rPr>
            </w:pPr>
            <w:r>
              <w:rPr>
                <w:b/>
                <w:bCs/>
              </w:rPr>
              <w:t xml:space="preserve">Do </w:t>
            </w:r>
            <w:r w:rsidR="00563397" w:rsidRPr="00563397">
              <w:rPr>
                <w:b/>
                <w:bCs/>
              </w:rPr>
              <w:t>you agree that advisers and product issuers should be able to provide to personal advice to their customers without having to comply with all of the obligations that currently apply to the provision of personal advice</w:t>
            </w:r>
            <w:r>
              <w:rPr>
                <w:b/>
                <w:bCs/>
              </w:rPr>
              <w:t xml:space="preserve">? </w:t>
            </w:r>
          </w:p>
        </w:tc>
      </w:tr>
      <w:tr w:rsidR="008955A9" w:rsidRPr="008955A9" w14:paraId="15DF9097" w14:textId="77777777" w:rsidTr="00B00D3A">
        <w:trPr>
          <w:trHeight w:val="397"/>
          <w:jc w:val="center"/>
        </w:trPr>
        <w:tc>
          <w:tcPr>
            <w:tcW w:w="5000" w:type="pct"/>
            <w:shd w:val="clear" w:color="auto" w:fill="FFFFFF" w:themeFill="background1"/>
            <w:tcMar>
              <w:top w:w="72" w:type="dxa"/>
              <w:left w:w="144" w:type="dxa"/>
              <w:bottom w:w="72" w:type="dxa"/>
              <w:right w:w="144" w:type="dxa"/>
            </w:tcMar>
            <w:vAlign w:val="center"/>
          </w:tcPr>
          <w:p w14:paraId="504D1EF5" w14:textId="77777777" w:rsidR="008955A9" w:rsidRDefault="008955A9" w:rsidP="008955A9">
            <w:pPr>
              <w:pStyle w:val="AlphaParagraph"/>
              <w:numPr>
                <w:ilvl w:val="0"/>
                <w:numId w:val="0"/>
              </w:numPr>
              <w:spacing w:after="0"/>
              <w:rPr>
                <w:b/>
                <w:bCs/>
                <w:color w:val="FFFFFF" w:themeColor="background1"/>
                <w:sz w:val="24"/>
                <w:szCs w:val="22"/>
              </w:rPr>
            </w:pPr>
          </w:p>
          <w:p w14:paraId="38B6664F" w14:textId="109359BF" w:rsidR="008955A9" w:rsidRDefault="008955A9" w:rsidP="008955A9">
            <w:pPr>
              <w:pStyle w:val="AlphaParagraph"/>
              <w:numPr>
                <w:ilvl w:val="0"/>
                <w:numId w:val="0"/>
              </w:numPr>
              <w:spacing w:after="0"/>
              <w:rPr>
                <w:b/>
                <w:bCs/>
                <w:color w:val="FFFFFF" w:themeColor="background1"/>
                <w:sz w:val="24"/>
                <w:szCs w:val="22"/>
              </w:rPr>
            </w:pPr>
          </w:p>
          <w:p w14:paraId="7FE6B007" w14:textId="4FFBECDC" w:rsidR="00F7464E" w:rsidRDefault="00F7464E" w:rsidP="008955A9">
            <w:pPr>
              <w:pStyle w:val="AlphaParagraph"/>
              <w:numPr>
                <w:ilvl w:val="0"/>
                <w:numId w:val="0"/>
              </w:numPr>
              <w:spacing w:after="0"/>
              <w:rPr>
                <w:b/>
                <w:bCs/>
                <w:color w:val="FFFFFF" w:themeColor="background1"/>
                <w:sz w:val="24"/>
                <w:szCs w:val="22"/>
              </w:rPr>
            </w:pPr>
          </w:p>
          <w:p w14:paraId="6E783D96" w14:textId="39A98DEC" w:rsidR="008955A9" w:rsidRPr="008955A9" w:rsidRDefault="008955A9" w:rsidP="008955A9">
            <w:pPr>
              <w:pStyle w:val="AlphaParagraph"/>
              <w:numPr>
                <w:ilvl w:val="0"/>
                <w:numId w:val="0"/>
              </w:numPr>
              <w:spacing w:after="0"/>
              <w:rPr>
                <w:b/>
                <w:bCs/>
                <w:color w:val="FFFFFF" w:themeColor="background1"/>
                <w:sz w:val="24"/>
                <w:szCs w:val="22"/>
              </w:rPr>
            </w:pPr>
          </w:p>
        </w:tc>
      </w:tr>
      <w:tr w:rsidR="00515B0A" w14:paraId="183620EE" w14:textId="77777777" w:rsidTr="00B00D3A">
        <w:trPr>
          <w:trHeight w:val="397"/>
          <w:jc w:val="center"/>
        </w:trPr>
        <w:tc>
          <w:tcPr>
            <w:tcW w:w="5000" w:type="pct"/>
            <w:shd w:val="clear" w:color="auto" w:fill="0066A4"/>
            <w:tcMar>
              <w:top w:w="72" w:type="dxa"/>
              <w:left w:w="144" w:type="dxa"/>
              <w:bottom w:w="72" w:type="dxa"/>
              <w:right w:w="144" w:type="dxa"/>
            </w:tcMar>
            <w:vAlign w:val="center"/>
          </w:tcPr>
          <w:p w14:paraId="4BB9210F" w14:textId="1E5A5C1E" w:rsidR="00515B0A" w:rsidRPr="002E449B" w:rsidRDefault="00C3158B" w:rsidP="00444EB8">
            <w:pPr>
              <w:pStyle w:val="AlphaParagraph"/>
              <w:numPr>
                <w:ilvl w:val="0"/>
                <w:numId w:val="0"/>
              </w:numPr>
              <w:spacing w:after="0"/>
              <w:rPr>
                <w:b/>
                <w:bCs/>
                <w:sz w:val="24"/>
                <w:szCs w:val="22"/>
              </w:rPr>
            </w:pPr>
            <w:r w:rsidRPr="00C3158B">
              <w:rPr>
                <w:b/>
                <w:bCs/>
                <w:color w:val="FFFFFF" w:themeColor="background1"/>
                <w:sz w:val="24"/>
                <w:szCs w:val="22"/>
              </w:rPr>
              <w:t>What should be regulated?</w:t>
            </w:r>
          </w:p>
        </w:tc>
      </w:tr>
      <w:tr w:rsidR="00515B0A" w14:paraId="05056B74"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1FFDA302" w14:textId="64BAFDF1" w:rsidR="00624DF2" w:rsidRPr="002858D4" w:rsidRDefault="00624DF2" w:rsidP="00B16767">
            <w:pPr>
              <w:pStyle w:val="OutlineNumbered1"/>
              <w:numPr>
                <w:ilvl w:val="0"/>
                <w:numId w:val="8"/>
              </w:numPr>
              <w:rPr>
                <w:b/>
                <w:bCs/>
              </w:rPr>
            </w:pPr>
            <w:r w:rsidRPr="002858D4">
              <w:rPr>
                <w:b/>
                <w:bCs/>
              </w:rPr>
              <w:t>In your view, are the proposed changes to the definition of ‘personal advice’ likely to:</w:t>
            </w:r>
          </w:p>
          <w:p w14:paraId="6063565F" w14:textId="77777777" w:rsidR="00624DF2" w:rsidRPr="00635B6C" w:rsidRDefault="00624DF2" w:rsidP="00624DF2">
            <w:pPr>
              <w:pStyle w:val="OutlineNumbered2"/>
              <w:numPr>
                <w:ilvl w:val="0"/>
                <w:numId w:val="13"/>
              </w:numPr>
              <w:spacing w:after="160"/>
              <w:rPr>
                <w:b/>
                <w:bCs/>
                <w:szCs w:val="22"/>
              </w:rPr>
            </w:pPr>
            <w:r w:rsidRPr="00635B6C">
              <w:rPr>
                <w:b/>
                <w:bCs/>
                <w:szCs w:val="22"/>
              </w:rPr>
              <w:t xml:space="preserve">reduce regulatory uncertainty? </w:t>
            </w:r>
          </w:p>
          <w:p w14:paraId="5DF561C3" w14:textId="77777777" w:rsidR="00624DF2" w:rsidRPr="00635B6C" w:rsidRDefault="00624DF2" w:rsidP="00624DF2">
            <w:pPr>
              <w:pStyle w:val="OutlineNumbered1"/>
              <w:numPr>
                <w:ilvl w:val="0"/>
                <w:numId w:val="13"/>
              </w:numPr>
              <w:spacing w:after="160"/>
              <w:rPr>
                <w:b/>
                <w:bCs/>
                <w:szCs w:val="22"/>
              </w:rPr>
            </w:pPr>
            <w:r w:rsidRPr="00635B6C">
              <w:rPr>
                <w:b/>
                <w:bCs/>
                <w:szCs w:val="22"/>
              </w:rPr>
              <w:t>facilitate the provision of more personal advice to consumers?</w:t>
            </w:r>
          </w:p>
          <w:p w14:paraId="6F9A1430" w14:textId="098D22D6" w:rsidR="00515B0A" w:rsidRPr="00624DF2" w:rsidRDefault="00624DF2" w:rsidP="00624DF2">
            <w:pPr>
              <w:pStyle w:val="OutlineNumbered1"/>
              <w:numPr>
                <w:ilvl w:val="0"/>
                <w:numId w:val="13"/>
              </w:numPr>
              <w:spacing w:after="160"/>
              <w:rPr>
                <w:szCs w:val="22"/>
              </w:rPr>
            </w:pPr>
            <w:r w:rsidRPr="00635B6C">
              <w:rPr>
                <w:b/>
                <w:bCs/>
                <w:szCs w:val="22"/>
              </w:rPr>
              <w:t xml:space="preserve">improve </w:t>
            </w:r>
            <w:r w:rsidR="00433FEB">
              <w:rPr>
                <w:b/>
                <w:bCs/>
                <w:szCs w:val="22"/>
              </w:rPr>
              <w:t xml:space="preserve">the ability of financial </w:t>
            </w:r>
            <w:r w:rsidRPr="00635B6C">
              <w:rPr>
                <w:b/>
                <w:bCs/>
                <w:szCs w:val="22"/>
              </w:rPr>
              <w:t>institution</w:t>
            </w:r>
            <w:r w:rsidR="00433FEB">
              <w:rPr>
                <w:b/>
                <w:bCs/>
                <w:szCs w:val="22"/>
              </w:rPr>
              <w:t>s to help</w:t>
            </w:r>
            <w:r w:rsidRPr="00635B6C">
              <w:rPr>
                <w:b/>
                <w:bCs/>
                <w:szCs w:val="22"/>
              </w:rPr>
              <w:t xml:space="preserve"> their clients?</w:t>
            </w:r>
          </w:p>
        </w:tc>
      </w:tr>
      <w:tr w:rsidR="000B4A5E" w:rsidRPr="00E65906" w14:paraId="50783B9B" w14:textId="77777777" w:rsidTr="00B00D3A">
        <w:trPr>
          <w:trHeight w:val="397"/>
          <w:jc w:val="center"/>
        </w:trPr>
        <w:tc>
          <w:tcPr>
            <w:tcW w:w="5000" w:type="pct"/>
            <w:shd w:val="clear" w:color="auto" w:fill="auto"/>
            <w:tcMar>
              <w:top w:w="72" w:type="dxa"/>
              <w:left w:w="144" w:type="dxa"/>
              <w:bottom w:w="72" w:type="dxa"/>
              <w:right w:w="144" w:type="dxa"/>
            </w:tcMar>
          </w:tcPr>
          <w:p w14:paraId="10FD223E" w14:textId="77777777" w:rsidR="000B4A5E" w:rsidRDefault="000B4A5E" w:rsidP="00444EB8">
            <w:pPr>
              <w:pStyle w:val="AlphaParagraph"/>
              <w:numPr>
                <w:ilvl w:val="0"/>
                <w:numId w:val="0"/>
              </w:numPr>
              <w:spacing w:after="0"/>
            </w:pPr>
          </w:p>
          <w:p w14:paraId="4EEACEE7" w14:textId="77777777" w:rsidR="008955A9" w:rsidRDefault="008955A9" w:rsidP="00444EB8">
            <w:pPr>
              <w:pStyle w:val="AlphaParagraph"/>
              <w:numPr>
                <w:ilvl w:val="0"/>
                <w:numId w:val="0"/>
              </w:numPr>
              <w:spacing w:after="0"/>
            </w:pPr>
          </w:p>
          <w:p w14:paraId="61BF4D1B" w14:textId="77777777" w:rsidR="008955A9" w:rsidRDefault="008955A9" w:rsidP="00444EB8">
            <w:pPr>
              <w:pStyle w:val="AlphaParagraph"/>
              <w:numPr>
                <w:ilvl w:val="0"/>
                <w:numId w:val="0"/>
              </w:numPr>
              <w:spacing w:after="0"/>
            </w:pPr>
          </w:p>
          <w:p w14:paraId="61D76684" w14:textId="77777777" w:rsidR="00F7464E" w:rsidRDefault="00F7464E" w:rsidP="00444EB8">
            <w:pPr>
              <w:pStyle w:val="AlphaParagraph"/>
              <w:numPr>
                <w:ilvl w:val="0"/>
                <w:numId w:val="0"/>
              </w:numPr>
              <w:spacing w:after="0"/>
            </w:pPr>
          </w:p>
          <w:p w14:paraId="0718761F" w14:textId="2639A373" w:rsidR="00B00D3A" w:rsidRPr="00E65906" w:rsidRDefault="00B00D3A" w:rsidP="00444EB8">
            <w:pPr>
              <w:pStyle w:val="AlphaParagraph"/>
              <w:numPr>
                <w:ilvl w:val="0"/>
                <w:numId w:val="0"/>
              </w:numPr>
              <w:spacing w:after="0"/>
            </w:pPr>
          </w:p>
        </w:tc>
      </w:tr>
      <w:tr w:rsidR="00515B0A" w:rsidRPr="00E65906" w14:paraId="007FBABF"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2A43FD7C" w14:textId="3A647328" w:rsidR="000B4A5E" w:rsidRPr="00635B6C" w:rsidRDefault="000B4A5E" w:rsidP="00180B08">
            <w:pPr>
              <w:pStyle w:val="OutlineNumbered1"/>
              <w:numPr>
                <w:ilvl w:val="0"/>
                <w:numId w:val="8"/>
              </w:numPr>
              <w:spacing w:after="160"/>
              <w:rPr>
                <w:b/>
                <w:bCs/>
                <w:szCs w:val="22"/>
              </w:rPr>
            </w:pPr>
            <w:r w:rsidRPr="00635B6C">
              <w:rPr>
                <w:b/>
                <w:bCs/>
                <w:szCs w:val="22"/>
              </w:rPr>
              <w:lastRenderedPageBreak/>
              <w:t xml:space="preserve">In relation to the proposed de-regulation of ‘general advice’ - are the general consumer protections (such as the prohibition against engaging in misleading or deceptive conduct) a sufficient safeguard for consumers? </w:t>
            </w:r>
          </w:p>
          <w:p w14:paraId="38466AE6" w14:textId="7A299035" w:rsidR="00515B0A" w:rsidRPr="000B4A5E" w:rsidRDefault="000B4A5E" w:rsidP="00180B08">
            <w:pPr>
              <w:pStyle w:val="OutlineNumbered2"/>
              <w:numPr>
                <w:ilvl w:val="1"/>
                <w:numId w:val="8"/>
              </w:numPr>
              <w:spacing w:after="160"/>
            </w:pPr>
            <w:r w:rsidRPr="00635B6C">
              <w:rPr>
                <w:b/>
                <w:bCs/>
              </w:rPr>
              <w:t>If not, what additional safeguards do you think would be required?</w:t>
            </w:r>
          </w:p>
        </w:tc>
      </w:tr>
      <w:tr w:rsidR="000B4A5E" w:rsidRPr="00E65906" w14:paraId="0AE08AF9" w14:textId="77777777" w:rsidTr="00B00D3A">
        <w:trPr>
          <w:trHeight w:val="397"/>
          <w:jc w:val="center"/>
        </w:trPr>
        <w:tc>
          <w:tcPr>
            <w:tcW w:w="5000" w:type="pct"/>
            <w:shd w:val="clear" w:color="auto" w:fill="auto"/>
            <w:tcMar>
              <w:top w:w="72" w:type="dxa"/>
              <w:left w:w="144" w:type="dxa"/>
              <w:bottom w:w="72" w:type="dxa"/>
              <w:right w:w="144" w:type="dxa"/>
            </w:tcMar>
          </w:tcPr>
          <w:p w14:paraId="619F21FF" w14:textId="77777777" w:rsidR="000B4A5E" w:rsidRDefault="000B4A5E" w:rsidP="00444EB8">
            <w:pPr>
              <w:pStyle w:val="AlphaParagraph"/>
              <w:numPr>
                <w:ilvl w:val="0"/>
                <w:numId w:val="0"/>
              </w:numPr>
              <w:spacing w:after="0"/>
            </w:pPr>
          </w:p>
          <w:p w14:paraId="54FA4938" w14:textId="77777777" w:rsidR="00F7464E" w:rsidRDefault="00F7464E" w:rsidP="00444EB8">
            <w:pPr>
              <w:pStyle w:val="AlphaParagraph"/>
              <w:numPr>
                <w:ilvl w:val="0"/>
                <w:numId w:val="0"/>
              </w:numPr>
              <w:spacing w:after="0"/>
            </w:pPr>
          </w:p>
          <w:p w14:paraId="1214007B" w14:textId="77777777" w:rsidR="00F7464E" w:rsidRDefault="00F7464E" w:rsidP="00444EB8">
            <w:pPr>
              <w:pStyle w:val="AlphaParagraph"/>
              <w:numPr>
                <w:ilvl w:val="0"/>
                <w:numId w:val="0"/>
              </w:numPr>
              <w:spacing w:after="0"/>
            </w:pPr>
          </w:p>
          <w:p w14:paraId="0A0871BC" w14:textId="77777777" w:rsidR="00F7464E" w:rsidRDefault="00F7464E" w:rsidP="00444EB8">
            <w:pPr>
              <w:pStyle w:val="AlphaParagraph"/>
              <w:numPr>
                <w:ilvl w:val="0"/>
                <w:numId w:val="0"/>
              </w:numPr>
              <w:spacing w:after="0"/>
            </w:pPr>
          </w:p>
          <w:p w14:paraId="74E91C93" w14:textId="77777777" w:rsidR="00F7464E" w:rsidRDefault="00F7464E" w:rsidP="00444EB8">
            <w:pPr>
              <w:pStyle w:val="AlphaParagraph"/>
              <w:numPr>
                <w:ilvl w:val="0"/>
                <w:numId w:val="0"/>
              </w:numPr>
              <w:spacing w:after="0"/>
            </w:pPr>
          </w:p>
          <w:p w14:paraId="6F7E6257" w14:textId="13A21B44" w:rsidR="00F7464E" w:rsidRDefault="00F7464E" w:rsidP="00444EB8">
            <w:pPr>
              <w:pStyle w:val="AlphaParagraph"/>
              <w:numPr>
                <w:ilvl w:val="0"/>
                <w:numId w:val="0"/>
              </w:numPr>
              <w:spacing w:after="0"/>
            </w:pPr>
          </w:p>
          <w:p w14:paraId="4CFCB32E" w14:textId="77777777" w:rsidR="00115993" w:rsidRDefault="00115993" w:rsidP="00444EB8">
            <w:pPr>
              <w:pStyle w:val="AlphaParagraph"/>
              <w:numPr>
                <w:ilvl w:val="0"/>
                <w:numId w:val="0"/>
              </w:numPr>
              <w:spacing w:after="0"/>
            </w:pPr>
          </w:p>
          <w:p w14:paraId="40FBE7E3" w14:textId="77777777" w:rsidR="00F7464E" w:rsidRDefault="00F7464E" w:rsidP="00444EB8">
            <w:pPr>
              <w:pStyle w:val="AlphaParagraph"/>
              <w:numPr>
                <w:ilvl w:val="0"/>
                <w:numId w:val="0"/>
              </w:numPr>
              <w:spacing w:after="0"/>
            </w:pPr>
          </w:p>
          <w:p w14:paraId="70FF3D53" w14:textId="2E279E98" w:rsidR="00115993" w:rsidRPr="00E65906" w:rsidRDefault="00115993" w:rsidP="00444EB8">
            <w:pPr>
              <w:pStyle w:val="AlphaParagraph"/>
              <w:numPr>
                <w:ilvl w:val="0"/>
                <w:numId w:val="0"/>
              </w:numPr>
              <w:spacing w:after="0"/>
            </w:pPr>
          </w:p>
        </w:tc>
      </w:tr>
      <w:tr w:rsidR="00E466F9" w:rsidRPr="00E65906" w14:paraId="4AEFE859" w14:textId="77777777" w:rsidTr="00B00D3A">
        <w:trPr>
          <w:trHeight w:val="397"/>
          <w:jc w:val="center"/>
        </w:trPr>
        <w:tc>
          <w:tcPr>
            <w:tcW w:w="5000" w:type="pct"/>
            <w:shd w:val="clear" w:color="auto" w:fill="0066A4"/>
            <w:tcMar>
              <w:top w:w="72" w:type="dxa"/>
              <w:left w:w="144" w:type="dxa"/>
              <w:bottom w:w="72" w:type="dxa"/>
              <w:right w:w="144" w:type="dxa"/>
            </w:tcMar>
          </w:tcPr>
          <w:p w14:paraId="236A9557" w14:textId="4079C9E6" w:rsidR="00E466F9" w:rsidRPr="00E65906" w:rsidRDefault="0010377C" w:rsidP="00444EB8">
            <w:pPr>
              <w:pStyle w:val="AlphaParagraph"/>
              <w:numPr>
                <w:ilvl w:val="0"/>
                <w:numId w:val="0"/>
              </w:numPr>
              <w:spacing w:after="0"/>
            </w:pPr>
            <w:r w:rsidRPr="0010377C">
              <w:rPr>
                <w:b/>
                <w:bCs/>
                <w:color w:val="FFFFFF" w:themeColor="background1"/>
                <w:sz w:val="24"/>
                <w:szCs w:val="22"/>
              </w:rPr>
              <w:t>How should personal advice be regulated?</w:t>
            </w:r>
          </w:p>
        </w:tc>
      </w:tr>
      <w:tr w:rsidR="00515B0A" w:rsidRPr="00E65906" w14:paraId="49B1E8F4"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297820B6" w14:textId="77777777" w:rsidR="0097710E" w:rsidRPr="008562C1" w:rsidRDefault="0097710E" w:rsidP="00180B08">
            <w:pPr>
              <w:pStyle w:val="OutlineNumbered1"/>
              <w:numPr>
                <w:ilvl w:val="0"/>
                <w:numId w:val="8"/>
              </w:numPr>
              <w:spacing w:after="160"/>
              <w:rPr>
                <w:b/>
                <w:bCs/>
                <w:szCs w:val="22"/>
              </w:rPr>
            </w:pPr>
            <w:r w:rsidRPr="008562C1">
              <w:rPr>
                <w:b/>
                <w:bCs/>
                <w:szCs w:val="22"/>
              </w:rPr>
              <w:t xml:space="preserve">In your view, what impact does the </w:t>
            </w:r>
            <w:bookmarkStart w:id="5" w:name="_Hlk110500509"/>
            <w:r w:rsidRPr="008562C1">
              <w:rPr>
                <w:b/>
                <w:bCs/>
                <w:szCs w:val="22"/>
              </w:rPr>
              <w:t>replacement of the best interest obligations with the obligation to provide ‘good advice’ have on:</w:t>
            </w:r>
          </w:p>
          <w:p w14:paraId="008BB7DE" w14:textId="77777777" w:rsidR="0097710E" w:rsidRPr="008562C1" w:rsidRDefault="0097710E" w:rsidP="0097710E">
            <w:pPr>
              <w:pStyle w:val="OutlineNumbered1"/>
              <w:numPr>
                <w:ilvl w:val="0"/>
                <w:numId w:val="26"/>
              </w:numPr>
              <w:spacing w:after="160"/>
              <w:rPr>
                <w:b/>
                <w:bCs/>
                <w:szCs w:val="22"/>
              </w:rPr>
            </w:pPr>
            <w:r w:rsidRPr="008562C1">
              <w:rPr>
                <w:b/>
                <w:bCs/>
              </w:rPr>
              <w:t>the quality of financial advice provided to consumers?</w:t>
            </w:r>
            <w:bookmarkEnd w:id="5"/>
          </w:p>
          <w:p w14:paraId="2CCCD91D" w14:textId="4AACC17C" w:rsidR="00515B0A" w:rsidRPr="0097710E" w:rsidRDefault="0097710E" w:rsidP="0097710E">
            <w:pPr>
              <w:pStyle w:val="OutlineNumbered1"/>
              <w:numPr>
                <w:ilvl w:val="0"/>
                <w:numId w:val="26"/>
              </w:numPr>
              <w:spacing w:after="160"/>
              <w:rPr>
                <w:szCs w:val="22"/>
              </w:rPr>
            </w:pPr>
            <w:r w:rsidRPr="008562C1">
              <w:rPr>
                <w:b/>
                <w:bCs/>
              </w:rPr>
              <w:t xml:space="preserve">the time and cost required to produce advice? </w:t>
            </w:r>
          </w:p>
        </w:tc>
      </w:tr>
      <w:tr w:rsidR="002F65F4" w:rsidRPr="00E65906" w14:paraId="048E6444" w14:textId="77777777" w:rsidTr="00B00D3A">
        <w:trPr>
          <w:trHeight w:val="397"/>
          <w:jc w:val="center"/>
        </w:trPr>
        <w:tc>
          <w:tcPr>
            <w:tcW w:w="5000" w:type="pct"/>
            <w:shd w:val="clear" w:color="auto" w:fill="auto"/>
            <w:tcMar>
              <w:top w:w="72" w:type="dxa"/>
              <w:left w:w="144" w:type="dxa"/>
              <w:bottom w:w="72" w:type="dxa"/>
              <w:right w:w="144" w:type="dxa"/>
            </w:tcMar>
          </w:tcPr>
          <w:p w14:paraId="45EB40C6" w14:textId="77777777" w:rsidR="002F65F4" w:rsidRDefault="002F65F4" w:rsidP="00444EB8">
            <w:pPr>
              <w:pStyle w:val="AlphaParagraph"/>
              <w:numPr>
                <w:ilvl w:val="0"/>
                <w:numId w:val="0"/>
              </w:numPr>
              <w:spacing w:after="0"/>
            </w:pPr>
          </w:p>
          <w:p w14:paraId="1CE58D07" w14:textId="77777777" w:rsidR="00F7464E" w:rsidRDefault="00F7464E" w:rsidP="00444EB8">
            <w:pPr>
              <w:pStyle w:val="AlphaParagraph"/>
              <w:numPr>
                <w:ilvl w:val="0"/>
                <w:numId w:val="0"/>
              </w:numPr>
              <w:spacing w:after="0"/>
            </w:pPr>
          </w:p>
          <w:p w14:paraId="55AD48D1" w14:textId="77777777" w:rsidR="00F7464E" w:rsidRDefault="00F7464E" w:rsidP="00444EB8">
            <w:pPr>
              <w:pStyle w:val="AlphaParagraph"/>
              <w:numPr>
                <w:ilvl w:val="0"/>
                <w:numId w:val="0"/>
              </w:numPr>
              <w:spacing w:after="0"/>
            </w:pPr>
          </w:p>
          <w:p w14:paraId="735A5D0C" w14:textId="77777777" w:rsidR="00F7464E" w:rsidRDefault="00F7464E" w:rsidP="00444EB8">
            <w:pPr>
              <w:pStyle w:val="AlphaParagraph"/>
              <w:numPr>
                <w:ilvl w:val="0"/>
                <w:numId w:val="0"/>
              </w:numPr>
              <w:spacing w:after="0"/>
            </w:pPr>
          </w:p>
          <w:p w14:paraId="49503622" w14:textId="77777777" w:rsidR="00F7464E" w:rsidRDefault="00F7464E" w:rsidP="00444EB8">
            <w:pPr>
              <w:pStyle w:val="AlphaParagraph"/>
              <w:numPr>
                <w:ilvl w:val="0"/>
                <w:numId w:val="0"/>
              </w:numPr>
              <w:spacing w:after="0"/>
            </w:pPr>
          </w:p>
          <w:p w14:paraId="2DEFE75E" w14:textId="77777777" w:rsidR="00F7464E" w:rsidRDefault="00F7464E" w:rsidP="00444EB8">
            <w:pPr>
              <w:pStyle w:val="AlphaParagraph"/>
              <w:numPr>
                <w:ilvl w:val="0"/>
                <w:numId w:val="0"/>
              </w:numPr>
              <w:spacing w:after="0"/>
            </w:pPr>
          </w:p>
          <w:p w14:paraId="6DD831FD" w14:textId="77777777" w:rsidR="00115993" w:rsidRDefault="00115993" w:rsidP="00444EB8">
            <w:pPr>
              <w:pStyle w:val="AlphaParagraph"/>
              <w:numPr>
                <w:ilvl w:val="0"/>
                <w:numId w:val="0"/>
              </w:numPr>
              <w:spacing w:after="0"/>
            </w:pPr>
          </w:p>
          <w:p w14:paraId="35832E27" w14:textId="779CE5B9" w:rsidR="00B00D3A" w:rsidRPr="00E65906" w:rsidRDefault="00B00D3A" w:rsidP="00444EB8">
            <w:pPr>
              <w:pStyle w:val="AlphaParagraph"/>
              <w:numPr>
                <w:ilvl w:val="0"/>
                <w:numId w:val="0"/>
              </w:numPr>
              <w:spacing w:after="0"/>
            </w:pPr>
          </w:p>
        </w:tc>
      </w:tr>
      <w:tr w:rsidR="00515B0A" w:rsidRPr="00E65906" w14:paraId="262B01EA"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42FEC1F5" w14:textId="77777777" w:rsidR="00081859" w:rsidRPr="009D3F88" w:rsidRDefault="00081859" w:rsidP="00180B08">
            <w:pPr>
              <w:pStyle w:val="OutlineNumbered1"/>
              <w:numPr>
                <w:ilvl w:val="0"/>
                <w:numId w:val="8"/>
              </w:numPr>
              <w:spacing w:after="160"/>
              <w:rPr>
                <w:b/>
                <w:bCs/>
                <w:szCs w:val="22"/>
              </w:rPr>
            </w:pPr>
            <w:r w:rsidRPr="009D3F88">
              <w:rPr>
                <w:b/>
                <w:bCs/>
                <w:szCs w:val="22"/>
              </w:rPr>
              <w:lastRenderedPageBreak/>
              <w:t>Does the replacement of the best interest obligations with the obligation to provide ‘good advice’ make it easier for advisers and institutions to:</w:t>
            </w:r>
          </w:p>
          <w:p w14:paraId="4263A899" w14:textId="32ADFB5B" w:rsidR="00081859" w:rsidRPr="009D3F88" w:rsidRDefault="00081859" w:rsidP="00081859">
            <w:pPr>
              <w:pStyle w:val="OutlineNumbered1"/>
              <w:numPr>
                <w:ilvl w:val="0"/>
                <w:numId w:val="16"/>
              </w:numPr>
              <w:spacing w:after="160"/>
              <w:rPr>
                <w:b/>
                <w:bCs/>
                <w:szCs w:val="22"/>
              </w:rPr>
            </w:pPr>
            <w:r w:rsidRPr="009D3F88">
              <w:rPr>
                <w:b/>
                <w:bCs/>
                <w:szCs w:val="22"/>
              </w:rPr>
              <w:t>provide limited advice to consumers?</w:t>
            </w:r>
          </w:p>
          <w:p w14:paraId="65A92CDD" w14:textId="0CB8041F" w:rsidR="00515B0A" w:rsidRPr="00081859" w:rsidRDefault="00081859" w:rsidP="00081859">
            <w:pPr>
              <w:pStyle w:val="OutlineNumbered1"/>
              <w:numPr>
                <w:ilvl w:val="0"/>
                <w:numId w:val="16"/>
              </w:numPr>
              <w:spacing w:after="160"/>
              <w:rPr>
                <w:szCs w:val="22"/>
              </w:rPr>
            </w:pPr>
            <w:r w:rsidRPr="009D3F88">
              <w:rPr>
                <w:b/>
                <w:bCs/>
                <w:szCs w:val="22"/>
              </w:rPr>
              <w:t xml:space="preserve">provide advice to consumers using technological solutions (e.g. digital advice)? </w:t>
            </w:r>
          </w:p>
        </w:tc>
      </w:tr>
      <w:tr w:rsidR="00081859" w:rsidRPr="00E65906" w14:paraId="693948B7" w14:textId="77777777" w:rsidTr="00B00D3A">
        <w:trPr>
          <w:trHeight w:val="397"/>
          <w:jc w:val="center"/>
        </w:trPr>
        <w:tc>
          <w:tcPr>
            <w:tcW w:w="5000" w:type="pct"/>
            <w:shd w:val="clear" w:color="auto" w:fill="auto"/>
            <w:tcMar>
              <w:top w:w="72" w:type="dxa"/>
              <w:left w:w="144" w:type="dxa"/>
              <w:bottom w:w="72" w:type="dxa"/>
              <w:right w:w="144" w:type="dxa"/>
            </w:tcMar>
          </w:tcPr>
          <w:p w14:paraId="7B1230F1" w14:textId="77777777" w:rsidR="00081859" w:rsidRDefault="00081859" w:rsidP="00444EB8">
            <w:pPr>
              <w:pStyle w:val="AlphaParagraph"/>
              <w:numPr>
                <w:ilvl w:val="0"/>
                <w:numId w:val="0"/>
              </w:numPr>
              <w:spacing w:after="0"/>
            </w:pPr>
          </w:p>
          <w:p w14:paraId="23C50559" w14:textId="77777777" w:rsidR="00F7464E" w:rsidRDefault="00F7464E" w:rsidP="00444EB8">
            <w:pPr>
              <w:pStyle w:val="AlphaParagraph"/>
              <w:numPr>
                <w:ilvl w:val="0"/>
                <w:numId w:val="0"/>
              </w:numPr>
              <w:spacing w:after="0"/>
            </w:pPr>
          </w:p>
          <w:p w14:paraId="17811B8E" w14:textId="77777777" w:rsidR="00F7464E" w:rsidRDefault="00F7464E" w:rsidP="00444EB8">
            <w:pPr>
              <w:pStyle w:val="AlphaParagraph"/>
              <w:numPr>
                <w:ilvl w:val="0"/>
                <w:numId w:val="0"/>
              </w:numPr>
              <w:spacing w:after="0"/>
            </w:pPr>
          </w:p>
          <w:p w14:paraId="6B867E87" w14:textId="77777777" w:rsidR="00F7464E" w:rsidRDefault="00F7464E" w:rsidP="00444EB8">
            <w:pPr>
              <w:pStyle w:val="AlphaParagraph"/>
              <w:numPr>
                <w:ilvl w:val="0"/>
                <w:numId w:val="0"/>
              </w:numPr>
              <w:spacing w:after="0"/>
            </w:pPr>
          </w:p>
          <w:p w14:paraId="19CF7628" w14:textId="77777777" w:rsidR="00F7464E" w:rsidRDefault="00F7464E" w:rsidP="00444EB8">
            <w:pPr>
              <w:pStyle w:val="AlphaParagraph"/>
              <w:numPr>
                <w:ilvl w:val="0"/>
                <w:numId w:val="0"/>
              </w:numPr>
              <w:spacing w:after="0"/>
            </w:pPr>
          </w:p>
          <w:p w14:paraId="32956840" w14:textId="77777777" w:rsidR="00F7464E" w:rsidRDefault="00F7464E" w:rsidP="00444EB8">
            <w:pPr>
              <w:pStyle w:val="AlphaParagraph"/>
              <w:numPr>
                <w:ilvl w:val="0"/>
                <w:numId w:val="0"/>
              </w:numPr>
              <w:spacing w:after="0"/>
            </w:pPr>
          </w:p>
          <w:p w14:paraId="2F840ABE" w14:textId="77777777" w:rsidR="00F7464E" w:rsidRDefault="00F7464E" w:rsidP="00444EB8">
            <w:pPr>
              <w:pStyle w:val="AlphaParagraph"/>
              <w:numPr>
                <w:ilvl w:val="0"/>
                <w:numId w:val="0"/>
              </w:numPr>
              <w:spacing w:after="0"/>
            </w:pPr>
          </w:p>
          <w:p w14:paraId="49B11823" w14:textId="77777777" w:rsidR="00B00D3A" w:rsidRDefault="00B00D3A" w:rsidP="00444EB8">
            <w:pPr>
              <w:pStyle w:val="AlphaParagraph"/>
              <w:numPr>
                <w:ilvl w:val="0"/>
                <w:numId w:val="0"/>
              </w:numPr>
              <w:spacing w:after="0"/>
            </w:pPr>
          </w:p>
          <w:p w14:paraId="38F6A589" w14:textId="1AFBD1EC" w:rsidR="00115993" w:rsidRPr="00E65906" w:rsidRDefault="00115993" w:rsidP="00444EB8">
            <w:pPr>
              <w:pStyle w:val="AlphaParagraph"/>
              <w:numPr>
                <w:ilvl w:val="0"/>
                <w:numId w:val="0"/>
              </w:numPr>
              <w:spacing w:after="0"/>
            </w:pPr>
          </w:p>
        </w:tc>
      </w:tr>
      <w:tr w:rsidR="00515B0A" w:rsidRPr="00E65906" w14:paraId="3D051104"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4330CC0D" w14:textId="77777777" w:rsidR="00E06C38" w:rsidRPr="009D3F88" w:rsidRDefault="00E06C38" w:rsidP="00180B08">
            <w:pPr>
              <w:pStyle w:val="OutlineNumbered1"/>
              <w:numPr>
                <w:ilvl w:val="0"/>
                <w:numId w:val="8"/>
              </w:numPr>
              <w:spacing w:after="160"/>
              <w:rPr>
                <w:b/>
                <w:bCs/>
                <w:szCs w:val="22"/>
              </w:rPr>
            </w:pPr>
            <w:r w:rsidRPr="009D3F88">
              <w:rPr>
                <w:b/>
                <w:bCs/>
                <w:szCs w:val="22"/>
              </w:rPr>
              <w:t>What else (if anything) is required to better facilitate the provision of:</w:t>
            </w:r>
          </w:p>
          <w:p w14:paraId="4210E26B" w14:textId="05B95374" w:rsidR="00E06C38" w:rsidRPr="009D3F88" w:rsidRDefault="00E06C38" w:rsidP="00180B08">
            <w:pPr>
              <w:pStyle w:val="OutlineNumbered2"/>
              <w:numPr>
                <w:ilvl w:val="1"/>
                <w:numId w:val="8"/>
              </w:numPr>
              <w:spacing w:after="160"/>
              <w:rPr>
                <w:b/>
                <w:bCs/>
              </w:rPr>
            </w:pPr>
            <w:r w:rsidRPr="009D3F88">
              <w:rPr>
                <w:b/>
                <w:bCs/>
              </w:rPr>
              <w:t>limited advice?</w:t>
            </w:r>
          </w:p>
          <w:p w14:paraId="083A3B64" w14:textId="3DC60E04" w:rsidR="00515B0A" w:rsidRPr="00E06C38" w:rsidRDefault="00E06C38" w:rsidP="00180B08">
            <w:pPr>
              <w:pStyle w:val="OutlineNumbered2"/>
              <w:numPr>
                <w:ilvl w:val="1"/>
                <w:numId w:val="8"/>
              </w:numPr>
              <w:spacing w:after="160"/>
            </w:pPr>
            <w:r w:rsidRPr="009D3F88">
              <w:rPr>
                <w:b/>
                <w:bCs/>
              </w:rPr>
              <w:t>digital advice?</w:t>
            </w:r>
          </w:p>
        </w:tc>
      </w:tr>
      <w:tr w:rsidR="00E06C38" w:rsidRPr="00E65906" w14:paraId="4E0C8AFB" w14:textId="77777777" w:rsidTr="00B00D3A">
        <w:trPr>
          <w:trHeight w:val="397"/>
          <w:jc w:val="center"/>
        </w:trPr>
        <w:tc>
          <w:tcPr>
            <w:tcW w:w="5000" w:type="pct"/>
            <w:shd w:val="clear" w:color="auto" w:fill="auto"/>
            <w:tcMar>
              <w:top w:w="72" w:type="dxa"/>
              <w:left w:w="144" w:type="dxa"/>
              <w:bottom w:w="72" w:type="dxa"/>
              <w:right w:w="144" w:type="dxa"/>
            </w:tcMar>
          </w:tcPr>
          <w:p w14:paraId="600C0774" w14:textId="77777777" w:rsidR="00E06C38" w:rsidRDefault="00E06C38" w:rsidP="00444EB8">
            <w:pPr>
              <w:pStyle w:val="AlphaParagraph"/>
              <w:numPr>
                <w:ilvl w:val="0"/>
                <w:numId w:val="0"/>
              </w:numPr>
              <w:spacing w:after="0"/>
            </w:pPr>
          </w:p>
          <w:p w14:paraId="78B9D841" w14:textId="77777777" w:rsidR="00F7464E" w:rsidRDefault="00F7464E" w:rsidP="00444EB8">
            <w:pPr>
              <w:pStyle w:val="AlphaParagraph"/>
              <w:numPr>
                <w:ilvl w:val="0"/>
                <w:numId w:val="0"/>
              </w:numPr>
              <w:spacing w:after="0"/>
            </w:pPr>
          </w:p>
          <w:p w14:paraId="7680DFE2" w14:textId="77777777" w:rsidR="00F7464E" w:rsidRDefault="00F7464E" w:rsidP="00444EB8">
            <w:pPr>
              <w:pStyle w:val="AlphaParagraph"/>
              <w:numPr>
                <w:ilvl w:val="0"/>
                <w:numId w:val="0"/>
              </w:numPr>
              <w:spacing w:after="0"/>
            </w:pPr>
          </w:p>
          <w:p w14:paraId="7EE8760B" w14:textId="77777777" w:rsidR="00F7464E" w:rsidRDefault="00F7464E" w:rsidP="00444EB8">
            <w:pPr>
              <w:pStyle w:val="AlphaParagraph"/>
              <w:numPr>
                <w:ilvl w:val="0"/>
                <w:numId w:val="0"/>
              </w:numPr>
              <w:spacing w:after="0"/>
            </w:pPr>
          </w:p>
          <w:p w14:paraId="6BC6F22A" w14:textId="77777777" w:rsidR="00F7464E" w:rsidRDefault="00F7464E" w:rsidP="00444EB8">
            <w:pPr>
              <w:pStyle w:val="AlphaParagraph"/>
              <w:numPr>
                <w:ilvl w:val="0"/>
                <w:numId w:val="0"/>
              </w:numPr>
              <w:spacing w:after="0"/>
            </w:pPr>
          </w:p>
          <w:p w14:paraId="57E51272" w14:textId="77777777" w:rsidR="00F7464E" w:rsidRDefault="00F7464E" w:rsidP="00444EB8">
            <w:pPr>
              <w:pStyle w:val="AlphaParagraph"/>
              <w:numPr>
                <w:ilvl w:val="0"/>
                <w:numId w:val="0"/>
              </w:numPr>
              <w:spacing w:after="0"/>
            </w:pPr>
          </w:p>
          <w:p w14:paraId="77997343" w14:textId="77777777" w:rsidR="00F7464E" w:rsidRDefault="00F7464E" w:rsidP="00444EB8">
            <w:pPr>
              <w:pStyle w:val="AlphaParagraph"/>
              <w:numPr>
                <w:ilvl w:val="0"/>
                <w:numId w:val="0"/>
              </w:numPr>
              <w:spacing w:after="0"/>
            </w:pPr>
          </w:p>
          <w:p w14:paraId="20EF2172" w14:textId="77777777" w:rsidR="00B90499" w:rsidRDefault="00B90499" w:rsidP="00444EB8">
            <w:pPr>
              <w:pStyle w:val="AlphaParagraph"/>
              <w:numPr>
                <w:ilvl w:val="0"/>
                <w:numId w:val="0"/>
              </w:numPr>
              <w:spacing w:after="0"/>
            </w:pPr>
          </w:p>
          <w:p w14:paraId="34482051" w14:textId="29F7C28B" w:rsidR="00115993" w:rsidRPr="00E65906" w:rsidRDefault="00115993" w:rsidP="00444EB8">
            <w:pPr>
              <w:pStyle w:val="AlphaParagraph"/>
              <w:numPr>
                <w:ilvl w:val="0"/>
                <w:numId w:val="0"/>
              </w:numPr>
              <w:spacing w:after="0"/>
            </w:pPr>
          </w:p>
        </w:tc>
      </w:tr>
      <w:tr w:rsidR="00515B0A" w:rsidRPr="00E65906" w14:paraId="3BD9DBFA"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20142932" w14:textId="77777777" w:rsidR="00716A1D" w:rsidRPr="00370F28" w:rsidRDefault="00716A1D" w:rsidP="00180B08">
            <w:pPr>
              <w:pStyle w:val="OutlineNumbered1"/>
              <w:numPr>
                <w:ilvl w:val="0"/>
                <w:numId w:val="8"/>
              </w:numPr>
              <w:spacing w:after="160"/>
              <w:rPr>
                <w:b/>
                <w:bCs/>
                <w:szCs w:val="22"/>
              </w:rPr>
            </w:pPr>
            <w:r w:rsidRPr="00370F28">
              <w:rPr>
                <w:b/>
                <w:bCs/>
                <w:szCs w:val="22"/>
              </w:rPr>
              <w:lastRenderedPageBreak/>
              <w:t>In your view, what impact will the proposed changes to the application of the professional standards (the requirement to be a relevant provider) have on:</w:t>
            </w:r>
          </w:p>
          <w:p w14:paraId="407D3609" w14:textId="77777777" w:rsidR="00716A1D" w:rsidRPr="00370F28" w:rsidRDefault="00716A1D" w:rsidP="00180B08">
            <w:pPr>
              <w:pStyle w:val="OutlineNumbered2"/>
              <w:numPr>
                <w:ilvl w:val="1"/>
                <w:numId w:val="8"/>
              </w:numPr>
              <w:spacing w:after="160"/>
              <w:rPr>
                <w:b/>
                <w:bCs/>
              </w:rPr>
            </w:pPr>
            <w:r w:rsidRPr="00370F28">
              <w:rPr>
                <w:b/>
                <w:bCs/>
              </w:rPr>
              <w:t>the quality of financial advice?</w:t>
            </w:r>
          </w:p>
          <w:p w14:paraId="5D81139A" w14:textId="39631A06" w:rsidR="00515B0A" w:rsidRPr="00716A1D" w:rsidRDefault="00716A1D" w:rsidP="00180B08">
            <w:pPr>
              <w:pStyle w:val="OutlineNumbered2"/>
              <w:numPr>
                <w:ilvl w:val="1"/>
                <w:numId w:val="8"/>
              </w:numPr>
              <w:spacing w:after="160"/>
            </w:pPr>
            <w:r w:rsidRPr="00370F28">
              <w:rPr>
                <w:b/>
                <w:bCs/>
              </w:rPr>
              <w:t>the affordability and accessibility of financial advice?</w:t>
            </w:r>
          </w:p>
        </w:tc>
      </w:tr>
      <w:tr w:rsidR="00171937" w:rsidRPr="00E65906" w14:paraId="73B8A937" w14:textId="77777777" w:rsidTr="00B00D3A">
        <w:trPr>
          <w:trHeight w:val="397"/>
          <w:jc w:val="center"/>
        </w:trPr>
        <w:tc>
          <w:tcPr>
            <w:tcW w:w="5000" w:type="pct"/>
            <w:shd w:val="clear" w:color="auto" w:fill="auto"/>
            <w:tcMar>
              <w:top w:w="72" w:type="dxa"/>
              <w:left w:w="144" w:type="dxa"/>
              <w:bottom w:w="72" w:type="dxa"/>
              <w:right w:w="144" w:type="dxa"/>
            </w:tcMar>
          </w:tcPr>
          <w:p w14:paraId="74B82E3E" w14:textId="77777777" w:rsidR="00171937" w:rsidRDefault="00171937" w:rsidP="00444EB8">
            <w:pPr>
              <w:pStyle w:val="AlphaParagraph"/>
              <w:numPr>
                <w:ilvl w:val="0"/>
                <w:numId w:val="0"/>
              </w:numPr>
              <w:spacing w:after="0"/>
            </w:pPr>
          </w:p>
          <w:p w14:paraId="2D8E4242" w14:textId="77777777" w:rsidR="00F7464E" w:rsidRDefault="00F7464E" w:rsidP="00444EB8">
            <w:pPr>
              <w:pStyle w:val="AlphaParagraph"/>
              <w:numPr>
                <w:ilvl w:val="0"/>
                <w:numId w:val="0"/>
              </w:numPr>
              <w:spacing w:after="0"/>
            </w:pPr>
          </w:p>
          <w:p w14:paraId="5A30D262" w14:textId="77777777" w:rsidR="00F7464E" w:rsidRDefault="00F7464E" w:rsidP="00444EB8">
            <w:pPr>
              <w:pStyle w:val="AlphaParagraph"/>
              <w:numPr>
                <w:ilvl w:val="0"/>
                <w:numId w:val="0"/>
              </w:numPr>
              <w:spacing w:after="0"/>
            </w:pPr>
          </w:p>
          <w:p w14:paraId="16432BA9" w14:textId="77777777" w:rsidR="00F7464E" w:rsidRDefault="00F7464E" w:rsidP="00444EB8">
            <w:pPr>
              <w:pStyle w:val="AlphaParagraph"/>
              <w:numPr>
                <w:ilvl w:val="0"/>
                <w:numId w:val="0"/>
              </w:numPr>
              <w:spacing w:after="0"/>
            </w:pPr>
          </w:p>
          <w:p w14:paraId="4743A0CF" w14:textId="77777777" w:rsidR="00F7464E" w:rsidRDefault="00F7464E" w:rsidP="00444EB8">
            <w:pPr>
              <w:pStyle w:val="AlphaParagraph"/>
              <w:numPr>
                <w:ilvl w:val="0"/>
                <w:numId w:val="0"/>
              </w:numPr>
              <w:spacing w:after="0"/>
            </w:pPr>
          </w:p>
          <w:p w14:paraId="3CAA6751" w14:textId="77777777" w:rsidR="00F7464E" w:rsidRDefault="00F7464E" w:rsidP="00444EB8">
            <w:pPr>
              <w:pStyle w:val="AlphaParagraph"/>
              <w:numPr>
                <w:ilvl w:val="0"/>
                <w:numId w:val="0"/>
              </w:numPr>
              <w:spacing w:after="0"/>
            </w:pPr>
          </w:p>
          <w:p w14:paraId="7049F8FC" w14:textId="77777777" w:rsidR="00F7464E" w:rsidRDefault="00F7464E" w:rsidP="00444EB8">
            <w:pPr>
              <w:pStyle w:val="AlphaParagraph"/>
              <w:numPr>
                <w:ilvl w:val="0"/>
                <w:numId w:val="0"/>
              </w:numPr>
              <w:spacing w:after="0"/>
            </w:pPr>
          </w:p>
          <w:p w14:paraId="733A4CF0" w14:textId="77777777" w:rsidR="00F7464E" w:rsidRDefault="00F7464E" w:rsidP="00444EB8">
            <w:pPr>
              <w:pStyle w:val="AlphaParagraph"/>
              <w:numPr>
                <w:ilvl w:val="0"/>
                <w:numId w:val="0"/>
              </w:numPr>
              <w:spacing w:after="0"/>
            </w:pPr>
          </w:p>
          <w:p w14:paraId="20C170F7" w14:textId="77777777" w:rsidR="00B90499" w:rsidRDefault="00B90499" w:rsidP="00444EB8">
            <w:pPr>
              <w:pStyle w:val="AlphaParagraph"/>
              <w:numPr>
                <w:ilvl w:val="0"/>
                <w:numId w:val="0"/>
              </w:numPr>
              <w:spacing w:after="0"/>
            </w:pPr>
          </w:p>
          <w:p w14:paraId="39F47EFE" w14:textId="69D162A0" w:rsidR="00115993" w:rsidRPr="00E65906" w:rsidRDefault="00115993" w:rsidP="00444EB8">
            <w:pPr>
              <w:pStyle w:val="AlphaParagraph"/>
              <w:numPr>
                <w:ilvl w:val="0"/>
                <w:numId w:val="0"/>
              </w:numPr>
              <w:spacing w:after="0"/>
            </w:pPr>
          </w:p>
        </w:tc>
      </w:tr>
      <w:tr w:rsidR="00515B0A" w:rsidRPr="00E65906" w14:paraId="74D16B9A"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53E71B31" w14:textId="77777777" w:rsidR="00B1103B" w:rsidRPr="00F72BF9" w:rsidRDefault="00B1103B" w:rsidP="00180B08">
            <w:pPr>
              <w:pStyle w:val="OutlineNumbered1"/>
              <w:numPr>
                <w:ilvl w:val="0"/>
                <w:numId w:val="8"/>
              </w:numPr>
              <w:spacing w:after="160"/>
              <w:rPr>
                <w:b/>
                <w:bCs/>
                <w:szCs w:val="22"/>
              </w:rPr>
            </w:pPr>
            <w:r w:rsidRPr="00F72BF9">
              <w:rPr>
                <w:b/>
                <w:bCs/>
                <w:szCs w:val="22"/>
              </w:rPr>
              <w:t xml:space="preserve">In the absence of the professional standards, are the licensing obligations which require licensees to ensure that their representatives are adequately trained and competent to provide financial services sufficient to ensure the quality of advice provided to consumers? </w:t>
            </w:r>
          </w:p>
          <w:p w14:paraId="333AE0DE" w14:textId="6650A00C" w:rsidR="00515B0A" w:rsidRPr="00B1103B" w:rsidRDefault="00B1103B" w:rsidP="00180B08">
            <w:pPr>
              <w:pStyle w:val="OutlineNumbered2"/>
              <w:numPr>
                <w:ilvl w:val="1"/>
                <w:numId w:val="8"/>
              </w:numPr>
              <w:spacing w:after="160"/>
            </w:pPr>
            <w:r w:rsidRPr="00F72BF9">
              <w:rPr>
                <w:b/>
                <w:bCs/>
              </w:rPr>
              <w:t xml:space="preserve">If not, what additional requirements should apply to </w:t>
            </w:r>
            <w:r w:rsidR="007B2A01">
              <w:rPr>
                <w:b/>
                <w:bCs/>
              </w:rPr>
              <w:t xml:space="preserve">providers of personal advice </w:t>
            </w:r>
            <w:r w:rsidRPr="00F72BF9">
              <w:rPr>
                <w:b/>
                <w:bCs/>
              </w:rPr>
              <w:t>who are not required to be relevant providers?</w:t>
            </w:r>
          </w:p>
        </w:tc>
      </w:tr>
      <w:tr w:rsidR="00634D66" w:rsidRPr="00E65906" w14:paraId="6599B0B1" w14:textId="77777777" w:rsidTr="00B00D3A">
        <w:trPr>
          <w:trHeight w:val="397"/>
          <w:jc w:val="center"/>
        </w:trPr>
        <w:tc>
          <w:tcPr>
            <w:tcW w:w="5000" w:type="pct"/>
            <w:shd w:val="clear" w:color="auto" w:fill="auto"/>
            <w:tcMar>
              <w:top w:w="72" w:type="dxa"/>
              <w:left w:w="144" w:type="dxa"/>
              <w:bottom w:w="72" w:type="dxa"/>
              <w:right w:w="144" w:type="dxa"/>
            </w:tcMar>
          </w:tcPr>
          <w:p w14:paraId="5475DDF6" w14:textId="77777777" w:rsidR="00634D66" w:rsidRDefault="00634D66" w:rsidP="00444EB8">
            <w:pPr>
              <w:pStyle w:val="AlphaParagraph"/>
              <w:numPr>
                <w:ilvl w:val="0"/>
                <w:numId w:val="0"/>
              </w:numPr>
              <w:spacing w:after="0"/>
            </w:pPr>
          </w:p>
          <w:p w14:paraId="15779DA0" w14:textId="77777777" w:rsidR="00F7464E" w:rsidRDefault="00F7464E" w:rsidP="00444EB8">
            <w:pPr>
              <w:pStyle w:val="AlphaParagraph"/>
              <w:numPr>
                <w:ilvl w:val="0"/>
                <w:numId w:val="0"/>
              </w:numPr>
              <w:spacing w:after="0"/>
            </w:pPr>
          </w:p>
          <w:p w14:paraId="39537CF3" w14:textId="77777777" w:rsidR="00F7464E" w:rsidRDefault="00F7464E" w:rsidP="00444EB8">
            <w:pPr>
              <w:pStyle w:val="AlphaParagraph"/>
              <w:numPr>
                <w:ilvl w:val="0"/>
                <w:numId w:val="0"/>
              </w:numPr>
              <w:spacing w:after="0"/>
            </w:pPr>
          </w:p>
          <w:p w14:paraId="7466C93B" w14:textId="77777777" w:rsidR="00F7464E" w:rsidRDefault="00F7464E" w:rsidP="00444EB8">
            <w:pPr>
              <w:pStyle w:val="AlphaParagraph"/>
              <w:numPr>
                <w:ilvl w:val="0"/>
                <w:numId w:val="0"/>
              </w:numPr>
              <w:spacing w:after="0"/>
            </w:pPr>
          </w:p>
          <w:p w14:paraId="6F283EBF" w14:textId="77777777" w:rsidR="00F7464E" w:rsidRDefault="00F7464E" w:rsidP="00444EB8">
            <w:pPr>
              <w:pStyle w:val="AlphaParagraph"/>
              <w:numPr>
                <w:ilvl w:val="0"/>
                <w:numId w:val="0"/>
              </w:numPr>
              <w:spacing w:after="0"/>
            </w:pPr>
          </w:p>
          <w:p w14:paraId="661279FA" w14:textId="77777777" w:rsidR="00F7464E" w:rsidRDefault="00F7464E" w:rsidP="00444EB8">
            <w:pPr>
              <w:pStyle w:val="AlphaParagraph"/>
              <w:numPr>
                <w:ilvl w:val="0"/>
                <w:numId w:val="0"/>
              </w:numPr>
              <w:spacing w:after="0"/>
            </w:pPr>
          </w:p>
          <w:p w14:paraId="5A730948" w14:textId="77777777" w:rsidR="00F7464E" w:rsidRDefault="00F7464E" w:rsidP="00444EB8">
            <w:pPr>
              <w:pStyle w:val="AlphaParagraph"/>
              <w:numPr>
                <w:ilvl w:val="0"/>
                <w:numId w:val="0"/>
              </w:numPr>
              <w:spacing w:after="0"/>
            </w:pPr>
          </w:p>
          <w:p w14:paraId="673EA874" w14:textId="77777777" w:rsidR="00B90499" w:rsidRDefault="00B90499" w:rsidP="00444EB8">
            <w:pPr>
              <w:pStyle w:val="AlphaParagraph"/>
              <w:numPr>
                <w:ilvl w:val="0"/>
                <w:numId w:val="0"/>
              </w:numPr>
              <w:spacing w:after="0"/>
            </w:pPr>
          </w:p>
          <w:p w14:paraId="270428B0" w14:textId="10E2C8D1" w:rsidR="00115993" w:rsidRPr="00E65906" w:rsidRDefault="00115993" w:rsidP="00444EB8">
            <w:pPr>
              <w:pStyle w:val="AlphaParagraph"/>
              <w:numPr>
                <w:ilvl w:val="0"/>
                <w:numId w:val="0"/>
              </w:numPr>
              <w:spacing w:after="0"/>
            </w:pPr>
          </w:p>
        </w:tc>
      </w:tr>
      <w:tr w:rsidR="00E46024" w:rsidRPr="00E65906" w14:paraId="0628EE24" w14:textId="77777777" w:rsidTr="00B00D3A">
        <w:trPr>
          <w:trHeight w:val="397"/>
          <w:jc w:val="center"/>
        </w:trPr>
        <w:tc>
          <w:tcPr>
            <w:tcW w:w="5000" w:type="pct"/>
            <w:shd w:val="clear" w:color="auto" w:fill="0066A4"/>
            <w:tcMar>
              <w:top w:w="72" w:type="dxa"/>
              <w:left w:w="144" w:type="dxa"/>
              <w:bottom w:w="72" w:type="dxa"/>
              <w:right w:w="144" w:type="dxa"/>
            </w:tcMar>
          </w:tcPr>
          <w:p w14:paraId="4281BC7D" w14:textId="540EC20F" w:rsidR="00E46024" w:rsidRPr="00E65906" w:rsidRDefault="00461F76" w:rsidP="00202F58">
            <w:pPr>
              <w:pStyle w:val="AlphaParagraph"/>
              <w:numPr>
                <w:ilvl w:val="0"/>
                <w:numId w:val="0"/>
              </w:numPr>
              <w:tabs>
                <w:tab w:val="left" w:pos="2940"/>
              </w:tabs>
              <w:spacing w:after="0"/>
            </w:pPr>
            <w:r w:rsidRPr="00461F76">
              <w:rPr>
                <w:b/>
                <w:bCs/>
                <w:color w:val="FFFFFF" w:themeColor="background1"/>
                <w:sz w:val="24"/>
                <w:szCs w:val="22"/>
              </w:rPr>
              <w:lastRenderedPageBreak/>
              <w:t>Superannuation funds and intra-fund advice</w:t>
            </w:r>
          </w:p>
        </w:tc>
      </w:tr>
      <w:tr w:rsidR="00515B0A" w:rsidRPr="00E65906" w14:paraId="4048CD51"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467C6A0F" w14:textId="61FD714D" w:rsidR="009B2404" w:rsidRPr="00AF7BB0" w:rsidRDefault="009B2404" w:rsidP="00180B08">
            <w:pPr>
              <w:pStyle w:val="OutlineNumbered1"/>
              <w:keepNext/>
              <w:keepLines/>
              <w:numPr>
                <w:ilvl w:val="0"/>
                <w:numId w:val="8"/>
              </w:numPr>
              <w:spacing w:after="160"/>
              <w:rPr>
                <w:b/>
                <w:bCs/>
                <w:szCs w:val="22"/>
              </w:rPr>
            </w:pPr>
            <w:r w:rsidRPr="00AF7BB0">
              <w:rPr>
                <w:b/>
                <w:bCs/>
                <w:szCs w:val="22"/>
              </w:rPr>
              <w:t xml:space="preserve">Will </w:t>
            </w:r>
            <w:r w:rsidR="00225A2C" w:rsidRPr="00225A2C">
              <w:rPr>
                <w:b/>
                <w:bCs/>
                <w:szCs w:val="22"/>
              </w:rPr>
              <w:t>the proposed changes to superannuation trustee obligations (including the removal of the restriction on collective charging)</w:t>
            </w:r>
            <w:r w:rsidRPr="00AF7BB0">
              <w:rPr>
                <w:b/>
                <w:bCs/>
                <w:szCs w:val="22"/>
              </w:rPr>
              <w:t>:</w:t>
            </w:r>
          </w:p>
          <w:p w14:paraId="2DFD93B9" w14:textId="551D7C76" w:rsidR="009B2404" w:rsidRPr="00AF7BB0" w:rsidRDefault="009B2404" w:rsidP="00180B08">
            <w:pPr>
              <w:pStyle w:val="OutlineNumbered2"/>
              <w:numPr>
                <w:ilvl w:val="1"/>
                <w:numId w:val="8"/>
              </w:numPr>
              <w:spacing w:after="160"/>
              <w:rPr>
                <w:b/>
                <w:bCs/>
                <w:szCs w:val="22"/>
              </w:rPr>
            </w:pPr>
            <w:r w:rsidRPr="00AF7BB0">
              <w:rPr>
                <w:b/>
                <w:bCs/>
                <w:szCs w:val="22"/>
              </w:rPr>
              <w:t xml:space="preserve">make it easier for superannuation </w:t>
            </w:r>
            <w:r w:rsidR="00A40BB0">
              <w:rPr>
                <w:b/>
                <w:bCs/>
                <w:szCs w:val="22"/>
              </w:rPr>
              <w:t>trustees</w:t>
            </w:r>
            <w:r w:rsidRPr="00AF7BB0">
              <w:rPr>
                <w:b/>
                <w:bCs/>
                <w:szCs w:val="22"/>
              </w:rPr>
              <w:t xml:space="preserve"> to provide personal advice to their members?</w:t>
            </w:r>
          </w:p>
          <w:p w14:paraId="6B448FAD" w14:textId="7A212976" w:rsidR="00515B0A" w:rsidRPr="009B2404" w:rsidRDefault="009B2404" w:rsidP="00180B08">
            <w:pPr>
              <w:pStyle w:val="OutlineNumbered2"/>
              <w:numPr>
                <w:ilvl w:val="1"/>
                <w:numId w:val="8"/>
              </w:numPr>
              <w:spacing w:after="160"/>
              <w:rPr>
                <w:szCs w:val="22"/>
              </w:rPr>
            </w:pPr>
            <w:r w:rsidRPr="00AF7BB0">
              <w:rPr>
                <w:b/>
                <w:bCs/>
                <w:szCs w:val="22"/>
              </w:rPr>
              <w:t xml:space="preserve">make it easier for members to access the advice they need at the time they need it? </w:t>
            </w:r>
          </w:p>
        </w:tc>
      </w:tr>
      <w:tr w:rsidR="005D61D0" w:rsidRPr="00E65906" w14:paraId="38527244" w14:textId="77777777" w:rsidTr="00B00D3A">
        <w:trPr>
          <w:trHeight w:val="397"/>
          <w:jc w:val="center"/>
        </w:trPr>
        <w:tc>
          <w:tcPr>
            <w:tcW w:w="5000" w:type="pct"/>
            <w:shd w:val="clear" w:color="auto" w:fill="auto"/>
            <w:tcMar>
              <w:top w:w="72" w:type="dxa"/>
              <w:left w:w="144" w:type="dxa"/>
              <w:bottom w:w="72" w:type="dxa"/>
              <w:right w:w="144" w:type="dxa"/>
            </w:tcMar>
          </w:tcPr>
          <w:p w14:paraId="04D8226A" w14:textId="77777777" w:rsidR="005D61D0" w:rsidRDefault="005D61D0" w:rsidP="00444EB8">
            <w:pPr>
              <w:pStyle w:val="AlphaParagraph"/>
              <w:numPr>
                <w:ilvl w:val="0"/>
                <w:numId w:val="0"/>
              </w:numPr>
              <w:spacing w:after="0"/>
            </w:pPr>
          </w:p>
          <w:p w14:paraId="6D90FE76" w14:textId="77777777" w:rsidR="00F7464E" w:rsidRDefault="00F7464E" w:rsidP="00444EB8">
            <w:pPr>
              <w:pStyle w:val="AlphaParagraph"/>
              <w:numPr>
                <w:ilvl w:val="0"/>
                <w:numId w:val="0"/>
              </w:numPr>
              <w:spacing w:after="0"/>
            </w:pPr>
          </w:p>
          <w:p w14:paraId="147EA877" w14:textId="77777777" w:rsidR="00F7464E" w:rsidRDefault="00F7464E" w:rsidP="00444EB8">
            <w:pPr>
              <w:pStyle w:val="AlphaParagraph"/>
              <w:numPr>
                <w:ilvl w:val="0"/>
                <w:numId w:val="0"/>
              </w:numPr>
              <w:spacing w:after="0"/>
            </w:pPr>
          </w:p>
          <w:p w14:paraId="7128278F" w14:textId="77777777" w:rsidR="00F7464E" w:rsidRDefault="00F7464E" w:rsidP="00444EB8">
            <w:pPr>
              <w:pStyle w:val="AlphaParagraph"/>
              <w:numPr>
                <w:ilvl w:val="0"/>
                <w:numId w:val="0"/>
              </w:numPr>
              <w:spacing w:after="0"/>
            </w:pPr>
          </w:p>
          <w:p w14:paraId="26601FC4" w14:textId="77777777" w:rsidR="00F7464E" w:rsidRDefault="00F7464E" w:rsidP="00444EB8">
            <w:pPr>
              <w:pStyle w:val="AlphaParagraph"/>
              <w:numPr>
                <w:ilvl w:val="0"/>
                <w:numId w:val="0"/>
              </w:numPr>
              <w:spacing w:after="0"/>
            </w:pPr>
          </w:p>
          <w:p w14:paraId="741487BF" w14:textId="77777777" w:rsidR="00F7464E" w:rsidRDefault="00F7464E" w:rsidP="00444EB8">
            <w:pPr>
              <w:pStyle w:val="AlphaParagraph"/>
              <w:numPr>
                <w:ilvl w:val="0"/>
                <w:numId w:val="0"/>
              </w:numPr>
              <w:spacing w:after="0"/>
            </w:pPr>
          </w:p>
          <w:p w14:paraId="200058A5" w14:textId="77777777" w:rsidR="00F7464E" w:rsidRDefault="00F7464E" w:rsidP="00444EB8">
            <w:pPr>
              <w:pStyle w:val="AlphaParagraph"/>
              <w:numPr>
                <w:ilvl w:val="0"/>
                <w:numId w:val="0"/>
              </w:numPr>
              <w:spacing w:after="0"/>
            </w:pPr>
          </w:p>
          <w:p w14:paraId="031ADB0F" w14:textId="0A37F6B6" w:rsidR="00B90499" w:rsidRPr="00E65906" w:rsidRDefault="00B90499" w:rsidP="00444EB8">
            <w:pPr>
              <w:pStyle w:val="AlphaParagraph"/>
              <w:numPr>
                <w:ilvl w:val="0"/>
                <w:numId w:val="0"/>
              </w:numPr>
              <w:spacing w:after="0"/>
            </w:pPr>
          </w:p>
        </w:tc>
      </w:tr>
      <w:tr w:rsidR="00C40596" w:rsidRPr="00E65906" w14:paraId="29A8B59B" w14:textId="77777777" w:rsidTr="00B00D3A">
        <w:trPr>
          <w:trHeight w:val="397"/>
          <w:jc w:val="center"/>
        </w:trPr>
        <w:tc>
          <w:tcPr>
            <w:tcW w:w="5000" w:type="pct"/>
            <w:shd w:val="clear" w:color="auto" w:fill="0066A4"/>
            <w:tcMar>
              <w:top w:w="72" w:type="dxa"/>
              <w:left w:w="144" w:type="dxa"/>
              <w:bottom w:w="72" w:type="dxa"/>
              <w:right w:w="144" w:type="dxa"/>
            </w:tcMar>
            <w:vAlign w:val="center"/>
          </w:tcPr>
          <w:p w14:paraId="32A61CB9" w14:textId="2A26F178" w:rsidR="00C40596" w:rsidRPr="008D75FD" w:rsidRDefault="00C40596" w:rsidP="00C40596">
            <w:pPr>
              <w:pStyle w:val="AlphaParagraph"/>
              <w:numPr>
                <w:ilvl w:val="0"/>
                <w:numId w:val="0"/>
              </w:numPr>
              <w:tabs>
                <w:tab w:val="left" w:pos="2940"/>
              </w:tabs>
              <w:spacing w:after="0"/>
              <w:rPr>
                <w:b/>
                <w:bCs/>
              </w:rPr>
            </w:pPr>
            <w:r w:rsidRPr="00C40596">
              <w:rPr>
                <w:b/>
                <w:bCs/>
                <w:color w:val="FFFFFF" w:themeColor="background1"/>
                <w:sz w:val="24"/>
                <w:szCs w:val="22"/>
              </w:rPr>
              <w:t>Disclosure documents</w:t>
            </w:r>
          </w:p>
        </w:tc>
      </w:tr>
      <w:tr w:rsidR="00515B0A" w:rsidRPr="00E65906" w14:paraId="0BF726B1"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519EBB4A" w14:textId="49AEB7A1" w:rsidR="001F10F1" w:rsidRPr="00AF7BB0" w:rsidRDefault="001F10F1" w:rsidP="00180B08">
            <w:pPr>
              <w:pStyle w:val="OutlineNumbered1"/>
              <w:numPr>
                <w:ilvl w:val="0"/>
                <w:numId w:val="8"/>
              </w:numPr>
              <w:spacing w:after="160"/>
              <w:rPr>
                <w:b/>
                <w:bCs/>
                <w:szCs w:val="22"/>
              </w:rPr>
            </w:pPr>
            <w:r w:rsidRPr="00AF7BB0">
              <w:rPr>
                <w:b/>
                <w:bCs/>
                <w:szCs w:val="22"/>
              </w:rPr>
              <w:t xml:space="preserve">Do </w:t>
            </w:r>
            <w:bookmarkStart w:id="6" w:name="_Hlk111649879"/>
            <w:r w:rsidRPr="00AF7BB0">
              <w:rPr>
                <w:b/>
                <w:bCs/>
                <w:szCs w:val="22"/>
              </w:rPr>
              <w:t>the streamlined</w:t>
            </w:r>
            <w:r w:rsidR="007B2A01">
              <w:rPr>
                <w:b/>
                <w:bCs/>
                <w:szCs w:val="22"/>
              </w:rPr>
              <w:t xml:space="preserve"> disclosure</w:t>
            </w:r>
            <w:r w:rsidRPr="00AF7BB0">
              <w:rPr>
                <w:b/>
                <w:bCs/>
                <w:szCs w:val="22"/>
              </w:rPr>
              <w:t xml:space="preserve"> requirements for ongoing fee arrangements</w:t>
            </w:r>
            <w:bookmarkEnd w:id="6"/>
            <w:r w:rsidRPr="00AF7BB0">
              <w:rPr>
                <w:b/>
                <w:bCs/>
                <w:szCs w:val="22"/>
              </w:rPr>
              <w:t>:</w:t>
            </w:r>
          </w:p>
          <w:p w14:paraId="5183E6D7" w14:textId="77777777" w:rsidR="001F10F1" w:rsidRPr="00AF7BB0" w:rsidRDefault="001F10F1" w:rsidP="001F10F1">
            <w:pPr>
              <w:pStyle w:val="OutlineNumbered1"/>
              <w:numPr>
                <w:ilvl w:val="0"/>
                <w:numId w:val="27"/>
              </w:numPr>
              <w:spacing w:after="160"/>
              <w:rPr>
                <w:b/>
                <w:bCs/>
                <w:szCs w:val="22"/>
              </w:rPr>
            </w:pPr>
            <w:r w:rsidRPr="00AF7BB0">
              <w:rPr>
                <w:b/>
                <w:bCs/>
                <w:szCs w:val="22"/>
              </w:rPr>
              <w:t xml:space="preserve">reduce </w:t>
            </w:r>
            <w:bookmarkStart w:id="7" w:name="_Hlk111649898"/>
            <w:r w:rsidRPr="00AF7BB0">
              <w:rPr>
                <w:b/>
                <w:bCs/>
                <w:szCs w:val="22"/>
              </w:rPr>
              <w:t>regulatory burden and the cost of providing advice, and if so, to what extent</w:t>
            </w:r>
            <w:bookmarkEnd w:id="7"/>
            <w:r w:rsidRPr="00AF7BB0">
              <w:rPr>
                <w:b/>
                <w:bCs/>
                <w:szCs w:val="22"/>
              </w:rPr>
              <w:t xml:space="preserve">? </w:t>
            </w:r>
          </w:p>
          <w:p w14:paraId="6E45EF38" w14:textId="1C6AD342" w:rsidR="00515B0A" w:rsidRPr="001F10F1" w:rsidRDefault="007B2A01" w:rsidP="001F10F1">
            <w:pPr>
              <w:pStyle w:val="OutlineNumbered1"/>
              <w:numPr>
                <w:ilvl w:val="0"/>
                <w:numId w:val="27"/>
              </w:numPr>
              <w:spacing w:after="160"/>
              <w:rPr>
                <w:szCs w:val="22"/>
              </w:rPr>
            </w:pPr>
            <w:bookmarkStart w:id="8" w:name="_Hlk111649920"/>
            <w:bookmarkStart w:id="9" w:name="_Hlk112155995"/>
            <w:r>
              <w:rPr>
                <w:b/>
                <w:bCs/>
                <w:szCs w:val="22"/>
              </w:rPr>
              <w:t xml:space="preserve">negatively </w:t>
            </w:r>
            <w:bookmarkStart w:id="10" w:name="_Hlk111649951"/>
            <w:r>
              <w:rPr>
                <w:b/>
                <w:bCs/>
                <w:szCs w:val="22"/>
              </w:rPr>
              <w:t>impact consumers</w:t>
            </w:r>
            <w:r w:rsidR="001F10F1" w:rsidRPr="00AF7BB0">
              <w:rPr>
                <w:b/>
                <w:bCs/>
                <w:szCs w:val="22"/>
              </w:rPr>
              <w:t>, and if so, how</w:t>
            </w:r>
            <w:r>
              <w:rPr>
                <w:b/>
                <w:bCs/>
                <w:szCs w:val="22"/>
              </w:rPr>
              <w:t xml:space="preserve"> and to what extent</w:t>
            </w:r>
            <w:bookmarkEnd w:id="8"/>
            <w:bookmarkEnd w:id="10"/>
            <w:r w:rsidR="001F10F1" w:rsidRPr="00AF7BB0">
              <w:rPr>
                <w:b/>
                <w:bCs/>
                <w:szCs w:val="22"/>
              </w:rPr>
              <w:t>?</w:t>
            </w:r>
            <w:bookmarkEnd w:id="9"/>
          </w:p>
        </w:tc>
      </w:tr>
      <w:tr w:rsidR="00F81ECC" w:rsidRPr="00E65906" w14:paraId="673D5260" w14:textId="77777777" w:rsidTr="00B00D3A">
        <w:trPr>
          <w:trHeight w:val="397"/>
          <w:jc w:val="center"/>
        </w:trPr>
        <w:tc>
          <w:tcPr>
            <w:tcW w:w="5000" w:type="pct"/>
            <w:shd w:val="clear" w:color="auto" w:fill="auto"/>
            <w:tcMar>
              <w:top w:w="72" w:type="dxa"/>
              <w:left w:w="144" w:type="dxa"/>
              <w:bottom w:w="72" w:type="dxa"/>
              <w:right w:w="144" w:type="dxa"/>
            </w:tcMar>
          </w:tcPr>
          <w:p w14:paraId="7E7DC812" w14:textId="77777777" w:rsidR="00F81ECC" w:rsidRDefault="00F81ECC" w:rsidP="00444EB8">
            <w:pPr>
              <w:pStyle w:val="AlphaParagraph"/>
              <w:numPr>
                <w:ilvl w:val="0"/>
                <w:numId w:val="0"/>
              </w:numPr>
              <w:spacing w:after="0"/>
            </w:pPr>
          </w:p>
          <w:p w14:paraId="274BD873" w14:textId="77777777" w:rsidR="00F7464E" w:rsidRDefault="00F7464E" w:rsidP="00444EB8">
            <w:pPr>
              <w:pStyle w:val="AlphaParagraph"/>
              <w:numPr>
                <w:ilvl w:val="0"/>
                <w:numId w:val="0"/>
              </w:numPr>
              <w:spacing w:after="0"/>
            </w:pPr>
          </w:p>
          <w:p w14:paraId="685DCFCF" w14:textId="77777777" w:rsidR="00F7464E" w:rsidRDefault="00F7464E" w:rsidP="00444EB8">
            <w:pPr>
              <w:pStyle w:val="AlphaParagraph"/>
              <w:numPr>
                <w:ilvl w:val="0"/>
                <w:numId w:val="0"/>
              </w:numPr>
              <w:spacing w:after="0"/>
            </w:pPr>
          </w:p>
          <w:p w14:paraId="2339684C" w14:textId="77777777" w:rsidR="00F7464E" w:rsidRDefault="00F7464E" w:rsidP="00444EB8">
            <w:pPr>
              <w:pStyle w:val="AlphaParagraph"/>
              <w:numPr>
                <w:ilvl w:val="0"/>
                <w:numId w:val="0"/>
              </w:numPr>
              <w:spacing w:after="0"/>
            </w:pPr>
          </w:p>
          <w:p w14:paraId="293A5379" w14:textId="77777777" w:rsidR="00F7464E" w:rsidRDefault="00F7464E" w:rsidP="00444EB8">
            <w:pPr>
              <w:pStyle w:val="AlphaParagraph"/>
              <w:numPr>
                <w:ilvl w:val="0"/>
                <w:numId w:val="0"/>
              </w:numPr>
              <w:spacing w:after="0"/>
            </w:pPr>
          </w:p>
          <w:p w14:paraId="69EEBBB6" w14:textId="77777777" w:rsidR="00F7464E" w:rsidRDefault="00F7464E" w:rsidP="00444EB8">
            <w:pPr>
              <w:pStyle w:val="AlphaParagraph"/>
              <w:numPr>
                <w:ilvl w:val="0"/>
                <w:numId w:val="0"/>
              </w:numPr>
              <w:spacing w:after="0"/>
            </w:pPr>
          </w:p>
          <w:p w14:paraId="0445077F" w14:textId="0FAB9E1E" w:rsidR="00660A1C" w:rsidRPr="00E65906" w:rsidRDefault="00660A1C" w:rsidP="00444EB8">
            <w:pPr>
              <w:pStyle w:val="AlphaParagraph"/>
              <w:numPr>
                <w:ilvl w:val="0"/>
                <w:numId w:val="0"/>
              </w:numPr>
              <w:spacing w:after="0"/>
            </w:pPr>
          </w:p>
        </w:tc>
      </w:tr>
      <w:tr w:rsidR="00515B0A" w:rsidRPr="00E65906" w14:paraId="2EF988BE"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70CEFF8F" w14:textId="77777777" w:rsidR="00F87817" w:rsidRPr="00AF7BB0" w:rsidRDefault="00F87817" w:rsidP="00180B08">
            <w:pPr>
              <w:pStyle w:val="OutlineNumbered1"/>
              <w:numPr>
                <w:ilvl w:val="0"/>
                <w:numId w:val="8"/>
              </w:numPr>
              <w:spacing w:after="160"/>
              <w:rPr>
                <w:b/>
                <w:bCs/>
                <w:szCs w:val="22"/>
              </w:rPr>
            </w:pPr>
            <w:r w:rsidRPr="00AF7BB0">
              <w:rPr>
                <w:b/>
                <w:bCs/>
                <w:szCs w:val="22"/>
              </w:rPr>
              <w:lastRenderedPageBreak/>
              <w:t xml:space="preserve">Will </w:t>
            </w:r>
            <w:bookmarkStart w:id="11" w:name="_Hlk111650012"/>
            <w:r w:rsidRPr="00AF7BB0">
              <w:rPr>
                <w:b/>
                <w:bCs/>
                <w:szCs w:val="22"/>
              </w:rPr>
              <w:t>removing the requirement to give clients a statement of advice</w:t>
            </w:r>
            <w:bookmarkEnd w:id="11"/>
            <w:r w:rsidRPr="00AF7BB0">
              <w:rPr>
                <w:b/>
                <w:bCs/>
                <w:szCs w:val="22"/>
              </w:rPr>
              <w:t>:</w:t>
            </w:r>
          </w:p>
          <w:p w14:paraId="502F1067" w14:textId="77777777" w:rsidR="00F87817" w:rsidRPr="00AF7BB0" w:rsidRDefault="00F87817" w:rsidP="00F87817">
            <w:pPr>
              <w:pStyle w:val="OutlineNumbered1"/>
              <w:numPr>
                <w:ilvl w:val="0"/>
                <w:numId w:val="28"/>
              </w:numPr>
              <w:spacing w:after="160"/>
              <w:rPr>
                <w:b/>
                <w:bCs/>
                <w:szCs w:val="22"/>
              </w:rPr>
            </w:pPr>
            <w:r w:rsidRPr="00AF7BB0">
              <w:rPr>
                <w:b/>
                <w:bCs/>
                <w:szCs w:val="22"/>
              </w:rPr>
              <w:t>reduce</w:t>
            </w:r>
            <w:bookmarkStart w:id="12" w:name="_Hlk111650023"/>
            <w:r w:rsidRPr="00AF7BB0">
              <w:rPr>
                <w:b/>
                <w:bCs/>
                <w:szCs w:val="22"/>
              </w:rPr>
              <w:t xml:space="preserve"> the cost of providing advice, and if so, to what extent</w:t>
            </w:r>
            <w:bookmarkEnd w:id="12"/>
            <w:r w:rsidRPr="00AF7BB0">
              <w:rPr>
                <w:b/>
                <w:bCs/>
                <w:szCs w:val="22"/>
              </w:rPr>
              <w:t xml:space="preserve">? </w:t>
            </w:r>
          </w:p>
          <w:p w14:paraId="15105780" w14:textId="385DE213" w:rsidR="00515B0A" w:rsidRPr="00F87817" w:rsidRDefault="00BA6BB0" w:rsidP="00F87817">
            <w:pPr>
              <w:pStyle w:val="OutlineNumbered1"/>
              <w:numPr>
                <w:ilvl w:val="0"/>
                <w:numId w:val="28"/>
              </w:numPr>
              <w:spacing w:after="160"/>
              <w:rPr>
                <w:szCs w:val="22"/>
              </w:rPr>
            </w:pPr>
            <w:bookmarkStart w:id="13" w:name="_Hlk112156021"/>
            <w:r>
              <w:rPr>
                <w:b/>
                <w:bCs/>
                <w:szCs w:val="22"/>
              </w:rPr>
              <w:t xml:space="preserve">negatively </w:t>
            </w:r>
            <w:bookmarkStart w:id="14" w:name="_Hlk111650045"/>
            <w:r>
              <w:rPr>
                <w:b/>
                <w:bCs/>
                <w:szCs w:val="22"/>
              </w:rPr>
              <w:t>impact consumers</w:t>
            </w:r>
            <w:r w:rsidRPr="00AF7BB0">
              <w:rPr>
                <w:b/>
                <w:bCs/>
                <w:szCs w:val="22"/>
              </w:rPr>
              <w:t xml:space="preserve">, and if so, </w:t>
            </w:r>
            <w:r>
              <w:rPr>
                <w:b/>
                <w:bCs/>
                <w:szCs w:val="22"/>
              </w:rPr>
              <w:t>to what extent</w:t>
            </w:r>
            <w:bookmarkEnd w:id="14"/>
            <w:r w:rsidRPr="00AF7BB0">
              <w:rPr>
                <w:b/>
                <w:bCs/>
                <w:szCs w:val="22"/>
              </w:rPr>
              <w:t>?</w:t>
            </w:r>
            <w:bookmarkEnd w:id="13"/>
          </w:p>
        </w:tc>
      </w:tr>
      <w:tr w:rsidR="00F87817" w:rsidRPr="00E65906" w14:paraId="783001BB" w14:textId="77777777" w:rsidTr="00B00D3A">
        <w:trPr>
          <w:trHeight w:val="397"/>
          <w:jc w:val="center"/>
        </w:trPr>
        <w:tc>
          <w:tcPr>
            <w:tcW w:w="5000" w:type="pct"/>
            <w:shd w:val="clear" w:color="auto" w:fill="auto"/>
            <w:tcMar>
              <w:top w:w="72" w:type="dxa"/>
              <w:left w:w="144" w:type="dxa"/>
              <w:bottom w:w="72" w:type="dxa"/>
              <w:right w:w="144" w:type="dxa"/>
            </w:tcMar>
          </w:tcPr>
          <w:p w14:paraId="606B4CD4" w14:textId="77777777" w:rsidR="00F87817" w:rsidRDefault="00F87817" w:rsidP="00444EB8">
            <w:pPr>
              <w:pStyle w:val="AlphaParagraph"/>
              <w:numPr>
                <w:ilvl w:val="0"/>
                <w:numId w:val="0"/>
              </w:numPr>
              <w:spacing w:after="0"/>
            </w:pPr>
          </w:p>
          <w:p w14:paraId="3A232A5E" w14:textId="77777777" w:rsidR="00F7464E" w:rsidRDefault="00F7464E" w:rsidP="00444EB8">
            <w:pPr>
              <w:pStyle w:val="AlphaParagraph"/>
              <w:numPr>
                <w:ilvl w:val="0"/>
                <w:numId w:val="0"/>
              </w:numPr>
              <w:spacing w:after="0"/>
            </w:pPr>
          </w:p>
          <w:p w14:paraId="64DFCAE8" w14:textId="77777777" w:rsidR="00F7464E" w:rsidRDefault="00F7464E" w:rsidP="00444EB8">
            <w:pPr>
              <w:pStyle w:val="AlphaParagraph"/>
              <w:numPr>
                <w:ilvl w:val="0"/>
                <w:numId w:val="0"/>
              </w:numPr>
              <w:spacing w:after="0"/>
            </w:pPr>
          </w:p>
          <w:p w14:paraId="33F639E5" w14:textId="77777777" w:rsidR="00F7464E" w:rsidRDefault="00F7464E" w:rsidP="00444EB8">
            <w:pPr>
              <w:pStyle w:val="AlphaParagraph"/>
              <w:numPr>
                <w:ilvl w:val="0"/>
                <w:numId w:val="0"/>
              </w:numPr>
              <w:spacing w:after="0"/>
            </w:pPr>
          </w:p>
          <w:p w14:paraId="12E413A8" w14:textId="77777777" w:rsidR="00F7464E" w:rsidRDefault="00F7464E" w:rsidP="00444EB8">
            <w:pPr>
              <w:pStyle w:val="AlphaParagraph"/>
              <w:numPr>
                <w:ilvl w:val="0"/>
                <w:numId w:val="0"/>
              </w:numPr>
              <w:spacing w:after="0"/>
            </w:pPr>
          </w:p>
          <w:p w14:paraId="7BC0D1F2" w14:textId="77777777" w:rsidR="00F7464E" w:rsidRDefault="00F7464E" w:rsidP="00444EB8">
            <w:pPr>
              <w:pStyle w:val="AlphaParagraph"/>
              <w:numPr>
                <w:ilvl w:val="0"/>
                <w:numId w:val="0"/>
              </w:numPr>
              <w:spacing w:after="0"/>
            </w:pPr>
          </w:p>
          <w:p w14:paraId="576D9AA6" w14:textId="020C9AEF" w:rsidR="00F7464E" w:rsidRDefault="00F7464E" w:rsidP="00444EB8">
            <w:pPr>
              <w:pStyle w:val="AlphaParagraph"/>
              <w:numPr>
                <w:ilvl w:val="0"/>
                <w:numId w:val="0"/>
              </w:numPr>
              <w:spacing w:after="0"/>
            </w:pPr>
          </w:p>
          <w:p w14:paraId="38A07B8C" w14:textId="77777777" w:rsidR="00115993" w:rsidRDefault="00115993" w:rsidP="00444EB8">
            <w:pPr>
              <w:pStyle w:val="AlphaParagraph"/>
              <w:numPr>
                <w:ilvl w:val="0"/>
                <w:numId w:val="0"/>
              </w:numPr>
              <w:spacing w:after="0"/>
            </w:pPr>
          </w:p>
          <w:p w14:paraId="6A8B2C51" w14:textId="646A272B" w:rsidR="00660A1C" w:rsidRPr="00E65906" w:rsidRDefault="00660A1C" w:rsidP="00444EB8">
            <w:pPr>
              <w:pStyle w:val="AlphaParagraph"/>
              <w:numPr>
                <w:ilvl w:val="0"/>
                <w:numId w:val="0"/>
              </w:numPr>
              <w:spacing w:after="0"/>
            </w:pPr>
          </w:p>
        </w:tc>
      </w:tr>
      <w:tr w:rsidR="00C9527F" w:rsidRPr="00E65906" w14:paraId="232089D7"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619733E3" w14:textId="2052200E" w:rsidR="00013673" w:rsidRPr="0095777B" w:rsidRDefault="00013673" w:rsidP="00180B08">
            <w:pPr>
              <w:pStyle w:val="OutlineNumbered1"/>
              <w:numPr>
                <w:ilvl w:val="0"/>
                <w:numId w:val="8"/>
              </w:numPr>
              <w:spacing w:after="160"/>
              <w:rPr>
                <w:b/>
                <w:bCs/>
                <w:szCs w:val="22"/>
              </w:rPr>
            </w:pPr>
            <w:r w:rsidRPr="0095777B">
              <w:rPr>
                <w:b/>
                <w:bCs/>
                <w:szCs w:val="22"/>
              </w:rPr>
              <w:t>In your view, will the proposed change for giving a financial services guide:</w:t>
            </w:r>
          </w:p>
          <w:p w14:paraId="00AE67A1" w14:textId="77777777" w:rsidR="00013673" w:rsidRPr="0095777B" w:rsidRDefault="00013673" w:rsidP="00013673">
            <w:pPr>
              <w:pStyle w:val="OutlineNumbered2"/>
              <w:numPr>
                <w:ilvl w:val="1"/>
                <w:numId w:val="29"/>
              </w:numPr>
              <w:spacing w:after="160"/>
              <w:rPr>
                <w:b/>
                <w:bCs/>
                <w:szCs w:val="22"/>
              </w:rPr>
            </w:pPr>
            <w:r w:rsidRPr="0095777B">
              <w:rPr>
                <w:b/>
                <w:bCs/>
                <w:szCs w:val="22"/>
              </w:rPr>
              <w:t>reduce regulatory burden for advisers and licensees, and if so, to what extent?</w:t>
            </w:r>
          </w:p>
          <w:p w14:paraId="645B7190" w14:textId="5FF87C7A" w:rsidR="00C9527F" w:rsidRPr="00013673" w:rsidRDefault="00BA6BB0" w:rsidP="00013673">
            <w:pPr>
              <w:pStyle w:val="OutlineNumbered2"/>
              <w:numPr>
                <w:ilvl w:val="1"/>
                <w:numId w:val="29"/>
              </w:numPr>
              <w:spacing w:after="160"/>
              <w:rPr>
                <w:szCs w:val="22"/>
              </w:rPr>
            </w:pPr>
            <w:r>
              <w:rPr>
                <w:b/>
                <w:bCs/>
                <w:szCs w:val="22"/>
              </w:rPr>
              <w:t xml:space="preserve">negatively </w:t>
            </w:r>
            <w:bookmarkStart w:id="15" w:name="_Hlk111650589"/>
            <w:r>
              <w:rPr>
                <w:b/>
                <w:bCs/>
                <w:szCs w:val="22"/>
              </w:rPr>
              <w:t>impact consumers</w:t>
            </w:r>
            <w:r w:rsidRPr="00AF7BB0">
              <w:rPr>
                <w:b/>
                <w:bCs/>
                <w:szCs w:val="22"/>
              </w:rPr>
              <w:t xml:space="preserve">, and if so, </w:t>
            </w:r>
            <w:r>
              <w:rPr>
                <w:b/>
                <w:bCs/>
                <w:szCs w:val="22"/>
              </w:rPr>
              <w:t>to what extent</w:t>
            </w:r>
            <w:bookmarkEnd w:id="15"/>
            <w:r w:rsidRPr="00AF7BB0">
              <w:rPr>
                <w:b/>
                <w:bCs/>
                <w:szCs w:val="22"/>
              </w:rPr>
              <w:t>?</w:t>
            </w:r>
          </w:p>
        </w:tc>
      </w:tr>
      <w:tr w:rsidR="00013673" w:rsidRPr="00E65906" w14:paraId="3AC2F5C6" w14:textId="77777777" w:rsidTr="00B00D3A">
        <w:trPr>
          <w:trHeight w:val="397"/>
          <w:jc w:val="center"/>
        </w:trPr>
        <w:tc>
          <w:tcPr>
            <w:tcW w:w="5000" w:type="pct"/>
            <w:shd w:val="clear" w:color="auto" w:fill="auto"/>
            <w:tcMar>
              <w:top w:w="72" w:type="dxa"/>
              <w:left w:w="144" w:type="dxa"/>
              <w:bottom w:w="72" w:type="dxa"/>
              <w:right w:w="144" w:type="dxa"/>
            </w:tcMar>
          </w:tcPr>
          <w:p w14:paraId="40051A8B" w14:textId="77777777" w:rsidR="00013673" w:rsidRDefault="00013673" w:rsidP="00444EB8">
            <w:pPr>
              <w:pStyle w:val="AlphaParagraph"/>
              <w:numPr>
                <w:ilvl w:val="0"/>
                <w:numId w:val="0"/>
              </w:numPr>
              <w:spacing w:after="0"/>
            </w:pPr>
          </w:p>
          <w:p w14:paraId="62048FF1" w14:textId="77777777" w:rsidR="00F7464E" w:rsidRDefault="00F7464E" w:rsidP="00444EB8">
            <w:pPr>
              <w:pStyle w:val="AlphaParagraph"/>
              <w:numPr>
                <w:ilvl w:val="0"/>
                <w:numId w:val="0"/>
              </w:numPr>
              <w:spacing w:after="0"/>
            </w:pPr>
          </w:p>
          <w:p w14:paraId="473D92E7" w14:textId="77777777" w:rsidR="00F7464E" w:rsidRDefault="00F7464E" w:rsidP="00444EB8">
            <w:pPr>
              <w:pStyle w:val="AlphaParagraph"/>
              <w:numPr>
                <w:ilvl w:val="0"/>
                <w:numId w:val="0"/>
              </w:numPr>
              <w:spacing w:after="0"/>
            </w:pPr>
          </w:p>
          <w:p w14:paraId="58286D2D" w14:textId="77777777" w:rsidR="00F7464E" w:rsidRDefault="00F7464E" w:rsidP="00444EB8">
            <w:pPr>
              <w:pStyle w:val="AlphaParagraph"/>
              <w:numPr>
                <w:ilvl w:val="0"/>
                <w:numId w:val="0"/>
              </w:numPr>
              <w:spacing w:after="0"/>
            </w:pPr>
          </w:p>
          <w:p w14:paraId="3CD93188" w14:textId="77777777" w:rsidR="00F7464E" w:rsidRDefault="00F7464E" w:rsidP="00444EB8">
            <w:pPr>
              <w:pStyle w:val="AlphaParagraph"/>
              <w:numPr>
                <w:ilvl w:val="0"/>
                <w:numId w:val="0"/>
              </w:numPr>
              <w:spacing w:after="0"/>
            </w:pPr>
          </w:p>
          <w:p w14:paraId="14993F4F" w14:textId="77777777" w:rsidR="00F7464E" w:rsidRDefault="00F7464E" w:rsidP="00444EB8">
            <w:pPr>
              <w:pStyle w:val="AlphaParagraph"/>
              <w:numPr>
                <w:ilvl w:val="0"/>
                <w:numId w:val="0"/>
              </w:numPr>
              <w:spacing w:after="0"/>
            </w:pPr>
          </w:p>
          <w:p w14:paraId="3CBA0578" w14:textId="77777777" w:rsidR="00F7464E" w:rsidRDefault="00F7464E" w:rsidP="00444EB8">
            <w:pPr>
              <w:pStyle w:val="AlphaParagraph"/>
              <w:numPr>
                <w:ilvl w:val="0"/>
                <w:numId w:val="0"/>
              </w:numPr>
              <w:spacing w:after="0"/>
            </w:pPr>
          </w:p>
          <w:p w14:paraId="2EDC53AF" w14:textId="77777777" w:rsidR="00D4713C" w:rsidRDefault="00D4713C" w:rsidP="00444EB8">
            <w:pPr>
              <w:pStyle w:val="AlphaParagraph"/>
              <w:numPr>
                <w:ilvl w:val="0"/>
                <w:numId w:val="0"/>
              </w:numPr>
              <w:spacing w:after="0"/>
            </w:pPr>
          </w:p>
          <w:p w14:paraId="32F34C4D" w14:textId="7FB07097" w:rsidR="00115993" w:rsidRPr="00E65906" w:rsidRDefault="00115993" w:rsidP="00444EB8">
            <w:pPr>
              <w:pStyle w:val="AlphaParagraph"/>
              <w:numPr>
                <w:ilvl w:val="0"/>
                <w:numId w:val="0"/>
              </w:numPr>
              <w:spacing w:after="0"/>
            </w:pPr>
          </w:p>
        </w:tc>
      </w:tr>
      <w:tr w:rsidR="00515B0A" w:rsidRPr="00E65906" w14:paraId="10E2F6E0" w14:textId="77777777" w:rsidTr="00B00D3A">
        <w:trPr>
          <w:trHeight w:val="397"/>
          <w:jc w:val="center"/>
        </w:trPr>
        <w:tc>
          <w:tcPr>
            <w:tcW w:w="5000" w:type="pct"/>
            <w:shd w:val="clear" w:color="auto" w:fill="0066A4"/>
            <w:tcMar>
              <w:top w:w="72" w:type="dxa"/>
              <w:left w:w="144" w:type="dxa"/>
              <w:bottom w:w="72" w:type="dxa"/>
              <w:right w:w="144" w:type="dxa"/>
            </w:tcMar>
            <w:vAlign w:val="center"/>
          </w:tcPr>
          <w:p w14:paraId="45921957" w14:textId="2353608B" w:rsidR="00515B0A" w:rsidRPr="00E65906" w:rsidRDefault="005B20F6" w:rsidP="00444EB8">
            <w:pPr>
              <w:pStyle w:val="AlphaParagraph"/>
              <w:numPr>
                <w:ilvl w:val="0"/>
                <w:numId w:val="0"/>
              </w:numPr>
              <w:spacing w:after="0"/>
            </w:pPr>
            <w:r w:rsidRPr="005B20F6">
              <w:rPr>
                <w:b/>
                <w:bCs/>
                <w:color w:val="FFFFFF" w:themeColor="background1"/>
                <w:sz w:val="24"/>
                <w:szCs w:val="22"/>
              </w:rPr>
              <w:lastRenderedPageBreak/>
              <w:t>Design and distribution obligations</w:t>
            </w:r>
          </w:p>
        </w:tc>
      </w:tr>
      <w:tr w:rsidR="00515B0A" w:rsidRPr="00E65906" w14:paraId="34BD18AE"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62736873" w14:textId="77777777" w:rsidR="00A40BB0" w:rsidRPr="00A40BB0" w:rsidRDefault="00A40BB0" w:rsidP="00A40BB0">
            <w:pPr>
              <w:pStyle w:val="OutlineNumbered1"/>
              <w:numPr>
                <w:ilvl w:val="0"/>
                <w:numId w:val="8"/>
              </w:numPr>
              <w:spacing w:after="160"/>
              <w:rPr>
                <w:b/>
                <w:bCs/>
                <w:szCs w:val="22"/>
              </w:rPr>
            </w:pPr>
            <w:r w:rsidRPr="00A40BB0">
              <w:rPr>
                <w:b/>
                <w:bCs/>
                <w:szCs w:val="22"/>
              </w:rPr>
              <w:t>What impact are the proposed amendments to the reporting requirements under the design and distribution obligations likely to have on:</w:t>
            </w:r>
          </w:p>
          <w:p w14:paraId="3DC15EF2" w14:textId="77777777" w:rsidR="008103F3" w:rsidRPr="00C45558" w:rsidRDefault="008103F3" w:rsidP="00180B08">
            <w:pPr>
              <w:pStyle w:val="OutlineNumbered2"/>
              <w:numPr>
                <w:ilvl w:val="1"/>
                <w:numId w:val="8"/>
              </w:numPr>
              <w:spacing w:after="160"/>
              <w:rPr>
                <w:b/>
                <w:bCs/>
              </w:rPr>
            </w:pPr>
            <w:r w:rsidRPr="00C45558">
              <w:rPr>
                <w:b/>
                <w:bCs/>
              </w:rPr>
              <w:t>the design and development of financial products?</w:t>
            </w:r>
          </w:p>
          <w:p w14:paraId="6E25A1CD" w14:textId="4F52BE4C" w:rsidR="00515B0A" w:rsidRPr="008103F3" w:rsidRDefault="008103F3" w:rsidP="00180B08">
            <w:pPr>
              <w:pStyle w:val="OutlineNumbered2"/>
              <w:numPr>
                <w:ilvl w:val="1"/>
                <w:numId w:val="8"/>
              </w:numPr>
              <w:spacing w:after="160"/>
            </w:pPr>
            <w:r w:rsidRPr="00C45558">
              <w:rPr>
                <w:b/>
                <w:bCs/>
              </w:rPr>
              <w:t>target market determinations?</w:t>
            </w:r>
          </w:p>
        </w:tc>
      </w:tr>
      <w:tr w:rsidR="008103F3" w:rsidRPr="00E65906" w14:paraId="0E602823" w14:textId="77777777" w:rsidTr="00B00D3A">
        <w:trPr>
          <w:trHeight w:val="397"/>
          <w:jc w:val="center"/>
        </w:trPr>
        <w:tc>
          <w:tcPr>
            <w:tcW w:w="5000" w:type="pct"/>
            <w:shd w:val="clear" w:color="auto" w:fill="auto"/>
            <w:tcMar>
              <w:top w:w="72" w:type="dxa"/>
              <w:left w:w="144" w:type="dxa"/>
              <w:bottom w:w="72" w:type="dxa"/>
              <w:right w:w="144" w:type="dxa"/>
            </w:tcMar>
          </w:tcPr>
          <w:p w14:paraId="6C03BE57" w14:textId="77777777" w:rsidR="008103F3" w:rsidRDefault="008103F3" w:rsidP="00444EB8">
            <w:pPr>
              <w:pStyle w:val="AlphaParagraph"/>
              <w:numPr>
                <w:ilvl w:val="0"/>
                <w:numId w:val="0"/>
              </w:numPr>
              <w:spacing w:after="0"/>
            </w:pPr>
          </w:p>
          <w:p w14:paraId="2286E878" w14:textId="77777777" w:rsidR="00F7464E" w:rsidRDefault="00F7464E" w:rsidP="00444EB8">
            <w:pPr>
              <w:pStyle w:val="AlphaParagraph"/>
              <w:numPr>
                <w:ilvl w:val="0"/>
                <w:numId w:val="0"/>
              </w:numPr>
              <w:spacing w:after="0"/>
            </w:pPr>
          </w:p>
          <w:p w14:paraId="5362BCAE" w14:textId="77777777" w:rsidR="00F7464E" w:rsidRDefault="00F7464E" w:rsidP="00444EB8">
            <w:pPr>
              <w:pStyle w:val="AlphaParagraph"/>
              <w:numPr>
                <w:ilvl w:val="0"/>
                <w:numId w:val="0"/>
              </w:numPr>
              <w:spacing w:after="0"/>
            </w:pPr>
          </w:p>
          <w:p w14:paraId="6275C517" w14:textId="77777777" w:rsidR="00F7464E" w:rsidRDefault="00F7464E" w:rsidP="00444EB8">
            <w:pPr>
              <w:pStyle w:val="AlphaParagraph"/>
              <w:numPr>
                <w:ilvl w:val="0"/>
                <w:numId w:val="0"/>
              </w:numPr>
              <w:spacing w:after="0"/>
            </w:pPr>
          </w:p>
          <w:p w14:paraId="17E5B0B1" w14:textId="77777777" w:rsidR="00F7464E" w:rsidRDefault="00F7464E" w:rsidP="00444EB8">
            <w:pPr>
              <w:pStyle w:val="AlphaParagraph"/>
              <w:numPr>
                <w:ilvl w:val="0"/>
                <w:numId w:val="0"/>
              </w:numPr>
              <w:spacing w:after="0"/>
            </w:pPr>
          </w:p>
          <w:p w14:paraId="726C5A59" w14:textId="77777777" w:rsidR="00F7464E" w:rsidRDefault="00F7464E" w:rsidP="00444EB8">
            <w:pPr>
              <w:pStyle w:val="AlphaParagraph"/>
              <w:numPr>
                <w:ilvl w:val="0"/>
                <w:numId w:val="0"/>
              </w:numPr>
              <w:spacing w:after="0"/>
            </w:pPr>
          </w:p>
          <w:p w14:paraId="44FEC0E8" w14:textId="77777777" w:rsidR="00F7464E" w:rsidRDefault="00F7464E" w:rsidP="00444EB8">
            <w:pPr>
              <w:pStyle w:val="AlphaParagraph"/>
              <w:numPr>
                <w:ilvl w:val="0"/>
                <w:numId w:val="0"/>
              </w:numPr>
              <w:spacing w:after="0"/>
            </w:pPr>
          </w:p>
          <w:p w14:paraId="217F7E91" w14:textId="77777777" w:rsidR="00D4713C" w:rsidRDefault="00D4713C" w:rsidP="00444EB8">
            <w:pPr>
              <w:pStyle w:val="AlphaParagraph"/>
              <w:numPr>
                <w:ilvl w:val="0"/>
                <w:numId w:val="0"/>
              </w:numPr>
              <w:spacing w:after="0"/>
            </w:pPr>
          </w:p>
          <w:p w14:paraId="0D083183" w14:textId="558319BE" w:rsidR="00115993" w:rsidRPr="00E65906" w:rsidRDefault="00115993" w:rsidP="00444EB8">
            <w:pPr>
              <w:pStyle w:val="AlphaParagraph"/>
              <w:numPr>
                <w:ilvl w:val="0"/>
                <w:numId w:val="0"/>
              </w:numPr>
              <w:spacing w:after="0"/>
            </w:pPr>
          </w:p>
        </w:tc>
      </w:tr>
      <w:tr w:rsidR="00515B0A" w:rsidRPr="00E65906" w14:paraId="70D2F302" w14:textId="77777777" w:rsidTr="00B00D3A">
        <w:trPr>
          <w:trHeight w:val="397"/>
          <w:jc w:val="center"/>
        </w:trPr>
        <w:tc>
          <w:tcPr>
            <w:tcW w:w="5000" w:type="pct"/>
            <w:shd w:val="clear" w:color="auto" w:fill="0066A4"/>
            <w:tcMar>
              <w:top w:w="72" w:type="dxa"/>
              <w:left w:w="144" w:type="dxa"/>
              <w:bottom w:w="72" w:type="dxa"/>
              <w:right w:w="144" w:type="dxa"/>
            </w:tcMar>
            <w:vAlign w:val="center"/>
          </w:tcPr>
          <w:p w14:paraId="066521EB" w14:textId="1BAB7EC2" w:rsidR="00515B0A" w:rsidRPr="00E65906" w:rsidRDefault="00C77F25" w:rsidP="00444EB8">
            <w:pPr>
              <w:pStyle w:val="AlphaParagraph"/>
              <w:numPr>
                <w:ilvl w:val="0"/>
                <w:numId w:val="0"/>
              </w:numPr>
              <w:spacing w:after="0"/>
            </w:pPr>
            <w:r w:rsidRPr="00C77F25">
              <w:rPr>
                <w:b/>
                <w:bCs/>
                <w:color w:val="FFFFFF" w:themeColor="background1"/>
                <w:sz w:val="24"/>
                <w:szCs w:val="22"/>
              </w:rPr>
              <w:t>Transition and enforcement</w:t>
            </w:r>
          </w:p>
        </w:tc>
      </w:tr>
      <w:tr w:rsidR="00636FE9" w:rsidRPr="00E65906" w14:paraId="07A5F36E"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5E6945C1" w14:textId="0F3C3B06" w:rsidR="00636FE9" w:rsidRPr="00C45558" w:rsidRDefault="00636FE9" w:rsidP="00180B08">
            <w:pPr>
              <w:pStyle w:val="OutlineNumbered1"/>
              <w:numPr>
                <w:ilvl w:val="0"/>
                <w:numId w:val="8"/>
              </w:numPr>
              <w:spacing w:after="160"/>
              <w:rPr>
                <w:b/>
                <w:bCs/>
                <w:szCs w:val="22"/>
              </w:rPr>
            </w:pPr>
            <w:r w:rsidRPr="00C45558">
              <w:rPr>
                <w:b/>
                <w:bCs/>
                <w:szCs w:val="22"/>
              </w:rPr>
              <w:t xml:space="preserve">What transitional arrangements are necessary to implement these reforms?  </w:t>
            </w:r>
          </w:p>
        </w:tc>
      </w:tr>
      <w:tr w:rsidR="00636FE9" w:rsidRPr="00E65906" w14:paraId="214FA9BB" w14:textId="77777777" w:rsidTr="00B00D3A">
        <w:trPr>
          <w:trHeight w:val="397"/>
          <w:jc w:val="center"/>
        </w:trPr>
        <w:tc>
          <w:tcPr>
            <w:tcW w:w="5000" w:type="pct"/>
            <w:shd w:val="clear" w:color="auto" w:fill="auto"/>
            <w:tcMar>
              <w:top w:w="72" w:type="dxa"/>
              <w:left w:w="144" w:type="dxa"/>
              <w:bottom w:w="72" w:type="dxa"/>
              <w:right w:w="144" w:type="dxa"/>
            </w:tcMar>
          </w:tcPr>
          <w:p w14:paraId="571DEB8C" w14:textId="77777777" w:rsidR="00636FE9" w:rsidRDefault="00636FE9" w:rsidP="00444EB8">
            <w:pPr>
              <w:pStyle w:val="AlphaParagraph"/>
              <w:numPr>
                <w:ilvl w:val="0"/>
                <w:numId w:val="0"/>
              </w:numPr>
              <w:spacing w:after="0"/>
            </w:pPr>
          </w:p>
          <w:p w14:paraId="517B2272" w14:textId="77777777" w:rsidR="00F7464E" w:rsidRDefault="00F7464E" w:rsidP="00444EB8">
            <w:pPr>
              <w:pStyle w:val="AlphaParagraph"/>
              <w:numPr>
                <w:ilvl w:val="0"/>
                <w:numId w:val="0"/>
              </w:numPr>
              <w:spacing w:after="0"/>
            </w:pPr>
          </w:p>
          <w:p w14:paraId="249D06C8" w14:textId="77777777" w:rsidR="00F7464E" w:rsidRDefault="00F7464E" w:rsidP="00444EB8">
            <w:pPr>
              <w:pStyle w:val="AlphaParagraph"/>
              <w:numPr>
                <w:ilvl w:val="0"/>
                <w:numId w:val="0"/>
              </w:numPr>
              <w:spacing w:after="0"/>
            </w:pPr>
          </w:p>
          <w:p w14:paraId="77D784BE" w14:textId="77777777" w:rsidR="00F7464E" w:rsidRDefault="00F7464E" w:rsidP="00444EB8">
            <w:pPr>
              <w:pStyle w:val="AlphaParagraph"/>
              <w:numPr>
                <w:ilvl w:val="0"/>
                <w:numId w:val="0"/>
              </w:numPr>
              <w:spacing w:after="0"/>
            </w:pPr>
          </w:p>
          <w:p w14:paraId="4FC772D6" w14:textId="77777777" w:rsidR="00F7464E" w:rsidRDefault="00F7464E" w:rsidP="00444EB8">
            <w:pPr>
              <w:pStyle w:val="AlphaParagraph"/>
              <w:numPr>
                <w:ilvl w:val="0"/>
                <w:numId w:val="0"/>
              </w:numPr>
              <w:spacing w:after="0"/>
            </w:pPr>
          </w:p>
          <w:p w14:paraId="17C55389" w14:textId="77777777" w:rsidR="00F7464E" w:rsidRDefault="00F7464E" w:rsidP="00444EB8">
            <w:pPr>
              <w:pStyle w:val="AlphaParagraph"/>
              <w:numPr>
                <w:ilvl w:val="0"/>
                <w:numId w:val="0"/>
              </w:numPr>
              <w:spacing w:after="0"/>
            </w:pPr>
          </w:p>
          <w:p w14:paraId="0AA5534F" w14:textId="77777777" w:rsidR="00F7464E" w:rsidRDefault="00F7464E" w:rsidP="00444EB8">
            <w:pPr>
              <w:pStyle w:val="AlphaParagraph"/>
              <w:numPr>
                <w:ilvl w:val="0"/>
                <w:numId w:val="0"/>
              </w:numPr>
              <w:spacing w:after="0"/>
            </w:pPr>
          </w:p>
          <w:p w14:paraId="7EB5D8EB" w14:textId="7C3B5128" w:rsidR="00D4713C" w:rsidRPr="00E65906" w:rsidRDefault="00D4713C" w:rsidP="00444EB8">
            <w:pPr>
              <w:pStyle w:val="AlphaParagraph"/>
              <w:numPr>
                <w:ilvl w:val="0"/>
                <w:numId w:val="0"/>
              </w:numPr>
              <w:spacing w:after="0"/>
            </w:pPr>
          </w:p>
        </w:tc>
      </w:tr>
      <w:tr w:rsidR="00515B0A" w:rsidRPr="00E65906" w14:paraId="1D4FA8C7" w14:textId="77777777" w:rsidTr="00B00D3A">
        <w:trPr>
          <w:trHeight w:val="397"/>
          <w:jc w:val="center"/>
        </w:trPr>
        <w:tc>
          <w:tcPr>
            <w:tcW w:w="5000" w:type="pct"/>
            <w:shd w:val="clear" w:color="auto" w:fill="0066A4"/>
            <w:tcMar>
              <w:top w:w="72" w:type="dxa"/>
              <w:left w:w="144" w:type="dxa"/>
              <w:bottom w:w="72" w:type="dxa"/>
              <w:right w:w="144" w:type="dxa"/>
            </w:tcMar>
            <w:vAlign w:val="center"/>
          </w:tcPr>
          <w:p w14:paraId="034586C3" w14:textId="40FD5090" w:rsidR="00515B0A" w:rsidRPr="009D00F9" w:rsidRDefault="003A26D1" w:rsidP="00444EB8">
            <w:pPr>
              <w:pStyle w:val="AlphaParagraph"/>
              <w:numPr>
                <w:ilvl w:val="0"/>
                <w:numId w:val="0"/>
              </w:numPr>
              <w:spacing w:after="0"/>
              <w:rPr>
                <w:b/>
                <w:bCs/>
                <w:color w:val="FFFFFF" w:themeColor="background1"/>
              </w:rPr>
            </w:pPr>
            <w:r w:rsidRPr="003A26D1">
              <w:rPr>
                <w:b/>
                <w:bCs/>
                <w:color w:val="FFFFFF" w:themeColor="background1"/>
                <w:sz w:val="24"/>
                <w:szCs w:val="22"/>
              </w:rPr>
              <w:lastRenderedPageBreak/>
              <w:t>General</w:t>
            </w:r>
          </w:p>
        </w:tc>
      </w:tr>
      <w:tr w:rsidR="00636FE9" w:rsidRPr="00E65906" w14:paraId="0CBC1B6C" w14:textId="77777777" w:rsidTr="00B00D3A">
        <w:trPr>
          <w:trHeight w:val="397"/>
          <w:jc w:val="center"/>
        </w:trPr>
        <w:tc>
          <w:tcPr>
            <w:tcW w:w="5000" w:type="pct"/>
            <w:shd w:val="clear" w:color="auto" w:fill="CDECFF"/>
            <w:tcMar>
              <w:top w:w="72" w:type="dxa"/>
              <w:left w:w="144" w:type="dxa"/>
              <w:bottom w:w="72" w:type="dxa"/>
              <w:right w:w="144" w:type="dxa"/>
            </w:tcMar>
            <w:vAlign w:val="center"/>
          </w:tcPr>
          <w:p w14:paraId="1B4DA4E8" w14:textId="0A7EA111" w:rsidR="00636FE9" w:rsidRPr="00C45558" w:rsidRDefault="00636FE9" w:rsidP="00180B08">
            <w:pPr>
              <w:pStyle w:val="OutlineNumbered1"/>
              <w:numPr>
                <w:ilvl w:val="0"/>
                <w:numId w:val="8"/>
              </w:numPr>
              <w:spacing w:after="160"/>
              <w:rPr>
                <w:b/>
                <w:bCs/>
              </w:rPr>
            </w:pPr>
            <w:r w:rsidRPr="00C45558">
              <w:rPr>
                <w:b/>
                <w:bCs/>
                <w:szCs w:val="22"/>
              </w:rPr>
              <w:t>Do you have any other comments or feedback?</w:t>
            </w:r>
          </w:p>
        </w:tc>
      </w:tr>
      <w:tr w:rsidR="00636FE9" w:rsidRPr="00E65906" w14:paraId="2B970E40" w14:textId="77777777" w:rsidTr="00B00D3A">
        <w:trPr>
          <w:trHeight w:val="397"/>
          <w:jc w:val="center"/>
        </w:trPr>
        <w:tc>
          <w:tcPr>
            <w:tcW w:w="5000" w:type="pct"/>
            <w:shd w:val="clear" w:color="auto" w:fill="auto"/>
            <w:tcMar>
              <w:top w:w="72" w:type="dxa"/>
              <w:left w:w="144" w:type="dxa"/>
              <w:bottom w:w="72" w:type="dxa"/>
              <w:right w:w="144" w:type="dxa"/>
            </w:tcMar>
          </w:tcPr>
          <w:p w14:paraId="2A05FDB9" w14:textId="77777777" w:rsidR="00636FE9" w:rsidRDefault="00636FE9" w:rsidP="00444EB8">
            <w:pPr>
              <w:pStyle w:val="AlphaParagraph"/>
              <w:numPr>
                <w:ilvl w:val="0"/>
                <w:numId w:val="0"/>
              </w:numPr>
              <w:spacing w:after="0"/>
            </w:pPr>
          </w:p>
          <w:p w14:paraId="2BD88D02" w14:textId="77777777" w:rsidR="00F7464E" w:rsidRDefault="00F7464E" w:rsidP="00444EB8">
            <w:pPr>
              <w:pStyle w:val="AlphaParagraph"/>
              <w:numPr>
                <w:ilvl w:val="0"/>
                <w:numId w:val="0"/>
              </w:numPr>
              <w:spacing w:after="0"/>
            </w:pPr>
          </w:p>
          <w:p w14:paraId="5F90D32B" w14:textId="77777777" w:rsidR="00F7464E" w:rsidRDefault="00F7464E" w:rsidP="00444EB8">
            <w:pPr>
              <w:pStyle w:val="AlphaParagraph"/>
              <w:numPr>
                <w:ilvl w:val="0"/>
                <w:numId w:val="0"/>
              </w:numPr>
              <w:spacing w:after="0"/>
            </w:pPr>
          </w:p>
          <w:p w14:paraId="34069944" w14:textId="77777777" w:rsidR="00F7464E" w:rsidRDefault="00F7464E" w:rsidP="00444EB8">
            <w:pPr>
              <w:pStyle w:val="AlphaParagraph"/>
              <w:numPr>
                <w:ilvl w:val="0"/>
                <w:numId w:val="0"/>
              </w:numPr>
              <w:spacing w:after="0"/>
            </w:pPr>
          </w:p>
          <w:p w14:paraId="3D788529" w14:textId="77777777" w:rsidR="00F7464E" w:rsidRDefault="00F7464E" w:rsidP="00444EB8">
            <w:pPr>
              <w:pStyle w:val="AlphaParagraph"/>
              <w:numPr>
                <w:ilvl w:val="0"/>
                <w:numId w:val="0"/>
              </w:numPr>
              <w:spacing w:after="0"/>
            </w:pPr>
          </w:p>
          <w:p w14:paraId="39A08779" w14:textId="77777777" w:rsidR="00F7464E" w:rsidRDefault="00F7464E" w:rsidP="00444EB8">
            <w:pPr>
              <w:pStyle w:val="AlphaParagraph"/>
              <w:numPr>
                <w:ilvl w:val="0"/>
                <w:numId w:val="0"/>
              </w:numPr>
              <w:spacing w:after="0"/>
            </w:pPr>
          </w:p>
          <w:p w14:paraId="71DBF6FF" w14:textId="77777777" w:rsidR="00F7464E" w:rsidRDefault="00F7464E" w:rsidP="00444EB8">
            <w:pPr>
              <w:pStyle w:val="AlphaParagraph"/>
              <w:numPr>
                <w:ilvl w:val="0"/>
                <w:numId w:val="0"/>
              </w:numPr>
              <w:spacing w:after="0"/>
            </w:pPr>
          </w:p>
          <w:p w14:paraId="06C59745" w14:textId="77777777" w:rsidR="00D4713C" w:rsidRDefault="00D4713C" w:rsidP="00444EB8">
            <w:pPr>
              <w:pStyle w:val="AlphaParagraph"/>
              <w:numPr>
                <w:ilvl w:val="0"/>
                <w:numId w:val="0"/>
              </w:numPr>
              <w:spacing w:after="0"/>
            </w:pPr>
          </w:p>
          <w:p w14:paraId="730BED2F" w14:textId="332753C6" w:rsidR="00115993" w:rsidRPr="00E65906" w:rsidRDefault="00115993" w:rsidP="00444EB8">
            <w:pPr>
              <w:pStyle w:val="AlphaParagraph"/>
              <w:numPr>
                <w:ilvl w:val="0"/>
                <w:numId w:val="0"/>
              </w:numPr>
              <w:spacing w:after="0"/>
            </w:pPr>
          </w:p>
        </w:tc>
      </w:tr>
    </w:tbl>
    <w:p w14:paraId="4F0E63EC" w14:textId="3452D6A2" w:rsidR="00A134DB" w:rsidRPr="00BC273E" w:rsidRDefault="00A134DB" w:rsidP="00BC273E">
      <w:pPr>
        <w:tabs>
          <w:tab w:val="left" w:pos="4515"/>
        </w:tabs>
        <w:rPr>
          <w:sz w:val="2"/>
          <w:szCs w:val="2"/>
        </w:rPr>
      </w:pPr>
    </w:p>
    <w:sectPr w:rsidR="00A134DB" w:rsidRPr="00BC273E" w:rsidSect="00A82CE8">
      <w:headerReference w:type="default" r:id="rId26"/>
      <w:footerReference w:type="default" r:id="rId27"/>
      <w:pgSz w:w="16838" w:h="11906" w:orient="landscape" w:code="9"/>
      <w:pgMar w:top="1702" w:right="1702" w:bottom="1080" w:left="1440" w:header="709"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E748D" w14:textId="77777777" w:rsidR="00194D45" w:rsidRDefault="00194D45">
      <w:pPr>
        <w:spacing w:before="0" w:after="0"/>
      </w:pPr>
      <w:r>
        <w:separator/>
      </w:r>
    </w:p>
  </w:endnote>
  <w:endnote w:type="continuationSeparator" w:id="0">
    <w:p w14:paraId="1DBC4061" w14:textId="77777777" w:rsidR="00194D45" w:rsidRDefault="00194D45">
      <w:pPr>
        <w:spacing w:before="0" w:after="0"/>
      </w:pPr>
      <w:r>
        <w:continuationSeparator/>
      </w:r>
    </w:p>
  </w:endnote>
  <w:endnote w:type="continuationNotice" w:id="1">
    <w:p w14:paraId="15AC8B81" w14:textId="77777777" w:rsidR="00194D45" w:rsidRDefault="00194D4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9FB64" w14:textId="77777777" w:rsidR="00BC5C54" w:rsidRPr="00E77C89" w:rsidRDefault="00BC5C54" w:rsidP="001708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23" w:type="dxa"/>
      <w:tblInd w:w="-142" w:type="dxa"/>
      <w:tblLook w:val="04A0" w:firstRow="1" w:lastRow="0" w:firstColumn="1" w:lastColumn="0" w:noHBand="0" w:noVBand="1"/>
    </w:tblPr>
    <w:tblGrid>
      <w:gridCol w:w="2694"/>
      <w:gridCol w:w="3969"/>
      <w:gridCol w:w="3260"/>
    </w:tblGrid>
    <w:tr w:rsidR="009B391A" w:rsidRPr="00C35086" w14:paraId="51673844" w14:textId="77777777" w:rsidTr="00441890">
      <w:trPr>
        <w:trHeight w:val="574"/>
      </w:trPr>
      <w:tc>
        <w:tcPr>
          <w:tcW w:w="2694" w:type="dxa"/>
          <w:shd w:val="clear" w:color="auto" w:fill="auto"/>
          <w:vAlign w:val="center"/>
        </w:tcPr>
        <w:p w14:paraId="5609E74B" w14:textId="2034288E" w:rsidR="009B391A" w:rsidRPr="00C35086" w:rsidRDefault="009B391A" w:rsidP="009B391A">
          <w:pPr>
            <w:pStyle w:val="HeaderOdd"/>
            <w:tabs>
              <w:tab w:val="left" w:pos="0"/>
              <w:tab w:val="left" w:pos="2552"/>
            </w:tabs>
            <w:jc w:val="left"/>
            <w:rPr>
              <w:rFonts w:asciiTheme="minorHAnsi" w:hAnsiTheme="minorHAnsi" w:cstheme="minorHAnsi"/>
              <w:b/>
              <w:bCs/>
            </w:rPr>
          </w:pPr>
          <w:bookmarkStart w:id="2" w:name="_Hlk107309729"/>
        </w:p>
      </w:tc>
      <w:tc>
        <w:tcPr>
          <w:tcW w:w="3969" w:type="dxa"/>
          <w:shd w:val="clear" w:color="auto" w:fill="auto"/>
          <w:vAlign w:val="center"/>
        </w:tcPr>
        <w:p w14:paraId="54FB1DBC" w14:textId="4FEEDCCC" w:rsidR="009B391A" w:rsidRPr="00C35086" w:rsidRDefault="002F0DA5" w:rsidP="002F0DA5">
          <w:pPr>
            <w:pStyle w:val="HeaderOdd"/>
            <w:tabs>
              <w:tab w:val="left" w:pos="0"/>
              <w:tab w:val="left" w:pos="2552"/>
            </w:tabs>
            <w:jc w:val="left"/>
            <w:rPr>
              <w:rFonts w:asciiTheme="minorHAnsi" w:hAnsiTheme="minorHAnsi" w:cstheme="minorHAnsi"/>
            </w:rPr>
          </w:pPr>
          <w:r w:rsidRPr="00C35086">
            <w:rPr>
              <w:rFonts w:cstheme="minorHAnsi"/>
              <w:b/>
              <w:bCs/>
              <w:noProof/>
              <w:color w:val="FFFFFF" w:themeColor="background1"/>
            </w:rPr>
            <w:drawing>
              <wp:anchor distT="0" distB="0" distL="114300" distR="114300" simplePos="0" relativeHeight="251658244" behindDoc="1" locked="0" layoutInCell="1" allowOverlap="1" wp14:anchorId="71F89927" wp14:editId="52AA44AB">
                <wp:simplePos x="0" y="0"/>
                <wp:positionH relativeFrom="column">
                  <wp:posOffset>201930</wp:posOffset>
                </wp:positionH>
                <wp:positionV relativeFrom="paragraph">
                  <wp:posOffset>-43815</wp:posOffset>
                </wp:positionV>
                <wp:extent cx="194310" cy="194310"/>
                <wp:effectExtent l="0" t="0" r="0" b="0"/>
                <wp:wrapThrough wrapText="bothSides">
                  <wp:wrapPolygon edited="0">
                    <wp:start x="0" y="0"/>
                    <wp:lineTo x="0" y="19059"/>
                    <wp:lineTo x="19059" y="19059"/>
                    <wp:lineTo x="19059" y="0"/>
                    <wp:lineTo x="0" y="0"/>
                  </wp:wrapPolygon>
                </wp:wrapThrough>
                <wp:docPr id="9" name="Graphic 9"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Envelope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2F0DA5">
            <w:rPr>
              <w:rFonts w:asciiTheme="minorHAnsi" w:hAnsiTheme="minorHAnsi" w:cstheme="minorHAnsi"/>
              <w:bCs/>
              <w:color w:val="FFFFFF" w:themeColor="background1"/>
            </w:rPr>
            <w:t>AdviceReview@TREASURY.GOV.AU</w:t>
          </w:r>
        </w:p>
      </w:tc>
      <w:tc>
        <w:tcPr>
          <w:tcW w:w="3260" w:type="dxa"/>
          <w:shd w:val="clear" w:color="auto" w:fill="auto"/>
          <w:vAlign w:val="center"/>
        </w:tcPr>
        <w:p w14:paraId="40B09594" w14:textId="4F098F54" w:rsidR="009B391A" w:rsidRPr="00C35086" w:rsidRDefault="009B391A" w:rsidP="009B391A">
          <w:pPr>
            <w:pStyle w:val="HeaderOdd"/>
            <w:tabs>
              <w:tab w:val="left" w:pos="0"/>
            </w:tabs>
            <w:ind w:right="36"/>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BB5F59">
            <w:rPr>
              <w:rFonts w:cstheme="minorHAnsi"/>
              <w:color w:val="FFFFFF" w:themeColor="background1"/>
              <w:sz w:val="24"/>
              <w:szCs w:val="24"/>
            </w:rPr>
            <w:fldChar w:fldCharType="begin"/>
          </w:r>
          <w:r w:rsidRPr="00BB5F59">
            <w:rPr>
              <w:rFonts w:asciiTheme="minorHAnsi" w:hAnsiTheme="minorHAnsi" w:cstheme="minorHAnsi"/>
              <w:color w:val="FFFFFF" w:themeColor="background1"/>
            </w:rPr>
            <w:instrText xml:space="preserve"> PAGE </w:instrText>
          </w:r>
          <w:r w:rsidRPr="00BB5F59">
            <w:rPr>
              <w:rFonts w:cstheme="minorHAnsi"/>
              <w:color w:val="FFFFFF" w:themeColor="background1"/>
              <w:sz w:val="24"/>
              <w:szCs w:val="24"/>
            </w:rPr>
            <w:fldChar w:fldCharType="separate"/>
          </w:r>
          <w:r w:rsidRPr="00BB5F59">
            <w:rPr>
              <w:rFonts w:asciiTheme="minorHAnsi" w:hAnsiTheme="minorHAnsi" w:cstheme="minorHAnsi"/>
              <w:color w:val="FFFFFF" w:themeColor="background1"/>
              <w:sz w:val="24"/>
              <w:szCs w:val="24"/>
            </w:rPr>
            <w:t>2</w:t>
          </w:r>
          <w:r w:rsidRPr="00BB5F59">
            <w:rPr>
              <w:rFonts w:cstheme="minorHAnsi"/>
              <w:color w:val="FFFFFF" w:themeColor="background1"/>
              <w:sz w:val="24"/>
              <w:szCs w:val="24"/>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00961716">
            <w:rPr>
              <w:rFonts w:cstheme="minorHAnsi"/>
              <w:color w:val="FFFFFF" w:themeColor="background1"/>
            </w:rPr>
            <w:t>9</w:t>
          </w:r>
        </w:p>
      </w:tc>
    </w:tr>
  </w:tbl>
  <w:bookmarkEnd w:id="2"/>
  <w:p w14:paraId="3888B86D" w14:textId="347036B0" w:rsidR="00BC5C54" w:rsidRPr="009B391A" w:rsidRDefault="009B391A" w:rsidP="009B391A">
    <w:pPr>
      <w:pStyle w:val="Footer"/>
    </w:pPr>
    <w:r w:rsidRPr="000E4466">
      <w:rPr>
        <w:b/>
        <w:bCs/>
        <w:noProof/>
        <w:color w:val="FFFFFF" w:themeColor="background1"/>
      </w:rPr>
      <w:drawing>
        <wp:anchor distT="0" distB="0" distL="114300" distR="114300" simplePos="0" relativeHeight="251658243" behindDoc="1" locked="0" layoutInCell="1" allowOverlap="1" wp14:anchorId="2A01BF9D" wp14:editId="078505A2">
          <wp:simplePos x="0" y="0"/>
          <wp:positionH relativeFrom="page">
            <wp:posOffset>3810</wp:posOffset>
          </wp:positionH>
          <wp:positionV relativeFrom="paragraph">
            <wp:posOffset>-519761</wp:posOffset>
          </wp:positionV>
          <wp:extent cx="7548245" cy="9734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7548245" cy="97345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BB08C" w14:textId="77777777" w:rsidR="00BC5C54" w:rsidRDefault="00BC5C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3AB92" w14:textId="1BFDD9C3" w:rsidR="00D43E34" w:rsidRDefault="00D43E34" w:rsidP="00E1136B">
    <w:pPr>
      <w:pStyle w:val="Footer"/>
    </w:pPr>
  </w:p>
  <w:tbl>
    <w:tblPr>
      <w:tblStyle w:val="TableGrid"/>
      <w:tblW w:w="14176" w:type="dxa"/>
      <w:tblInd w:w="-142" w:type="dxa"/>
      <w:tblLook w:val="04A0" w:firstRow="1" w:lastRow="0" w:firstColumn="1" w:lastColumn="0" w:noHBand="0" w:noVBand="1"/>
    </w:tblPr>
    <w:tblGrid>
      <w:gridCol w:w="4725"/>
      <w:gridCol w:w="4725"/>
      <w:gridCol w:w="4726"/>
    </w:tblGrid>
    <w:tr w:rsidR="005D2E8A" w:rsidRPr="00C35086" w14:paraId="3D7BA898" w14:textId="77777777" w:rsidTr="00515B0A">
      <w:trPr>
        <w:trHeight w:val="574"/>
      </w:trPr>
      <w:tc>
        <w:tcPr>
          <w:tcW w:w="4725" w:type="dxa"/>
          <w:shd w:val="clear" w:color="auto" w:fill="auto"/>
          <w:vAlign w:val="center"/>
        </w:tcPr>
        <w:p w14:paraId="1591D2EE" w14:textId="7B4019B6" w:rsidR="005D2E8A" w:rsidRPr="00C35086" w:rsidRDefault="005D2E8A" w:rsidP="009B391A">
          <w:pPr>
            <w:pStyle w:val="HeaderOdd"/>
            <w:tabs>
              <w:tab w:val="left" w:pos="0"/>
              <w:tab w:val="left" w:pos="2552"/>
            </w:tabs>
            <w:jc w:val="left"/>
            <w:rPr>
              <w:rFonts w:asciiTheme="minorHAnsi" w:hAnsiTheme="minorHAnsi" w:cstheme="minorHAnsi"/>
              <w:b/>
              <w:bCs/>
            </w:rPr>
          </w:pPr>
        </w:p>
      </w:tc>
      <w:tc>
        <w:tcPr>
          <w:tcW w:w="4725" w:type="dxa"/>
          <w:shd w:val="clear" w:color="auto" w:fill="auto"/>
          <w:vAlign w:val="center"/>
        </w:tcPr>
        <w:p w14:paraId="1655AA7D" w14:textId="26901AE8" w:rsidR="005D2E8A" w:rsidRPr="00C35086" w:rsidRDefault="005D2E8A" w:rsidP="0029717E">
          <w:pPr>
            <w:pStyle w:val="HeaderOdd"/>
            <w:tabs>
              <w:tab w:val="left" w:pos="0"/>
              <w:tab w:val="left" w:pos="2552"/>
            </w:tabs>
            <w:jc w:val="left"/>
            <w:rPr>
              <w:rFonts w:asciiTheme="minorHAnsi" w:hAnsiTheme="minorHAnsi" w:cstheme="minorHAnsi"/>
            </w:rPr>
          </w:pPr>
          <w:r w:rsidRPr="00C35086">
            <w:rPr>
              <w:rFonts w:cstheme="minorHAnsi"/>
              <w:b/>
              <w:bCs/>
              <w:noProof/>
              <w:color w:val="FFFFFF" w:themeColor="background1"/>
            </w:rPr>
            <w:drawing>
              <wp:anchor distT="0" distB="0" distL="114300" distR="114300" simplePos="0" relativeHeight="251658245" behindDoc="1" locked="0" layoutInCell="1" allowOverlap="1" wp14:anchorId="4E614423" wp14:editId="047FD2DA">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32" name="Graphic 32"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Envelope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0029717E" w:rsidRPr="002F0DA5">
            <w:rPr>
              <w:rFonts w:asciiTheme="minorHAnsi" w:hAnsiTheme="minorHAnsi" w:cstheme="minorHAnsi"/>
              <w:bCs/>
              <w:color w:val="FFFFFF" w:themeColor="background1"/>
            </w:rPr>
            <w:t>AdviceReview@TREASURY.GOV.AU</w:t>
          </w:r>
        </w:p>
      </w:tc>
      <w:tc>
        <w:tcPr>
          <w:tcW w:w="4726" w:type="dxa"/>
          <w:shd w:val="clear" w:color="auto" w:fill="auto"/>
          <w:vAlign w:val="center"/>
        </w:tcPr>
        <w:p w14:paraId="6F7A2F76" w14:textId="41137AF3" w:rsidR="005D2E8A" w:rsidRPr="00C35086" w:rsidRDefault="005D2E8A" w:rsidP="009B391A">
          <w:pPr>
            <w:pStyle w:val="HeaderOdd"/>
            <w:tabs>
              <w:tab w:val="left" w:pos="0"/>
            </w:tabs>
            <w:ind w:right="36"/>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BB5F59">
            <w:rPr>
              <w:rFonts w:cstheme="minorHAnsi"/>
              <w:color w:val="FFFFFF" w:themeColor="background1"/>
              <w:sz w:val="24"/>
              <w:szCs w:val="24"/>
            </w:rPr>
            <w:fldChar w:fldCharType="begin"/>
          </w:r>
          <w:r w:rsidRPr="00BB5F59">
            <w:rPr>
              <w:rFonts w:asciiTheme="minorHAnsi" w:hAnsiTheme="minorHAnsi" w:cstheme="minorHAnsi"/>
              <w:color w:val="FFFFFF" w:themeColor="background1"/>
            </w:rPr>
            <w:instrText xml:space="preserve"> PAGE </w:instrText>
          </w:r>
          <w:r w:rsidRPr="00BB5F59">
            <w:rPr>
              <w:rFonts w:cstheme="minorHAnsi"/>
              <w:color w:val="FFFFFF" w:themeColor="background1"/>
              <w:sz w:val="24"/>
              <w:szCs w:val="24"/>
            </w:rPr>
            <w:fldChar w:fldCharType="separate"/>
          </w:r>
          <w:r w:rsidRPr="00BB5F59">
            <w:rPr>
              <w:rFonts w:asciiTheme="minorHAnsi" w:hAnsiTheme="minorHAnsi" w:cstheme="minorHAnsi"/>
              <w:color w:val="FFFFFF" w:themeColor="background1"/>
              <w:sz w:val="24"/>
              <w:szCs w:val="24"/>
            </w:rPr>
            <w:t>2</w:t>
          </w:r>
          <w:r w:rsidRPr="00BB5F59">
            <w:rPr>
              <w:rFonts w:cstheme="minorHAnsi"/>
              <w:color w:val="FFFFFF" w:themeColor="background1"/>
              <w:sz w:val="24"/>
              <w:szCs w:val="24"/>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00961716">
            <w:rPr>
              <w:rFonts w:cstheme="minorHAnsi"/>
              <w:color w:val="FFFFFF" w:themeColor="background1"/>
            </w:rPr>
            <w:t>9</w:t>
          </w:r>
        </w:p>
      </w:tc>
    </w:tr>
  </w:tbl>
  <w:p w14:paraId="4BFFAA42" w14:textId="77777777" w:rsidR="005D2E8A" w:rsidRPr="009B391A" w:rsidRDefault="005D2E8A" w:rsidP="009B391A">
    <w:pPr>
      <w:pStyle w:val="Footer"/>
    </w:pPr>
    <w:r w:rsidRPr="000E4466">
      <w:rPr>
        <w:b/>
        <w:bCs/>
        <w:noProof/>
        <w:color w:val="FFFFFF" w:themeColor="background1"/>
      </w:rPr>
      <w:drawing>
        <wp:anchor distT="0" distB="0" distL="114300" distR="114300" simplePos="0" relativeHeight="251658240" behindDoc="1" locked="0" layoutInCell="1" allowOverlap="1" wp14:anchorId="36C8AA65" wp14:editId="07D46797">
          <wp:simplePos x="0" y="0"/>
          <wp:positionH relativeFrom="page">
            <wp:align>right</wp:align>
          </wp:positionH>
          <wp:positionV relativeFrom="paragraph">
            <wp:posOffset>-521244</wp:posOffset>
          </wp:positionV>
          <wp:extent cx="10687495" cy="9734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0687495" cy="9734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612B8" w14:textId="77777777" w:rsidR="00194D45" w:rsidRDefault="00194D45">
      <w:pPr>
        <w:spacing w:before="0" w:after="0"/>
      </w:pPr>
      <w:r>
        <w:separator/>
      </w:r>
    </w:p>
  </w:footnote>
  <w:footnote w:type="continuationSeparator" w:id="0">
    <w:p w14:paraId="0D7643D6" w14:textId="77777777" w:rsidR="00194D45" w:rsidRDefault="00194D45">
      <w:pPr>
        <w:spacing w:before="0" w:after="0"/>
      </w:pPr>
      <w:r>
        <w:continuationSeparator/>
      </w:r>
    </w:p>
  </w:footnote>
  <w:footnote w:type="continuationNotice" w:id="1">
    <w:p w14:paraId="7BE5D929" w14:textId="77777777" w:rsidR="00194D45" w:rsidRDefault="00194D4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391DC" w14:textId="5A616F4A" w:rsidR="009B391A" w:rsidRPr="001F3912" w:rsidRDefault="009B391A" w:rsidP="009B391A">
    <w:pPr>
      <w:pStyle w:val="HeaderOdd"/>
    </w:pPr>
    <w:r w:rsidRPr="000E4466">
      <w:rPr>
        <w:b/>
        <w:bCs/>
        <w:noProof/>
        <w:color w:val="FFFFFF" w:themeColor="background1"/>
      </w:rPr>
      <w:drawing>
        <wp:anchor distT="0" distB="0" distL="114300" distR="114300" simplePos="0" relativeHeight="251658242" behindDoc="1" locked="0" layoutInCell="1" allowOverlap="1" wp14:anchorId="0D0F9D2F" wp14:editId="21D408BC">
          <wp:simplePos x="0" y="0"/>
          <wp:positionH relativeFrom="page">
            <wp:posOffset>4114</wp:posOffset>
          </wp:positionH>
          <wp:positionV relativeFrom="paragraph">
            <wp:posOffset>-447040</wp:posOffset>
          </wp:positionV>
          <wp:extent cx="7548532" cy="97400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532" cy="974004"/>
                  </a:xfrm>
                  <a:prstGeom prst="rect">
                    <a:avLst/>
                  </a:prstGeom>
                </pic:spPr>
              </pic:pic>
            </a:graphicData>
          </a:graphic>
          <wp14:sizeRelH relativeFrom="page">
            <wp14:pctWidth>0</wp14:pctWidth>
          </wp14:sizeRelH>
          <wp14:sizeRelV relativeFrom="page">
            <wp14:pctHeight>0</wp14:pctHeight>
          </wp14:sizeRelV>
        </wp:anchor>
      </w:drawing>
    </w:r>
    <w:r>
      <w:rPr>
        <w:bCs/>
        <w:color w:val="FFFFFF" w:themeColor="background1"/>
      </w:rPr>
      <w:t>Payment Times Reporting Regulator</w:t>
    </w:r>
    <w:r w:rsidRPr="000E4466">
      <w:rPr>
        <w:bCs/>
        <w:color w:val="FFFFFF" w:themeColor="background1"/>
      </w:rPr>
      <w:t xml:space="preserve"> |</w:t>
    </w:r>
    <w:r w:rsidRPr="00C121D5">
      <w:rPr>
        <w:b/>
        <w:bCs/>
        <w:color w:val="FFFFFF" w:themeColor="background1"/>
      </w:rPr>
      <w:t xml:space="preserve"> </w:t>
    </w:r>
    <w:r w:rsidRPr="00C121D5">
      <w:rPr>
        <w:b/>
        <w:bCs/>
        <w:color w:val="B1F0CF"/>
      </w:rPr>
      <w:t>Document title</w:t>
    </w:r>
    <w:r w:rsidRPr="001F3912">
      <w:t xml:space="preserve"> </w:t>
    </w:r>
  </w:p>
  <w:p w14:paraId="5717E141" w14:textId="77777777" w:rsidR="005F353C" w:rsidRDefault="005F3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F1584" w14:textId="77777777" w:rsidR="00BC5C54" w:rsidRPr="001F3912" w:rsidRDefault="00BC5C54" w:rsidP="001708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58904" w14:textId="77777777" w:rsidR="00BC5C54" w:rsidRDefault="00BC5C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A0BF" w14:textId="2F1CCD1A" w:rsidR="005D2E8A" w:rsidRPr="001F3912" w:rsidRDefault="005D2E8A" w:rsidP="009B391A">
    <w:pPr>
      <w:pStyle w:val="HeaderOdd"/>
    </w:pPr>
    <w:r w:rsidRPr="000E4466">
      <w:rPr>
        <w:b/>
        <w:bCs/>
        <w:noProof/>
        <w:color w:val="FFFFFF" w:themeColor="background1"/>
      </w:rPr>
      <w:drawing>
        <wp:anchor distT="0" distB="0" distL="114300" distR="114300" simplePos="0" relativeHeight="251658241" behindDoc="1" locked="0" layoutInCell="1" allowOverlap="1" wp14:anchorId="57622F98" wp14:editId="2454D1CC">
          <wp:simplePos x="0" y="0"/>
          <wp:positionH relativeFrom="page">
            <wp:align>left</wp:align>
          </wp:positionH>
          <wp:positionV relativeFrom="paragraph">
            <wp:posOffset>-450215</wp:posOffset>
          </wp:positionV>
          <wp:extent cx="10675917" cy="9734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75917" cy="973455"/>
                  </a:xfrm>
                  <a:prstGeom prst="rect">
                    <a:avLst/>
                  </a:prstGeom>
                </pic:spPr>
              </pic:pic>
            </a:graphicData>
          </a:graphic>
          <wp14:sizeRelH relativeFrom="page">
            <wp14:pctWidth>0</wp14:pctWidth>
          </wp14:sizeRelH>
          <wp14:sizeRelV relativeFrom="page">
            <wp14:pctHeight>0</wp14:pctHeight>
          </wp14:sizeRelV>
        </wp:anchor>
      </w:drawing>
    </w:r>
    <w:r w:rsidR="007D5694" w:rsidRPr="007D5694">
      <w:rPr>
        <w:noProof/>
        <w:color w:val="FFFFFF" w:themeColor="background1"/>
      </w:rPr>
      <w:t xml:space="preserve"> </w:t>
    </w:r>
    <w:r w:rsidR="007D5694" w:rsidRPr="00CE52B7">
      <w:rPr>
        <w:noProof/>
        <w:color w:val="FFFFFF" w:themeColor="background1"/>
      </w:rPr>
      <w:t>Quality of Advice Review</w:t>
    </w:r>
    <w:r w:rsidR="007D5694" w:rsidRPr="00CE52B7">
      <w:rPr>
        <w:color w:val="FFFFFF" w:themeColor="background1"/>
      </w:rPr>
      <w:t xml:space="preserve"> </w:t>
    </w:r>
    <w:r w:rsidR="007D5694" w:rsidRPr="000E4466">
      <w:rPr>
        <w:bCs/>
        <w:color w:val="FFFFFF" w:themeColor="background1"/>
      </w:rPr>
      <w:t>|</w:t>
    </w:r>
    <w:r w:rsidR="007D5694" w:rsidRPr="00C121D5">
      <w:rPr>
        <w:b/>
        <w:bCs/>
        <w:color w:val="FFFFFF" w:themeColor="background1"/>
      </w:rPr>
      <w:t xml:space="preserve"> </w:t>
    </w:r>
    <w:r w:rsidR="00D576F3" w:rsidRPr="00D576F3">
      <w:rPr>
        <w:b/>
        <w:bCs/>
        <w:color w:val="B1F0CF"/>
      </w:rPr>
      <w:t>Template for response</w:t>
    </w:r>
  </w:p>
  <w:p w14:paraId="58B29DF2" w14:textId="77777777" w:rsidR="005D2E8A" w:rsidRPr="001F3912" w:rsidRDefault="005D2E8A" w:rsidP="001708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F915175"/>
    <w:multiLevelType w:val="hybridMultilevel"/>
    <w:tmpl w:val="CAB2AE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ascii="Calibri" w:eastAsia="Times New Roman" w:hAnsi="Calibri" w:cs="Times New Roman"/>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5D53B2"/>
    <w:multiLevelType w:val="multilevel"/>
    <w:tmpl w:val="F7B8064E"/>
    <w:lvl w:ilvl="0">
      <w:start w:val="1"/>
      <w:numFmt w:val="lowerLetter"/>
      <w:lvlText w:val="%1)"/>
      <w:lvlJc w:val="left"/>
      <w:pPr>
        <w:tabs>
          <w:tab w:val="num" w:pos="1040"/>
        </w:tabs>
        <w:ind w:left="1040" w:hanging="520"/>
      </w:pPr>
      <w:rPr>
        <w:b/>
        <w:bCs/>
      </w:rPr>
    </w:lvl>
    <w:lvl w:ilvl="1">
      <w:start w:val="1"/>
      <w:numFmt w:val="decimal"/>
      <w:lvlText w:val="%1.%2."/>
      <w:lvlJc w:val="left"/>
      <w:pPr>
        <w:tabs>
          <w:tab w:val="num" w:pos="1560"/>
        </w:tabs>
        <w:ind w:left="1560" w:hanging="520"/>
      </w:pPr>
    </w:lvl>
    <w:lvl w:ilvl="2">
      <w:start w:val="1"/>
      <w:numFmt w:val="decimal"/>
      <w:lvlText w:val="%1.%2.%3."/>
      <w:lvlJc w:val="left"/>
      <w:pPr>
        <w:tabs>
          <w:tab w:val="num" w:pos="2080"/>
        </w:tabs>
        <w:ind w:left="2080" w:hanging="520"/>
      </w:p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6" w15:restartNumberingAfterBreak="0">
    <w:nsid w:val="1A3F1A93"/>
    <w:multiLevelType w:val="multilevel"/>
    <w:tmpl w:val="E65AA7F8"/>
    <w:lvl w:ilvl="0">
      <w:start w:val="1"/>
      <w:numFmt w:val="lowerLetter"/>
      <w:lvlText w:val="%1)"/>
      <w:lvlJc w:val="left"/>
      <w:pPr>
        <w:tabs>
          <w:tab w:val="num" w:pos="1040"/>
        </w:tabs>
        <w:ind w:left="1040" w:hanging="520"/>
      </w:pPr>
      <w:rPr>
        <w:b/>
        <w:bCs/>
      </w:rPr>
    </w:lvl>
    <w:lvl w:ilvl="1">
      <w:start w:val="1"/>
      <w:numFmt w:val="lowerLetter"/>
      <w:lvlText w:val="%2)"/>
      <w:lvlJc w:val="left"/>
      <w:pPr>
        <w:tabs>
          <w:tab w:val="num" w:pos="1560"/>
        </w:tabs>
        <w:ind w:left="1560" w:hanging="520"/>
      </w:pPr>
    </w:lvl>
    <w:lvl w:ilvl="2">
      <w:start w:val="1"/>
      <w:numFmt w:val="decimal"/>
      <w:lvlText w:val="%1.%2.%3."/>
      <w:lvlJc w:val="left"/>
      <w:pPr>
        <w:tabs>
          <w:tab w:val="num" w:pos="2080"/>
        </w:tabs>
        <w:ind w:left="2080" w:hanging="520"/>
      </w:p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7" w15:restartNumberingAfterBreak="0">
    <w:nsid w:val="1AE871B2"/>
    <w:multiLevelType w:val="hybridMultilevel"/>
    <w:tmpl w:val="344CCC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E0055A"/>
    <w:multiLevelType w:val="multilevel"/>
    <w:tmpl w:val="935A60A8"/>
    <w:lvl w:ilvl="0">
      <w:start w:val="1"/>
      <w:numFmt w:val="lowerLetter"/>
      <w:lvlText w:val="%1)"/>
      <w:lvlJc w:val="left"/>
      <w:pPr>
        <w:tabs>
          <w:tab w:val="num" w:pos="1040"/>
        </w:tabs>
        <w:ind w:left="1040" w:hanging="520"/>
      </w:pPr>
      <w:rPr>
        <w:b/>
        <w:bCs/>
      </w:rPr>
    </w:lvl>
    <w:lvl w:ilvl="1">
      <w:start w:val="1"/>
      <w:numFmt w:val="decimal"/>
      <w:lvlText w:val="%1.%2."/>
      <w:lvlJc w:val="left"/>
      <w:pPr>
        <w:tabs>
          <w:tab w:val="num" w:pos="1560"/>
        </w:tabs>
        <w:ind w:left="1560" w:hanging="520"/>
      </w:pPr>
    </w:lvl>
    <w:lvl w:ilvl="2">
      <w:start w:val="1"/>
      <w:numFmt w:val="decimal"/>
      <w:lvlText w:val="%1.%2.%3."/>
      <w:lvlJc w:val="left"/>
      <w:pPr>
        <w:tabs>
          <w:tab w:val="num" w:pos="2080"/>
        </w:tabs>
        <w:ind w:left="2080" w:hanging="520"/>
      </w:p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9" w15:restartNumberingAfterBreak="0">
    <w:nsid w:val="24116760"/>
    <w:multiLevelType w:val="hybridMultilevel"/>
    <w:tmpl w:val="97BEFDC8"/>
    <w:lvl w:ilvl="0" w:tplc="691E0BB6">
      <w:start w:val="1"/>
      <w:numFmt w:val="lowerLetter"/>
      <w:lvlText w:val="%1)"/>
      <w:lvlJc w:val="left"/>
      <w:pPr>
        <w:ind w:left="880" w:hanging="360"/>
      </w:pPr>
      <w:rPr>
        <w:b/>
        <w:bCs/>
      </w:rPr>
    </w:lvl>
    <w:lvl w:ilvl="1" w:tplc="0C090019">
      <w:start w:val="1"/>
      <w:numFmt w:val="lowerLetter"/>
      <w:lvlText w:val="%2."/>
      <w:lvlJc w:val="left"/>
      <w:pPr>
        <w:ind w:left="1600" w:hanging="360"/>
      </w:pPr>
    </w:lvl>
    <w:lvl w:ilvl="2" w:tplc="0C09001B" w:tentative="1">
      <w:start w:val="1"/>
      <w:numFmt w:val="lowerRoman"/>
      <w:lvlText w:val="%3."/>
      <w:lvlJc w:val="right"/>
      <w:pPr>
        <w:ind w:left="2320" w:hanging="180"/>
      </w:pPr>
    </w:lvl>
    <w:lvl w:ilvl="3" w:tplc="0C09000F" w:tentative="1">
      <w:start w:val="1"/>
      <w:numFmt w:val="decimal"/>
      <w:lvlText w:val="%4."/>
      <w:lvlJc w:val="left"/>
      <w:pPr>
        <w:ind w:left="3040" w:hanging="360"/>
      </w:pPr>
    </w:lvl>
    <w:lvl w:ilvl="4" w:tplc="0C090019" w:tentative="1">
      <w:start w:val="1"/>
      <w:numFmt w:val="lowerLetter"/>
      <w:lvlText w:val="%5."/>
      <w:lvlJc w:val="left"/>
      <w:pPr>
        <w:ind w:left="3760" w:hanging="360"/>
      </w:pPr>
    </w:lvl>
    <w:lvl w:ilvl="5" w:tplc="0C09001B" w:tentative="1">
      <w:start w:val="1"/>
      <w:numFmt w:val="lowerRoman"/>
      <w:lvlText w:val="%6."/>
      <w:lvlJc w:val="right"/>
      <w:pPr>
        <w:ind w:left="4480" w:hanging="180"/>
      </w:pPr>
    </w:lvl>
    <w:lvl w:ilvl="6" w:tplc="0C09000F" w:tentative="1">
      <w:start w:val="1"/>
      <w:numFmt w:val="decimal"/>
      <w:lvlText w:val="%7."/>
      <w:lvlJc w:val="left"/>
      <w:pPr>
        <w:ind w:left="5200" w:hanging="360"/>
      </w:pPr>
    </w:lvl>
    <w:lvl w:ilvl="7" w:tplc="0C090019" w:tentative="1">
      <w:start w:val="1"/>
      <w:numFmt w:val="lowerLetter"/>
      <w:lvlText w:val="%8."/>
      <w:lvlJc w:val="left"/>
      <w:pPr>
        <w:ind w:left="5920" w:hanging="360"/>
      </w:pPr>
    </w:lvl>
    <w:lvl w:ilvl="8" w:tplc="0C09001B" w:tentative="1">
      <w:start w:val="1"/>
      <w:numFmt w:val="lowerRoman"/>
      <w:lvlText w:val="%9."/>
      <w:lvlJc w:val="right"/>
      <w:pPr>
        <w:ind w:left="6640" w:hanging="180"/>
      </w:pPr>
    </w:lvl>
  </w:abstractNum>
  <w:abstractNum w:abstractNumId="10"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A1B11F2"/>
    <w:multiLevelType w:val="hybridMultilevel"/>
    <w:tmpl w:val="7556F0D4"/>
    <w:lvl w:ilvl="0" w:tplc="AF804876">
      <w:start w:val="1"/>
      <w:numFmt w:val="decimal"/>
      <w:lvlText w:val="%1."/>
      <w:lvlJc w:val="left"/>
      <w:pPr>
        <w:ind w:left="720" w:hanging="360"/>
      </w:pPr>
      <w:rPr>
        <w:rFonts w:hint="default"/>
        <w:b/>
        <w:bCs/>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E13BEF"/>
    <w:multiLevelType w:val="hybridMultilevel"/>
    <w:tmpl w:val="5FF6F0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3B376C3"/>
    <w:multiLevelType w:val="hybridMultilevel"/>
    <w:tmpl w:val="F5CE61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0D2021"/>
    <w:multiLevelType w:val="multilevel"/>
    <w:tmpl w:val="F6CA5558"/>
    <w:lvl w:ilvl="0">
      <w:start w:val="1"/>
      <w:numFmt w:val="decimal"/>
      <w:lvlText w:val="%1."/>
      <w:lvlJc w:val="left"/>
      <w:pPr>
        <w:ind w:left="360" w:hanging="360"/>
      </w:p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3A1022C"/>
    <w:multiLevelType w:val="multilevel"/>
    <w:tmpl w:val="7F5A0486"/>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52F326F"/>
    <w:multiLevelType w:val="multilevel"/>
    <w:tmpl w:val="2CECB000"/>
    <w:lvl w:ilvl="0">
      <w:start w:val="1"/>
      <w:numFmt w:val="decimal"/>
      <w:lvlText w:val="%1."/>
      <w:lvlJc w:val="left"/>
      <w:pPr>
        <w:tabs>
          <w:tab w:val="num" w:pos="520"/>
        </w:tabs>
        <w:ind w:left="520" w:hanging="520"/>
      </w:pPr>
    </w:lvl>
    <w:lvl w:ilvl="1">
      <w:start w:val="1"/>
      <w:numFmt w:val="lowerLetter"/>
      <w:lvlText w:val="%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62A5EA4"/>
    <w:multiLevelType w:val="multilevel"/>
    <w:tmpl w:val="674EB76A"/>
    <w:lvl w:ilvl="0">
      <w:start w:val="1"/>
      <w:numFmt w:val="lowerLetter"/>
      <w:lvlText w:val="%1)"/>
      <w:lvlJc w:val="left"/>
      <w:pPr>
        <w:tabs>
          <w:tab w:val="num" w:pos="1040"/>
        </w:tabs>
        <w:ind w:left="1040" w:hanging="520"/>
      </w:pPr>
      <w:rPr>
        <w:b/>
        <w:bCs/>
      </w:rPr>
    </w:lvl>
    <w:lvl w:ilvl="1">
      <w:start w:val="1"/>
      <w:numFmt w:val="decimal"/>
      <w:lvlText w:val="%1.%2."/>
      <w:lvlJc w:val="left"/>
      <w:pPr>
        <w:tabs>
          <w:tab w:val="num" w:pos="1560"/>
        </w:tabs>
        <w:ind w:left="1560" w:hanging="520"/>
      </w:pPr>
    </w:lvl>
    <w:lvl w:ilvl="2">
      <w:start w:val="1"/>
      <w:numFmt w:val="decimal"/>
      <w:lvlText w:val="%1.%2.%3."/>
      <w:lvlJc w:val="left"/>
      <w:pPr>
        <w:tabs>
          <w:tab w:val="num" w:pos="2080"/>
        </w:tabs>
        <w:ind w:left="2080" w:hanging="520"/>
      </w:p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21" w15:restartNumberingAfterBreak="0">
    <w:nsid w:val="5A5E101F"/>
    <w:multiLevelType w:val="multilevel"/>
    <w:tmpl w:val="EDDCA57E"/>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AAA79AE"/>
    <w:multiLevelType w:val="multilevel"/>
    <w:tmpl w:val="42FAF6D8"/>
    <w:lvl w:ilvl="0">
      <w:start w:val="1"/>
      <w:numFmt w:val="decimal"/>
      <w:lvlText w:val="%1."/>
      <w:lvlJc w:val="left"/>
      <w:pPr>
        <w:tabs>
          <w:tab w:val="num" w:pos="520"/>
        </w:tabs>
        <w:ind w:left="520" w:hanging="520"/>
      </w:pPr>
    </w:lvl>
    <w:lvl w:ilvl="1">
      <w:start w:val="1"/>
      <w:numFmt w:val="lowerLetter"/>
      <w:lvlText w:val="%2)"/>
      <w:lvlJc w:val="left"/>
      <w:pPr>
        <w:tabs>
          <w:tab w:val="num" w:pos="1040"/>
        </w:tabs>
        <w:ind w:left="1040" w:hanging="520"/>
      </w:pPr>
      <w:rPr>
        <w:b/>
        <w:bCs/>
      </w:r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AE13551"/>
    <w:multiLevelType w:val="multilevel"/>
    <w:tmpl w:val="2CECB000"/>
    <w:lvl w:ilvl="0">
      <w:start w:val="1"/>
      <w:numFmt w:val="decimal"/>
      <w:lvlText w:val="%1."/>
      <w:lvlJc w:val="left"/>
      <w:pPr>
        <w:tabs>
          <w:tab w:val="num" w:pos="520"/>
        </w:tabs>
        <w:ind w:left="520" w:hanging="520"/>
      </w:pPr>
    </w:lvl>
    <w:lvl w:ilvl="1">
      <w:start w:val="1"/>
      <w:numFmt w:val="lowerLetter"/>
      <w:lvlText w:val="%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C2418A3"/>
    <w:multiLevelType w:val="hybridMultilevel"/>
    <w:tmpl w:val="D9E25B4A"/>
    <w:lvl w:ilvl="0" w:tplc="826E59D6">
      <w:numFmt w:val="bullet"/>
      <w:pStyle w:val="ListParagraph"/>
      <w:lvlText w:val=""/>
      <w:lvlJc w:val="left"/>
      <w:pPr>
        <w:ind w:left="1440" w:hanging="360"/>
      </w:pPr>
      <w:rPr>
        <w:rFonts w:ascii="Symbol" w:hAnsi="Symbol" w:cstheme="minorBidi" w:hint="default"/>
        <w:color w:val="00457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FA62B0F"/>
    <w:multiLevelType w:val="hybridMultilevel"/>
    <w:tmpl w:val="75CA65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430F1E"/>
    <w:multiLevelType w:val="multilevel"/>
    <w:tmpl w:val="2CECB000"/>
    <w:lvl w:ilvl="0">
      <w:start w:val="1"/>
      <w:numFmt w:val="decimal"/>
      <w:lvlText w:val="%1."/>
      <w:lvlJc w:val="left"/>
      <w:pPr>
        <w:tabs>
          <w:tab w:val="num" w:pos="520"/>
        </w:tabs>
        <w:ind w:left="520" w:hanging="520"/>
      </w:pPr>
    </w:lvl>
    <w:lvl w:ilvl="1">
      <w:start w:val="1"/>
      <w:numFmt w:val="lowerLetter"/>
      <w:lvlText w:val="%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5814107"/>
    <w:multiLevelType w:val="hybridMultilevel"/>
    <w:tmpl w:val="9776EF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DAD1EBB"/>
    <w:multiLevelType w:val="multilevel"/>
    <w:tmpl w:val="2CECB000"/>
    <w:lvl w:ilvl="0">
      <w:start w:val="1"/>
      <w:numFmt w:val="decimal"/>
      <w:lvlText w:val="%1."/>
      <w:lvlJc w:val="left"/>
      <w:pPr>
        <w:tabs>
          <w:tab w:val="num" w:pos="520"/>
        </w:tabs>
        <w:ind w:left="520" w:hanging="520"/>
      </w:pPr>
    </w:lvl>
    <w:lvl w:ilvl="1">
      <w:start w:val="1"/>
      <w:numFmt w:val="lowerLetter"/>
      <w:lvlText w:val="%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0"/>
  </w:num>
  <w:num w:numId="3">
    <w:abstractNumId w:val="14"/>
  </w:num>
  <w:num w:numId="4">
    <w:abstractNumId w:val="2"/>
  </w:num>
  <w:num w:numId="5">
    <w:abstractNumId w:val="3"/>
  </w:num>
  <w:num w:numId="6">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4"/>
  </w:num>
  <w:num w:numId="8">
    <w:abstractNumId w:val="17"/>
  </w:num>
  <w:num w:numId="9">
    <w:abstractNumId w:val="10"/>
  </w:num>
  <w:num w:numId="10">
    <w:abstractNumId w:val="13"/>
  </w:num>
  <w:num w:numId="11">
    <w:abstractNumId w:val="24"/>
  </w:num>
  <w:num w:numId="12">
    <w:abstractNumId w:val="11"/>
  </w:num>
  <w:num w:numId="13">
    <w:abstractNumId w:val="9"/>
  </w:num>
  <w:num w:numId="14">
    <w:abstractNumId w:val="19"/>
  </w:num>
  <w:num w:numId="15">
    <w:abstractNumId w:val="27"/>
  </w:num>
  <w:num w:numId="16">
    <w:abstractNumId w:val="5"/>
  </w:num>
  <w:num w:numId="17">
    <w:abstractNumId w:val="26"/>
  </w:num>
  <w:num w:numId="18">
    <w:abstractNumId w:val="28"/>
  </w:num>
  <w:num w:numId="19">
    <w:abstractNumId w:val="23"/>
  </w:num>
  <w:num w:numId="20">
    <w:abstractNumId w:val="25"/>
  </w:num>
  <w:num w:numId="21">
    <w:abstractNumId w:val="7"/>
  </w:num>
  <w:num w:numId="22">
    <w:abstractNumId w:val="1"/>
  </w:num>
  <w:num w:numId="23">
    <w:abstractNumId w:val="15"/>
  </w:num>
  <w:num w:numId="24">
    <w:abstractNumId w:val="16"/>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0"/>
  </w:num>
  <w:num w:numId="28">
    <w:abstractNumId w:val="8"/>
  </w:num>
  <w:num w:numId="29">
    <w:abstractNumId w:val="22"/>
  </w:num>
  <w:num w:numId="30">
    <w:abstractNumId w:val="10"/>
  </w:num>
  <w:num w:numId="31">
    <w:abstractNumId w:val="18"/>
  </w:num>
  <w:num w:numId="32">
    <w:abstractNumId w:val="18"/>
  </w:num>
  <w:num w:numId="33">
    <w:abstractNumId w:val="18"/>
  </w:num>
  <w:num w:numId="34">
    <w:abstractNumId w:val="10"/>
  </w:num>
  <w:num w:numId="3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188"/>
    <w:rsid w:val="000012F7"/>
    <w:rsid w:val="00001FCB"/>
    <w:rsid w:val="00002743"/>
    <w:rsid w:val="00003788"/>
    <w:rsid w:val="00011725"/>
    <w:rsid w:val="00012C62"/>
    <w:rsid w:val="00013673"/>
    <w:rsid w:val="00020689"/>
    <w:rsid w:val="00021EF0"/>
    <w:rsid w:val="000229F4"/>
    <w:rsid w:val="00023118"/>
    <w:rsid w:val="00024281"/>
    <w:rsid w:val="000245A7"/>
    <w:rsid w:val="0002544D"/>
    <w:rsid w:val="00025465"/>
    <w:rsid w:val="000317D5"/>
    <w:rsid w:val="000368B7"/>
    <w:rsid w:val="00036D98"/>
    <w:rsid w:val="0004088F"/>
    <w:rsid w:val="00041A8B"/>
    <w:rsid w:val="0004274D"/>
    <w:rsid w:val="000428A5"/>
    <w:rsid w:val="00042BCF"/>
    <w:rsid w:val="00042D43"/>
    <w:rsid w:val="00044289"/>
    <w:rsid w:val="00044C0A"/>
    <w:rsid w:val="00046671"/>
    <w:rsid w:val="000513BF"/>
    <w:rsid w:val="00051B05"/>
    <w:rsid w:val="0005522A"/>
    <w:rsid w:val="0005533B"/>
    <w:rsid w:val="00055932"/>
    <w:rsid w:val="00056186"/>
    <w:rsid w:val="00056880"/>
    <w:rsid w:val="00064781"/>
    <w:rsid w:val="000675D1"/>
    <w:rsid w:val="00067D59"/>
    <w:rsid w:val="00067F4A"/>
    <w:rsid w:val="0007102C"/>
    <w:rsid w:val="00072352"/>
    <w:rsid w:val="00072FB9"/>
    <w:rsid w:val="00073521"/>
    <w:rsid w:val="00074B6C"/>
    <w:rsid w:val="000775DE"/>
    <w:rsid w:val="00080832"/>
    <w:rsid w:val="000816DD"/>
    <w:rsid w:val="00081859"/>
    <w:rsid w:val="00081ED6"/>
    <w:rsid w:val="0008449C"/>
    <w:rsid w:val="000858F2"/>
    <w:rsid w:val="00087E72"/>
    <w:rsid w:val="00087FAF"/>
    <w:rsid w:val="000915AF"/>
    <w:rsid w:val="00093528"/>
    <w:rsid w:val="00094262"/>
    <w:rsid w:val="000959B8"/>
    <w:rsid w:val="00097426"/>
    <w:rsid w:val="000A1401"/>
    <w:rsid w:val="000A3A24"/>
    <w:rsid w:val="000A3E24"/>
    <w:rsid w:val="000A71AC"/>
    <w:rsid w:val="000B37F9"/>
    <w:rsid w:val="000B3C80"/>
    <w:rsid w:val="000B4A5E"/>
    <w:rsid w:val="000B5187"/>
    <w:rsid w:val="000B57DF"/>
    <w:rsid w:val="000C19EA"/>
    <w:rsid w:val="000C360A"/>
    <w:rsid w:val="000C5F40"/>
    <w:rsid w:val="000D0626"/>
    <w:rsid w:val="000D359C"/>
    <w:rsid w:val="000D5B75"/>
    <w:rsid w:val="000D5C6F"/>
    <w:rsid w:val="000D6328"/>
    <w:rsid w:val="000D7C7B"/>
    <w:rsid w:val="000D7D63"/>
    <w:rsid w:val="000E060C"/>
    <w:rsid w:val="000E0B74"/>
    <w:rsid w:val="000E2AC6"/>
    <w:rsid w:val="000E2BE9"/>
    <w:rsid w:val="000E428C"/>
    <w:rsid w:val="000E4A84"/>
    <w:rsid w:val="000E58B4"/>
    <w:rsid w:val="000F0BF8"/>
    <w:rsid w:val="000F1832"/>
    <w:rsid w:val="000F2B74"/>
    <w:rsid w:val="000F63CE"/>
    <w:rsid w:val="000F7517"/>
    <w:rsid w:val="00100472"/>
    <w:rsid w:val="00103484"/>
    <w:rsid w:val="0010371D"/>
    <w:rsid w:val="0010377C"/>
    <w:rsid w:val="00106AED"/>
    <w:rsid w:val="00111BB1"/>
    <w:rsid w:val="0011210E"/>
    <w:rsid w:val="00113D90"/>
    <w:rsid w:val="001142F4"/>
    <w:rsid w:val="00115993"/>
    <w:rsid w:val="00117099"/>
    <w:rsid w:val="00120160"/>
    <w:rsid w:val="00120619"/>
    <w:rsid w:val="00123762"/>
    <w:rsid w:val="00126AA5"/>
    <w:rsid w:val="0013018D"/>
    <w:rsid w:val="0013050B"/>
    <w:rsid w:val="0013507A"/>
    <w:rsid w:val="0014091C"/>
    <w:rsid w:val="00140BE9"/>
    <w:rsid w:val="00140CD5"/>
    <w:rsid w:val="00142047"/>
    <w:rsid w:val="00142502"/>
    <w:rsid w:val="001470C0"/>
    <w:rsid w:val="001471C0"/>
    <w:rsid w:val="00152172"/>
    <w:rsid w:val="00152B16"/>
    <w:rsid w:val="00154640"/>
    <w:rsid w:val="0015474B"/>
    <w:rsid w:val="00154CDE"/>
    <w:rsid w:val="00156FC4"/>
    <w:rsid w:val="001606CF"/>
    <w:rsid w:val="0016128D"/>
    <w:rsid w:val="00162A1A"/>
    <w:rsid w:val="00165A38"/>
    <w:rsid w:val="00166A89"/>
    <w:rsid w:val="0017089D"/>
    <w:rsid w:val="00171937"/>
    <w:rsid w:val="00176D88"/>
    <w:rsid w:val="00177A78"/>
    <w:rsid w:val="00180B08"/>
    <w:rsid w:val="00180BDA"/>
    <w:rsid w:val="00184F96"/>
    <w:rsid w:val="001865D0"/>
    <w:rsid w:val="001907E0"/>
    <w:rsid w:val="0019101A"/>
    <w:rsid w:val="00191419"/>
    <w:rsid w:val="001937FA"/>
    <w:rsid w:val="00193803"/>
    <w:rsid w:val="00194D45"/>
    <w:rsid w:val="00196C17"/>
    <w:rsid w:val="00197343"/>
    <w:rsid w:val="00197EE8"/>
    <w:rsid w:val="001A30E9"/>
    <w:rsid w:val="001A374D"/>
    <w:rsid w:val="001A6411"/>
    <w:rsid w:val="001A7841"/>
    <w:rsid w:val="001B1B64"/>
    <w:rsid w:val="001B2BF8"/>
    <w:rsid w:val="001C1A31"/>
    <w:rsid w:val="001C358D"/>
    <w:rsid w:val="001C5EA1"/>
    <w:rsid w:val="001D077A"/>
    <w:rsid w:val="001D4EAA"/>
    <w:rsid w:val="001E393B"/>
    <w:rsid w:val="001E613E"/>
    <w:rsid w:val="001E6F57"/>
    <w:rsid w:val="001E706A"/>
    <w:rsid w:val="001F10F1"/>
    <w:rsid w:val="001F1913"/>
    <w:rsid w:val="001F2609"/>
    <w:rsid w:val="001F604C"/>
    <w:rsid w:val="001F6AA7"/>
    <w:rsid w:val="0020133F"/>
    <w:rsid w:val="00202C20"/>
    <w:rsid w:val="00202F58"/>
    <w:rsid w:val="00203156"/>
    <w:rsid w:val="00203B1A"/>
    <w:rsid w:val="002048C6"/>
    <w:rsid w:val="00206EA2"/>
    <w:rsid w:val="00210FD8"/>
    <w:rsid w:val="00211326"/>
    <w:rsid w:val="00213DE9"/>
    <w:rsid w:val="00217CDC"/>
    <w:rsid w:val="00217D8D"/>
    <w:rsid w:val="0022190E"/>
    <w:rsid w:val="00222989"/>
    <w:rsid w:val="00225A2C"/>
    <w:rsid w:val="00226274"/>
    <w:rsid w:val="002264E4"/>
    <w:rsid w:val="00230AA0"/>
    <w:rsid w:val="00231049"/>
    <w:rsid w:val="002314D2"/>
    <w:rsid w:val="00231D7D"/>
    <w:rsid w:val="00232FA1"/>
    <w:rsid w:val="00233181"/>
    <w:rsid w:val="002359D5"/>
    <w:rsid w:val="002372A6"/>
    <w:rsid w:val="002418A4"/>
    <w:rsid w:val="0024454E"/>
    <w:rsid w:val="00245108"/>
    <w:rsid w:val="002511CA"/>
    <w:rsid w:val="00251DA1"/>
    <w:rsid w:val="002531A4"/>
    <w:rsid w:val="00257283"/>
    <w:rsid w:val="00257AEE"/>
    <w:rsid w:val="00260228"/>
    <w:rsid w:val="002638CC"/>
    <w:rsid w:val="00263B6C"/>
    <w:rsid w:val="00265D92"/>
    <w:rsid w:val="002675D1"/>
    <w:rsid w:val="002678F5"/>
    <w:rsid w:val="00270DB0"/>
    <w:rsid w:val="00271BAC"/>
    <w:rsid w:val="00272E32"/>
    <w:rsid w:val="0027590B"/>
    <w:rsid w:val="00277307"/>
    <w:rsid w:val="00281D62"/>
    <w:rsid w:val="00282766"/>
    <w:rsid w:val="00285685"/>
    <w:rsid w:val="002858D4"/>
    <w:rsid w:val="00285969"/>
    <w:rsid w:val="0028630E"/>
    <w:rsid w:val="00287901"/>
    <w:rsid w:val="002940EC"/>
    <w:rsid w:val="00295C7D"/>
    <w:rsid w:val="0029717E"/>
    <w:rsid w:val="0029756D"/>
    <w:rsid w:val="002A35F3"/>
    <w:rsid w:val="002B1962"/>
    <w:rsid w:val="002B36BC"/>
    <w:rsid w:val="002B3829"/>
    <w:rsid w:val="002B4D4D"/>
    <w:rsid w:val="002B5C39"/>
    <w:rsid w:val="002C060B"/>
    <w:rsid w:val="002C23D5"/>
    <w:rsid w:val="002D2503"/>
    <w:rsid w:val="002D436E"/>
    <w:rsid w:val="002D457E"/>
    <w:rsid w:val="002D488F"/>
    <w:rsid w:val="002D5903"/>
    <w:rsid w:val="002D602D"/>
    <w:rsid w:val="002D738C"/>
    <w:rsid w:val="002E017D"/>
    <w:rsid w:val="002E2349"/>
    <w:rsid w:val="002E2B39"/>
    <w:rsid w:val="002E44AA"/>
    <w:rsid w:val="002E4C32"/>
    <w:rsid w:val="002E5FD1"/>
    <w:rsid w:val="002E798C"/>
    <w:rsid w:val="002F0DA5"/>
    <w:rsid w:val="002F4E46"/>
    <w:rsid w:val="002F617F"/>
    <w:rsid w:val="002F65F4"/>
    <w:rsid w:val="002F77B8"/>
    <w:rsid w:val="00300A34"/>
    <w:rsid w:val="00303086"/>
    <w:rsid w:val="0031090E"/>
    <w:rsid w:val="00310CD1"/>
    <w:rsid w:val="00311B94"/>
    <w:rsid w:val="003122F4"/>
    <w:rsid w:val="003126BF"/>
    <w:rsid w:val="00313C28"/>
    <w:rsid w:val="00316C49"/>
    <w:rsid w:val="003201A2"/>
    <w:rsid w:val="00321124"/>
    <w:rsid w:val="003248ED"/>
    <w:rsid w:val="00325E5D"/>
    <w:rsid w:val="0032674C"/>
    <w:rsid w:val="003268D5"/>
    <w:rsid w:val="003364B8"/>
    <w:rsid w:val="00341BA7"/>
    <w:rsid w:val="003443CE"/>
    <w:rsid w:val="00344779"/>
    <w:rsid w:val="00344932"/>
    <w:rsid w:val="00345184"/>
    <w:rsid w:val="00345188"/>
    <w:rsid w:val="003469BB"/>
    <w:rsid w:val="0034746F"/>
    <w:rsid w:val="00347C54"/>
    <w:rsid w:val="00347FEB"/>
    <w:rsid w:val="00350B9A"/>
    <w:rsid w:val="003512AD"/>
    <w:rsid w:val="00354D27"/>
    <w:rsid w:val="00354FBB"/>
    <w:rsid w:val="00356AC7"/>
    <w:rsid w:val="003571C5"/>
    <w:rsid w:val="0036160B"/>
    <w:rsid w:val="00361CF1"/>
    <w:rsid w:val="00362775"/>
    <w:rsid w:val="00364820"/>
    <w:rsid w:val="0036756E"/>
    <w:rsid w:val="00370F28"/>
    <w:rsid w:val="00371B31"/>
    <w:rsid w:val="0037232B"/>
    <w:rsid w:val="003756AE"/>
    <w:rsid w:val="00375895"/>
    <w:rsid w:val="003802F4"/>
    <w:rsid w:val="003839F0"/>
    <w:rsid w:val="00383E5B"/>
    <w:rsid w:val="003858A6"/>
    <w:rsid w:val="0038725D"/>
    <w:rsid w:val="00392DCC"/>
    <w:rsid w:val="00393063"/>
    <w:rsid w:val="003935CB"/>
    <w:rsid w:val="003976C4"/>
    <w:rsid w:val="003A2568"/>
    <w:rsid w:val="003A26D1"/>
    <w:rsid w:val="003A2DB0"/>
    <w:rsid w:val="003A34AB"/>
    <w:rsid w:val="003A4BC2"/>
    <w:rsid w:val="003A5FF4"/>
    <w:rsid w:val="003B1739"/>
    <w:rsid w:val="003B41AC"/>
    <w:rsid w:val="003B45CC"/>
    <w:rsid w:val="003B5D08"/>
    <w:rsid w:val="003C50A3"/>
    <w:rsid w:val="003C6756"/>
    <w:rsid w:val="003C7BF2"/>
    <w:rsid w:val="003C7ED0"/>
    <w:rsid w:val="003D030C"/>
    <w:rsid w:val="003D09A8"/>
    <w:rsid w:val="003D2ADA"/>
    <w:rsid w:val="003D3E9D"/>
    <w:rsid w:val="003D3FF8"/>
    <w:rsid w:val="003D408C"/>
    <w:rsid w:val="003D55ED"/>
    <w:rsid w:val="003D7C32"/>
    <w:rsid w:val="003E15AC"/>
    <w:rsid w:val="003E1772"/>
    <w:rsid w:val="003E38B0"/>
    <w:rsid w:val="003E4D87"/>
    <w:rsid w:val="003E601D"/>
    <w:rsid w:val="003E6430"/>
    <w:rsid w:val="003E7439"/>
    <w:rsid w:val="003E7521"/>
    <w:rsid w:val="003E77EB"/>
    <w:rsid w:val="003F1C5B"/>
    <w:rsid w:val="003F2C45"/>
    <w:rsid w:val="003F4C7F"/>
    <w:rsid w:val="003F5CAE"/>
    <w:rsid w:val="003F71F2"/>
    <w:rsid w:val="004070F3"/>
    <w:rsid w:val="00416762"/>
    <w:rsid w:val="00416C5F"/>
    <w:rsid w:val="00417729"/>
    <w:rsid w:val="00417E12"/>
    <w:rsid w:val="00420068"/>
    <w:rsid w:val="00421351"/>
    <w:rsid w:val="00422D31"/>
    <w:rsid w:val="00426732"/>
    <w:rsid w:val="00433FEB"/>
    <w:rsid w:val="0043434D"/>
    <w:rsid w:val="00435E27"/>
    <w:rsid w:val="00441890"/>
    <w:rsid w:val="004421AA"/>
    <w:rsid w:val="0044250E"/>
    <w:rsid w:val="004440C7"/>
    <w:rsid w:val="00444177"/>
    <w:rsid w:val="00445265"/>
    <w:rsid w:val="00447A0F"/>
    <w:rsid w:val="004503B4"/>
    <w:rsid w:val="00450EF6"/>
    <w:rsid w:val="00454A76"/>
    <w:rsid w:val="004556CE"/>
    <w:rsid w:val="004559CE"/>
    <w:rsid w:val="00457F33"/>
    <w:rsid w:val="00460F85"/>
    <w:rsid w:val="00461AF5"/>
    <w:rsid w:val="00461F76"/>
    <w:rsid w:val="00463B98"/>
    <w:rsid w:val="004657B6"/>
    <w:rsid w:val="00467B0A"/>
    <w:rsid w:val="00472BE2"/>
    <w:rsid w:val="00475B7B"/>
    <w:rsid w:val="00475F4D"/>
    <w:rsid w:val="004825B6"/>
    <w:rsid w:val="00482AD1"/>
    <w:rsid w:val="00483049"/>
    <w:rsid w:val="004872E2"/>
    <w:rsid w:val="00491BE0"/>
    <w:rsid w:val="00492FCB"/>
    <w:rsid w:val="004938D1"/>
    <w:rsid w:val="0049397E"/>
    <w:rsid w:val="00495109"/>
    <w:rsid w:val="004951A8"/>
    <w:rsid w:val="00495494"/>
    <w:rsid w:val="00495B62"/>
    <w:rsid w:val="004A020B"/>
    <w:rsid w:val="004A04BA"/>
    <w:rsid w:val="004A077D"/>
    <w:rsid w:val="004A2DCF"/>
    <w:rsid w:val="004A541E"/>
    <w:rsid w:val="004A7BC2"/>
    <w:rsid w:val="004B0822"/>
    <w:rsid w:val="004B18F0"/>
    <w:rsid w:val="004B4BBE"/>
    <w:rsid w:val="004B6FD8"/>
    <w:rsid w:val="004B70ED"/>
    <w:rsid w:val="004C0BFD"/>
    <w:rsid w:val="004C0C8E"/>
    <w:rsid w:val="004D23F9"/>
    <w:rsid w:val="004D2FCE"/>
    <w:rsid w:val="004D4973"/>
    <w:rsid w:val="004D6F2A"/>
    <w:rsid w:val="004E1738"/>
    <w:rsid w:val="004E65B8"/>
    <w:rsid w:val="004E7AE2"/>
    <w:rsid w:val="004F1164"/>
    <w:rsid w:val="004F15D3"/>
    <w:rsid w:val="004F232F"/>
    <w:rsid w:val="004F2642"/>
    <w:rsid w:val="004F2F2E"/>
    <w:rsid w:val="004F3D28"/>
    <w:rsid w:val="00501E21"/>
    <w:rsid w:val="00501E57"/>
    <w:rsid w:val="00507B33"/>
    <w:rsid w:val="00512D4B"/>
    <w:rsid w:val="00512E45"/>
    <w:rsid w:val="00515B0A"/>
    <w:rsid w:val="00516785"/>
    <w:rsid w:val="00516C32"/>
    <w:rsid w:val="00522119"/>
    <w:rsid w:val="005229A0"/>
    <w:rsid w:val="005235CB"/>
    <w:rsid w:val="00523C23"/>
    <w:rsid w:val="0052419D"/>
    <w:rsid w:val="00526268"/>
    <w:rsid w:val="005263D1"/>
    <w:rsid w:val="005301F8"/>
    <w:rsid w:val="005312FC"/>
    <w:rsid w:val="00531C30"/>
    <w:rsid w:val="0053294F"/>
    <w:rsid w:val="00534098"/>
    <w:rsid w:val="005342F3"/>
    <w:rsid w:val="0053603D"/>
    <w:rsid w:val="00537524"/>
    <w:rsid w:val="005431C0"/>
    <w:rsid w:val="0054574C"/>
    <w:rsid w:val="00552886"/>
    <w:rsid w:val="00552B52"/>
    <w:rsid w:val="00552E39"/>
    <w:rsid w:val="00553C63"/>
    <w:rsid w:val="00555326"/>
    <w:rsid w:val="00562498"/>
    <w:rsid w:val="00563397"/>
    <w:rsid w:val="0056359B"/>
    <w:rsid w:val="00564A6C"/>
    <w:rsid w:val="005722C8"/>
    <w:rsid w:val="005733FF"/>
    <w:rsid w:val="00575DBD"/>
    <w:rsid w:val="00576D99"/>
    <w:rsid w:val="00582A3C"/>
    <w:rsid w:val="00583724"/>
    <w:rsid w:val="0058475F"/>
    <w:rsid w:val="005868DE"/>
    <w:rsid w:val="00590DF2"/>
    <w:rsid w:val="005930FC"/>
    <w:rsid w:val="005943AF"/>
    <w:rsid w:val="00595FD8"/>
    <w:rsid w:val="00597494"/>
    <w:rsid w:val="005A0085"/>
    <w:rsid w:val="005A03D8"/>
    <w:rsid w:val="005A425A"/>
    <w:rsid w:val="005A5991"/>
    <w:rsid w:val="005B122B"/>
    <w:rsid w:val="005B1F28"/>
    <w:rsid w:val="005B20F6"/>
    <w:rsid w:val="005B759D"/>
    <w:rsid w:val="005C2C52"/>
    <w:rsid w:val="005C3376"/>
    <w:rsid w:val="005C53CB"/>
    <w:rsid w:val="005C7469"/>
    <w:rsid w:val="005C7572"/>
    <w:rsid w:val="005D086F"/>
    <w:rsid w:val="005D122E"/>
    <w:rsid w:val="005D2E8A"/>
    <w:rsid w:val="005D61D0"/>
    <w:rsid w:val="005D669F"/>
    <w:rsid w:val="005D70D9"/>
    <w:rsid w:val="005D76E2"/>
    <w:rsid w:val="005E3FAE"/>
    <w:rsid w:val="005E5524"/>
    <w:rsid w:val="005F150C"/>
    <w:rsid w:val="005F2B4C"/>
    <w:rsid w:val="005F2BD8"/>
    <w:rsid w:val="005F353C"/>
    <w:rsid w:val="005F4051"/>
    <w:rsid w:val="005F40AA"/>
    <w:rsid w:val="0060170B"/>
    <w:rsid w:val="00602305"/>
    <w:rsid w:val="0060595B"/>
    <w:rsid w:val="00605AFD"/>
    <w:rsid w:val="006061AA"/>
    <w:rsid w:val="00606BB9"/>
    <w:rsid w:val="006079BF"/>
    <w:rsid w:val="00607C7C"/>
    <w:rsid w:val="00610FA2"/>
    <w:rsid w:val="006123D4"/>
    <w:rsid w:val="00612528"/>
    <w:rsid w:val="00616349"/>
    <w:rsid w:val="006167DA"/>
    <w:rsid w:val="00621413"/>
    <w:rsid w:val="006223D0"/>
    <w:rsid w:val="00622C16"/>
    <w:rsid w:val="00624DF2"/>
    <w:rsid w:val="00624E23"/>
    <w:rsid w:val="00630E05"/>
    <w:rsid w:val="00633DC0"/>
    <w:rsid w:val="00634D66"/>
    <w:rsid w:val="00635B6C"/>
    <w:rsid w:val="0063655F"/>
    <w:rsid w:val="00636FE9"/>
    <w:rsid w:val="00637C14"/>
    <w:rsid w:val="00640632"/>
    <w:rsid w:val="00642A5A"/>
    <w:rsid w:val="00644609"/>
    <w:rsid w:val="006454FB"/>
    <w:rsid w:val="00645602"/>
    <w:rsid w:val="0064635C"/>
    <w:rsid w:val="006471E4"/>
    <w:rsid w:val="006500C3"/>
    <w:rsid w:val="006510F4"/>
    <w:rsid w:val="00651787"/>
    <w:rsid w:val="006529DE"/>
    <w:rsid w:val="00656356"/>
    <w:rsid w:val="00657FF1"/>
    <w:rsid w:val="00660A1C"/>
    <w:rsid w:val="0066114A"/>
    <w:rsid w:val="00661FB0"/>
    <w:rsid w:val="00673319"/>
    <w:rsid w:val="00673ECB"/>
    <w:rsid w:val="006742D2"/>
    <w:rsid w:val="00674CBD"/>
    <w:rsid w:val="00675247"/>
    <w:rsid w:val="006755BF"/>
    <w:rsid w:val="00680BC3"/>
    <w:rsid w:val="0068265D"/>
    <w:rsid w:val="00683E11"/>
    <w:rsid w:val="0068593E"/>
    <w:rsid w:val="00686165"/>
    <w:rsid w:val="00691CB5"/>
    <w:rsid w:val="00691E46"/>
    <w:rsid w:val="00692AE2"/>
    <w:rsid w:val="00696661"/>
    <w:rsid w:val="006A21E7"/>
    <w:rsid w:val="006A237F"/>
    <w:rsid w:val="006A4D19"/>
    <w:rsid w:val="006A6EE1"/>
    <w:rsid w:val="006A750C"/>
    <w:rsid w:val="006B5E7C"/>
    <w:rsid w:val="006C0D11"/>
    <w:rsid w:val="006C2C7B"/>
    <w:rsid w:val="006C354A"/>
    <w:rsid w:val="006C3D94"/>
    <w:rsid w:val="006C4100"/>
    <w:rsid w:val="006C486C"/>
    <w:rsid w:val="006C645D"/>
    <w:rsid w:val="006D3F18"/>
    <w:rsid w:val="006D3F68"/>
    <w:rsid w:val="006D42C7"/>
    <w:rsid w:val="006D4CA3"/>
    <w:rsid w:val="006D6802"/>
    <w:rsid w:val="006D68AD"/>
    <w:rsid w:val="006D6F5D"/>
    <w:rsid w:val="006E0990"/>
    <w:rsid w:val="006E0E71"/>
    <w:rsid w:val="006E17FA"/>
    <w:rsid w:val="006E1AB2"/>
    <w:rsid w:val="006E2E5C"/>
    <w:rsid w:val="006E3CC3"/>
    <w:rsid w:val="006E6715"/>
    <w:rsid w:val="006E796A"/>
    <w:rsid w:val="006F3B5C"/>
    <w:rsid w:val="006F55B7"/>
    <w:rsid w:val="006F61E4"/>
    <w:rsid w:val="006F656C"/>
    <w:rsid w:val="00700FBF"/>
    <w:rsid w:val="007029E4"/>
    <w:rsid w:val="0070334C"/>
    <w:rsid w:val="00703560"/>
    <w:rsid w:val="0070374B"/>
    <w:rsid w:val="00703B71"/>
    <w:rsid w:val="00707014"/>
    <w:rsid w:val="00710ED3"/>
    <w:rsid w:val="00712676"/>
    <w:rsid w:val="00713917"/>
    <w:rsid w:val="00713B2C"/>
    <w:rsid w:val="00715831"/>
    <w:rsid w:val="0071619A"/>
    <w:rsid w:val="00716A1D"/>
    <w:rsid w:val="00724E73"/>
    <w:rsid w:val="00726DF5"/>
    <w:rsid w:val="00730CAF"/>
    <w:rsid w:val="007322F0"/>
    <w:rsid w:val="00732F25"/>
    <w:rsid w:val="00733B29"/>
    <w:rsid w:val="007344CF"/>
    <w:rsid w:val="007348B5"/>
    <w:rsid w:val="00734992"/>
    <w:rsid w:val="00735A1E"/>
    <w:rsid w:val="00736DC7"/>
    <w:rsid w:val="007404A3"/>
    <w:rsid w:val="00740B38"/>
    <w:rsid w:val="0074355E"/>
    <w:rsid w:val="00744864"/>
    <w:rsid w:val="00745188"/>
    <w:rsid w:val="00745A87"/>
    <w:rsid w:val="0074670B"/>
    <w:rsid w:val="007475E0"/>
    <w:rsid w:val="00754E8A"/>
    <w:rsid w:val="007559BE"/>
    <w:rsid w:val="00755D73"/>
    <w:rsid w:val="00755F85"/>
    <w:rsid w:val="00756262"/>
    <w:rsid w:val="00757816"/>
    <w:rsid w:val="00757F65"/>
    <w:rsid w:val="00762EE2"/>
    <w:rsid w:val="00765E0D"/>
    <w:rsid w:val="0077048C"/>
    <w:rsid w:val="00771F08"/>
    <w:rsid w:val="00773932"/>
    <w:rsid w:val="007739DC"/>
    <w:rsid w:val="00776ABD"/>
    <w:rsid w:val="0078509F"/>
    <w:rsid w:val="00786822"/>
    <w:rsid w:val="00786D6C"/>
    <w:rsid w:val="0079069A"/>
    <w:rsid w:val="00790B54"/>
    <w:rsid w:val="0079159C"/>
    <w:rsid w:val="00794499"/>
    <w:rsid w:val="00795059"/>
    <w:rsid w:val="00797F89"/>
    <w:rsid w:val="007A2E78"/>
    <w:rsid w:val="007A3A76"/>
    <w:rsid w:val="007A6D5E"/>
    <w:rsid w:val="007B0369"/>
    <w:rsid w:val="007B0ACF"/>
    <w:rsid w:val="007B2A01"/>
    <w:rsid w:val="007B6987"/>
    <w:rsid w:val="007B6A59"/>
    <w:rsid w:val="007B7A15"/>
    <w:rsid w:val="007C03E9"/>
    <w:rsid w:val="007C31B5"/>
    <w:rsid w:val="007C3314"/>
    <w:rsid w:val="007D03B3"/>
    <w:rsid w:val="007D1F9F"/>
    <w:rsid w:val="007D4350"/>
    <w:rsid w:val="007D496D"/>
    <w:rsid w:val="007D5694"/>
    <w:rsid w:val="007D5723"/>
    <w:rsid w:val="007D5AA6"/>
    <w:rsid w:val="007D6122"/>
    <w:rsid w:val="007E0219"/>
    <w:rsid w:val="007E2AB9"/>
    <w:rsid w:val="007E3B94"/>
    <w:rsid w:val="007E3DC9"/>
    <w:rsid w:val="007E4766"/>
    <w:rsid w:val="007E4C02"/>
    <w:rsid w:val="007E5774"/>
    <w:rsid w:val="007E6456"/>
    <w:rsid w:val="007F7528"/>
    <w:rsid w:val="007F7B4D"/>
    <w:rsid w:val="007F7DD5"/>
    <w:rsid w:val="00801E69"/>
    <w:rsid w:val="00802266"/>
    <w:rsid w:val="008025CC"/>
    <w:rsid w:val="00803686"/>
    <w:rsid w:val="00803952"/>
    <w:rsid w:val="00804136"/>
    <w:rsid w:val="00805B19"/>
    <w:rsid w:val="008103F3"/>
    <w:rsid w:val="00811630"/>
    <w:rsid w:val="00811A27"/>
    <w:rsid w:val="00811E74"/>
    <w:rsid w:val="00812351"/>
    <w:rsid w:val="008126DC"/>
    <w:rsid w:val="00812A5D"/>
    <w:rsid w:val="008147F8"/>
    <w:rsid w:val="0081489C"/>
    <w:rsid w:val="008162D3"/>
    <w:rsid w:val="0082057C"/>
    <w:rsid w:val="0082494F"/>
    <w:rsid w:val="0082529D"/>
    <w:rsid w:val="008255FC"/>
    <w:rsid w:val="00825C50"/>
    <w:rsid w:val="00825FCC"/>
    <w:rsid w:val="00827717"/>
    <w:rsid w:val="008304F4"/>
    <w:rsid w:val="008306DF"/>
    <w:rsid w:val="00830C2C"/>
    <w:rsid w:val="00831043"/>
    <w:rsid w:val="008311D0"/>
    <w:rsid w:val="00832F81"/>
    <w:rsid w:val="00834243"/>
    <w:rsid w:val="008361B4"/>
    <w:rsid w:val="00840DE1"/>
    <w:rsid w:val="00841EFE"/>
    <w:rsid w:val="00841FE9"/>
    <w:rsid w:val="008429B1"/>
    <w:rsid w:val="00844DD7"/>
    <w:rsid w:val="008463F2"/>
    <w:rsid w:val="00846A24"/>
    <w:rsid w:val="00847FB7"/>
    <w:rsid w:val="008511BC"/>
    <w:rsid w:val="008521C8"/>
    <w:rsid w:val="008549AC"/>
    <w:rsid w:val="00855618"/>
    <w:rsid w:val="008562C1"/>
    <w:rsid w:val="00857969"/>
    <w:rsid w:val="00860488"/>
    <w:rsid w:val="008617A4"/>
    <w:rsid w:val="008619BD"/>
    <w:rsid w:val="00864453"/>
    <w:rsid w:val="00865526"/>
    <w:rsid w:val="00866A15"/>
    <w:rsid w:val="00870E3D"/>
    <w:rsid w:val="00872AB8"/>
    <w:rsid w:val="008755FC"/>
    <w:rsid w:val="00880E8D"/>
    <w:rsid w:val="0088391B"/>
    <w:rsid w:val="00886304"/>
    <w:rsid w:val="00887369"/>
    <w:rsid w:val="0089256D"/>
    <w:rsid w:val="00892ABE"/>
    <w:rsid w:val="008955A9"/>
    <w:rsid w:val="008A1187"/>
    <w:rsid w:val="008A245E"/>
    <w:rsid w:val="008A79D5"/>
    <w:rsid w:val="008B0ED3"/>
    <w:rsid w:val="008B1499"/>
    <w:rsid w:val="008B3548"/>
    <w:rsid w:val="008B3FDA"/>
    <w:rsid w:val="008B4C78"/>
    <w:rsid w:val="008C42A1"/>
    <w:rsid w:val="008D11E0"/>
    <w:rsid w:val="008D1705"/>
    <w:rsid w:val="008D2042"/>
    <w:rsid w:val="008D2A1C"/>
    <w:rsid w:val="008D339F"/>
    <w:rsid w:val="008D5FB8"/>
    <w:rsid w:val="008D7F38"/>
    <w:rsid w:val="008E170E"/>
    <w:rsid w:val="008E6292"/>
    <w:rsid w:val="008E7BD4"/>
    <w:rsid w:val="008F20DF"/>
    <w:rsid w:val="008F296A"/>
    <w:rsid w:val="008F5F84"/>
    <w:rsid w:val="008F6CEC"/>
    <w:rsid w:val="00902BA3"/>
    <w:rsid w:val="00912A7A"/>
    <w:rsid w:val="00914BB1"/>
    <w:rsid w:val="00914C43"/>
    <w:rsid w:val="009176DA"/>
    <w:rsid w:val="009210E0"/>
    <w:rsid w:val="00921D68"/>
    <w:rsid w:val="00922F9D"/>
    <w:rsid w:val="00924CAA"/>
    <w:rsid w:val="00925AA5"/>
    <w:rsid w:val="0092626E"/>
    <w:rsid w:val="00926C5C"/>
    <w:rsid w:val="00931408"/>
    <w:rsid w:val="0093298E"/>
    <w:rsid w:val="0093328E"/>
    <w:rsid w:val="00934369"/>
    <w:rsid w:val="00934FBB"/>
    <w:rsid w:val="009379C7"/>
    <w:rsid w:val="0094019D"/>
    <w:rsid w:val="00940A13"/>
    <w:rsid w:val="00942B95"/>
    <w:rsid w:val="00942C11"/>
    <w:rsid w:val="009463EE"/>
    <w:rsid w:val="009474F8"/>
    <w:rsid w:val="00947E2B"/>
    <w:rsid w:val="00951892"/>
    <w:rsid w:val="00952E59"/>
    <w:rsid w:val="0095317D"/>
    <w:rsid w:val="009531D4"/>
    <w:rsid w:val="009532A9"/>
    <w:rsid w:val="009546A0"/>
    <w:rsid w:val="00954784"/>
    <w:rsid w:val="00956700"/>
    <w:rsid w:val="0095777B"/>
    <w:rsid w:val="00960125"/>
    <w:rsid w:val="0096041E"/>
    <w:rsid w:val="0096042F"/>
    <w:rsid w:val="00961677"/>
    <w:rsid w:val="00961716"/>
    <w:rsid w:val="00964918"/>
    <w:rsid w:val="0096535F"/>
    <w:rsid w:val="009678B7"/>
    <w:rsid w:val="009719A4"/>
    <w:rsid w:val="00972F48"/>
    <w:rsid w:val="009732EC"/>
    <w:rsid w:val="00973AA1"/>
    <w:rsid w:val="0097438D"/>
    <w:rsid w:val="00974690"/>
    <w:rsid w:val="00975969"/>
    <w:rsid w:val="0097710E"/>
    <w:rsid w:val="00977CF0"/>
    <w:rsid w:val="00980A4D"/>
    <w:rsid w:val="00980ECB"/>
    <w:rsid w:val="009821CE"/>
    <w:rsid w:val="0098321A"/>
    <w:rsid w:val="009852CF"/>
    <w:rsid w:val="0099396E"/>
    <w:rsid w:val="00996071"/>
    <w:rsid w:val="00996DA2"/>
    <w:rsid w:val="009A0B28"/>
    <w:rsid w:val="009A21F3"/>
    <w:rsid w:val="009A24E1"/>
    <w:rsid w:val="009A3B01"/>
    <w:rsid w:val="009A4940"/>
    <w:rsid w:val="009A4B77"/>
    <w:rsid w:val="009A4D8E"/>
    <w:rsid w:val="009A658F"/>
    <w:rsid w:val="009A668A"/>
    <w:rsid w:val="009B00B6"/>
    <w:rsid w:val="009B1116"/>
    <w:rsid w:val="009B2404"/>
    <w:rsid w:val="009B3558"/>
    <w:rsid w:val="009B3780"/>
    <w:rsid w:val="009B391A"/>
    <w:rsid w:val="009B4D74"/>
    <w:rsid w:val="009B7AA4"/>
    <w:rsid w:val="009C492B"/>
    <w:rsid w:val="009C5D79"/>
    <w:rsid w:val="009C61A4"/>
    <w:rsid w:val="009C7638"/>
    <w:rsid w:val="009C7DBB"/>
    <w:rsid w:val="009D0C2C"/>
    <w:rsid w:val="009D3B8A"/>
    <w:rsid w:val="009D3DDD"/>
    <w:rsid w:val="009D3F88"/>
    <w:rsid w:val="009D4398"/>
    <w:rsid w:val="009D75B8"/>
    <w:rsid w:val="009D7714"/>
    <w:rsid w:val="009E107D"/>
    <w:rsid w:val="009E201D"/>
    <w:rsid w:val="009E2CF6"/>
    <w:rsid w:val="009E565F"/>
    <w:rsid w:val="009E7F11"/>
    <w:rsid w:val="009F1944"/>
    <w:rsid w:val="009F3D91"/>
    <w:rsid w:val="009F508E"/>
    <w:rsid w:val="009F77A5"/>
    <w:rsid w:val="00A02EFD"/>
    <w:rsid w:val="00A05247"/>
    <w:rsid w:val="00A11337"/>
    <w:rsid w:val="00A1144F"/>
    <w:rsid w:val="00A133E3"/>
    <w:rsid w:val="00A134DB"/>
    <w:rsid w:val="00A14BCC"/>
    <w:rsid w:val="00A15A50"/>
    <w:rsid w:val="00A16306"/>
    <w:rsid w:val="00A16E03"/>
    <w:rsid w:val="00A1707E"/>
    <w:rsid w:val="00A17483"/>
    <w:rsid w:val="00A2046B"/>
    <w:rsid w:val="00A20D38"/>
    <w:rsid w:val="00A22508"/>
    <w:rsid w:val="00A23040"/>
    <w:rsid w:val="00A23052"/>
    <w:rsid w:val="00A24F06"/>
    <w:rsid w:val="00A257C9"/>
    <w:rsid w:val="00A260CD"/>
    <w:rsid w:val="00A2735A"/>
    <w:rsid w:val="00A338CA"/>
    <w:rsid w:val="00A33CD5"/>
    <w:rsid w:val="00A35ACC"/>
    <w:rsid w:val="00A35D02"/>
    <w:rsid w:val="00A3749B"/>
    <w:rsid w:val="00A40BB0"/>
    <w:rsid w:val="00A427D2"/>
    <w:rsid w:val="00A4744A"/>
    <w:rsid w:val="00A62E42"/>
    <w:rsid w:val="00A64A71"/>
    <w:rsid w:val="00A64ABD"/>
    <w:rsid w:val="00A655DD"/>
    <w:rsid w:val="00A66FDA"/>
    <w:rsid w:val="00A7020C"/>
    <w:rsid w:val="00A71085"/>
    <w:rsid w:val="00A711EB"/>
    <w:rsid w:val="00A72C7F"/>
    <w:rsid w:val="00A736D1"/>
    <w:rsid w:val="00A73B91"/>
    <w:rsid w:val="00A7574C"/>
    <w:rsid w:val="00A77C28"/>
    <w:rsid w:val="00A82AF1"/>
    <w:rsid w:val="00A82CE8"/>
    <w:rsid w:val="00A837C6"/>
    <w:rsid w:val="00A86200"/>
    <w:rsid w:val="00A869CB"/>
    <w:rsid w:val="00A86EBA"/>
    <w:rsid w:val="00A975C5"/>
    <w:rsid w:val="00AA0C3D"/>
    <w:rsid w:val="00AA1EB1"/>
    <w:rsid w:val="00AA40C2"/>
    <w:rsid w:val="00AA410A"/>
    <w:rsid w:val="00AB2978"/>
    <w:rsid w:val="00AB653B"/>
    <w:rsid w:val="00AB6BB8"/>
    <w:rsid w:val="00AB7442"/>
    <w:rsid w:val="00AB77EA"/>
    <w:rsid w:val="00AC0780"/>
    <w:rsid w:val="00AC0BBE"/>
    <w:rsid w:val="00AC1B96"/>
    <w:rsid w:val="00AC277E"/>
    <w:rsid w:val="00AC32CF"/>
    <w:rsid w:val="00AC5D33"/>
    <w:rsid w:val="00AC5FB8"/>
    <w:rsid w:val="00AD3A70"/>
    <w:rsid w:val="00AE1B75"/>
    <w:rsid w:val="00AE2F90"/>
    <w:rsid w:val="00AE317A"/>
    <w:rsid w:val="00AF0ED7"/>
    <w:rsid w:val="00AF7BB0"/>
    <w:rsid w:val="00B00D3A"/>
    <w:rsid w:val="00B02820"/>
    <w:rsid w:val="00B057E6"/>
    <w:rsid w:val="00B10510"/>
    <w:rsid w:val="00B10F84"/>
    <w:rsid w:val="00B1103B"/>
    <w:rsid w:val="00B14D92"/>
    <w:rsid w:val="00B15800"/>
    <w:rsid w:val="00B15E9F"/>
    <w:rsid w:val="00B16767"/>
    <w:rsid w:val="00B16CCC"/>
    <w:rsid w:val="00B204B3"/>
    <w:rsid w:val="00B2115A"/>
    <w:rsid w:val="00B2311C"/>
    <w:rsid w:val="00B3149D"/>
    <w:rsid w:val="00B329AE"/>
    <w:rsid w:val="00B32E20"/>
    <w:rsid w:val="00B332C1"/>
    <w:rsid w:val="00B33E67"/>
    <w:rsid w:val="00B355B1"/>
    <w:rsid w:val="00B42BA9"/>
    <w:rsid w:val="00B4361C"/>
    <w:rsid w:val="00B456DD"/>
    <w:rsid w:val="00B5009C"/>
    <w:rsid w:val="00B531AE"/>
    <w:rsid w:val="00B56068"/>
    <w:rsid w:val="00B571E0"/>
    <w:rsid w:val="00B63798"/>
    <w:rsid w:val="00B67051"/>
    <w:rsid w:val="00B722CF"/>
    <w:rsid w:val="00B76F09"/>
    <w:rsid w:val="00B770FF"/>
    <w:rsid w:val="00B82EF9"/>
    <w:rsid w:val="00B85F47"/>
    <w:rsid w:val="00B87927"/>
    <w:rsid w:val="00B87E65"/>
    <w:rsid w:val="00B90499"/>
    <w:rsid w:val="00B9066D"/>
    <w:rsid w:val="00B9245F"/>
    <w:rsid w:val="00B92619"/>
    <w:rsid w:val="00B95EBD"/>
    <w:rsid w:val="00B976D5"/>
    <w:rsid w:val="00BA0AE6"/>
    <w:rsid w:val="00BA2719"/>
    <w:rsid w:val="00BA2DBD"/>
    <w:rsid w:val="00BA4A98"/>
    <w:rsid w:val="00BA5396"/>
    <w:rsid w:val="00BA6BB0"/>
    <w:rsid w:val="00BB0C8E"/>
    <w:rsid w:val="00BB3F82"/>
    <w:rsid w:val="00BB7727"/>
    <w:rsid w:val="00BC02E8"/>
    <w:rsid w:val="00BC1C5F"/>
    <w:rsid w:val="00BC273E"/>
    <w:rsid w:val="00BC410E"/>
    <w:rsid w:val="00BC4746"/>
    <w:rsid w:val="00BC5C54"/>
    <w:rsid w:val="00BC6799"/>
    <w:rsid w:val="00BC6D96"/>
    <w:rsid w:val="00BD3163"/>
    <w:rsid w:val="00BD4E8B"/>
    <w:rsid w:val="00BD5650"/>
    <w:rsid w:val="00BE168D"/>
    <w:rsid w:val="00BE379B"/>
    <w:rsid w:val="00BE43CF"/>
    <w:rsid w:val="00BF13F5"/>
    <w:rsid w:val="00BF1F1C"/>
    <w:rsid w:val="00BF3E54"/>
    <w:rsid w:val="00C034D2"/>
    <w:rsid w:val="00C0697F"/>
    <w:rsid w:val="00C06995"/>
    <w:rsid w:val="00C07E9B"/>
    <w:rsid w:val="00C10C31"/>
    <w:rsid w:val="00C11AB4"/>
    <w:rsid w:val="00C12524"/>
    <w:rsid w:val="00C15634"/>
    <w:rsid w:val="00C16927"/>
    <w:rsid w:val="00C16C8D"/>
    <w:rsid w:val="00C170E4"/>
    <w:rsid w:val="00C219B3"/>
    <w:rsid w:val="00C21D8D"/>
    <w:rsid w:val="00C23230"/>
    <w:rsid w:val="00C267AE"/>
    <w:rsid w:val="00C30297"/>
    <w:rsid w:val="00C30F13"/>
    <w:rsid w:val="00C3158B"/>
    <w:rsid w:val="00C36947"/>
    <w:rsid w:val="00C37E8E"/>
    <w:rsid w:val="00C40596"/>
    <w:rsid w:val="00C4281A"/>
    <w:rsid w:val="00C43A3E"/>
    <w:rsid w:val="00C441E5"/>
    <w:rsid w:val="00C443DB"/>
    <w:rsid w:val="00C44CA8"/>
    <w:rsid w:val="00C44F03"/>
    <w:rsid w:val="00C45558"/>
    <w:rsid w:val="00C45E4C"/>
    <w:rsid w:val="00C54E4E"/>
    <w:rsid w:val="00C55860"/>
    <w:rsid w:val="00C57093"/>
    <w:rsid w:val="00C57108"/>
    <w:rsid w:val="00C61A39"/>
    <w:rsid w:val="00C638CF"/>
    <w:rsid w:val="00C663AB"/>
    <w:rsid w:val="00C6794C"/>
    <w:rsid w:val="00C705CE"/>
    <w:rsid w:val="00C735BE"/>
    <w:rsid w:val="00C762A8"/>
    <w:rsid w:val="00C76417"/>
    <w:rsid w:val="00C766A0"/>
    <w:rsid w:val="00C77F25"/>
    <w:rsid w:val="00C82781"/>
    <w:rsid w:val="00C85314"/>
    <w:rsid w:val="00C9134D"/>
    <w:rsid w:val="00C92C6F"/>
    <w:rsid w:val="00C94E10"/>
    <w:rsid w:val="00C9527F"/>
    <w:rsid w:val="00CA0B3C"/>
    <w:rsid w:val="00CA0D41"/>
    <w:rsid w:val="00CA28FE"/>
    <w:rsid w:val="00CA46D6"/>
    <w:rsid w:val="00CA4BC0"/>
    <w:rsid w:val="00CA6EDB"/>
    <w:rsid w:val="00CB1F3A"/>
    <w:rsid w:val="00CB3277"/>
    <w:rsid w:val="00CB354A"/>
    <w:rsid w:val="00CB52FC"/>
    <w:rsid w:val="00CB5B5B"/>
    <w:rsid w:val="00CC1590"/>
    <w:rsid w:val="00CC1EC9"/>
    <w:rsid w:val="00CC2225"/>
    <w:rsid w:val="00CC2882"/>
    <w:rsid w:val="00CC5405"/>
    <w:rsid w:val="00CC559D"/>
    <w:rsid w:val="00CC564C"/>
    <w:rsid w:val="00CD189F"/>
    <w:rsid w:val="00CD4692"/>
    <w:rsid w:val="00CD49B7"/>
    <w:rsid w:val="00CD654B"/>
    <w:rsid w:val="00CD6BD4"/>
    <w:rsid w:val="00CD7658"/>
    <w:rsid w:val="00CE0C12"/>
    <w:rsid w:val="00CE1BE1"/>
    <w:rsid w:val="00CE223E"/>
    <w:rsid w:val="00CE5076"/>
    <w:rsid w:val="00CE52B7"/>
    <w:rsid w:val="00CE5B0C"/>
    <w:rsid w:val="00CE7462"/>
    <w:rsid w:val="00CF15C4"/>
    <w:rsid w:val="00CF236D"/>
    <w:rsid w:val="00CF2C98"/>
    <w:rsid w:val="00CF657A"/>
    <w:rsid w:val="00D020B9"/>
    <w:rsid w:val="00D02B8C"/>
    <w:rsid w:val="00D072D0"/>
    <w:rsid w:val="00D104FB"/>
    <w:rsid w:val="00D10FA2"/>
    <w:rsid w:val="00D1346C"/>
    <w:rsid w:val="00D13529"/>
    <w:rsid w:val="00D1402A"/>
    <w:rsid w:val="00D145F5"/>
    <w:rsid w:val="00D14775"/>
    <w:rsid w:val="00D14FDE"/>
    <w:rsid w:val="00D15209"/>
    <w:rsid w:val="00D249C5"/>
    <w:rsid w:val="00D251AF"/>
    <w:rsid w:val="00D26F4E"/>
    <w:rsid w:val="00D30A8E"/>
    <w:rsid w:val="00D34785"/>
    <w:rsid w:val="00D355F0"/>
    <w:rsid w:val="00D37D00"/>
    <w:rsid w:val="00D40964"/>
    <w:rsid w:val="00D40E3E"/>
    <w:rsid w:val="00D4206E"/>
    <w:rsid w:val="00D43E34"/>
    <w:rsid w:val="00D441B6"/>
    <w:rsid w:val="00D45AF8"/>
    <w:rsid w:val="00D4713C"/>
    <w:rsid w:val="00D4787D"/>
    <w:rsid w:val="00D507F8"/>
    <w:rsid w:val="00D51C05"/>
    <w:rsid w:val="00D576F3"/>
    <w:rsid w:val="00D622DD"/>
    <w:rsid w:val="00D70175"/>
    <w:rsid w:val="00D728A7"/>
    <w:rsid w:val="00D7390F"/>
    <w:rsid w:val="00D7795D"/>
    <w:rsid w:val="00D77D72"/>
    <w:rsid w:val="00D801CF"/>
    <w:rsid w:val="00D80B66"/>
    <w:rsid w:val="00D814A3"/>
    <w:rsid w:val="00D8251C"/>
    <w:rsid w:val="00D82F82"/>
    <w:rsid w:val="00D83B78"/>
    <w:rsid w:val="00D83BD9"/>
    <w:rsid w:val="00D8418A"/>
    <w:rsid w:val="00D851F9"/>
    <w:rsid w:val="00D852B5"/>
    <w:rsid w:val="00D91649"/>
    <w:rsid w:val="00D93954"/>
    <w:rsid w:val="00D94355"/>
    <w:rsid w:val="00D95FB9"/>
    <w:rsid w:val="00D969F2"/>
    <w:rsid w:val="00D97BC3"/>
    <w:rsid w:val="00DA215E"/>
    <w:rsid w:val="00DA3490"/>
    <w:rsid w:val="00DA686B"/>
    <w:rsid w:val="00DB17A2"/>
    <w:rsid w:val="00DB19D6"/>
    <w:rsid w:val="00DB2D89"/>
    <w:rsid w:val="00DB4663"/>
    <w:rsid w:val="00DB5980"/>
    <w:rsid w:val="00DB779E"/>
    <w:rsid w:val="00DB7F09"/>
    <w:rsid w:val="00DC00E8"/>
    <w:rsid w:val="00DC0705"/>
    <w:rsid w:val="00DC410A"/>
    <w:rsid w:val="00DC4E41"/>
    <w:rsid w:val="00DC5583"/>
    <w:rsid w:val="00DC7062"/>
    <w:rsid w:val="00DD78A7"/>
    <w:rsid w:val="00DE032D"/>
    <w:rsid w:val="00DE0404"/>
    <w:rsid w:val="00DE10D2"/>
    <w:rsid w:val="00DE39F4"/>
    <w:rsid w:val="00DE4218"/>
    <w:rsid w:val="00DE44A7"/>
    <w:rsid w:val="00DE4902"/>
    <w:rsid w:val="00DE4B9E"/>
    <w:rsid w:val="00DE658E"/>
    <w:rsid w:val="00DE6B18"/>
    <w:rsid w:val="00DE730E"/>
    <w:rsid w:val="00DE78C9"/>
    <w:rsid w:val="00DF124C"/>
    <w:rsid w:val="00E01BB1"/>
    <w:rsid w:val="00E0286E"/>
    <w:rsid w:val="00E05F54"/>
    <w:rsid w:val="00E06C38"/>
    <w:rsid w:val="00E07606"/>
    <w:rsid w:val="00E10D39"/>
    <w:rsid w:val="00E1136B"/>
    <w:rsid w:val="00E12FAD"/>
    <w:rsid w:val="00E163D8"/>
    <w:rsid w:val="00E17984"/>
    <w:rsid w:val="00E17F4F"/>
    <w:rsid w:val="00E218EA"/>
    <w:rsid w:val="00E22D51"/>
    <w:rsid w:val="00E22E12"/>
    <w:rsid w:val="00E244E9"/>
    <w:rsid w:val="00E24CE4"/>
    <w:rsid w:val="00E30E7A"/>
    <w:rsid w:val="00E30F2A"/>
    <w:rsid w:val="00E35FA1"/>
    <w:rsid w:val="00E36725"/>
    <w:rsid w:val="00E37F03"/>
    <w:rsid w:val="00E40A8C"/>
    <w:rsid w:val="00E45719"/>
    <w:rsid w:val="00E46024"/>
    <w:rsid w:val="00E466F9"/>
    <w:rsid w:val="00E501D5"/>
    <w:rsid w:val="00E50E7C"/>
    <w:rsid w:val="00E51545"/>
    <w:rsid w:val="00E51BC2"/>
    <w:rsid w:val="00E55326"/>
    <w:rsid w:val="00E606C1"/>
    <w:rsid w:val="00E62BAD"/>
    <w:rsid w:val="00E63B71"/>
    <w:rsid w:val="00E65906"/>
    <w:rsid w:val="00E711D7"/>
    <w:rsid w:val="00E720C4"/>
    <w:rsid w:val="00E754CF"/>
    <w:rsid w:val="00E80C92"/>
    <w:rsid w:val="00E810D9"/>
    <w:rsid w:val="00E8318A"/>
    <w:rsid w:val="00E83993"/>
    <w:rsid w:val="00E86E6F"/>
    <w:rsid w:val="00E87D69"/>
    <w:rsid w:val="00E902B0"/>
    <w:rsid w:val="00E902E8"/>
    <w:rsid w:val="00E908BB"/>
    <w:rsid w:val="00E91ABE"/>
    <w:rsid w:val="00E91BF8"/>
    <w:rsid w:val="00E9702F"/>
    <w:rsid w:val="00E973A0"/>
    <w:rsid w:val="00E979D1"/>
    <w:rsid w:val="00EA0201"/>
    <w:rsid w:val="00EA368A"/>
    <w:rsid w:val="00EA39DF"/>
    <w:rsid w:val="00EA4775"/>
    <w:rsid w:val="00EA61B3"/>
    <w:rsid w:val="00EA67DF"/>
    <w:rsid w:val="00EA6C80"/>
    <w:rsid w:val="00EA7202"/>
    <w:rsid w:val="00EA7606"/>
    <w:rsid w:val="00EB0214"/>
    <w:rsid w:val="00EB030F"/>
    <w:rsid w:val="00EB12CD"/>
    <w:rsid w:val="00EB1BA7"/>
    <w:rsid w:val="00EB2172"/>
    <w:rsid w:val="00EB270F"/>
    <w:rsid w:val="00EB3151"/>
    <w:rsid w:val="00EB34D3"/>
    <w:rsid w:val="00EB6FC5"/>
    <w:rsid w:val="00EB7763"/>
    <w:rsid w:val="00EC087B"/>
    <w:rsid w:val="00EC28EF"/>
    <w:rsid w:val="00EC512F"/>
    <w:rsid w:val="00EC55EE"/>
    <w:rsid w:val="00EC59F0"/>
    <w:rsid w:val="00EC6B16"/>
    <w:rsid w:val="00ED4CF1"/>
    <w:rsid w:val="00ED66A6"/>
    <w:rsid w:val="00ED7B6D"/>
    <w:rsid w:val="00ED7FDF"/>
    <w:rsid w:val="00EE2111"/>
    <w:rsid w:val="00EE51EB"/>
    <w:rsid w:val="00EE559B"/>
    <w:rsid w:val="00EE677F"/>
    <w:rsid w:val="00EF17E8"/>
    <w:rsid w:val="00EF2F7D"/>
    <w:rsid w:val="00EF2FBF"/>
    <w:rsid w:val="00EF4F53"/>
    <w:rsid w:val="00EF671B"/>
    <w:rsid w:val="00F0082D"/>
    <w:rsid w:val="00F04169"/>
    <w:rsid w:val="00F07081"/>
    <w:rsid w:val="00F07C90"/>
    <w:rsid w:val="00F106C2"/>
    <w:rsid w:val="00F11679"/>
    <w:rsid w:val="00F20052"/>
    <w:rsid w:val="00F20469"/>
    <w:rsid w:val="00F22761"/>
    <w:rsid w:val="00F2310A"/>
    <w:rsid w:val="00F23B72"/>
    <w:rsid w:val="00F25AEA"/>
    <w:rsid w:val="00F2780D"/>
    <w:rsid w:val="00F31654"/>
    <w:rsid w:val="00F33B72"/>
    <w:rsid w:val="00F34B61"/>
    <w:rsid w:val="00F353AD"/>
    <w:rsid w:val="00F3611A"/>
    <w:rsid w:val="00F36955"/>
    <w:rsid w:val="00F415B7"/>
    <w:rsid w:val="00F4684C"/>
    <w:rsid w:val="00F46F33"/>
    <w:rsid w:val="00F51EFC"/>
    <w:rsid w:val="00F52612"/>
    <w:rsid w:val="00F5269E"/>
    <w:rsid w:val="00F54075"/>
    <w:rsid w:val="00F55BA1"/>
    <w:rsid w:val="00F56E45"/>
    <w:rsid w:val="00F66B9F"/>
    <w:rsid w:val="00F702C0"/>
    <w:rsid w:val="00F71A0E"/>
    <w:rsid w:val="00F72BF9"/>
    <w:rsid w:val="00F73F6D"/>
    <w:rsid w:val="00F743FD"/>
    <w:rsid w:val="00F7464E"/>
    <w:rsid w:val="00F779EF"/>
    <w:rsid w:val="00F77F00"/>
    <w:rsid w:val="00F804FC"/>
    <w:rsid w:val="00F807E5"/>
    <w:rsid w:val="00F81ECC"/>
    <w:rsid w:val="00F82117"/>
    <w:rsid w:val="00F8291C"/>
    <w:rsid w:val="00F82B54"/>
    <w:rsid w:val="00F8724F"/>
    <w:rsid w:val="00F87817"/>
    <w:rsid w:val="00F87E80"/>
    <w:rsid w:val="00F92279"/>
    <w:rsid w:val="00F95DE5"/>
    <w:rsid w:val="00FA406F"/>
    <w:rsid w:val="00FA6551"/>
    <w:rsid w:val="00FB0161"/>
    <w:rsid w:val="00FB17EF"/>
    <w:rsid w:val="00FB1AD5"/>
    <w:rsid w:val="00FB26B7"/>
    <w:rsid w:val="00FB5CB6"/>
    <w:rsid w:val="00FB5D1A"/>
    <w:rsid w:val="00FB606F"/>
    <w:rsid w:val="00FB64AA"/>
    <w:rsid w:val="00FB7741"/>
    <w:rsid w:val="00FC614E"/>
    <w:rsid w:val="00FC6ADA"/>
    <w:rsid w:val="00FD28BE"/>
    <w:rsid w:val="00FD30F0"/>
    <w:rsid w:val="00FD3555"/>
    <w:rsid w:val="00FD367E"/>
    <w:rsid w:val="00FE6595"/>
    <w:rsid w:val="00FE7E44"/>
    <w:rsid w:val="00FF06C3"/>
    <w:rsid w:val="00FF06D1"/>
    <w:rsid w:val="00FF18CB"/>
    <w:rsid w:val="00FF354F"/>
    <w:rsid w:val="00FF38B7"/>
    <w:rsid w:val="00FF6807"/>
    <w:rsid w:val="00FF6B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C448E"/>
  <w15:docId w15:val="{120EA504-977E-4AE3-8D8D-B5378C16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53C"/>
    <w:pPr>
      <w:spacing w:before="120" w:after="120"/>
    </w:pPr>
    <w:rPr>
      <w:rFonts w:ascii="Calibri" w:eastAsia="Times New Roman" w:hAnsi="Calibri" w:cs="Times New Roman"/>
      <w:color w:val="262626" w:themeColor="text1" w:themeTint="D9"/>
      <w:szCs w:val="20"/>
      <w:lang w:eastAsia="en-AU"/>
    </w:rPr>
  </w:style>
  <w:style w:type="paragraph" w:styleId="Heading1">
    <w:name w:val="heading 1"/>
    <w:basedOn w:val="HeadingBase"/>
    <w:next w:val="Normal"/>
    <w:link w:val="Heading1Char"/>
    <w:qFormat/>
    <w:rsid w:val="005F353C"/>
    <w:pPr>
      <w:spacing w:before="360" w:after="240" w:line="259" w:lineRule="auto"/>
      <w:outlineLvl w:val="0"/>
    </w:pPr>
    <w:rPr>
      <w:b/>
      <w:bCs w:val="0"/>
      <w:sz w:val="40"/>
    </w:rPr>
  </w:style>
  <w:style w:type="paragraph" w:styleId="Heading2">
    <w:name w:val="heading 2"/>
    <w:basedOn w:val="HeadingBase"/>
    <w:next w:val="Normal"/>
    <w:link w:val="Heading2Char"/>
    <w:qFormat/>
    <w:rsid w:val="005F353C"/>
    <w:pPr>
      <w:spacing w:before="240" w:after="240" w:line="259" w:lineRule="auto"/>
      <w:outlineLvl w:val="1"/>
    </w:pPr>
    <w:rPr>
      <w:b/>
      <w:bCs w:val="0"/>
      <w:iCs/>
      <w:color w:val="004570"/>
      <w:sz w:val="32"/>
      <w:szCs w:val="28"/>
    </w:rPr>
  </w:style>
  <w:style w:type="paragraph" w:styleId="Heading3">
    <w:name w:val="heading 3"/>
    <w:basedOn w:val="HeadingBase"/>
    <w:next w:val="Normal"/>
    <w:link w:val="Heading3Char"/>
    <w:qFormat/>
    <w:rsid w:val="005F353C"/>
    <w:pPr>
      <w:spacing w:before="120" w:line="259" w:lineRule="auto"/>
      <w:outlineLvl w:val="2"/>
    </w:pPr>
    <w:rPr>
      <w:b/>
      <w:bCs w:val="0"/>
      <w:color w:val="0066A4"/>
      <w:sz w:val="28"/>
      <w:szCs w:val="26"/>
    </w:rPr>
  </w:style>
  <w:style w:type="paragraph" w:styleId="Heading4">
    <w:name w:val="heading 4"/>
    <w:basedOn w:val="HeadingBase"/>
    <w:next w:val="Normal"/>
    <w:link w:val="Heading4Char"/>
    <w:qFormat/>
    <w:rsid w:val="005F353C"/>
    <w:pPr>
      <w:spacing w:before="120" w:line="259" w:lineRule="auto"/>
      <w:outlineLvl w:val="3"/>
    </w:pPr>
    <w:rPr>
      <w:b/>
      <w:bCs w:val="0"/>
      <w:color w:val="0091EA"/>
      <w:sz w:val="24"/>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353C"/>
    <w:rPr>
      <w:rFonts w:ascii="Calibri" w:eastAsia="Times New Roman" w:hAnsi="Calibri" w:cs="Arial"/>
      <w:b/>
      <w:color w:val="002C47"/>
      <w:kern w:val="32"/>
      <w:sz w:val="40"/>
      <w:szCs w:val="36"/>
      <w:lang w:eastAsia="en-AU"/>
    </w:rPr>
  </w:style>
  <w:style w:type="character" w:customStyle="1" w:styleId="Heading2Char">
    <w:name w:val="Heading 2 Char"/>
    <w:basedOn w:val="DefaultParagraphFont"/>
    <w:link w:val="Heading2"/>
    <w:rsid w:val="005F353C"/>
    <w:rPr>
      <w:rFonts w:ascii="Calibri" w:eastAsia="Times New Roman" w:hAnsi="Calibri" w:cs="Arial"/>
      <w:b/>
      <w:iCs/>
      <w:color w:val="004570"/>
      <w:kern w:val="32"/>
      <w:sz w:val="32"/>
      <w:szCs w:val="28"/>
      <w:lang w:eastAsia="en-AU"/>
    </w:rPr>
  </w:style>
  <w:style w:type="character" w:customStyle="1" w:styleId="Heading3Char">
    <w:name w:val="Heading 3 Char"/>
    <w:basedOn w:val="DefaultParagraphFont"/>
    <w:link w:val="Heading3"/>
    <w:rsid w:val="005F353C"/>
    <w:rPr>
      <w:rFonts w:ascii="Calibri" w:eastAsia="Times New Roman" w:hAnsi="Calibri" w:cs="Arial"/>
      <w:b/>
      <w:color w:val="0066A4"/>
      <w:kern w:val="32"/>
      <w:sz w:val="28"/>
      <w:szCs w:val="26"/>
      <w:lang w:eastAsia="en-AU"/>
    </w:rPr>
  </w:style>
  <w:style w:type="character" w:customStyle="1" w:styleId="Heading4Char">
    <w:name w:val="Heading 4 Char"/>
    <w:basedOn w:val="DefaultParagraphFont"/>
    <w:link w:val="Heading4"/>
    <w:rsid w:val="005F353C"/>
    <w:rPr>
      <w:rFonts w:ascii="Calibri" w:eastAsia="Times New Roman" w:hAnsi="Calibri" w:cs="Arial"/>
      <w:b/>
      <w:color w:val="0091EA"/>
      <w:kern w:val="32"/>
      <w:sz w:val="24"/>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9"/>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ullet + line,b,b + line,b1,level 1"/>
    <w:basedOn w:val="Normal"/>
    <w:link w:val="BulletChar"/>
    <w:qFormat/>
    <w:rsid w:val="000E0B74"/>
    <w:pPr>
      <w:numPr>
        <w:numId w:val="1"/>
      </w:numPr>
      <w:spacing w:before="0"/>
    </w:pPr>
  </w:style>
  <w:style w:type="paragraph" w:customStyle="1" w:styleId="ChartandTableFootnoteAlpha">
    <w:name w:val="Chart and Table Footnote Alpha"/>
    <w:rsid w:val="002D488F"/>
    <w:pPr>
      <w:numPr>
        <w:numId w:val="6"/>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1"/>
      </w:numPr>
      <w:spacing w:before="0"/>
    </w:pPr>
  </w:style>
  <w:style w:type="paragraph" w:customStyle="1" w:styleId="DoubleDot">
    <w:name w:val="Double Dot"/>
    <w:basedOn w:val="Normal"/>
    <w:link w:val="DoubleDotChar"/>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after="0"/>
    </w:pPr>
    <w:rPr>
      <w:b w:val="0"/>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qFormat/>
    <w:rsid w:val="005F353C"/>
    <w:rPr>
      <w:color w:val="004570"/>
      <w:u w:val="none"/>
    </w:rPr>
  </w:style>
  <w:style w:type="paragraph" w:customStyle="1" w:styleId="OutlineNumbered1">
    <w:name w:val="Outline Numbered 1"/>
    <w:basedOn w:val="Normal"/>
    <w:link w:val="OutlineNumbered1Char"/>
    <w:rsid w:val="000E0B74"/>
    <w:pPr>
      <w:numPr>
        <w:numId w:val="31"/>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link w:val="OutlineNumbered2Char"/>
    <w:rsid w:val="000E0B74"/>
    <w:pPr>
      <w:numPr>
        <w:ilvl w:val="1"/>
        <w:numId w:val="31"/>
      </w:numPr>
      <w:spacing w:before="0"/>
    </w:pPr>
  </w:style>
  <w:style w:type="paragraph" w:customStyle="1" w:styleId="OutlineNumbered3">
    <w:name w:val="Outline Numbered 3"/>
    <w:basedOn w:val="Normal"/>
    <w:rsid w:val="000E0B74"/>
    <w:pPr>
      <w:numPr>
        <w:ilvl w:val="2"/>
        <w:numId w:val="31"/>
      </w:numPr>
      <w:spacing w:before="0"/>
    </w:pPr>
  </w:style>
  <w:style w:type="paragraph" w:customStyle="1" w:styleId="Romannumeral">
    <w:name w:val="Roman numeral"/>
    <w:basedOn w:val="Normal"/>
    <w:rsid w:val="00E35FA1"/>
    <w:pPr>
      <w:numPr>
        <w:numId w:val="9"/>
      </w:numPr>
      <w:tabs>
        <w:tab w:val="clear" w:pos="720"/>
        <w:tab w:val="num" w:pos="36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0"/>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qFormat/>
    <w:rsid w:val="000E0B74"/>
    <w:pPr>
      <w:numPr>
        <w:ilvl w:val="2"/>
        <w:numId w:val="7"/>
      </w:numPr>
      <w:ind w:left="284" w:hanging="284"/>
    </w:pPr>
  </w:style>
  <w:style w:type="paragraph" w:styleId="Title">
    <w:name w:val="Title"/>
    <w:basedOn w:val="Normal"/>
    <w:next w:val="Normal"/>
    <w:link w:val="TitleChar"/>
    <w:uiPriority w:val="10"/>
    <w:qFormat/>
    <w:rsid w:val="005F353C"/>
    <w:pPr>
      <w:spacing w:before="360" w:after="240"/>
    </w:pPr>
    <w:rPr>
      <w:rFonts w:eastAsiaTheme="majorEastAsia" w:cstheme="majorBidi"/>
      <w:b/>
      <w:color w:val="FFFFFF" w:themeColor="background1"/>
      <w:spacing w:val="5"/>
      <w:kern w:val="28"/>
      <w:sz w:val="60"/>
      <w:szCs w:val="52"/>
    </w:rPr>
  </w:style>
  <w:style w:type="character" w:customStyle="1" w:styleId="TitleChar">
    <w:name w:val="Title Char"/>
    <w:basedOn w:val="DefaultParagraphFont"/>
    <w:link w:val="Title"/>
    <w:uiPriority w:val="10"/>
    <w:rsid w:val="005F353C"/>
    <w:rPr>
      <w:rFonts w:ascii="Calibri" w:eastAsiaTheme="majorEastAsia" w:hAnsi="Calibri" w:cstheme="majorBidi"/>
      <w:b/>
      <w:color w:val="FFFFFF" w:themeColor="background1"/>
      <w:spacing w:val="5"/>
      <w:kern w:val="28"/>
      <w:sz w:val="60"/>
      <w:szCs w:val="52"/>
      <w:lang w:eastAsia="en-AU"/>
    </w:rPr>
  </w:style>
  <w:style w:type="paragraph" w:styleId="Subtitle">
    <w:name w:val="Subtitle"/>
    <w:basedOn w:val="Normal"/>
    <w:next w:val="Normal"/>
    <w:link w:val="SubtitleChar"/>
    <w:uiPriority w:val="11"/>
    <w:qFormat/>
    <w:rsid w:val="005F353C"/>
    <w:pPr>
      <w:numPr>
        <w:ilvl w:val="1"/>
      </w:numPr>
    </w:pPr>
    <w:rPr>
      <w:rFonts w:eastAsiaTheme="majorEastAsia" w:cstheme="majorBidi"/>
      <w:iCs/>
      <w:caps/>
      <w:color w:val="FFFFFF" w:themeColor="background1"/>
      <w:sz w:val="40"/>
      <w:szCs w:val="44"/>
    </w:rPr>
  </w:style>
  <w:style w:type="character" w:customStyle="1" w:styleId="SubtitleChar">
    <w:name w:val="Subtitle Char"/>
    <w:basedOn w:val="DefaultParagraphFont"/>
    <w:link w:val="Subtitle"/>
    <w:uiPriority w:val="11"/>
    <w:rsid w:val="005F353C"/>
    <w:rPr>
      <w:rFonts w:ascii="Calibri" w:eastAsiaTheme="majorEastAsia" w:hAnsi="Calibri" w:cstheme="majorBidi"/>
      <w:iCs/>
      <w:caps/>
      <w:color w:val="FFFFFF" w:themeColor="background1"/>
      <w:sz w:val="40"/>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styleId="NoSpacing">
    <w:name w:val="No Spacing"/>
    <w:uiPriority w:val="1"/>
    <w:qFormat/>
    <w:rsid w:val="00067D59"/>
    <w:pPr>
      <w:spacing w:after="0" w:line="240" w:lineRule="auto"/>
    </w:pPr>
  </w:style>
  <w:style w:type="character" w:styleId="CommentReference">
    <w:name w:val="annotation reference"/>
    <w:basedOn w:val="DefaultParagraphFont"/>
    <w:uiPriority w:val="99"/>
    <w:semiHidden/>
    <w:unhideWhenUsed/>
    <w:rsid w:val="00067D59"/>
    <w:rPr>
      <w:sz w:val="16"/>
      <w:szCs w:val="16"/>
    </w:rPr>
  </w:style>
  <w:style w:type="paragraph" w:styleId="CommentText">
    <w:name w:val="annotation text"/>
    <w:basedOn w:val="Normal"/>
    <w:link w:val="CommentTextChar"/>
    <w:uiPriority w:val="99"/>
    <w:unhideWhenUsed/>
    <w:rsid w:val="00067D59"/>
    <w:pPr>
      <w:spacing w:before="0"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067D59"/>
    <w:rPr>
      <w:sz w:val="20"/>
      <w:szCs w:val="20"/>
    </w:rPr>
  </w:style>
  <w:style w:type="character" w:customStyle="1" w:styleId="BulletChar">
    <w:name w:val="Bullet Char"/>
    <w:aliases w:val="b Char,b Char Char,b + line Char Char"/>
    <w:basedOn w:val="DefaultParagraphFont"/>
    <w:link w:val="Bullet"/>
    <w:rsid w:val="00417729"/>
    <w:rPr>
      <w:rFonts w:ascii="Calibri" w:eastAsia="Times New Roman" w:hAnsi="Calibri" w:cs="Times New Roman"/>
      <w:color w:val="262626" w:themeColor="text1" w:themeTint="D9"/>
      <w:szCs w:val="20"/>
      <w:lang w:eastAsia="en-AU"/>
    </w:rPr>
  </w:style>
  <w:style w:type="paragraph" w:styleId="CommentSubject">
    <w:name w:val="annotation subject"/>
    <w:basedOn w:val="CommentText"/>
    <w:next w:val="CommentText"/>
    <w:link w:val="CommentSubjectChar"/>
    <w:uiPriority w:val="99"/>
    <w:semiHidden/>
    <w:unhideWhenUsed/>
    <w:rsid w:val="008F296A"/>
    <w:pPr>
      <w:spacing w:before="120" w:after="120"/>
    </w:pPr>
    <w:rPr>
      <w:rFonts w:ascii="Calibri" w:eastAsia="Times New Roman" w:hAnsi="Calibri" w:cs="Times New Roman"/>
      <w:b/>
      <w:bCs/>
      <w:lang w:eastAsia="en-AU"/>
    </w:rPr>
  </w:style>
  <w:style w:type="character" w:customStyle="1" w:styleId="CommentSubjectChar">
    <w:name w:val="Comment Subject Char"/>
    <w:basedOn w:val="CommentTextChar"/>
    <w:link w:val="CommentSubject"/>
    <w:uiPriority w:val="99"/>
    <w:semiHidden/>
    <w:rsid w:val="008F296A"/>
    <w:rPr>
      <w:rFonts w:ascii="Calibri" w:eastAsia="Times New Roman" w:hAnsi="Calibri" w:cs="Times New Roman"/>
      <w:b/>
      <w:bCs/>
      <w:sz w:val="20"/>
      <w:szCs w:val="20"/>
      <w:lang w:eastAsia="en-AU"/>
    </w:rPr>
  </w:style>
  <w:style w:type="character" w:customStyle="1" w:styleId="DashChar">
    <w:name w:val="Dash Char"/>
    <w:basedOn w:val="DefaultParagraphFont"/>
    <w:link w:val="Dash"/>
    <w:rsid w:val="003B41AC"/>
    <w:rPr>
      <w:rFonts w:ascii="Calibri" w:eastAsia="Times New Roman" w:hAnsi="Calibri" w:cs="Times New Roman"/>
      <w:color w:val="262626" w:themeColor="text1" w:themeTint="D9"/>
      <w:szCs w:val="20"/>
      <w:lang w:eastAsia="en-AU"/>
    </w:rPr>
  </w:style>
  <w:style w:type="character" w:customStyle="1" w:styleId="DoubleDotChar">
    <w:name w:val="Double Dot Char"/>
    <w:basedOn w:val="DefaultParagraphFont"/>
    <w:link w:val="DoubleDot"/>
    <w:rsid w:val="003B41AC"/>
    <w:rPr>
      <w:rFonts w:ascii="Calibri" w:eastAsia="Times New Roman" w:hAnsi="Calibri" w:cs="Times New Roman"/>
      <w:color w:val="262626" w:themeColor="text1" w:themeTint="D9"/>
      <w:szCs w:val="20"/>
      <w:lang w:eastAsia="en-AU"/>
    </w:rPr>
  </w:style>
  <w:style w:type="paragraph" w:styleId="IntenseQuote">
    <w:name w:val="Intense Quote"/>
    <w:basedOn w:val="Normal"/>
    <w:next w:val="Normal"/>
    <w:link w:val="IntenseQuoteChar"/>
    <w:uiPriority w:val="30"/>
    <w:qFormat/>
    <w:rsid w:val="00CA28FE"/>
    <w:pPr>
      <w:pBdr>
        <w:top w:val="single" w:sz="4" w:space="10" w:color="002C47" w:themeColor="accent1"/>
        <w:bottom w:val="single" w:sz="4" w:space="10" w:color="002C47" w:themeColor="accent1"/>
      </w:pBdr>
      <w:spacing w:before="360" w:after="360"/>
      <w:ind w:left="864" w:right="864"/>
      <w:jc w:val="center"/>
    </w:pPr>
    <w:rPr>
      <w:i/>
      <w:iCs/>
      <w:color w:val="002C47" w:themeColor="accent1"/>
    </w:rPr>
  </w:style>
  <w:style w:type="character" w:customStyle="1" w:styleId="IntenseQuoteChar">
    <w:name w:val="Intense Quote Char"/>
    <w:basedOn w:val="DefaultParagraphFont"/>
    <w:link w:val="IntenseQuote"/>
    <w:uiPriority w:val="30"/>
    <w:rsid w:val="00CA28FE"/>
    <w:rPr>
      <w:rFonts w:ascii="Calibri" w:eastAsia="Times New Roman" w:hAnsi="Calibri" w:cs="Times New Roman"/>
      <w:i/>
      <w:iCs/>
      <w:color w:val="002C47" w:themeColor="accent1"/>
      <w:szCs w:val="20"/>
      <w:lang w:eastAsia="en-AU"/>
    </w:rPr>
  </w:style>
  <w:style w:type="character" w:styleId="UnresolvedMention">
    <w:name w:val="Unresolved Mention"/>
    <w:basedOn w:val="DefaultParagraphFont"/>
    <w:uiPriority w:val="99"/>
    <w:semiHidden/>
    <w:unhideWhenUsed/>
    <w:rsid w:val="00CA28FE"/>
    <w:rPr>
      <w:color w:val="605E5C"/>
      <w:shd w:val="clear" w:color="auto" w:fill="E1DFDD"/>
    </w:rPr>
  </w:style>
  <w:style w:type="character" w:styleId="SubtleReference">
    <w:name w:val="Subtle Reference"/>
    <w:basedOn w:val="DefaultParagraphFont"/>
    <w:uiPriority w:val="31"/>
    <w:qFormat/>
    <w:rsid w:val="00F4684C"/>
    <w:rPr>
      <w:smallCaps/>
      <w:color w:val="5A5A5A" w:themeColor="text1" w:themeTint="A5"/>
    </w:rPr>
  </w:style>
  <w:style w:type="character" w:styleId="FollowedHyperlink">
    <w:name w:val="FollowedHyperlink"/>
    <w:basedOn w:val="DefaultParagraphFont"/>
    <w:uiPriority w:val="99"/>
    <w:semiHidden/>
    <w:unhideWhenUsed/>
    <w:rsid w:val="0056359B"/>
    <w:rPr>
      <w:color w:val="E61E26" w:themeColor="followedHyperlink"/>
      <w:u w:val="single"/>
    </w:rPr>
  </w:style>
  <w:style w:type="paragraph" w:styleId="ListParagraph">
    <w:name w:val="List Paragraph"/>
    <w:basedOn w:val="Normal"/>
    <w:uiPriority w:val="34"/>
    <w:qFormat/>
    <w:rsid w:val="00582A3C"/>
    <w:pPr>
      <w:numPr>
        <w:numId w:val="11"/>
      </w:numPr>
      <w:ind w:left="924" w:hanging="357"/>
    </w:pPr>
  </w:style>
  <w:style w:type="table" w:styleId="TableGridLight">
    <w:name w:val="Grid Table Light"/>
    <w:basedOn w:val="TableNormal"/>
    <w:uiPriority w:val="40"/>
    <w:rsid w:val="00622C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C30F13"/>
    <w:pPr>
      <w:spacing w:before="100" w:beforeAutospacing="1" w:after="100" w:afterAutospacing="1"/>
    </w:pPr>
    <w:rPr>
      <w:rFonts w:ascii="Times New Roman" w:hAnsi="Times New Roman"/>
      <w:sz w:val="24"/>
      <w:szCs w:val="24"/>
    </w:rPr>
  </w:style>
  <w:style w:type="table" w:styleId="PlainTable1">
    <w:name w:val="Plain Table 1"/>
    <w:basedOn w:val="TableNormal"/>
    <w:uiPriority w:val="41"/>
    <w:rsid w:val="00564A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D11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2">
    <w:name w:val="Grid Table 4 Accent 2"/>
    <w:basedOn w:val="TableNormal"/>
    <w:uiPriority w:val="49"/>
    <w:rsid w:val="006454FB"/>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insideV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insideV w:val="nil"/>
        </w:tcBorders>
        <w:shd w:val="clear" w:color="auto" w:fill="3A6FAF" w:themeFill="accent2"/>
      </w:tcPr>
    </w:tblStylePr>
    <w:tblStylePr w:type="lastRow">
      <w:rPr>
        <w:b/>
        <w:bCs/>
      </w:rPr>
      <w:tblPr/>
      <w:tcPr>
        <w:tcBorders>
          <w:top w:val="double" w:sz="4" w:space="0" w:color="3A6FAF" w:themeColor="accent2"/>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character" w:styleId="Strong">
    <w:name w:val="Strong"/>
    <w:basedOn w:val="DefaultParagraphFont"/>
    <w:uiPriority w:val="22"/>
    <w:qFormat/>
    <w:rsid w:val="005F353C"/>
    <w:rPr>
      <w:b/>
      <w:bCs/>
      <w:color w:val="004570"/>
    </w:rPr>
  </w:style>
  <w:style w:type="paragraph" w:customStyle="1" w:styleId="HeaderOdd">
    <w:name w:val="Header Odd"/>
    <w:basedOn w:val="Header"/>
    <w:rsid w:val="009B391A"/>
    <w:rPr>
      <w:color w:val="002C47"/>
    </w:rPr>
  </w:style>
  <w:style w:type="character" w:customStyle="1" w:styleId="OutlineNumbered2Char">
    <w:name w:val="Outline Numbered 2 Char"/>
    <w:basedOn w:val="DefaultParagraphFont"/>
    <w:link w:val="OutlineNumbered2"/>
    <w:locked/>
    <w:rsid w:val="00DE032D"/>
    <w:rPr>
      <w:rFonts w:ascii="Calibri" w:eastAsia="Times New Roman" w:hAnsi="Calibri" w:cs="Times New Roman"/>
      <w:color w:val="262626" w:themeColor="text1" w:themeTint="D9"/>
      <w:szCs w:val="20"/>
      <w:lang w:eastAsia="en-AU"/>
    </w:rPr>
  </w:style>
  <w:style w:type="character" w:customStyle="1" w:styleId="OutlineNumbered1Char">
    <w:name w:val="Outline Numbered 1 Char"/>
    <w:basedOn w:val="DefaultParagraphFont"/>
    <w:link w:val="OutlineNumbered1"/>
    <w:rsid w:val="00DE032D"/>
    <w:rPr>
      <w:rFonts w:ascii="Calibri" w:eastAsia="Times New Roman" w:hAnsi="Calibri" w:cs="Times New Roman"/>
      <w:color w:val="262626" w:themeColor="text1" w:themeTint="D9"/>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92">
      <w:bodyDiv w:val="1"/>
      <w:marLeft w:val="0"/>
      <w:marRight w:val="0"/>
      <w:marTop w:val="0"/>
      <w:marBottom w:val="0"/>
      <w:divBdr>
        <w:top w:val="none" w:sz="0" w:space="0" w:color="auto"/>
        <w:left w:val="none" w:sz="0" w:space="0" w:color="auto"/>
        <w:bottom w:val="none" w:sz="0" w:space="0" w:color="auto"/>
        <w:right w:val="none" w:sz="0" w:space="0" w:color="auto"/>
      </w:divBdr>
    </w:div>
    <w:div w:id="6254500">
      <w:bodyDiv w:val="1"/>
      <w:marLeft w:val="0"/>
      <w:marRight w:val="0"/>
      <w:marTop w:val="0"/>
      <w:marBottom w:val="0"/>
      <w:divBdr>
        <w:top w:val="none" w:sz="0" w:space="0" w:color="auto"/>
        <w:left w:val="none" w:sz="0" w:space="0" w:color="auto"/>
        <w:bottom w:val="none" w:sz="0" w:space="0" w:color="auto"/>
        <w:right w:val="none" w:sz="0" w:space="0" w:color="auto"/>
      </w:divBdr>
      <w:divsChild>
        <w:div w:id="430320167">
          <w:marLeft w:val="274"/>
          <w:marRight w:val="0"/>
          <w:marTop w:val="0"/>
          <w:marBottom w:val="0"/>
          <w:divBdr>
            <w:top w:val="none" w:sz="0" w:space="0" w:color="auto"/>
            <w:left w:val="none" w:sz="0" w:space="0" w:color="auto"/>
            <w:bottom w:val="none" w:sz="0" w:space="0" w:color="auto"/>
            <w:right w:val="none" w:sz="0" w:space="0" w:color="auto"/>
          </w:divBdr>
        </w:div>
        <w:div w:id="1459949799">
          <w:marLeft w:val="274"/>
          <w:marRight w:val="0"/>
          <w:marTop w:val="0"/>
          <w:marBottom w:val="0"/>
          <w:divBdr>
            <w:top w:val="none" w:sz="0" w:space="0" w:color="auto"/>
            <w:left w:val="none" w:sz="0" w:space="0" w:color="auto"/>
            <w:bottom w:val="none" w:sz="0" w:space="0" w:color="auto"/>
            <w:right w:val="none" w:sz="0" w:space="0" w:color="auto"/>
          </w:divBdr>
        </w:div>
        <w:div w:id="405298861">
          <w:marLeft w:val="274"/>
          <w:marRight w:val="0"/>
          <w:marTop w:val="0"/>
          <w:marBottom w:val="0"/>
          <w:divBdr>
            <w:top w:val="none" w:sz="0" w:space="0" w:color="auto"/>
            <w:left w:val="none" w:sz="0" w:space="0" w:color="auto"/>
            <w:bottom w:val="none" w:sz="0" w:space="0" w:color="auto"/>
            <w:right w:val="none" w:sz="0" w:space="0" w:color="auto"/>
          </w:divBdr>
        </w:div>
        <w:div w:id="608508703">
          <w:marLeft w:val="274"/>
          <w:marRight w:val="0"/>
          <w:marTop w:val="0"/>
          <w:marBottom w:val="0"/>
          <w:divBdr>
            <w:top w:val="none" w:sz="0" w:space="0" w:color="auto"/>
            <w:left w:val="none" w:sz="0" w:space="0" w:color="auto"/>
            <w:bottom w:val="none" w:sz="0" w:space="0" w:color="auto"/>
            <w:right w:val="none" w:sz="0" w:space="0" w:color="auto"/>
          </w:divBdr>
        </w:div>
        <w:div w:id="124280641">
          <w:marLeft w:val="274"/>
          <w:marRight w:val="0"/>
          <w:marTop w:val="0"/>
          <w:marBottom w:val="0"/>
          <w:divBdr>
            <w:top w:val="none" w:sz="0" w:space="0" w:color="auto"/>
            <w:left w:val="none" w:sz="0" w:space="0" w:color="auto"/>
            <w:bottom w:val="none" w:sz="0" w:space="0" w:color="auto"/>
            <w:right w:val="none" w:sz="0" w:space="0" w:color="auto"/>
          </w:divBdr>
        </w:div>
        <w:div w:id="1127695778">
          <w:marLeft w:val="706"/>
          <w:marRight w:val="0"/>
          <w:marTop w:val="0"/>
          <w:marBottom w:val="0"/>
          <w:divBdr>
            <w:top w:val="none" w:sz="0" w:space="0" w:color="auto"/>
            <w:left w:val="none" w:sz="0" w:space="0" w:color="auto"/>
            <w:bottom w:val="none" w:sz="0" w:space="0" w:color="auto"/>
            <w:right w:val="none" w:sz="0" w:space="0" w:color="auto"/>
          </w:divBdr>
        </w:div>
      </w:divsChild>
    </w:div>
    <w:div w:id="122963100">
      <w:bodyDiv w:val="1"/>
      <w:marLeft w:val="0"/>
      <w:marRight w:val="0"/>
      <w:marTop w:val="0"/>
      <w:marBottom w:val="0"/>
      <w:divBdr>
        <w:top w:val="none" w:sz="0" w:space="0" w:color="auto"/>
        <w:left w:val="none" w:sz="0" w:space="0" w:color="auto"/>
        <w:bottom w:val="none" w:sz="0" w:space="0" w:color="auto"/>
        <w:right w:val="none" w:sz="0" w:space="0" w:color="auto"/>
      </w:divBdr>
    </w:div>
    <w:div w:id="133447218">
      <w:bodyDiv w:val="1"/>
      <w:marLeft w:val="0"/>
      <w:marRight w:val="0"/>
      <w:marTop w:val="0"/>
      <w:marBottom w:val="0"/>
      <w:divBdr>
        <w:top w:val="none" w:sz="0" w:space="0" w:color="auto"/>
        <w:left w:val="none" w:sz="0" w:space="0" w:color="auto"/>
        <w:bottom w:val="none" w:sz="0" w:space="0" w:color="auto"/>
        <w:right w:val="none" w:sz="0" w:space="0" w:color="auto"/>
      </w:divBdr>
    </w:div>
    <w:div w:id="170921812">
      <w:bodyDiv w:val="1"/>
      <w:marLeft w:val="0"/>
      <w:marRight w:val="0"/>
      <w:marTop w:val="0"/>
      <w:marBottom w:val="0"/>
      <w:divBdr>
        <w:top w:val="none" w:sz="0" w:space="0" w:color="auto"/>
        <w:left w:val="none" w:sz="0" w:space="0" w:color="auto"/>
        <w:bottom w:val="none" w:sz="0" w:space="0" w:color="auto"/>
        <w:right w:val="none" w:sz="0" w:space="0" w:color="auto"/>
      </w:divBdr>
    </w:div>
    <w:div w:id="195967721">
      <w:bodyDiv w:val="1"/>
      <w:marLeft w:val="0"/>
      <w:marRight w:val="0"/>
      <w:marTop w:val="0"/>
      <w:marBottom w:val="0"/>
      <w:divBdr>
        <w:top w:val="none" w:sz="0" w:space="0" w:color="auto"/>
        <w:left w:val="none" w:sz="0" w:space="0" w:color="auto"/>
        <w:bottom w:val="none" w:sz="0" w:space="0" w:color="auto"/>
        <w:right w:val="none" w:sz="0" w:space="0" w:color="auto"/>
      </w:divBdr>
    </w:div>
    <w:div w:id="342896528">
      <w:bodyDiv w:val="1"/>
      <w:marLeft w:val="0"/>
      <w:marRight w:val="0"/>
      <w:marTop w:val="0"/>
      <w:marBottom w:val="0"/>
      <w:divBdr>
        <w:top w:val="none" w:sz="0" w:space="0" w:color="auto"/>
        <w:left w:val="none" w:sz="0" w:space="0" w:color="auto"/>
        <w:bottom w:val="none" w:sz="0" w:space="0" w:color="auto"/>
        <w:right w:val="none" w:sz="0" w:space="0" w:color="auto"/>
      </w:divBdr>
    </w:div>
    <w:div w:id="377050462">
      <w:bodyDiv w:val="1"/>
      <w:marLeft w:val="0"/>
      <w:marRight w:val="0"/>
      <w:marTop w:val="0"/>
      <w:marBottom w:val="0"/>
      <w:divBdr>
        <w:top w:val="none" w:sz="0" w:space="0" w:color="auto"/>
        <w:left w:val="none" w:sz="0" w:space="0" w:color="auto"/>
        <w:bottom w:val="none" w:sz="0" w:space="0" w:color="auto"/>
        <w:right w:val="none" w:sz="0" w:space="0" w:color="auto"/>
      </w:divBdr>
    </w:div>
    <w:div w:id="439494264">
      <w:bodyDiv w:val="1"/>
      <w:marLeft w:val="0"/>
      <w:marRight w:val="0"/>
      <w:marTop w:val="0"/>
      <w:marBottom w:val="0"/>
      <w:divBdr>
        <w:top w:val="none" w:sz="0" w:space="0" w:color="auto"/>
        <w:left w:val="none" w:sz="0" w:space="0" w:color="auto"/>
        <w:bottom w:val="none" w:sz="0" w:space="0" w:color="auto"/>
        <w:right w:val="none" w:sz="0" w:space="0" w:color="auto"/>
      </w:divBdr>
    </w:div>
    <w:div w:id="474878710">
      <w:bodyDiv w:val="1"/>
      <w:marLeft w:val="0"/>
      <w:marRight w:val="0"/>
      <w:marTop w:val="0"/>
      <w:marBottom w:val="0"/>
      <w:divBdr>
        <w:top w:val="none" w:sz="0" w:space="0" w:color="auto"/>
        <w:left w:val="none" w:sz="0" w:space="0" w:color="auto"/>
        <w:bottom w:val="none" w:sz="0" w:space="0" w:color="auto"/>
        <w:right w:val="none" w:sz="0" w:space="0" w:color="auto"/>
      </w:divBdr>
    </w:div>
    <w:div w:id="601646496">
      <w:bodyDiv w:val="1"/>
      <w:marLeft w:val="0"/>
      <w:marRight w:val="0"/>
      <w:marTop w:val="0"/>
      <w:marBottom w:val="0"/>
      <w:divBdr>
        <w:top w:val="none" w:sz="0" w:space="0" w:color="auto"/>
        <w:left w:val="none" w:sz="0" w:space="0" w:color="auto"/>
        <w:bottom w:val="none" w:sz="0" w:space="0" w:color="auto"/>
        <w:right w:val="none" w:sz="0" w:space="0" w:color="auto"/>
      </w:divBdr>
    </w:div>
    <w:div w:id="640118252">
      <w:bodyDiv w:val="1"/>
      <w:marLeft w:val="0"/>
      <w:marRight w:val="0"/>
      <w:marTop w:val="0"/>
      <w:marBottom w:val="0"/>
      <w:divBdr>
        <w:top w:val="none" w:sz="0" w:space="0" w:color="auto"/>
        <w:left w:val="none" w:sz="0" w:space="0" w:color="auto"/>
        <w:bottom w:val="none" w:sz="0" w:space="0" w:color="auto"/>
        <w:right w:val="none" w:sz="0" w:space="0" w:color="auto"/>
      </w:divBdr>
    </w:div>
    <w:div w:id="699628650">
      <w:bodyDiv w:val="1"/>
      <w:marLeft w:val="0"/>
      <w:marRight w:val="0"/>
      <w:marTop w:val="0"/>
      <w:marBottom w:val="0"/>
      <w:divBdr>
        <w:top w:val="none" w:sz="0" w:space="0" w:color="auto"/>
        <w:left w:val="none" w:sz="0" w:space="0" w:color="auto"/>
        <w:bottom w:val="none" w:sz="0" w:space="0" w:color="auto"/>
        <w:right w:val="none" w:sz="0" w:space="0" w:color="auto"/>
      </w:divBdr>
    </w:div>
    <w:div w:id="834495687">
      <w:bodyDiv w:val="1"/>
      <w:marLeft w:val="0"/>
      <w:marRight w:val="0"/>
      <w:marTop w:val="0"/>
      <w:marBottom w:val="0"/>
      <w:divBdr>
        <w:top w:val="none" w:sz="0" w:space="0" w:color="auto"/>
        <w:left w:val="none" w:sz="0" w:space="0" w:color="auto"/>
        <w:bottom w:val="none" w:sz="0" w:space="0" w:color="auto"/>
        <w:right w:val="none" w:sz="0" w:space="0" w:color="auto"/>
      </w:divBdr>
    </w:div>
    <w:div w:id="859126805">
      <w:bodyDiv w:val="1"/>
      <w:marLeft w:val="0"/>
      <w:marRight w:val="0"/>
      <w:marTop w:val="0"/>
      <w:marBottom w:val="0"/>
      <w:divBdr>
        <w:top w:val="none" w:sz="0" w:space="0" w:color="auto"/>
        <w:left w:val="none" w:sz="0" w:space="0" w:color="auto"/>
        <w:bottom w:val="none" w:sz="0" w:space="0" w:color="auto"/>
        <w:right w:val="none" w:sz="0" w:space="0" w:color="auto"/>
      </w:divBdr>
    </w:div>
    <w:div w:id="862548324">
      <w:bodyDiv w:val="1"/>
      <w:marLeft w:val="0"/>
      <w:marRight w:val="0"/>
      <w:marTop w:val="0"/>
      <w:marBottom w:val="0"/>
      <w:divBdr>
        <w:top w:val="none" w:sz="0" w:space="0" w:color="auto"/>
        <w:left w:val="none" w:sz="0" w:space="0" w:color="auto"/>
        <w:bottom w:val="none" w:sz="0" w:space="0" w:color="auto"/>
        <w:right w:val="none" w:sz="0" w:space="0" w:color="auto"/>
      </w:divBdr>
    </w:div>
    <w:div w:id="864295724">
      <w:bodyDiv w:val="1"/>
      <w:marLeft w:val="0"/>
      <w:marRight w:val="0"/>
      <w:marTop w:val="0"/>
      <w:marBottom w:val="0"/>
      <w:divBdr>
        <w:top w:val="none" w:sz="0" w:space="0" w:color="auto"/>
        <w:left w:val="none" w:sz="0" w:space="0" w:color="auto"/>
        <w:bottom w:val="none" w:sz="0" w:space="0" w:color="auto"/>
        <w:right w:val="none" w:sz="0" w:space="0" w:color="auto"/>
      </w:divBdr>
    </w:div>
    <w:div w:id="872307527">
      <w:bodyDiv w:val="1"/>
      <w:marLeft w:val="0"/>
      <w:marRight w:val="0"/>
      <w:marTop w:val="0"/>
      <w:marBottom w:val="0"/>
      <w:divBdr>
        <w:top w:val="none" w:sz="0" w:space="0" w:color="auto"/>
        <w:left w:val="none" w:sz="0" w:space="0" w:color="auto"/>
        <w:bottom w:val="none" w:sz="0" w:space="0" w:color="auto"/>
        <w:right w:val="none" w:sz="0" w:space="0" w:color="auto"/>
      </w:divBdr>
    </w:div>
    <w:div w:id="956981916">
      <w:bodyDiv w:val="1"/>
      <w:marLeft w:val="0"/>
      <w:marRight w:val="0"/>
      <w:marTop w:val="0"/>
      <w:marBottom w:val="0"/>
      <w:divBdr>
        <w:top w:val="none" w:sz="0" w:space="0" w:color="auto"/>
        <w:left w:val="none" w:sz="0" w:space="0" w:color="auto"/>
        <w:bottom w:val="none" w:sz="0" w:space="0" w:color="auto"/>
        <w:right w:val="none" w:sz="0" w:space="0" w:color="auto"/>
      </w:divBdr>
    </w:div>
    <w:div w:id="974410794">
      <w:bodyDiv w:val="1"/>
      <w:marLeft w:val="0"/>
      <w:marRight w:val="0"/>
      <w:marTop w:val="0"/>
      <w:marBottom w:val="0"/>
      <w:divBdr>
        <w:top w:val="none" w:sz="0" w:space="0" w:color="auto"/>
        <w:left w:val="none" w:sz="0" w:space="0" w:color="auto"/>
        <w:bottom w:val="none" w:sz="0" w:space="0" w:color="auto"/>
        <w:right w:val="none" w:sz="0" w:space="0" w:color="auto"/>
      </w:divBdr>
    </w:div>
    <w:div w:id="1180506501">
      <w:bodyDiv w:val="1"/>
      <w:marLeft w:val="0"/>
      <w:marRight w:val="0"/>
      <w:marTop w:val="0"/>
      <w:marBottom w:val="0"/>
      <w:divBdr>
        <w:top w:val="none" w:sz="0" w:space="0" w:color="auto"/>
        <w:left w:val="none" w:sz="0" w:space="0" w:color="auto"/>
        <w:bottom w:val="none" w:sz="0" w:space="0" w:color="auto"/>
        <w:right w:val="none" w:sz="0" w:space="0" w:color="auto"/>
      </w:divBdr>
    </w:div>
    <w:div w:id="1506632568">
      <w:bodyDiv w:val="1"/>
      <w:marLeft w:val="0"/>
      <w:marRight w:val="0"/>
      <w:marTop w:val="0"/>
      <w:marBottom w:val="0"/>
      <w:divBdr>
        <w:top w:val="none" w:sz="0" w:space="0" w:color="auto"/>
        <w:left w:val="none" w:sz="0" w:space="0" w:color="auto"/>
        <w:bottom w:val="none" w:sz="0" w:space="0" w:color="auto"/>
        <w:right w:val="none" w:sz="0" w:space="0" w:color="auto"/>
      </w:divBdr>
    </w:div>
    <w:div w:id="1523545131">
      <w:bodyDiv w:val="1"/>
      <w:marLeft w:val="0"/>
      <w:marRight w:val="0"/>
      <w:marTop w:val="0"/>
      <w:marBottom w:val="0"/>
      <w:divBdr>
        <w:top w:val="none" w:sz="0" w:space="0" w:color="auto"/>
        <w:left w:val="none" w:sz="0" w:space="0" w:color="auto"/>
        <w:bottom w:val="none" w:sz="0" w:space="0" w:color="auto"/>
        <w:right w:val="none" w:sz="0" w:space="0" w:color="auto"/>
      </w:divBdr>
    </w:div>
    <w:div w:id="1665549476">
      <w:bodyDiv w:val="1"/>
      <w:marLeft w:val="0"/>
      <w:marRight w:val="0"/>
      <w:marTop w:val="0"/>
      <w:marBottom w:val="0"/>
      <w:divBdr>
        <w:top w:val="none" w:sz="0" w:space="0" w:color="auto"/>
        <w:left w:val="none" w:sz="0" w:space="0" w:color="auto"/>
        <w:bottom w:val="none" w:sz="0" w:space="0" w:color="auto"/>
        <w:right w:val="none" w:sz="0" w:space="0" w:color="auto"/>
      </w:divBdr>
    </w:div>
    <w:div w:id="1702364172">
      <w:bodyDiv w:val="1"/>
      <w:marLeft w:val="0"/>
      <w:marRight w:val="0"/>
      <w:marTop w:val="0"/>
      <w:marBottom w:val="0"/>
      <w:divBdr>
        <w:top w:val="none" w:sz="0" w:space="0" w:color="auto"/>
        <w:left w:val="none" w:sz="0" w:space="0" w:color="auto"/>
        <w:bottom w:val="none" w:sz="0" w:space="0" w:color="auto"/>
        <w:right w:val="none" w:sz="0" w:space="0" w:color="auto"/>
      </w:divBdr>
    </w:div>
    <w:div w:id="1877350609">
      <w:bodyDiv w:val="1"/>
      <w:marLeft w:val="0"/>
      <w:marRight w:val="0"/>
      <w:marTop w:val="0"/>
      <w:marBottom w:val="0"/>
      <w:divBdr>
        <w:top w:val="none" w:sz="0" w:space="0" w:color="auto"/>
        <w:left w:val="none" w:sz="0" w:space="0" w:color="auto"/>
        <w:bottom w:val="none" w:sz="0" w:space="0" w:color="auto"/>
        <w:right w:val="none" w:sz="0" w:space="0" w:color="auto"/>
      </w:divBdr>
    </w:div>
    <w:div w:id="1927768515">
      <w:bodyDiv w:val="1"/>
      <w:marLeft w:val="0"/>
      <w:marRight w:val="0"/>
      <w:marTop w:val="0"/>
      <w:marBottom w:val="0"/>
      <w:divBdr>
        <w:top w:val="none" w:sz="0" w:space="0" w:color="auto"/>
        <w:left w:val="none" w:sz="0" w:space="0" w:color="auto"/>
        <w:bottom w:val="none" w:sz="0" w:space="0" w:color="auto"/>
        <w:right w:val="none" w:sz="0" w:space="0" w:color="auto"/>
      </w:divBdr>
    </w:div>
    <w:div w:id="1966883430">
      <w:bodyDiv w:val="1"/>
      <w:marLeft w:val="0"/>
      <w:marRight w:val="0"/>
      <w:marTop w:val="0"/>
      <w:marBottom w:val="0"/>
      <w:divBdr>
        <w:top w:val="none" w:sz="0" w:space="0" w:color="auto"/>
        <w:left w:val="none" w:sz="0" w:space="0" w:color="auto"/>
        <w:bottom w:val="none" w:sz="0" w:space="0" w:color="auto"/>
        <w:right w:val="none" w:sz="0" w:space="0" w:color="auto"/>
      </w:divBdr>
    </w:div>
    <w:div w:id="1986201705">
      <w:bodyDiv w:val="1"/>
      <w:marLeft w:val="0"/>
      <w:marRight w:val="0"/>
      <w:marTop w:val="0"/>
      <w:marBottom w:val="0"/>
      <w:divBdr>
        <w:top w:val="none" w:sz="0" w:space="0" w:color="auto"/>
        <w:left w:val="none" w:sz="0" w:space="0" w:color="auto"/>
        <w:bottom w:val="none" w:sz="0" w:space="0" w:color="auto"/>
        <w:right w:val="none" w:sz="0" w:space="0" w:color="auto"/>
      </w:divBdr>
    </w:div>
    <w:div w:id="1995639615">
      <w:bodyDiv w:val="1"/>
      <w:marLeft w:val="0"/>
      <w:marRight w:val="0"/>
      <w:marTop w:val="0"/>
      <w:marBottom w:val="0"/>
      <w:divBdr>
        <w:top w:val="none" w:sz="0" w:space="0" w:color="auto"/>
        <w:left w:val="none" w:sz="0" w:space="0" w:color="auto"/>
        <w:bottom w:val="none" w:sz="0" w:space="0" w:color="auto"/>
        <w:right w:val="none" w:sz="0" w:space="0" w:color="auto"/>
      </w:divBdr>
    </w:div>
    <w:div w:id="1997761761">
      <w:bodyDiv w:val="1"/>
      <w:marLeft w:val="0"/>
      <w:marRight w:val="0"/>
      <w:marTop w:val="0"/>
      <w:marBottom w:val="0"/>
      <w:divBdr>
        <w:top w:val="none" w:sz="0" w:space="0" w:color="auto"/>
        <w:left w:val="none" w:sz="0" w:space="0" w:color="auto"/>
        <w:bottom w:val="none" w:sz="0" w:space="0" w:color="auto"/>
        <w:right w:val="none" w:sz="0" w:space="0" w:color="auto"/>
      </w:divBdr>
    </w:div>
    <w:div w:id="206132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treasury.gov.au/submission-guidelines"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legislation.gov.au/Series/C2004A02562"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AdviceReview@TREASURY.GOV.A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yperlink" Target="mailto:AdviceReview@TREASURY.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B2B968436974ACEBBAD61F6C6D4B286"/>
        <w:category>
          <w:name w:val="General"/>
          <w:gallery w:val="placeholder"/>
        </w:category>
        <w:types>
          <w:type w:val="bbPlcHdr"/>
        </w:types>
        <w:behaviors>
          <w:behavior w:val="content"/>
        </w:behaviors>
        <w:guid w:val="{8E19FFB9-68F5-4385-ACD7-01A6BA57D951}"/>
      </w:docPartPr>
      <w:docPartBody>
        <w:p w:rsidR="00CE5596" w:rsidRDefault="00CE5596">
          <w:pPr>
            <w:pStyle w:val="3B2B968436974ACEBBAD61F6C6D4B286"/>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596"/>
    <w:rsid w:val="0031679D"/>
    <w:rsid w:val="00362D21"/>
    <w:rsid w:val="003802EE"/>
    <w:rsid w:val="0047201F"/>
    <w:rsid w:val="004B6345"/>
    <w:rsid w:val="004D24C6"/>
    <w:rsid w:val="004E64D5"/>
    <w:rsid w:val="0051640D"/>
    <w:rsid w:val="005456D7"/>
    <w:rsid w:val="005A0B5A"/>
    <w:rsid w:val="006555BC"/>
    <w:rsid w:val="00695F99"/>
    <w:rsid w:val="007661D0"/>
    <w:rsid w:val="007C050B"/>
    <w:rsid w:val="008727C6"/>
    <w:rsid w:val="00904CB0"/>
    <w:rsid w:val="00952257"/>
    <w:rsid w:val="00974895"/>
    <w:rsid w:val="00A31A77"/>
    <w:rsid w:val="00A47FC3"/>
    <w:rsid w:val="00AE0977"/>
    <w:rsid w:val="00B512C2"/>
    <w:rsid w:val="00BA22F6"/>
    <w:rsid w:val="00BE53FD"/>
    <w:rsid w:val="00C839A6"/>
    <w:rsid w:val="00CE5596"/>
    <w:rsid w:val="00DE7610"/>
    <w:rsid w:val="00E61F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B2B968436974ACEBBAD61F6C6D4B286">
    <w:name w:val="3B2B968436974ACEBBAD61F6C6D4B2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Treasury Document Audit Policy</p:Name>
  <p:Description/>
  <p:Statement/>
  <p:PolicyItems>
    <p:PolicyItem featureId="Microsoft.Office.RecordsManagement.PolicyFeatures.PolicyAudit" staticId="0x010100BCBF50F8A60B9C40BFC256C0F7AAB54B|1757814118" UniqueId="fde207ac-4387-46b7-8e68-2dd6b8690223">
      <p:Name>Auditing</p:Name>
      <p:Description>Audits user actions on documents and list items to the Audit Log.</p:Description>
      <p:CustomData>
        <Audit>
          <Update/>
          <CheckInOut/>
          <MoveCopy/>
          <DeleteRestore/>
        </Audit>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_dlc_DocId xmlns="0f563589-9cf9-4143-b1eb-fb0534803d38">2022MG-1213918951-1836</_dlc_DocId>
    <_dlc_DocIdUrl xmlns="0f563589-9cf9-4143-b1eb-fb0534803d38">
      <Url>http://tweb/sites/fsr/finadv/_layouts/15/DocIdRedir.aspx?ID=2022MG-1213918951-1836</Url>
      <Description>2022MG-1213918951-1836</Description>
    </_dlc_DocIdUrl>
    <mad6820d043c45bdbfaec06364038ba1 xmlns="a3f3b895-a12d-40ed-bbf9-82c550ef3149">
      <Terms xmlns="http://schemas.microsoft.com/office/infopath/2007/PartnerControls">
        <TermInfo xmlns="http://schemas.microsoft.com/office/infopath/2007/PartnerControls">
          <TermName xmlns="http://schemas.microsoft.com/office/infopath/2007/PartnerControls">RC 2.3</TermName>
          <TermId xmlns="http://schemas.microsoft.com/office/infopath/2007/PartnerControls">4bdd30a5-fe4c-4039-86cf-cc86d2d8adcc</TermId>
        </TermInfo>
        <TermInfo xmlns="http://schemas.microsoft.com/office/infopath/2007/PartnerControls">
          <TermName xmlns="http://schemas.microsoft.com/office/infopath/2007/PartnerControls">RC 2.6</TermName>
          <TermId xmlns="http://schemas.microsoft.com/office/infopath/2007/PartnerControls">ea61e6e5-b08e-4b18-b9e4-a7190217e1a6</TermId>
        </TermInfo>
      </Terms>
    </mad6820d043c45bdbfaec06364038ba1>
    <IconOverlay xmlns="http://schemas.microsoft.com/sharepoint/v4" xsi:nil="true"/>
    <TaxCatchAll xmlns="0f563589-9cf9-4143-b1eb-fb0534803d38">
      <Value>11</Value>
      <Value>12</Value>
      <Value>4</Value>
    </TaxCatchAll>
    <TaxKeywordTaxHTField xmlns="0f563589-9cf9-4143-b1eb-fb0534803d38">
      <Terms xmlns="http://schemas.microsoft.com/office/infopath/2007/PartnerControls"/>
    </TaxKeywordTaxHTField>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mso-contentType ?>
<SharedContentType xmlns="Microsoft.SharePoint.Taxonomy.ContentTypeSync" SourceId="77b7a547-5880-464f-83f8-cefe583c3af4" ContentTypeId="0x010100BCBF50F8A60B9C40BFC256C0F7AAB54B"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Treasury Financial Services Reform Document" ma:contentTypeID="0x010100BCBF50F8A60B9C40BFC256C0F7AAB54B00C81BF210190AB64590C7FB729413019E002504224D64852D47879DB512A2E9FC80" ma:contentTypeVersion="29628" ma:contentTypeDescription="" ma:contentTypeScope="" ma:versionID="ae1a6e0cbb5d08f392a0965eaf1564da">
  <xsd:schema xmlns:xsd="http://www.w3.org/2001/XMLSchema" xmlns:xs="http://www.w3.org/2001/XMLSchema" xmlns:p="http://schemas.microsoft.com/office/2006/metadata/properties" xmlns:ns1="http://schemas.microsoft.com/sharepoint/v3" xmlns:ns2="0f563589-9cf9-4143-b1eb-fb0534803d38" xmlns:ns3="a3f3b895-a12d-40ed-bbf9-82c550ef3149" xmlns:ns4="http://schemas.microsoft.com/sharepoint/v4" targetNamespace="http://schemas.microsoft.com/office/2006/metadata/properties" ma:root="true" ma:fieldsID="65d039e865b547c70f68aade2e6598c0" ns1:_="" ns2:_="" ns3:_="" ns4:_="">
    <xsd:import namespace="http://schemas.microsoft.com/sharepoint/v3"/>
    <xsd:import namespace="0f563589-9cf9-4143-b1eb-fb0534803d38"/>
    <xsd:import namespace="a3f3b895-a12d-40ed-bbf9-82c550ef3149"/>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_dlc_Exempt" minOccurs="0"/>
                <xsd:element ref="ns3:mad6820d043c45bdbfaec06364038ba1"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fe985234-3f4f-4a88-8988-bc112778147b}" ma:internalName="TaxCatchAll" ma:showField="CatchAllData"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e985234-3f4f-4a88-8988-bc112778147b}" ma:internalName="TaxCatchAllLabel" ma:readOnly="true" ma:showField="CatchAllDataLabel"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f3b895-a12d-40ed-bbf9-82c550ef3149" elementFormDefault="qualified">
    <xsd:import namespace="http://schemas.microsoft.com/office/2006/documentManagement/types"/>
    <xsd:import namespace="http://schemas.microsoft.com/office/infopath/2007/PartnerControls"/>
    <xsd:element name="mad6820d043c45bdbfaec06364038ba1" ma:index="16" nillable="true" ma:taxonomy="true" ma:internalName="mad6820d043c45bdbfaec06364038ba1" ma:taxonomyFieldName="Recommendation_x0020_number_x002F_s" ma:displayName="Recommendation number/s" ma:default="" ma:fieldId="{6ad6820d-043c-45bd-bfae-c06364038ba1}" ma:taxonomyMulti="true" ma:sspId="77b7a547-5880-464f-83f8-cefe583c3af4" ma:termSetId="364ed899-a317-44ff-a4aa-42ab0aab413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customXsn xmlns="http://schemas.microsoft.com/office/2006/metadata/customXsn">
  <xsnLocation/>
  <cached>True</cached>
  <openByDefault>True</openByDefault>
  <xsnScope/>
</customXsn>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66644-DC94-4565-9917-0FF992EF4E95}">
  <ds:schemaRefs>
    <ds:schemaRef ds:uri="office.server.policy"/>
  </ds:schemaRefs>
</ds:datastoreItem>
</file>

<file path=customXml/itemProps2.xml><?xml version="1.0" encoding="utf-8"?>
<ds:datastoreItem xmlns:ds="http://schemas.openxmlformats.org/officeDocument/2006/customXml" ds:itemID="{294385CA-7FBF-40BE-9E2A-200E6D0172FF}">
  <ds:schemaRef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a3f3b895-a12d-40ed-bbf9-82c550ef3149"/>
    <ds:schemaRef ds:uri="http://www.w3.org/XML/1998/namespace"/>
    <ds:schemaRef ds:uri="http://purl.org/dc/dcmitype/"/>
  </ds:schemaRefs>
</ds:datastoreItem>
</file>

<file path=customXml/itemProps3.xml><?xml version="1.0" encoding="utf-8"?>
<ds:datastoreItem xmlns:ds="http://schemas.openxmlformats.org/officeDocument/2006/customXml" ds:itemID="{639088EB-7682-4E14-81BB-BF6DB2E09BFE}">
  <ds:schemaRefs>
    <ds:schemaRef ds:uri="http://schemas.microsoft.com/sharepoint/events"/>
  </ds:schemaRefs>
</ds:datastoreItem>
</file>

<file path=customXml/itemProps4.xml><?xml version="1.0" encoding="utf-8"?>
<ds:datastoreItem xmlns:ds="http://schemas.openxmlformats.org/officeDocument/2006/customXml" ds:itemID="{2851EE56-69EB-41BF-84FB-B990D265B517}">
  <ds:schemaRefs>
    <ds:schemaRef ds:uri="Microsoft.SharePoint.Taxonomy.ContentTypeSync"/>
  </ds:schemaRefs>
</ds:datastoreItem>
</file>

<file path=customXml/itemProps5.xml><?xml version="1.0" encoding="utf-8"?>
<ds:datastoreItem xmlns:ds="http://schemas.openxmlformats.org/officeDocument/2006/customXml" ds:itemID="{27A61E1F-A004-498D-82C4-529993CA3AF1}">
  <ds:schemaRefs>
    <ds:schemaRef ds:uri="http://schemas.microsoft.com/sharepoint/v3/contenttype/forms"/>
  </ds:schemaRefs>
</ds:datastoreItem>
</file>

<file path=customXml/itemProps6.xml><?xml version="1.0" encoding="utf-8"?>
<ds:datastoreItem xmlns:ds="http://schemas.openxmlformats.org/officeDocument/2006/customXml" ds:itemID="{E386134E-0866-4E77-8A3A-32CF10FBB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a3f3b895-a12d-40ed-bbf9-82c550ef31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95FD9E6-E27C-41BA-8D97-0C3E12DF4059}">
  <ds:schemaRefs>
    <ds:schemaRef ds:uri="http://schemas.microsoft.com/office/2006/metadata/customXsn"/>
  </ds:schemaRefs>
</ds:datastoreItem>
</file>

<file path=customXml/itemProps8.xml><?xml version="1.0" encoding="utf-8"?>
<ds:datastoreItem xmlns:ds="http://schemas.openxmlformats.org/officeDocument/2006/customXml" ds:itemID="{2258A895-266C-4D82-A98F-1FCD19A51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851</TotalTime>
  <Pages>10</Pages>
  <Words>797</Words>
  <Characters>4442</Characters>
  <Application>Microsoft Office Word</Application>
  <DocSecurity>0</DocSecurity>
  <Lines>216</Lines>
  <Paragraphs>71</Paragraphs>
  <ScaleCrop>false</ScaleCrop>
  <HeadingPairs>
    <vt:vector size="2" baseType="variant">
      <vt:variant>
        <vt:lpstr>Title</vt:lpstr>
      </vt:variant>
      <vt:variant>
        <vt:i4>1</vt:i4>
      </vt:variant>
    </vt:vector>
  </HeadingPairs>
  <TitlesOfParts>
    <vt:vector size="1" baseType="lpstr">
      <vt:lpstr>Quality of Advice Review - Proposals Paper - Template</vt:lpstr>
    </vt:vector>
  </TitlesOfParts>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of Advice Review - Proposals Paper - Template</dc:title>
  <dc:subject/>
  <dc:creator>Treasury</dc:creator>
  <cp:keywords/>
  <dc:description/>
  <cp:lastModifiedBy>Hill, Christine</cp:lastModifiedBy>
  <cp:revision>552</cp:revision>
  <dcterms:created xsi:type="dcterms:W3CDTF">2022-07-21T04:03:00Z</dcterms:created>
  <dcterms:modified xsi:type="dcterms:W3CDTF">2022-08-26T01:27:00Z</dcterms:modified>
  <cp:category/>
</cp:coreProperties>
</file>