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324A94" w14:paraId="03FE6465" w14:textId="77777777" w:rsidTr="00324A94">
        <w:tc>
          <w:tcPr>
            <w:tcW w:w="5000" w:type="pct"/>
            <w:shd w:val="clear" w:color="auto" w:fill="auto"/>
          </w:tcPr>
          <w:p w14:paraId="5DA3B600" w14:textId="77777777" w:rsidR="00324A94" w:rsidRDefault="00324A94" w:rsidP="00324A94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14:paraId="6C89F810" w14:textId="77777777" w:rsidR="00324A94" w:rsidRPr="00324A94" w:rsidRDefault="00324A94" w:rsidP="00324A94">
            <w:pPr>
              <w:rPr>
                <w:b/>
                <w:sz w:val="20"/>
              </w:rPr>
            </w:pPr>
          </w:p>
        </w:tc>
      </w:tr>
    </w:tbl>
    <w:p w14:paraId="515E1D6E" w14:textId="77777777" w:rsidR="00324A94" w:rsidRDefault="00324A94" w:rsidP="001171DE">
      <w:pPr>
        <w:rPr>
          <w:sz w:val="32"/>
          <w:szCs w:val="32"/>
        </w:rPr>
      </w:pPr>
    </w:p>
    <w:p w14:paraId="229BDB48" w14:textId="77777777" w:rsidR="00664C63" w:rsidRPr="00932FA3" w:rsidRDefault="00664C63" w:rsidP="001171DE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50381639" w14:textId="77777777" w:rsidR="00664C63" w:rsidRDefault="003479C9" w:rsidP="001171DE">
      <w:pPr>
        <w:pStyle w:val="ShortT"/>
      </w:pPr>
      <w:r>
        <w:t>Treasury</w:t>
      </w:r>
      <w:bookmarkStart w:id="1" w:name="BK_S1P1L2C9"/>
      <w:bookmarkEnd w:id="1"/>
      <w:r>
        <w:t xml:space="preserve"> Laws Amendment (Measures for Consultation)</w:t>
      </w:r>
      <w:r w:rsidR="00AE59F7">
        <w:t xml:space="preserve"> Bill</w:t>
      </w:r>
      <w:bookmarkStart w:id="2" w:name="BK_S1P1L3C23"/>
      <w:bookmarkEnd w:id="2"/>
      <w:r w:rsidR="00AE59F7">
        <w:t xml:space="preserve"> 20</w:t>
      </w:r>
      <w:r w:rsidR="006E4AB2">
        <w:t>2</w:t>
      </w:r>
      <w:r w:rsidR="002B1D6F">
        <w:t>2</w:t>
      </w:r>
      <w:r w:rsidR="00664C63">
        <w:t xml:space="preserve">: </w:t>
      </w:r>
      <w:r>
        <w:t xml:space="preserve">Adjustment to tax on certain </w:t>
      </w:r>
      <w:r w:rsidR="00B15325" w:rsidRPr="004D5F13">
        <w:rPr>
          <w:szCs w:val="22"/>
        </w:rPr>
        <w:t>payments or credits</w:t>
      </w:r>
      <w:r w:rsidR="00B15325">
        <w:rPr>
          <w:szCs w:val="22"/>
        </w:rPr>
        <w:t xml:space="preserve"> </w:t>
      </w:r>
      <w:r>
        <w:t>paid to Indian firms</w:t>
      </w:r>
    </w:p>
    <w:p w14:paraId="12B963F9" w14:textId="77777777" w:rsidR="00664C63" w:rsidRDefault="00664C63" w:rsidP="001171DE">
      <w:pPr>
        <w:jc w:val="center"/>
      </w:pPr>
    </w:p>
    <w:p w14:paraId="6D3D0412" w14:textId="77777777" w:rsidR="00664C63" w:rsidRDefault="00664C63" w:rsidP="001171D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10D77C31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8D224B8" w14:textId="77777777" w:rsidR="00664C63" w:rsidRPr="00402376" w:rsidRDefault="00664C63" w:rsidP="001171DE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5CB84C6E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41302" w14:textId="77777777" w:rsidR="00664C63" w:rsidRPr="00402376" w:rsidRDefault="00664C63" w:rsidP="001171DE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9F7D6" w14:textId="77777777" w:rsidR="00664C63" w:rsidRPr="00402376" w:rsidRDefault="00664C63" w:rsidP="001171DE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45AADB" w14:textId="77777777" w:rsidR="00664C63" w:rsidRPr="00402376" w:rsidRDefault="00664C63" w:rsidP="001171DE">
            <w:pPr>
              <w:pStyle w:val="TableHeading"/>
            </w:pPr>
            <w:r w:rsidRPr="00402376">
              <w:t>Column 3</w:t>
            </w:r>
          </w:p>
        </w:tc>
      </w:tr>
      <w:tr w:rsidR="00664C63" w14:paraId="12377E9E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558ECA2" w14:textId="77777777" w:rsidR="00664C63" w:rsidRPr="00402376" w:rsidRDefault="00664C63" w:rsidP="001171DE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7AC011" w14:textId="77777777" w:rsidR="00664C63" w:rsidRPr="00402376" w:rsidRDefault="00664C63" w:rsidP="001171DE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3273561" w14:textId="77777777" w:rsidR="00664C63" w:rsidRPr="00402376" w:rsidRDefault="00664C63" w:rsidP="001171DE">
            <w:pPr>
              <w:pStyle w:val="TableHeading"/>
            </w:pPr>
            <w:r w:rsidRPr="00402376">
              <w:t>Date/Details</w:t>
            </w:r>
          </w:p>
        </w:tc>
      </w:tr>
      <w:tr w:rsidR="00664C63" w14:paraId="1B91A6F7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7601259A" w14:textId="77777777" w:rsidR="00664C63" w:rsidRDefault="00664C63" w:rsidP="001171DE">
            <w:pPr>
              <w:pStyle w:val="Tabletext"/>
            </w:pPr>
            <w:r>
              <w:t xml:space="preserve">1.  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250C6A40" w14:textId="77777777" w:rsidR="00664C63" w:rsidRDefault="00664C63" w:rsidP="001171DE">
            <w:pPr>
              <w:pStyle w:val="Tabletext"/>
            </w:pP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6854E2E7" w14:textId="77777777" w:rsidR="00664C63" w:rsidRDefault="00664C63" w:rsidP="001171DE">
            <w:pPr>
              <w:pStyle w:val="Tabletext"/>
            </w:pPr>
          </w:p>
        </w:tc>
      </w:tr>
      <w:tr w:rsidR="00664C63" w14:paraId="374FC8A0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BF0C8D" w14:textId="77777777" w:rsidR="00664C63" w:rsidRDefault="00664C63" w:rsidP="001171DE">
            <w:pPr>
              <w:pStyle w:val="Tabletext"/>
            </w:pPr>
            <w:r>
              <w:t xml:space="preserve">2.  </w:t>
            </w:r>
            <w:r w:rsidR="00956D68">
              <w:t xml:space="preserve">Schedule </w:t>
            </w:r>
            <w:bookmarkStart w:id="3" w:name="BK_S1P1L25C14"/>
            <w:bookmarkEnd w:id="3"/>
            <w:r w:rsidR="00956D68">
              <w:t>#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65514740" w14:textId="77777777" w:rsidR="00956D68" w:rsidRDefault="00956D68" w:rsidP="001171DE">
            <w:pPr>
              <w:pStyle w:val="Tabletext"/>
            </w:pPr>
            <w:r>
              <w:t>The later of:</w:t>
            </w:r>
          </w:p>
          <w:p w14:paraId="7A274DC5" w14:textId="77777777" w:rsidR="00956D68" w:rsidRPr="00956D68" w:rsidRDefault="00956D68" w:rsidP="001171DE">
            <w:pPr>
              <w:pStyle w:val="Tablea"/>
            </w:pPr>
            <w:r w:rsidRPr="00956D68">
              <w:t>(a)</w:t>
            </w:r>
            <w:r>
              <w:t xml:space="preserve"> </w:t>
            </w:r>
            <w:r w:rsidRPr="00956D68">
              <w:t>the day this Act receives the Royal Assent</w:t>
            </w:r>
            <w:bookmarkStart w:id="4" w:name="BK_S1P1L27C7"/>
            <w:bookmarkEnd w:id="4"/>
            <w:r w:rsidRPr="00956D68">
              <w:t>;</w:t>
            </w:r>
            <w:bookmarkStart w:id="5" w:name="BK_S1P1L27C8"/>
            <w:bookmarkEnd w:id="5"/>
            <w:r w:rsidRPr="00956D68">
              <w:t xml:space="preserve"> and</w:t>
            </w:r>
          </w:p>
          <w:p w14:paraId="50DF7181" w14:textId="77777777" w:rsidR="00664C63" w:rsidRDefault="00956D68" w:rsidP="001171DE">
            <w:pPr>
              <w:pStyle w:val="Tablea"/>
            </w:pPr>
            <w:r w:rsidRPr="00956D68">
              <w:t>(b)</w:t>
            </w:r>
            <w:r>
              <w:t xml:space="preserve"> </w:t>
            </w:r>
            <w:r w:rsidR="00E203FA" w:rsidRPr="00E203FA">
              <w:t xml:space="preserve">the day the </w:t>
            </w:r>
            <w:r w:rsidR="00E203FA" w:rsidRPr="00E203FA">
              <w:rPr>
                <w:bCs/>
                <w:color w:val="000000"/>
              </w:rPr>
              <w:t>Australia</w:t>
            </w:r>
            <w:r w:rsidR="001171DE">
              <w:rPr>
                <w:bCs/>
                <w:color w:val="000000"/>
              </w:rPr>
              <w:noBreakHyphen/>
            </w:r>
            <w:r w:rsidR="00E203FA" w:rsidRPr="00E203FA">
              <w:rPr>
                <w:bCs/>
                <w:color w:val="000000"/>
              </w:rPr>
              <w:t>India Economic Cooperation</w:t>
            </w:r>
            <w:r w:rsidR="00E203FA">
              <w:rPr>
                <w:bCs/>
                <w:color w:val="000000"/>
              </w:rPr>
              <w:t xml:space="preserve"> </w:t>
            </w:r>
            <w:r w:rsidR="00E203FA" w:rsidRPr="00E203FA">
              <w:rPr>
                <w:bCs/>
                <w:color w:val="000000"/>
              </w:rPr>
              <w:t>and</w:t>
            </w:r>
            <w:r w:rsidR="00E203FA">
              <w:rPr>
                <w:bCs/>
                <w:color w:val="000000"/>
              </w:rPr>
              <w:t xml:space="preserve"> </w:t>
            </w:r>
            <w:r w:rsidR="00E203FA" w:rsidRPr="00E203FA">
              <w:rPr>
                <w:bCs/>
                <w:color w:val="000000"/>
              </w:rPr>
              <w:t>Trade Agreement</w:t>
            </w:r>
            <w:r w:rsidR="00E203FA" w:rsidRPr="00E203FA">
              <w:t xml:space="preserve">, done at </w:t>
            </w:r>
            <w:r w:rsidR="00E203FA">
              <w:t>Melbourne and New Delhi</w:t>
            </w:r>
            <w:r w:rsidR="00E203FA" w:rsidRPr="00E203FA">
              <w:t xml:space="preserve"> on </w:t>
            </w:r>
            <w:r w:rsidR="00883B4C">
              <w:t>2 April</w:t>
            </w:r>
            <w:r w:rsidR="00E203FA">
              <w:t xml:space="preserve"> 2022</w:t>
            </w:r>
            <w:r w:rsidR="00E203FA" w:rsidRPr="00E203FA">
              <w:t xml:space="preserve">, </w:t>
            </w:r>
            <w:r w:rsidR="00E203FA">
              <w:t>enters</w:t>
            </w:r>
            <w:r w:rsidR="00E203FA" w:rsidRPr="00E203FA">
              <w:t xml:space="preserve"> into force for Australia</w:t>
            </w:r>
            <w:bookmarkStart w:id="6" w:name="BK_S1P1L31C38"/>
            <w:bookmarkEnd w:id="6"/>
            <w:r>
              <w:t>.</w:t>
            </w:r>
          </w:p>
          <w:p w14:paraId="27125448" w14:textId="77777777" w:rsidR="00956D68" w:rsidRDefault="00956D68" w:rsidP="001171DE">
            <w:pPr>
              <w:pStyle w:val="Tabletext"/>
            </w:pPr>
            <w:r w:rsidRPr="00956D68">
              <w:t>However, the provisions do not commence at all if the event mentioned in paragraph (b) does not occur.</w:t>
            </w:r>
          </w:p>
          <w:p w14:paraId="05380FA6" w14:textId="77777777" w:rsidR="00956D68" w:rsidRPr="00956D68" w:rsidRDefault="00956D68" w:rsidP="001171DE">
            <w:pPr>
              <w:pStyle w:val="Tabletext"/>
            </w:pPr>
            <w:r w:rsidRPr="00956D68">
              <w:t xml:space="preserve">The Minister must announce, by notifiable instrument, the day the </w:t>
            </w:r>
            <w:r w:rsidR="00E203FA">
              <w:t>A</w:t>
            </w:r>
            <w:r w:rsidRPr="00956D68">
              <w:t xml:space="preserve">greement </w:t>
            </w:r>
            <w:r w:rsidR="00E203FA">
              <w:t>enters</w:t>
            </w:r>
            <w:r w:rsidRPr="00956D68">
              <w:t xml:space="preserve"> into force for Australia</w:t>
            </w:r>
            <w:bookmarkStart w:id="7" w:name="BK_S1P2L1C25"/>
            <w:bookmarkEnd w:id="7"/>
            <w:r w:rsidRPr="00956D68">
              <w:t>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52BCFD57" w14:textId="77777777" w:rsidR="00664C63" w:rsidRDefault="00664C63" w:rsidP="001171DE">
            <w:pPr>
              <w:pStyle w:val="Tabletext"/>
            </w:pPr>
          </w:p>
        </w:tc>
      </w:tr>
      <w:tr w:rsidR="00664C63" w14:paraId="08F12E07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0AD069AF" w14:textId="77777777" w:rsidR="00664C63" w:rsidRDefault="00664C63" w:rsidP="001171DE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787323F4" w14:textId="77777777" w:rsidR="00664C63" w:rsidRDefault="00664C63" w:rsidP="001171DE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74374F7C" w14:textId="77777777" w:rsidR="00664C63" w:rsidRDefault="00664C63" w:rsidP="001171DE">
            <w:pPr>
              <w:pStyle w:val="Tabletext"/>
            </w:pPr>
          </w:p>
        </w:tc>
      </w:tr>
    </w:tbl>
    <w:p w14:paraId="277F7E43" w14:textId="77777777" w:rsidR="00296AB4" w:rsidRDefault="00296AB4" w:rsidP="001171DE">
      <w:pPr>
        <w:pStyle w:val="ActHead6"/>
        <w:pageBreakBefore/>
      </w:pPr>
      <w:bookmarkStart w:id="8" w:name="_Toc109634045"/>
      <w:bookmarkStart w:id="9" w:name="opcAmSched"/>
      <w:bookmarkStart w:id="10" w:name="opcCurrentFind"/>
      <w:r w:rsidRPr="00324A94">
        <w:rPr>
          <w:rStyle w:val="CharAmSchNo"/>
        </w:rPr>
        <w:lastRenderedPageBreak/>
        <w:t>Schedule</w:t>
      </w:r>
      <w:bookmarkStart w:id="11" w:name="BK_S1P3L1C9"/>
      <w:bookmarkEnd w:id="11"/>
      <w:r w:rsidRPr="00324A94">
        <w:rPr>
          <w:rStyle w:val="CharAmSchNo"/>
        </w:rPr>
        <w:t xml:space="preserve"> </w:t>
      </w:r>
      <w:bookmarkStart w:id="12" w:name="BK_S1P3L1C10"/>
      <w:bookmarkEnd w:id="12"/>
      <w:r w:rsidRPr="00324A94">
        <w:rPr>
          <w:rStyle w:val="CharAmSchNo"/>
        </w:rPr>
        <w:t>#</w:t>
      </w:r>
      <w:r>
        <w:t>—</w:t>
      </w:r>
      <w:r w:rsidRPr="00324A94">
        <w:rPr>
          <w:rStyle w:val="CharAmSchText"/>
        </w:rPr>
        <w:t xml:space="preserve">Adjustment to tax on certain </w:t>
      </w:r>
      <w:r w:rsidR="00AB4ED2" w:rsidRPr="00324A94">
        <w:rPr>
          <w:rStyle w:val="CharAmSchText"/>
        </w:rPr>
        <w:t xml:space="preserve">payments or credits </w:t>
      </w:r>
      <w:r w:rsidRPr="00324A94">
        <w:rPr>
          <w:rStyle w:val="CharAmSchText"/>
        </w:rPr>
        <w:t>paid to Indian firms</w:t>
      </w:r>
      <w:bookmarkEnd w:id="8"/>
    </w:p>
    <w:bookmarkEnd w:id="9"/>
    <w:bookmarkEnd w:id="10"/>
    <w:p w14:paraId="611BA143" w14:textId="77777777" w:rsidR="00296AB4" w:rsidRPr="00324A94" w:rsidRDefault="00296AB4" w:rsidP="001171DE">
      <w:pPr>
        <w:pStyle w:val="Header"/>
      </w:pPr>
      <w:r w:rsidRPr="00324A94">
        <w:rPr>
          <w:rStyle w:val="CharAmPartNo"/>
        </w:rPr>
        <w:t xml:space="preserve"> </w:t>
      </w:r>
      <w:r w:rsidRPr="00324A94">
        <w:rPr>
          <w:rStyle w:val="CharAmPartText"/>
        </w:rPr>
        <w:t xml:space="preserve"> </w:t>
      </w:r>
    </w:p>
    <w:p w14:paraId="7C0667C5" w14:textId="77777777" w:rsidR="00296AB4" w:rsidRPr="001171DE" w:rsidRDefault="00296AB4" w:rsidP="001171DE">
      <w:pPr>
        <w:pStyle w:val="ActHead9"/>
        <w:rPr>
          <w:i w:val="0"/>
        </w:rPr>
      </w:pPr>
      <w:bookmarkStart w:id="13" w:name="_Toc109634046"/>
      <w:r w:rsidRPr="00296AB4">
        <w:t>International Tax Agreements Act 1953</w:t>
      </w:r>
      <w:bookmarkEnd w:id="13"/>
    </w:p>
    <w:p w14:paraId="1CC7E801" w14:textId="77777777" w:rsidR="00296AB4" w:rsidRDefault="00883B4C" w:rsidP="001171DE">
      <w:pPr>
        <w:pStyle w:val="ItemHead"/>
      </w:pPr>
      <w:r>
        <w:t>1</w:t>
      </w:r>
      <w:r w:rsidR="004D7E1A">
        <w:t xml:space="preserve">  </w:t>
      </w:r>
      <w:r>
        <w:t>Subsection 5</w:t>
      </w:r>
      <w:r w:rsidR="004D7E1A">
        <w:t xml:space="preserve">(1) (table item dealing with the </w:t>
      </w:r>
      <w:r w:rsidR="004D7E1A" w:rsidRPr="004D7E1A">
        <w:t>Indian agreement</w:t>
      </w:r>
      <w:r w:rsidR="004D7E1A">
        <w:t>)</w:t>
      </w:r>
    </w:p>
    <w:p w14:paraId="3C1C3685" w14:textId="77777777" w:rsidR="004D7E1A" w:rsidRDefault="004D7E1A" w:rsidP="001171DE">
      <w:pPr>
        <w:pStyle w:val="Item"/>
      </w:pPr>
      <w:r>
        <w:t>Omit “nil”, substitute “</w:t>
      </w:r>
      <w:r w:rsidR="00883B4C">
        <w:t>section 1</w:t>
      </w:r>
      <w:r>
        <w:t>1J”.</w:t>
      </w:r>
    </w:p>
    <w:p w14:paraId="21646316" w14:textId="77777777" w:rsidR="004D7E1A" w:rsidRDefault="00883B4C" w:rsidP="001171DE">
      <w:pPr>
        <w:pStyle w:val="ItemHead"/>
      </w:pPr>
      <w:r>
        <w:t>2</w:t>
      </w:r>
      <w:r w:rsidR="004D7E1A">
        <w:t xml:space="preserve">  </w:t>
      </w:r>
      <w:r>
        <w:t>Subsection 5</w:t>
      </w:r>
      <w:r w:rsidR="004D7E1A">
        <w:t xml:space="preserve">(1) (table item dealing with the </w:t>
      </w:r>
      <w:r w:rsidR="004D7E1A" w:rsidRPr="004D7E1A">
        <w:t>Indian protocol (No. 1)</w:t>
      </w:r>
      <w:r w:rsidR="004D7E1A">
        <w:t>)</w:t>
      </w:r>
    </w:p>
    <w:p w14:paraId="233A0382" w14:textId="77777777" w:rsidR="004D7E1A" w:rsidRDefault="004D7E1A" w:rsidP="001171DE">
      <w:pPr>
        <w:pStyle w:val="Item"/>
      </w:pPr>
      <w:r>
        <w:t>Omit “nil”, substitute “</w:t>
      </w:r>
      <w:r w:rsidR="00883B4C">
        <w:t>section 1</w:t>
      </w:r>
      <w:r>
        <w:t>1J”.</w:t>
      </w:r>
    </w:p>
    <w:p w14:paraId="03A554C4" w14:textId="77777777" w:rsidR="004D7E1A" w:rsidRDefault="00883B4C" w:rsidP="001171DE">
      <w:pPr>
        <w:pStyle w:val="ItemHead"/>
      </w:pPr>
      <w:r>
        <w:t>3</w:t>
      </w:r>
      <w:r w:rsidR="004D7E1A">
        <w:t xml:space="preserve">  After </w:t>
      </w:r>
      <w:r>
        <w:t>section 1</w:t>
      </w:r>
      <w:r w:rsidR="004D7E1A">
        <w:t>1H</w:t>
      </w:r>
    </w:p>
    <w:p w14:paraId="78B1A211" w14:textId="77777777" w:rsidR="004D7E1A" w:rsidRDefault="004D7E1A" w:rsidP="001171DE">
      <w:pPr>
        <w:pStyle w:val="Item"/>
      </w:pPr>
      <w:r>
        <w:t>Insert:</w:t>
      </w:r>
    </w:p>
    <w:p w14:paraId="51A34F39" w14:textId="77777777" w:rsidR="004D7E1A" w:rsidRDefault="004D7E1A" w:rsidP="001171DE">
      <w:pPr>
        <w:pStyle w:val="ActHead5"/>
      </w:pPr>
      <w:bookmarkStart w:id="14" w:name="_Toc109634047"/>
      <w:r w:rsidRPr="00324A94">
        <w:rPr>
          <w:rStyle w:val="CharSectno"/>
        </w:rPr>
        <w:t>11J</w:t>
      </w:r>
      <w:r>
        <w:t xml:space="preserve">  Agreement with India</w:t>
      </w:r>
      <w:bookmarkEnd w:id="14"/>
    </w:p>
    <w:p w14:paraId="01233107" w14:textId="77777777" w:rsidR="00614E9E" w:rsidRPr="004D5F13" w:rsidRDefault="00614E9E" w:rsidP="001171DE">
      <w:pPr>
        <w:pStyle w:val="subsection"/>
        <w:rPr>
          <w:szCs w:val="22"/>
        </w:rPr>
      </w:pPr>
      <w:r w:rsidRPr="004D5F13">
        <w:rPr>
          <w:szCs w:val="22"/>
        </w:rPr>
        <w:tab/>
      </w:r>
      <w:r w:rsidRPr="004D5F13">
        <w:rPr>
          <w:szCs w:val="22"/>
        </w:rPr>
        <w:tab/>
        <w:t xml:space="preserve">The Indian agreement (as amended by the Indian protocol (No. 1)) does not </w:t>
      </w:r>
      <w:r w:rsidR="00AB4ED2">
        <w:rPr>
          <w:szCs w:val="22"/>
        </w:rPr>
        <w:t xml:space="preserve">have the effect of </w:t>
      </w:r>
      <w:r w:rsidRPr="004D5F13">
        <w:rPr>
          <w:szCs w:val="22"/>
        </w:rPr>
        <w:t>subject</w:t>
      </w:r>
      <w:r w:rsidR="00AB4ED2">
        <w:rPr>
          <w:szCs w:val="22"/>
        </w:rPr>
        <w:t>ing</w:t>
      </w:r>
      <w:r w:rsidRPr="004D5F13">
        <w:rPr>
          <w:szCs w:val="22"/>
        </w:rPr>
        <w:t xml:space="preserve"> to Australian tax any </w:t>
      </w:r>
      <w:r w:rsidR="004D5F13" w:rsidRPr="004D5F13">
        <w:rPr>
          <w:szCs w:val="22"/>
        </w:rPr>
        <w:t>payments or credits, whether periodical or not, and however described or computed, to the extent to which</w:t>
      </w:r>
      <w:r w:rsidR="004D5F13">
        <w:rPr>
          <w:szCs w:val="22"/>
        </w:rPr>
        <w:t xml:space="preserve"> they</w:t>
      </w:r>
      <w:r w:rsidRPr="004D5F13">
        <w:rPr>
          <w:szCs w:val="22"/>
        </w:rPr>
        <w:t>:</w:t>
      </w:r>
    </w:p>
    <w:p w14:paraId="3E1C7B90" w14:textId="77777777" w:rsidR="00614E9E" w:rsidRDefault="00614E9E" w:rsidP="001171DE">
      <w:pPr>
        <w:pStyle w:val="paragraph"/>
        <w:rPr>
          <w:color w:val="000000"/>
        </w:rPr>
      </w:pPr>
      <w:r>
        <w:tab/>
        <w:t>(a)</w:t>
      </w:r>
      <w:r>
        <w:tab/>
      </w:r>
      <w:r w:rsidR="004D5F13" w:rsidRPr="004D5F13">
        <w:rPr>
          <w:szCs w:val="22"/>
        </w:rPr>
        <w:t>are made as consideration for</w:t>
      </w:r>
      <w:r w:rsidRPr="005F2420">
        <w:t xml:space="preserve"> </w:t>
      </w:r>
      <w:r w:rsidRPr="005F2420">
        <w:rPr>
          <w:color w:val="000000"/>
        </w:rPr>
        <w:t xml:space="preserve">the rendering of any services covered by </w:t>
      </w:r>
      <w:r>
        <w:rPr>
          <w:color w:val="000000"/>
        </w:rPr>
        <w:t>paragraph 1</w:t>
      </w:r>
      <w:r w:rsidRPr="005F2420">
        <w:rPr>
          <w:color w:val="000000"/>
        </w:rPr>
        <w:t>2(3)(g) of that Agreement</w:t>
      </w:r>
      <w:r>
        <w:rPr>
          <w:color w:val="000000"/>
        </w:rPr>
        <w:t xml:space="preserve"> (as amended); and</w:t>
      </w:r>
    </w:p>
    <w:p w14:paraId="65BD089F" w14:textId="77777777" w:rsidR="00614E9E" w:rsidRDefault="00614E9E" w:rsidP="001171DE">
      <w:pPr>
        <w:pStyle w:val="paragraph"/>
      </w:pPr>
      <w:r>
        <w:tab/>
        <w:t>(b)</w:t>
      </w:r>
      <w:r>
        <w:tab/>
      </w:r>
      <w:r w:rsidR="004D5F13">
        <w:t>are</w:t>
      </w:r>
      <w:r>
        <w:t xml:space="preserve"> not royalt</w:t>
      </w:r>
      <w:r w:rsidR="004D5F13">
        <w:t>ies</w:t>
      </w:r>
      <w:r>
        <w:t xml:space="preserve"> (within the meaning of the </w:t>
      </w:r>
      <w:r w:rsidRPr="005F2420">
        <w:rPr>
          <w:i/>
        </w:rPr>
        <w:t>Income Tax Assessment Act 1936</w:t>
      </w:r>
      <w:r>
        <w:t>); and</w:t>
      </w:r>
    </w:p>
    <w:p w14:paraId="2000A1BE" w14:textId="77777777" w:rsidR="00614E9E" w:rsidRDefault="00614E9E" w:rsidP="001171DE">
      <w:pPr>
        <w:pStyle w:val="paragraph"/>
      </w:pPr>
      <w:r>
        <w:tab/>
        <w:t>(c)</w:t>
      </w:r>
      <w:r>
        <w:tab/>
        <w:t>would, apart from paragraph 12(3)(g) and Article 23 of that Agreement (as amended), not be subject to Australian tax.</w:t>
      </w:r>
    </w:p>
    <w:p w14:paraId="5349B1AA" w14:textId="77777777" w:rsidR="00614E9E" w:rsidRPr="009E6561" w:rsidRDefault="00614E9E" w:rsidP="001171DE">
      <w:pPr>
        <w:pStyle w:val="notetext"/>
      </w:pPr>
      <w:r>
        <w:t>Note:</w:t>
      </w:r>
      <w:r>
        <w:tab/>
        <w:t xml:space="preserve">This section does not prevent </w:t>
      </w:r>
      <w:r w:rsidR="004D5F13">
        <w:t>payments or credits</w:t>
      </w:r>
      <w:r>
        <w:t xml:space="preserve"> from being subject</w:t>
      </w:r>
      <w:r w:rsidR="000A6504">
        <w:t>ed</w:t>
      </w:r>
      <w:r>
        <w:t xml:space="preserve"> to Australian tax because of another provision of that Agreement. For example, because of Articles 7 and 23 of that Agreement.</w:t>
      </w:r>
    </w:p>
    <w:p w14:paraId="4D31B713" w14:textId="77777777" w:rsidR="00834A54" w:rsidRDefault="00883B4C" w:rsidP="001171DE">
      <w:pPr>
        <w:pStyle w:val="Transitional"/>
      </w:pPr>
      <w:r>
        <w:t>4</w:t>
      </w:r>
      <w:r w:rsidR="00834A54">
        <w:t xml:space="preserve">  Application of amendments</w:t>
      </w:r>
    </w:p>
    <w:p w14:paraId="07493876" w14:textId="77777777" w:rsidR="00834A54" w:rsidRPr="00834A54" w:rsidRDefault="00834A54" w:rsidP="001171DE">
      <w:pPr>
        <w:pStyle w:val="Item"/>
      </w:pPr>
      <w:r>
        <w:t xml:space="preserve">The amendments made by this Schedule apply in relation to assessments for years </w:t>
      </w:r>
      <w:r w:rsidR="00A17095">
        <w:t xml:space="preserve">of income </w:t>
      </w:r>
      <w:r>
        <w:t>starting on or after the commencement of this Schedule.</w:t>
      </w:r>
    </w:p>
    <w:sectPr w:rsidR="00834A54" w:rsidRPr="00834A54" w:rsidSect="001171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63587" w14:textId="77777777" w:rsidR="003479C9" w:rsidRDefault="003479C9" w:rsidP="00664C63">
      <w:pPr>
        <w:spacing w:line="240" w:lineRule="auto"/>
      </w:pPr>
      <w:r>
        <w:separator/>
      </w:r>
    </w:p>
  </w:endnote>
  <w:endnote w:type="continuationSeparator" w:id="0">
    <w:p w14:paraId="42D027FF" w14:textId="77777777" w:rsidR="003479C9" w:rsidRDefault="003479C9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144F8" w14:textId="77777777" w:rsidR="00664C63" w:rsidRPr="00BB4623" w:rsidRDefault="00664C63" w:rsidP="001171DE">
    <w:pPr>
      <w:pBdr>
        <w:top w:val="single" w:sz="6" w:space="1" w:color="auto"/>
      </w:pBdr>
      <w:spacing w:before="120"/>
      <w:jc w:val="right"/>
      <w:rPr>
        <w:sz w:val="18"/>
      </w:rPr>
    </w:pPr>
  </w:p>
  <w:p w14:paraId="3F0FDEAC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5EDE3AA2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98419" w14:textId="77777777" w:rsidR="0095602D" w:rsidRDefault="0095602D" w:rsidP="001171DE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33F3DFE6" w14:textId="77777777" w:rsidTr="00A91C76">
      <w:trPr>
        <w:trHeight w:val="280"/>
      </w:trPr>
      <w:tc>
        <w:tcPr>
          <w:tcW w:w="7087" w:type="dxa"/>
        </w:tcPr>
        <w:p w14:paraId="2F5D9397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35253E42" w14:textId="77777777" w:rsidTr="00A91C76">
      <w:tc>
        <w:tcPr>
          <w:tcW w:w="7087" w:type="dxa"/>
        </w:tcPr>
        <w:p w14:paraId="2DE13E71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70D22F35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95C676E" wp14:editId="28F8CA52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13AB5" w14:textId="77777777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32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71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71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32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32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32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32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C676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77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" stroked="f" strokeweight=".5pt">
              <v:textbox>
                <w:txbxContent>
                  <w:p w14:paraId="09913AB5" w14:textId="77777777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32D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71D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71D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32D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32D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32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32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D2BF" w14:textId="77777777" w:rsidR="00664C63" w:rsidRPr="00BB4623" w:rsidRDefault="00664C63" w:rsidP="001171D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7B134" w14:textId="77777777" w:rsidR="003479C9" w:rsidRDefault="003479C9" w:rsidP="00664C63">
      <w:pPr>
        <w:spacing w:line="240" w:lineRule="auto"/>
      </w:pPr>
      <w:r>
        <w:separator/>
      </w:r>
    </w:p>
  </w:footnote>
  <w:footnote w:type="continuationSeparator" w:id="0">
    <w:p w14:paraId="19925D4F" w14:textId="77777777" w:rsidR="003479C9" w:rsidRDefault="003479C9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3B26F" w14:textId="77777777" w:rsidR="00664C63" w:rsidRPr="00BB4623" w:rsidRDefault="00664C63" w:rsidP="00664C63">
    <w:pPr>
      <w:rPr>
        <w:sz w:val="24"/>
      </w:rPr>
    </w:pPr>
  </w:p>
  <w:p w14:paraId="30911FA5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0895C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473277E" wp14:editId="00BEF8D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6652F" w14:textId="7F348DF5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32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71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71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32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32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32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007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3277E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" stroked="f" strokeweight=".5pt">
              <v:textbox>
                <w:txbxContent>
                  <w:p w14:paraId="6B76652F" w14:textId="7F348DF5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32D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71D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71D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32D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32D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32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007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7C8288C7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8591D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79C9"/>
    <w:rsid w:val="000136AF"/>
    <w:rsid w:val="00014B9A"/>
    <w:rsid w:val="00055D20"/>
    <w:rsid w:val="000614BF"/>
    <w:rsid w:val="00073C5A"/>
    <w:rsid w:val="000803A8"/>
    <w:rsid w:val="00084674"/>
    <w:rsid w:val="00087033"/>
    <w:rsid w:val="000966D9"/>
    <w:rsid w:val="000A6504"/>
    <w:rsid w:val="000C74F9"/>
    <w:rsid w:val="000D05EF"/>
    <w:rsid w:val="000D3899"/>
    <w:rsid w:val="000F21C1"/>
    <w:rsid w:val="000F4126"/>
    <w:rsid w:val="000F6A15"/>
    <w:rsid w:val="001016D1"/>
    <w:rsid w:val="0010240E"/>
    <w:rsid w:val="0010745C"/>
    <w:rsid w:val="0011206D"/>
    <w:rsid w:val="0011290F"/>
    <w:rsid w:val="001171DE"/>
    <w:rsid w:val="00166C2F"/>
    <w:rsid w:val="00182C9A"/>
    <w:rsid w:val="0018435F"/>
    <w:rsid w:val="001939E1"/>
    <w:rsid w:val="00195382"/>
    <w:rsid w:val="001B0F61"/>
    <w:rsid w:val="001C69C4"/>
    <w:rsid w:val="001E3590"/>
    <w:rsid w:val="001E7407"/>
    <w:rsid w:val="0021250A"/>
    <w:rsid w:val="002149A5"/>
    <w:rsid w:val="002277A0"/>
    <w:rsid w:val="00240749"/>
    <w:rsid w:val="00262522"/>
    <w:rsid w:val="00296415"/>
    <w:rsid w:val="00296AB4"/>
    <w:rsid w:val="00297ECB"/>
    <w:rsid w:val="002B1D6F"/>
    <w:rsid w:val="002C085A"/>
    <w:rsid w:val="002D043A"/>
    <w:rsid w:val="002F08B3"/>
    <w:rsid w:val="00313C6F"/>
    <w:rsid w:val="00324A94"/>
    <w:rsid w:val="0033411C"/>
    <w:rsid w:val="00334771"/>
    <w:rsid w:val="003415D3"/>
    <w:rsid w:val="003479C9"/>
    <w:rsid w:val="00352B0F"/>
    <w:rsid w:val="00373FBB"/>
    <w:rsid w:val="003B0F1E"/>
    <w:rsid w:val="003D0317"/>
    <w:rsid w:val="003D0BFE"/>
    <w:rsid w:val="003D2D96"/>
    <w:rsid w:val="003D5700"/>
    <w:rsid w:val="003F60D2"/>
    <w:rsid w:val="00402376"/>
    <w:rsid w:val="004043EE"/>
    <w:rsid w:val="0040616D"/>
    <w:rsid w:val="004116CD"/>
    <w:rsid w:val="004168B4"/>
    <w:rsid w:val="00424CA9"/>
    <w:rsid w:val="00427D10"/>
    <w:rsid w:val="0044291A"/>
    <w:rsid w:val="00470AFF"/>
    <w:rsid w:val="00496F97"/>
    <w:rsid w:val="004A1D37"/>
    <w:rsid w:val="004A2838"/>
    <w:rsid w:val="004D5F13"/>
    <w:rsid w:val="004D7E1A"/>
    <w:rsid w:val="004E3680"/>
    <w:rsid w:val="005104CE"/>
    <w:rsid w:val="00516B8D"/>
    <w:rsid w:val="00537FBC"/>
    <w:rsid w:val="00543850"/>
    <w:rsid w:val="00584052"/>
    <w:rsid w:val="00584811"/>
    <w:rsid w:val="00593AA6"/>
    <w:rsid w:val="00593E5F"/>
    <w:rsid w:val="00594161"/>
    <w:rsid w:val="00594749"/>
    <w:rsid w:val="005A6F34"/>
    <w:rsid w:val="005B4067"/>
    <w:rsid w:val="005C3F41"/>
    <w:rsid w:val="005C5800"/>
    <w:rsid w:val="005D4DEA"/>
    <w:rsid w:val="005F2420"/>
    <w:rsid w:val="00600219"/>
    <w:rsid w:val="00611C2E"/>
    <w:rsid w:val="00614E9E"/>
    <w:rsid w:val="006444FB"/>
    <w:rsid w:val="0065106B"/>
    <w:rsid w:val="006527A6"/>
    <w:rsid w:val="00664C63"/>
    <w:rsid w:val="00677CC2"/>
    <w:rsid w:val="00681A4A"/>
    <w:rsid w:val="0069207B"/>
    <w:rsid w:val="006B51F1"/>
    <w:rsid w:val="006C7F8C"/>
    <w:rsid w:val="006D3764"/>
    <w:rsid w:val="006E4AB2"/>
    <w:rsid w:val="00700B2C"/>
    <w:rsid w:val="00713084"/>
    <w:rsid w:val="007173B8"/>
    <w:rsid w:val="00731E00"/>
    <w:rsid w:val="00732A85"/>
    <w:rsid w:val="00741913"/>
    <w:rsid w:val="007440B7"/>
    <w:rsid w:val="0075226A"/>
    <w:rsid w:val="007627F4"/>
    <w:rsid w:val="00766E0C"/>
    <w:rsid w:val="007715C9"/>
    <w:rsid w:val="00774EDD"/>
    <w:rsid w:val="007757EC"/>
    <w:rsid w:val="007845BF"/>
    <w:rsid w:val="00787054"/>
    <w:rsid w:val="00795FCE"/>
    <w:rsid w:val="007A659A"/>
    <w:rsid w:val="007B081F"/>
    <w:rsid w:val="007D74B0"/>
    <w:rsid w:val="007E4CC8"/>
    <w:rsid w:val="008235F0"/>
    <w:rsid w:val="00830815"/>
    <w:rsid w:val="00831FD4"/>
    <w:rsid w:val="00834A54"/>
    <w:rsid w:val="00856A31"/>
    <w:rsid w:val="008754D0"/>
    <w:rsid w:val="00883892"/>
    <w:rsid w:val="00883B4C"/>
    <w:rsid w:val="008A6470"/>
    <w:rsid w:val="008B726F"/>
    <w:rsid w:val="008D0EE0"/>
    <w:rsid w:val="008E05CA"/>
    <w:rsid w:val="00931D06"/>
    <w:rsid w:val="00932377"/>
    <w:rsid w:val="00932FA3"/>
    <w:rsid w:val="0095602D"/>
    <w:rsid w:val="00956D68"/>
    <w:rsid w:val="009620C2"/>
    <w:rsid w:val="009C4F17"/>
    <w:rsid w:val="009E6561"/>
    <w:rsid w:val="00A120DD"/>
    <w:rsid w:val="00A17095"/>
    <w:rsid w:val="00A231E2"/>
    <w:rsid w:val="00A25627"/>
    <w:rsid w:val="00A415B9"/>
    <w:rsid w:val="00A42F76"/>
    <w:rsid w:val="00A64912"/>
    <w:rsid w:val="00A70A74"/>
    <w:rsid w:val="00AA5445"/>
    <w:rsid w:val="00AB4ED2"/>
    <w:rsid w:val="00AB5A90"/>
    <w:rsid w:val="00AD27B3"/>
    <w:rsid w:val="00AD5641"/>
    <w:rsid w:val="00AE59F7"/>
    <w:rsid w:val="00AE6A7A"/>
    <w:rsid w:val="00AE7BD7"/>
    <w:rsid w:val="00AF0077"/>
    <w:rsid w:val="00B05DED"/>
    <w:rsid w:val="00B15325"/>
    <w:rsid w:val="00B26413"/>
    <w:rsid w:val="00B30BBF"/>
    <w:rsid w:val="00B33B3C"/>
    <w:rsid w:val="00B340B6"/>
    <w:rsid w:val="00B3608C"/>
    <w:rsid w:val="00B372A6"/>
    <w:rsid w:val="00B429C2"/>
    <w:rsid w:val="00B61C25"/>
    <w:rsid w:val="00B70E56"/>
    <w:rsid w:val="00B96A6D"/>
    <w:rsid w:val="00BC30F2"/>
    <w:rsid w:val="00BD1655"/>
    <w:rsid w:val="00BE719A"/>
    <w:rsid w:val="00BE720A"/>
    <w:rsid w:val="00C07394"/>
    <w:rsid w:val="00C42BF8"/>
    <w:rsid w:val="00C50043"/>
    <w:rsid w:val="00C53114"/>
    <w:rsid w:val="00C723B9"/>
    <w:rsid w:val="00C734B9"/>
    <w:rsid w:val="00C7573B"/>
    <w:rsid w:val="00C77D10"/>
    <w:rsid w:val="00CB0EA8"/>
    <w:rsid w:val="00CC7A09"/>
    <w:rsid w:val="00CE2929"/>
    <w:rsid w:val="00CF0BB2"/>
    <w:rsid w:val="00CF4975"/>
    <w:rsid w:val="00D13441"/>
    <w:rsid w:val="00D15C5F"/>
    <w:rsid w:val="00D3213F"/>
    <w:rsid w:val="00D374CE"/>
    <w:rsid w:val="00D40252"/>
    <w:rsid w:val="00D432DC"/>
    <w:rsid w:val="00D467B9"/>
    <w:rsid w:val="00D67311"/>
    <w:rsid w:val="00D70DFB"/>
    <w:rsid w:val="00D7186F"/>
    <w:rsid w:val="00D766DF"/>
    <w:rsid w:val="00D9284D"/>
    <w:rsid w:val="00DD314D"/>
    <w:rsid w:val="00E05704"/>
    <w:rsid w:val="00E1363F"/>
    <w:rsid w:val="00E203FA"/>
    <w:rsid w:val="00E54CAB"/>
    <w:rsid w:val="00E74DC7"/>
    <w:rsid w:val="00E85CB9"/>
    <w:rsid w:val="00E94998"/>
    <w:rsid w:val="00EC1F0E"/>
    <w:rsid w:val="00ED1A6C"/>
    <w:rsid w:val="00ED28EF"/>
    <w:rsid w:val="00EE25A8"/>
    <w:rsid w:val="00EE6DCC"/>
    <w:rsid w:val="00EF2E3A"/>
    <w:rsid w:val="00F0132A"/>
    <w:rsid w:val="00F078DC"/>
    <w:rsid w:val="00F125D9"/>
    <w:rsid w:val="00F5076A"/>
    <w:rsid w:val="00F71234"/>
    <w:rsid w:val="00F74676"/>
    <w:rsid w:val="00F8103A"/>
    <w:rsid w:val="00FA1324"/>
    <w:rsid w:val="00FA3991"/>
    <w:rsid w:val="00FC104F"/>
    <w:rsid w:val="00FD08AC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825B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71D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71DE"/>
  </w:style>
  <w:style w:type="paragraph" w:customStyle="1" w:styleId="OPCParaBase">
    <w:name w:val="OPCParaBase"/>
    <w:qFormat/>
    <w:rsid w:val="001171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71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71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71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71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71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171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71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71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71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71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71DE"/>
  </w:style>
  <w:style w:type="paragraph" w:customStyle="1" w:styleId="Blocks">
    <w:name w:val="Blocks"/>
    <w:aliases w:val="bb"/>
    <w:basedOn w:val="OPCParaBase"/>
    <w:qFormat/>
    <w:rsid w:val="001171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71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71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71DE"/>
    <w:rPr>
      <w:i/>
    </w:rPr>
  </w:style>
  <w:style w:type="paragraph" w:customStyle="1" w:styleId="BoxList">
    <w:name w:val="BoxList"/>
    <w:aliases w:val="bl"/>
    <w:basedOn w:val="BoxText"/>
    <w:qFormat/>
    <w:rsid w:val="001171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71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71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71DE"/>
    <w:pPr>
      <w:ind w:left="1985" w:hanging="851"/>
    </w:pPr>
  </w:style>
  <w:style w:type="character" w:customStyle="1" w:styleId="CharAmPartNo">
    <w:name w:val="CharAmPartNo"/>
    <w:basedOn w:val="OPCCharBase"/>
    <w:qFormat/>
    <w:rsid w:val="001171DE"/>
  </w:style>
  <w:style w:type="character" w:customStyle="1" w:styleId="CharAmPartText">
    <w:name w:val="CharAmPartText"/>
    <w:basedOn w:val="OPCCharBase"/>
    <w:qFormat/>
    <w:rsid w:val="001171DE"/>
  </w:style>
  <w:style w:type="character" w:customStyle="1" w:styleId="CharAmSchNo">
    <w:name w:val="CharAmSchNo"/>
    <w:basedOn w:val="OPCCharBase"/>
    <w:qFormat/>
    <w:rsid w:val="001171DE"/>
  </w:style>
  <w:style w:type="character" w:customStyle="1" w:styleId="CharAmSchText">
    <w:name w:val="CharAmSchText"/>
    <w:basedOn w:val="OPCCharBase"/>
    <w:qFormat/>
    <w:rsid w:val="001171DE"/>
  </w:style>
  <w:style w:type="character" w:customStyle="1" w:styleId="CharBoldItalic">
    <w:name w:val="CharBoldItalic"/>
    <w:basedOn w:val="OPCCharBase"/>
    <w:uiPriority w:val="1"/>
    <w:qFormat/>
    <w:rsid w:val="001171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71DE"/>
  </w:style>
  <w:style w:type="character" w:customStyle="1" w:styleId="CharChapText">
    <w:name w:val="CharChapText"/>
    <w:basedOn w:val="OPCCharBase"/>
    <w:uiPriority w:val="1"/>
    <w:qFormat/>
    <w:rsid w:val="001171DE"/>
  </w:style>
  <w:style w:type="character" w:customStyle="1" w:styleId="CharDivNo">
    <w:name w:val="CharDivNo"/>
    <w:basedOn w:val="OPCCharBase"/>
    <w:uiPriority w:val="1"/>
    <w:qFormat/>
    <w:rsid w:val="001171DE"/>
  </w:style>
  <w:style w:type="character" w:customStyle="1" w:styleId="CharDivText">
    <w:name w:val="CharDivText"/>
    <w:basedOn w:val="OPCCharBase"/>
    <w:uiPriority w:val="1"/>
    <w:qFormat/>
    <w:rsid w:val="001171DE"/>
  </w:style>
  <w:style w:type="character" w:customStyle="1" w:styleId="CharItalic">
    <w:name w:val="CharItalic"/>
    <w:basedOn w:val="OPCCharBase"/>
    <w:uiPriority w:val="1"/>
    <w:qFormat/>
    <w:rsid w:val="001171DE"/>
    <w:rPr>
      <w:i/>
    </w:rPr>
  </w:style>
  <w:style w:type="character" w:customStyle="1" w:styleId="CharPartNo">
    <w:name w:val="CharPartNo"/>
    <w:basedOn w:val="OPCCharBase"/>
    <w:uiPriority w:val="1"/>
    <w:qFormat/>
    <w:rsid w:val="001171DE"/>
  </w:style>
  <w:style w:type="character" w:customStyle="1" w:styleId="CharPartText">
    <w:name w:val="CharPartText"/>
    <w:basedOn w:val="OPCCharBase"/>
    <w:uiPriority w:val="1"/>
    <w:qFormat/>
    <w:rsid w:val="001171DE"/>
  </w:style>
  <w:style w:type="character" w:customStyle="1" w:styleId="CharSectno">
    <w:name w:val="CharSectno"/>
    <w:basedOn w:val="OPCCharBase"/>
    <w:qFormat/>
    <w:rsid w:val="001171DE"/>
  </w:style>
  <w:style w:type="character" w:customStyle="1" w:styleId="CharSubdNo">
    <w:name w:val="CharSubdNo"/>
    <w:basedOn w:val="OPCCharBase"/>
    <w:uiPriority w:val="1"/>
    <w:qFormat/>
    <w:rsid w:val="001171DE"/>
  </w:style>
  <w:style w:type="character" w:customStyle="1" w:styleId="CharSubdText">
    <w:name w:val="CharSubdText"/>
    <w:basedOn w:val="OPCCharBase"/>
    <w:uiPriority w:val="1"/>
    <w:qFormat/>
    <w:rsid w:val="001171DE"/>
  </w:style>
  <w:style w:type="paragraph" w:customStyle="1" w:styleId="CTA--">
    <w:name w:val="CTA --"/>
    <w:basedOn w:val="OPCParaBase"/>
    <w:next w:val="Normal"/>
    <w:rsid w:val="001171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71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71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71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71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71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71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71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71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71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71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71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71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71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171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171D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71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71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71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71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71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71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71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71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71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71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71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71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71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71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71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71D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71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71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71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171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71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71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71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71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71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71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71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71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71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171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71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71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71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71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71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71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71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71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71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171D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171D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171D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171D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171D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171D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171D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171D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171D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171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71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71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71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71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71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171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171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171DE"/>
    <w:rPr>
      <w:sz w:val="16"/>
    </w:rPr>
  </w:style>
  <w:style w:type="table" w:customStyle="1" w:styleId="CFlag">
    <w:name w:val="CFlag"/>
    <w:basedOn w:val="TableNormal"/>
    <w:uiPriority w:val="99"/>
    <w:rsid w:val="001171DE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1171D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71DE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171DE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1171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171D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71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71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71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71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71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71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171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71D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71DE"/>
  </w:style>
  <w:style w:type="character" w:customStyle="1" w:styleId="CharSubPartNoCASA">
    <w:name w:val="CharSubPartNo(CASA)"/>
    <w:basedOn w:val="OPCCharBase"/>
    <w:uiPriority w:val="1"/>
    <w:rsid w:val="001171DE"/>
  </w:style>
  <w:style w:type="paragraph" w:customStyle="1" w:styleId="ENoteTTIndentHeadingSub">
    <w:name w:val="ENoteTTIndentHeadingSub"/>
    <w:aliases w:val="enTTHis"/>
    <w:basedOn w:val="OPCParaBase"/>
    <w:rsid w:val="001171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71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71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71D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1171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171D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71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71DE"/>
    <w:rPr>
      <w:sz w:val="22"/>
    </w:rPr>
  </w:style>
  <w:style w:type="paragraph" w:customStyle="1" w:styleId="SOTextNote">
    <w:name w:val="SO TextNote"/>
    <w:aliases w:val="sont"/>
    <w:basedOn w:val="SOText"/>
    <w:qFormat/>
    <w:rsid w:val="001171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71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71DE"/>
    <w:rPr>
      <w:sz w:val="22"/>
    </w:rPr>
  </w:style>
  <w:style w:type="paragraph" w:customStyle="1" w:styleId="FileName">
    <w:name w:val="FileName"/>
    <w:basedOn w:val="Normal"/>
    <w:rsid w:val="001171DE"/>
  </w:style>
  <w:style w:type="paragraph" w:customStyle="1" w:styleId="TableHeading">
    <w:name w:val="TableHeading"/>
    <w:aliases w:val="th"/>
    <w:basedOn w:val="OPCParaBase"/>
    <w:next w:val="Tabletext"/>
    <w:rsid w:val="001171D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71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71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71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71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71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71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71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71D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71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71D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71D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1171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71D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171D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71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1171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71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71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71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71DE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11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11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3E3C4A52B0574A4DB9E7A9171180051B" ma:contentTypeVersion="48493" ma:contentTypeDescription=" " ma:contentTypeScope="" ma:versionID="f477d920c4c8be33f971a2ae876786f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a44e6d130d7d8fca8dc8c289c49be9f1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6;#TSY RA-9241 - Retain as national archives|f92f0150-6021-43b5-a30c-415e02490674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_dlc_DocId xmlns="0f563589-9cf9-4143-b1eb-fb0534803d38">2022RG-104-31548</_dlc_DocId>
    <_dlc_DocIdUrl xmlns="0f563589-9cf9-4143-b1eb-fb0534803d38">
      <Url>http://tweb/sites/rg/citd/_layouts/15/DocIdRedir.aspx?ID=2022RG-104-31548</Url>
      <Description>2022RG-104-31548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73875-3C82-4FEF-AA79-C8FCEC3122D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B3CD79F-6799-40FE-ABDB-10BA3AC09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2395B-7654-4A35-BF0F-C7B8EEA0DC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FBFE8B-0ABB-4269-A85D-60EF61A2C681}">
  <ds:schemaRefs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E9306C5-CA43-4BD7-839D-AE9400023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</Pages>
  <Words>334</Words>
  <Characters>1742</Characters>
  <Application>Microsoft Office Word</Application>
  <DocSecurity>2</DocSecurity>
  <PresentationFormat/>
  <Lines>72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Bill 2022: Adjustment to tax on certain payments or credits paid to Indian firms </vt:lpstr>
    </vt:vector>
  </TitlesOfParts>
  <Manager/>
  <Company/>
  <LinksUpToDate>false</LinksUpToDate>
  <CharactersWithSpaces>2036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Bill 2022: Adjustment to tax on certain payments or credits paid to Indian firms </dc:title>
  <dc:subject/>
  <dc:creator/>
  <cp:keywords/>
  <dc:description/>
  <cp:lastModifiedBy/>
  <cp:revision>1</cp:revision>
  <cp:lastPrinted>2022-06-28T00:15:00Z</cp:lastPrinted>
  <dcterms:created xsi:type="dcterms:W3CDTF">2022-07-24T23:40:00Z</dcterms:created>
  <dcterms:modified xsi:type="dcterms:W3CDTF">2022-07-29T05:22:00Z</dcterms:modified>
  <cp:category/>
  <cp:contentStatus/>
  <dc:language/>
  <cp:version/>
</cp:coreProperties>
</file>