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042CE" w14:textId="77777777" w:rsidR="0048364F" w:rsidRPr="00CC3D5F" w:rsidRDefault="00193461" w:rsidP="0020300C">
      <w:pPr>
        <w:rPr>
          <w:sz w:val="28"/>
        </w:rPr>
      </w:pPr>
      <w:r w:rsidRPr="00CC3D5F">
        <w:rPr>
          <w:noProof/>
          <w:lang w:eastAsia="en-AU"/>
        </w:rPr>
        <w:drawing>
          <wp:inline distT="0" distB="0" distL="0" distR="0" wp14:anchorId="29C06AD3" wp14:editId="55CEDA59">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529"/>
      </w:tblGrid>
      <w:tr w:rsidR="00DF74B0" w14:paraId="61B9C8E0" w14:textId="77777777" w:rsidTr="00DF74B0">
        <w:tc>
          <w:tcPr>
            <w:tcW w:w="5000" w:type="pct"/>
            <w:shd w:val="clear" w:color="auto" w:fill="auto"/>
          </w:tcPr>
          <w:p w14:paraId="77EF9A9F" w14:textId="77777777" w:rsidR="00DF74B0" w:rsidRDefault="00DF74B0" w:rsidP="00DF74B0">
            <w:pPr>
              <w:jc w:val="center"/>
              <w:rPr>
                <w:b/>
                <w:sz w:val="26"/>
              </w:rPr>
            </w:pPr>
            <w:r>
              <w:rPr>
                <w:b/>
                <w:sz w:val="26"/>
              </w:rPr>
              <w:t>EXPOSURE DRAFT</w:t>
            </w:r>
          </w:p>
          <w:p w14:paraId="3E0BB209" w14:textId="77777777" w:rsidR="00DF74B0" w:rsidRPr="00DF74B0" w:rsidRDefault="00DF74B0" w:rsidP="00DF74B0">
            <w:pPr>
              <w:rPr>
                <w:b/>
                <w:sz w:val="20"/>
              </w:rPr>
            </w:pPr>
          </w:p>
        </w:tc>
      </w:tr>
    </w:tbl>
    <w:p w14:paraId="2F5C2FC3" w14:textId="77777777" w:rsidR="0048364F" w:rsidRDefault="0048364F" w:rsidP="0048364F">
      <w:pPr>
        <w:rPr>
          <w:sz w:val="19"/>
        </w:rPr>
      </w:pPr>
    </w:p>
    <w:p w14:paraId="7EA12560" w14:textId="77777777" w:rsidR="00DF74B0" w:rsidRPr="00CC3D5F" w:rsidRDefault="00DF74B0" w:rsidP="0048364F">
      <w:pPr>
        <w:rPr>
          <w:sz w:val="19"/>
        </w:rPr>
      </w:pPr>
    </w:p>
    <w:p w14:paraId="0723D667" w14:textId="77777777" w:rsidR="0048364F" w:rsidRPr="00CC3D5F" w:rsidRDefault="00C0067D" w:rsidP="0048364F">
      <w:pPr>
        <w:pStyle w:val="ShortT"/>
      </w:pPr>
      <w:r w:rsidRPr="00CC3D5F">
        <w:t>Corporations</w:t>
      </w:r>
      <w:r w:rsidR="00083C24" w:rsidRPr="00CC3D5F">
        <w:t xml:space="preserve"> </w:t>
      </w:r>
      <w:r w:rsidRPr="00CC3D5F">
        <w:t xml:space="preserve">and Other Legislation </w:t>
      </w:r>
      <w:r w:rsidR="00083C24" w:rsidRPr="00CC3D5F">
        <w:t xml:space="preserve">Amendment (Corporate Collective Investment Vehicle Framework) </w:t>
      </w:r>
      <w:r w:rsidR="00D7039B">
        <w:t>Regulations 2</w:t>
      </w:r>
      <w:r w:rsidR="00083C24" w:rsidRPr="00CC3D5F">
        <w:t>021</w:t>
      </w:r>
    </w:p>
    <w:p w14:paraId="04E4F115" w14:textId="77777777" w:rsidR="00083C24" w:rsidRPr="00CC3D5F" w:rsidRDefault="00083C24" w:rsidP="003F1BBD">
      <w:pPr>
        <w:pStyle w:val="SignCoverPageStart"/>
        <w:spacing w:before="240"/>
        <w:rPr>
          <w:szCs w:val="22"/>
        </w:rPr>
      </w:pPr>
      <w:r w:rsidRPr="00CC3D5F">
        <w:rPr>
          <w:szCs w:val="22"/>
        </w:rPr>
        <w:t>I, General the Honourable David Hurley AC DSC (Retd), Governor</w:t>
      </w:r>
      <w:r w:rsidR="00D7039B">
        <w:rPr>
          <w:szCs w:val="22"/>
        </w:rPr>
        <w:noBreakHyphen/>
      </w:r>
      <w:r w:rsidRPr="00CC3D5F">
        <w:rPr>
          <w:szCs w:val="22"/>
        </w:rPr>
        <w:t>General of the Commonwealth of Australia, acting with the advice of the Federal Executive Council, make the following regulations.</w:t>
      </w:r>
    </w:p>
    <w:p w14:paraId="5E0166ED" w14:textId="77777777" w:rsidR="00083C24" w:rsidRPr="00CC3D5F" w:rsidRDefault="00083C24" w:rsidP="003F1BBD">
      <w:pPr>
        <w:keepNext/>
        <w:spacing w:before="720" w:line="240" w:lineRule="atLeast"/>
        <w:ind w:right="397"/>
        <w:jc w:val="both"/>
        <w:rPr>
          <w:szCs w:val="22"/>
        </w:rPr>
      </w:pPr>
      <w:r w:rsidRPr="00CC3D5F">
        <w:rPr>
          <w:szCs w:val="22"/>
        </w:rPr>
        <w:t xml:space="preserve">Dated </w:t>
      </w:r>
      <w:r w:rsidRPr="00CC3D5F">
        <w:rPr>
          <w:szCs w:val="22"/>
        </w:rPr>
        <w:tab/>
      </w:r>
      <w:r w:rsidRPr="00CC3D5F">
        <w:rPr>
          <w:szCs w:val="22"/>
        </w:rPr>
        <w:tab/>
      </w:r>
      <w:r w:rsidRPr="00CC3D5F">
        <w:rPr>
          <w:szCs w:val="22"/>
        </w:rPr>
        <w:tab/>
      </w:r>
      <w:r w:rsidRPr="00CC3D5F">
        <w:rPr>
          <w:szCs w:val="22"/>
        </w:rPr>
        <w:tab/>
      </w:r>
      <w:r w:rsidRPr="00CC3D5F">
        <w:rPr>
          <w:szCs w:val="22"/>
        </w:rPr>
        <w:fldChar w:fldCharType="begin"/>
      </w:r>
      <w:r w:rsidRPr="00CC3D5F">
        <w:rPr>
          <w:szCs w:val="22"/>
        </w:rPr>
        <w:instrText xml:space="preserve"> DOCPROPERTY  DateMade </w:instrText>
      </w:r>
      <w:r w:rsidRPr="00CC3D5F">
        <w:rPr>
          <w:szCs w:val="22"/>
        </w:rPr>
        <w:fldChar w:fldCharType="separate"/>
      </w:r>
      <w:r w:rsidR="00DF74B0">
        <w:rPr>
          <w:szCs w:val="22"/>
        </w:rPr>
        <w:t>2021</w:t>
      </w:r>
      <w:r w:rsidRPr="00CC3D5F">
        <w:rPr>
          <w:szCs w:val="22"/>
        </w:rPr>
        <w:fldChar w:fldCharType="end"/>
      </w:r>
    </w:p>
    <w:p w14:paraId="76D68A0E" w14:textId="77777777" w:rsidR="00083C24" w:rsidRPr="00CC3D5F" w:rsidRDefault="00083C24" w:rsidP="003F1BBD">
      <w:pPr>
        <w:keepNext/>
        <w:tabs>
          <w:tab w:val="left" w:pos="3402"/>
        </w:tabs>
        <w:spacing w:before="1080" w:line="300" w:lineRule="atLeast"/>
        <w:ind w:left="397" w:right="397"/>
        <w:jc w:val="right"/>
        <w:rPr>
          <w:szCs w:val="22"/>
        </w:rPr>
      </w:pPr>
      <w:r w:rsidRPr="00CC3D5F">
        <w:rPr>
          <w:szCs w:val="22"/>
        </w:rPr>
        <w:t>David Hurley</w:t>
      </w:r>
    </w:p>
    <w:p w14:paraId="1F7B33DF" w14:textId="77777777" w:rsidR="00083C24" w:rsidRPr="00CC3D5F" w:rsidRDefault="00083C24" w:rsidP="003F1BBD">
      <w:pPr>
        <w:keepNext/>
        <w:tabs>
          <w:tab w:val="left" w:pos="3402"/>
        </w:tabs>
        <w:spacing w:line="300" w:lineRule="atLeast"/>
        <w:ind w:left="397" w:right="397"/>
        <w:jc w:val="right"/>
        <w:rPr>
          <w:szCs w:val="22"/>
        </w:rPr>
      </w:pPr>
      <w:r w:rsidRPr="00CC3D5F">
        <w:rPr>
          <w:szCs w:val="22"/>
        </w:rPr>
        <w:t>Governor</w:t>
      </w:r>
      <w:r w:rsidR="00D7039B">
        <w:rPr>
          <w:szCs w:val="22"/>
        </w:rPr>
        <w:noBreakHyphen/>
      </w:r>
      <w:r w:rsidRPr="00CC3D5F">
        <w:rPr>
          <w:szCs w:val="22"/>
        </w:rPr>
        <w:t>General</w:t>
      </w:r>
    </w:p>
    <w:p w14:paraId="5481C45B" w14:textId="77777777" w:rsidR="00083C24" w:rsidRPr="00CC3D5F" w:rsidRDefault="00083C24" w:rsidP="003F1BBD">
      <w:pPr>
        <w:keepNext/>
        <w:tabs>
          <w:tab w:val="left" w:pos="3402"/>
        </w:tabs>
        <w:spacing w:before="840" w:after="1080" w:line="300" w:lineRule="atLeast"/>
        <w:ind w:right="397"/>
        <w:rPr>
          <w:szCs w:val="22"/>
        </w:rPr>
      </w:pPr>
      <w:r w:rsidRPr="00CC3D5F">
        <w:rPr>
          <w:szCs w:val="22"/>
        </w:rPr>
        <w:t>By His Excellency’s Command</w:t>
      </w:r>
    </w:p>
    <w:p w14:paraId="1156C8CE" w14:textId="77777777" w:rsidR="00083C24" w:rsidRPr="00CC3D5F" w:rsidRDefault="00083C24" w:rsidP="003F1BBD">
      <w:pPr>
        <w:keepNext/>
        <w:tabs>
          <w:tab w:val="left" w:pos="3402"/>
        </w:tabs>
        <w:spacing w:before="480" w:line="300" w:lineRule="atLeast"/>
        <w:ind w:right="397"/>
        <w:rPr>
          <w:szCs w:val="22"/>
        </w:rPr>
      </w:pPr>
      <w:r w:rsidRPr="00CC3D5F">
        <w:rPr>
          <w:szCs w:val="22"/>
        </w:rPr>
        <w:t>Michael Sukkar</w:t>
      </w:r>
      <w:r w:rsidRPr="00CC3D5F">
        <w:t xml:space="preserve"> </w:t>
      </w:r>
      <w:r w:rsidRPr="00CC3D5F">
        <w:rPr>
          <w:b/>
          <w:szCs w:val="22"/>
        </w:rPr>
        <w:t>[DRAFT ONLY—NOT FOR SIGNATURE]</w:t>
      </w:r>
    </w:p>
    <w:p w14:paraId="49622FF9" w14:textId="77777777" w:rsidR="00083C24" w:rsidRPr="00CC3D5F" w:rsidRDefault="00083C24" w:rsidP="003F1BBD">
      <w:pPr>
        <w:pStyle w:val="SignCoverPageEnd"/>
        <w:rPr>
          <w:szCs w:val="22"/>
        </w:rPr>
      </w:pPr>
      <w:r w:rsidRPr="00CC3D5F">
        <w:rPr>
          <w:szCs w:val="22"/>
        </w:rPr>
        <w:t>Assistant Treasurer, Minister for Housing and Minister for Homelessness, Social and Community Housing</w:t>
      </w:r>
    </w:p>
    <w:p w14:paraId="56D73295" w14:textId="77777777" w:rsidR="00083C24" w:rsidRPr="00CC3D5F" w:rsidRDefault="00083C24" w:rsidP="003F1BBD"/>
    <w:p w14:paraId="18BC50C7" w14:textId="77777777" w:rsidR="00083C24" w:rsidRPr="00CC3D5F" w:rsidRDefault="00083C24" w:rsidP="003F1BBD"/>
    <w:p w14:paraId="0B73A32F" w14:textId="77777777" w:rsidR="00083C24" w:rsidRPr="00CC3D5F" w:rsidRDefault="00083C24" w:rsidP="003F1BBD"/>
    <w:p w14:paraId="6E480116" w14:textId="77777777" w:rsidR="0048364F" w:rsidRPr="00DF74B0" w:rsidRDefault="0048364F" w:rsidP="0048364F">
      <w:pPr>
        <w:pStyle w:val="Header"/>
        <w:tabs>
          <w:tab w:val="clear" w:pos="4150"/>
          <w:tab w:val="clear" w:pos="8307"/>
        </w:tabs>
      </w:pPr>
      <w:r w:rsidRPr="00DF74B0">
        <w:rPr>
          <w:rStyle w:val="CharAmSchNo"/>
        </w:rPr>
        <w:t xml:space="preserve"> </w:t>
      </w:r>
      <w:r w:rsidRPr="00DF74B0">
        <w:rPr>
          <w:rStyle w:val="CharAmSchText"/>
        </w:rPr>
        <w:t xml:space="preserve"> </w:t>
      </w:r>
    </w:p>
    <w:p w14:paraId="5B5E9FFA" w14:textId="77777777" w:rsidR="0048364F" w:rsidRPr="00DF74B0" w:rsidRDefault="0048364F" w:rsidP="0048364F">
      <w:pPr>
        <w:pStyle w:val="Header"/>
        <w:tabs>
          <w:tab w:val="clear" w:pos="4150"/>
          <w:tab w:val="clear" w:pos="8307"/>
        </w:tabs>
      </w:pPr>
      <w:r w:rsidRPr="00DF74B0">
        <w:rPr>
          <w:rStyle w:val="CharAmPartNo"/>
        </w:rPr>
        <w:t xml:space="preserve"> </w:t>
      </w:r>
      <w:r w:rsidRPr="00DF74B0">
        <w:rPr>
          <w:rStyle w:val="CharAmPartText"/>
        </w:rPr>
        <w:t xml:space="preserve"> </w:t>
      </w:r>
    </w:p>
    <w:p w14:paraId="582C24BE" w14:textId="77777777" w:rsidR="0048364F" w:rsidRPr="00CC3D5F" w:rsidRDefault="0048364F" w:rsidP="0048364F">
      <w:pPr>
        <w:sectPr w:rsidR="0048364F" w:rsidRPr="00CC3D5F" w:rsidSect="00E97334">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14:paraId="308A6E95" w14:textId="77777777" w:rsidR="00220A0C" w:rsidRPr="00CC3D5F" w:rsidRDefault="0048364F" w:rsidP="0048364F">
      <w:pPr>
        <w:outlineLvl w:val="0"/>
        <w:rPr>
          <w:sz w:val="36"/>
        </w:rPr>
      </w:pPr>
      <w:r w:rsidRPr="00CC3D5F">
        <w:rPr>
          <w:sz w:val="36"/>
        </w:rPr>
        <w:lastRenderedPageBreak/>
        <w:t>Contents</w:t>
      </w:r>
    </w:p>
    <w:p w14:paraId="49C110A3" w14:textId="77777777" w:rsidR="00DF74B0" w:rsidRDefault="00DF74B0">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DF74B0">
        <w:rPr>
          <w:noProof/>
        </w:rPr>
        <w:tab/>
      </w:r>
      <w:r w:rsidRPr="00DF74B0">
        <w:rPr>
          <w:noProof/>
        </w:rPr>
        <w:fldChar w:fldCharType="begin"/>
      </w:r>
      <w:r w:rsidRPr="00DF74B0">
        <w:rPr>
          <w:noProof/>
        </w:rPr>
        <w:instrText xml:space="preserve"> PAGEREF _Toc90367675 \h </w:instrText>
      </w:r>
      <w:r w:rsidRPr="00DF74B0">
        <w:rPr>
          <w:noProof/>
        </w:rPr>
      </w:r>
      <w:r w:rsidRPr="00DF74B0">
        <w:rPr>
          <w:noProof/>
        </w:rPr>
        <w:fldChar w:fldCharType="separate"/>
      </w:r>
      <w:r w:rsidR="008B01D7">
        <w:rPr>
          <w:noProof/>
        </w:rPr>
        <w:t>1</w:t>
      </w:r>
      <w:r w:rsidRPr="00DF74B0">
        <w:rPr>
          <w:noProof/>
        </w:rPr>
        <w:fldChar w:fldCharType="end"/>
      </w:r>
    </w:p>
    <w:p w14:paraId="0EA81423" w14:textId="77777777" w:rsidR="00DF74B0" w:rsidRDefault="00DF74B0">
      <w:pPr>
        <w:pStyle w:val="TOC5"/>
        <w:rPr>
          <w:rFonts w:asciiTheme="minorHAnsi" w:eastAsiaTheme="minorEastAsia" w:hAnsiTheme="minorHAnsi" w:cstheme="minorBidi"/>
          <w:noProof/>
          <w:kern w:val="0"/>
          <w:sz w:val="22"/>
          <w:szCs w:val="22"/>
        </w:rPr>
      </w:pPr>
      <w:r>
        <w:rPr>
          <w:noProof/>
        </w:rPr>
        <w:t>2</w:t>
      </w:r>
      <w:r>
        <w:rPr>
          <w:noProof/>
        </w:rPr>
        <w:tab/>
        <w:t>Commencement</w:t>
      </w:r>
      <w:r w:rsidRPr="00DF74B0">
        <w:rPr>
          <w:noProof/>
        </w:rPr>
        <w:tab/>
      </w:r>
      <w:r w:rsidRPr="00DF74B0">
        <w:rPr>
          <w:noProof/>
        </w:rPr>
        <w:fldChar w:fldCharType="begin"/>
      </w:r>
      <w:r w:rsidRPr="00DF74B0">
        <w:rPr>
          <w:noProof/>
        </w:rPr>
        <w:instrText xml:space="preserve"> PAGEREF _Toc90367676 \h </w:instrText>
      </w:r>
      <w:r w:rsidRPr="00DF74B0">
        <w:rPr>
          <w:noProof/>
        </w:rPr>
      </w:r>
      <w:r w:rsidRPr="00DF74B0">
        <w:rPr>
          <w:noProof/>
        </w:rPr>
        <w:fldChar w:fldCharType="separate"/>
      </w:r>
      <w:r w:rsidR="008B01D7">
        <w:rPr>
          <w:noProof/>
        </w:rPr>
        <w:t>1</w:t>
      </w:r>
      <w:r w:rsidRPr="00DF74B0">
        <w:rPr>
          <w:noProof/>
        </w:rPr>
        <w:fldChar w:fldCharType="end"/>
      </w:r>
    </w:p>
    <w:p w14:paraId="61192ACD" w14:textId="77777777" w:rsidR="00DF74B0" w:rsidRDefault="00DF74B0">
      <w:pPr>
        <w:pStyle w:val="TOC5"/>
        <w:rPr>
          <w:rFonts w:asciiTheme="minorHAnsi" w:eastAsiaTheme="minorEastAsia" w:hAnsiTheme="minorHAnsi" w:cstheme="minorBidi"/>
          <w:noProof/>
          <w:kern w:val="0"/>
          <w:sz w:val="22"/>
          <w:szCs w:val="22"/>
        </w:rPr>
      </w:pPr>
      <w:r>
        <w:rPr>
          <w:noProof/>
        </w:rPr>
        <w:t>3</w:t>
      </w:r>
      <w:r>
        <w:rPr>
          <w:noProof/>
        </w:rPr>
        <w:tab/>
        <w:t>Authority</w:t>
      </w:r>
      <w:r w:rsidRPr="00DF74B0">
        <w:rPr>
          <w:noProof/>
        </w:rPr>
        <w:tab/>
      </w:r>
      <w:r w:rsidRPr="00DF74B0">
        <w:rPr>
          <w:noProof/>
        </w:rPr>
        <w:fldChar w:fldCharType="begin"/>
      </w:r>
      <w:r w:rsidRPr="00DF74B0">
        <w:rPr>
          <w:noProof/>
        </w:rPr>
        <w:instrText xml:space="preserve"> PAGEREF _Toc90367677 \h </w:instrText>
      </w:r>
      <w:r w:rsidRPr="00DF74B0">
        <w:rPr>
          <w:noProof/>
        </w:rPr>
      </w:r>
      <w:r w:rsidRPr="00DF74B0">
        <w:rPr>
          <w:noProof/>
        </w:rPr>
        <w:fldChar w:fldCharType="separate"/>
      </w:r>
      <w:r w:rsidR="008B01D7">
        <w:rPr>
          <w:noProof/>
        </w:rPr>
        <w:t>1</w:t>
      </w:r>
      <w:r w:rsidRPr="00DF74B0">
        <w:rPr>
          <w:noProof/>
        </w:rPr>
        <w:fldChar w:fldCharType="end"/>
      </w:r>
    </w:p>
    <w:p w14:paraId="1D8BDB22" w14:textId="77777777" w:rsidR="00DF74B0" w:rsidRDefault="00DF74B0">
      <w:pPr>
        <w:pStyle w:val="TOC5"/>
        <w:rPr>
          <w:rFonts w:asciiTheme="minorHAnsi" w:eastAsiaTheme="minorEastAsia" w:hAnsiTheme="minorHAnsi" w:cstheme="minorBidi"/>
          <w:noProof/>
          <w:kern w:val="0"/>
          <w:sz w:val="22"/>
          <w:szCs w:val="22"/>
        </w:rPr>
      </w:pPr>
      <w:r>
        <w:rPr>
          <w:noProof/>
        </w:rPr>
        <w:t>4</w:t>
      </w:r>
      <w:r>
        <w:rPr>
          <w:noProof/>
        </w:rPr>
        <w:tab/>
        <w:t>Schedules</w:t>
      </w:r>
      <w:r w:rsidRPr="00DF74B0">
        <w:rPr>
          <w:noProof/>
        </w:rPr>
        <w:tab/>
      </w:r>
      <w:r w:rsidRPr="00DF74B0">
        <w:rPr>
          <w:noProof/>
        </w:rPr>
        <w:fldChar w:fldCharType="begin"/>
      </w:r>
      <w:r w:rsidRPr="00DF74B0">
        <w:rPr>
          <w:noProof/>
        </w:rPr>
        <w:instrText xml:space="preserve"> PAGEREF _Toc90367678 \h </w:instrText>
      </w:r>
      <w:r w:rsidRPr="00DF74B0">
        <w:rPr>
          <w:noProof/>
        </w:rPr>
      </w:r>
      <w:r w:rsidRPr="00DF74B0">
        <w:rPr>
          <w:noProof/>
        </w:rPr>
        <w:fldChar w:fldCharType="separate"/>
      </w:r>
      <w:r w:rsidR="008B01D7">
        <w:rPr>
          <w:noProof/>
        </w:rPr>
        <w:t>1</w:t>
      </w:r>
      <w:r w:rsidRPr="00DF74B0">
        <w:rPr>
          <w:noProof/>
        </w:rPr>
        <w:fldChar w:fldCharType="end"/>
      </w:r>
    </w:p>
    <w:p w14:paraId="196266F8" w14:textId="77777777" w:rsidR="00DF74B0" w:rsidRDefault="00DF74B0">
      <w:pPr>
        <w:pStyle w:val="TOC6"/>
        <w:rPr>
          <w:rFonts w:asciiTheme="minorHAnsi" w:eastAsiaTheme="minorEastAsia" w:hAnsiTheme="minorHAnsi" w:cstheme="minorBidi"/>
          <w:b w:val="0"/>
          <w:noProof/>
          <w:kern w:val="0"/>
          <w:sz w:val="22"/>
          <w:szCs w:val="22"/>
        </w:rPr>
      </w:pPr>
      <w:r>
        <w:rPr>
          <w:noProof/>
        </w:rPr>
        <w:t>Schedule 1—Main amendments</w:t>
      </w:r>
      <w:r w:rsidRPr="00DF74B0">
        <w:rPr>
          <w:b w:val="0"/>
          <w:noProof/>
          <w:sz w:val="18"/>
        </w:rPr>
        <w:tab/>
      </w:r>
      <w:r w:rsidRPr="00DF74B0">
        <w:rPr>
          <w:b w:val="0"/>
          <w:noProof/>
          <w:sz w:val="18"/>
        </w:rPr>
        <w:fldChar w:fldCharType="begin"/>
      </w:r>
      <w:r w:rsidRPr="00DF74B0">
        <w:rPr>
          <w:b w:val="0"/>
          <w:noProof/>
          <w:sz w:val="18"/>
        </w:rPr>
        <w:instrText xml:space="preserve"> PAGEREF _Toc90367679 \h </w:instrText>
      </w:r>
      <w:r w:rsidRPr="00DF74B0">
        <w:rPr>
          <w:b w:val="0"/>
          <w:noProof/>
          <w:sz w:val="18"/>
        </w:rPr>
      </w:r>
      <w:r w:rsidRPr="00DF74B0">
        <w:rPr>
          <w:b w:val="0"/>
          <w:noProof/>
          <w:sz w:val="18"/>
        </w:rPr>
        <w:fldChar w:fldCharType="separate"/>
      </w:r>
      <w:r w:rsidR="008B01D7">
        <w:rPr>
          <w:b w:val="0"/>
          <w:noProof/>
          <w:sz w:val="18"/>
        </w:rPr>
        <w:t>2</w:t>
      </w:r>
      <w:r w:rsidRPr="00DF74B0">
        <w:rPr>
          <w:b w:val="0"/>
          <w:noProof/>
          <w:sz w:val="18"/>
        </w:rPr>
        <w:fldChar w:fldCharType="end"/>
      </w:r>
    </w:p>
    <w:p w14:paraId="6F14F3BC" w14:textId="77777777" w:rsidR="00DF74B0" w:rsidRDefault="00DF74B0">
      <w:pPr>
        <w:pStyle w:val="TOC9"/>
        <w:rPr>
          <w:rFonts w:asciiTheme="minorHAnsi" w:eastAsiaTheme="minorEastAsia" w:hAnsiTheme="minorHAnsi" w:cstheme="minorBidi"/>
          <w:i w:val="0"/>
          <w:noProof/>
          <w:kern w:val="0"/>
          <w:sz w:val="22"/>
          <w:szCs w:val="22"/>
        </w:rPr>
      </w:pPr>
      <w:r>
        <w:rPr>
          <w:noProof/>
        </w:rPr>
        <w:t>Australian Securities and Investments Commission Regulations 2001</w:t>
      </w:r>
      <w:r w:rsidRPr="00DF74B0">
        <w:rPr>
          <w:i w:val="0"/>
          <w:noProof/>
          <w:sz w:val="18"/>
        </w:rPr>
        <w:tab/>
      </w:r>
      <w:r w:rsidRPr="00DF74B0">
        <w:rPr>
          <w:i w:val="0"/>
          <w:noProof/>
          <w:sz w:val="18"/>
        </w:rPr>
        <w:fldChar w:fldCharType="begin"/>
      </w:r>
      <w:r w:rsidRPr="00DF74B0">
        <w:rPr>
          <w:i w:val="0"/>
          <w:noProof/>
          <w:sz w:val="18"/>
        </w:rPr>
        <w:instrText xml:space="preserve"> PAGEREF _Toc90367680 \h </w:instrText>
      </w:r>
      <w:r w:rsidRPr="00DF74B0">
        <w:rPr>
          <w:i w:val="0"/>
          <w:noProof/>
          <w:sz w:val="18"/>
        </w:rPr>
      </w:r>
      <w:r w:rsidRPr="00DF74B0">
        <w:rPr>
          <w:i w:val="0"/>
          <w:noProof/>
          <w:sz w:val="18"/>
        </w:rPr>
        <w:fldChar w:fldCharType="separate"/>
      </w:r>
      <w:r w:rsidR="008B01D7">
        <w:rPr>
          <w:i w:val="0"/>
          <w:noProof/>
          <w:sz w:val="18"/>
        </w:rPr>
        <w:t>2</w:t>
      </w:r>
      <w:r w:rsidRPr="00DF74B0">
        <w:rPr>
          <w:i w:val="0"/>
          <w:noProof/>
          <w:sz w:val="18"/>
        </w:rPr>
        <w:fldChar w:fldCharType="end"/>
      </w:r>
    </w:p>
    <w:p w14:paraId="11D7639E" w14:textId="77777777" w:rsidR="00DF74B0" w:rsidRDefault="00DF74B0">
      <w:pPr>
        <w:pStyle w:val="TOC9"/>
        <w:rPr>
          <w:rFonts w:asciiTheme="minorHAnsi" w:eastAsiaTheme="minorEastAsia" w:hAnsiTheme="minorHAnsi" w:cstheme="minorBidi"/>
          <w:i w:val="0"/>
          <w:noProof/>
          <w:kern w:val="0"/>
          <w:sz w:val="22"/>
          <w:szCs w:val="22"/>
        </w:rPr>
      </w:pPr>
      <w:r>
        <w:rPr>
          <w:noProof/>
        </w:rPr>
        <w:t>Corporations Regulations 2001</w:t>
      </w:r>
      <w:r w:rsidRPr="00DF74B0">
        <w:rPr>
          <w:i w:val="0"/>
          <w:noProof/>
          <w:sz w:val="18"/>
        </w:rPr>
        <w:tab/>
      </w:r>
      <w:r w:rsidRPr="00DF74B0">
        <w:rPr>
          <w:i w:val="0"/>
          <w:noProof/>
          <w:sz w:val="18"/>
        </w:rPr>
        <w:fldChar w:fldCharType="begin"/>
      </w:r>
      <w:r w:rsidRPr="00DF74B0">
        <w:rPr>
          <w:i w:val="0"/>
          <w:noProof/>
          <w:sz w:val="18"/>
        </w:rPr>
        <w:instrText xml:space="preserve"> PAGEREF _Toc90367681 \h </w:instrText>
      </w:r>
      <w:r w:rsidRPr="00DF74B0">
        <w:rPr>
          <w:i w:val="0"/>
          <w:noProof/>
          <w:sz w:val="18"/>
        </w:rPr>
      </w:r>
      <w:r w:rsidRPr="00DF74B0">
        <w:rPr>
          <w:i w:val="0"/>
          <w:noProof/>
          <w:sz w:val="18"/>
        </w:rPr>
        <w:fldChar w:fldCharType="separate"/>
      </w:r>
      <w:r w:rsidR="008B01D7">
        <w:rPr>
          <w:i w:val="0"/>
          <w:noProof/>
          <w:sz w:val="18"/>
        </w:rPr>
        <w:t>2</w:t>
      </w:r>
      <w:r w:rsidRPr="00DF74B0">
        <w:rPr>
          <w:i w:val="0"/>
          <w:noProof/>
          <w:sz w:val="18"/>
        </w:rPr>
        <w:fldChar w:fldCharType="end"/>
      </w:r>
    </w:p>
    <w:p w14:paraId="0F1562AB" w14:textId="77777777" w:rsidR="00DF74B0" w:rsidRDefault="00DF74B0">
      <w:pPr>
        <w:pStyle w:val="TOC6"/>
        <w:rPr>
          <w:rFonts w:asciiTheme="minorHAnsi" w:eastAsiaTheme="minorEastAsia" w:hAnsiTheme="minorHAnsi" w:cstheme="minorBidi"/>
          <w:b w:val="0"/>
          <w:noProof/>
          <w:kern w:val="0"/>
          <w:sz w:val="22"/>
          <w:szCs w:val="22"/>
        </w:rPr>
      </w:pPr>
      <w:r>
        <w:rPr>
          <w:noProof/>
        </w:rPr>
        <w:t>Schedule 2—Simple sub</w:t>
      </w:r>
      <w:r>
        <w:rPr>
          <w:noProof/>
        </w:rPr>
        <w:noBreakHyphen/>
        <w:t>fund products</w:t>
      </w:r>
      <w:r w:rsidRPr="00DF74B0">
        <w:rPr>
          <w:b w:val="0"/>
          <w:noProof/>
          <w:sz w:val="18"/>
        </w:rPr>
        <w:tab/>
      </w:r>
      <w:r w:rsidRPr="00DF74B0">
        <w:rPr>
          <w:b w:val="0"/>
          <w:noProof/>
          <w:sz w:val="18"/>
        </w:rPr>
        <w:fldChar w:fldCharType="begin"/>
      </w:r>
      <w:r w:rsidRPr="00DF74B0">
        <w:rPr>
          <w:b w:val="0"/>
          <w:noProof/>
          <w:sz w:val="18"/>
        </w:rPr>
        <w:instrText xml:space="preserve"> PAGEREF _Toc90367695 \h </w:instrText>
      </w:r>
      <w:r w:rsidRPr="00DF74B0">
        <w:rPr>
          <w:b w:val="0"/>
          <w:noProof/>
          <w:sz w:val="18"/>
        </w:rPr>
      </w:r>
      <w:r w:rsidRPr="00DF74B0">
        <w:rPr>
          <w:b w:val="0"/>
          <w:noProof/>
          <w:sz w:val="18"/>
        </w:rPr>
        <w:fldChar w:fldCharType="separate"/>
      </w:r>
      <w:r w:rsidR="008B01D7">
        <w:rPr>
          <w:b w:val="0"/>
          <w:noProof/>
          <w:sz w:val="18"/>
        </w:rPr>
        <w:t>2</w:t>
      </w:r>
      <w:r w:rsidRPr="00DF74B0">
        <w:rPr>
          <w:b w:val="0"/>
          <w:noProof/>
          <w:sz w:val="18"/>
        </w:rPr>
        <w:fldChar w:fldCharType="end"/>
      </w:r>
    </w:p>
    <w:p w14:paraId="4276EB6D" w14:textId="77777777" w:rsidR="00DF74B0" w:rsidRDefault="00DF74B0">
      <w:pPr>
        <w:pStyle w:val="TOC9"/>
        <w:rPr>
          <w:rFonts w:asciiTheme="minorHAnsi" w:eastAsiaTheme="minorEastAsia" w:hAnsiTheme="minorHAnsi" w:cstheme="minorBidi"/>
          <w:i w:val="0"/>
          <w:noProof/>
          <w:kern w:val="0"/>
          <w:sz w:val="22"/>
          <w:szCs w:val="22"/>
        </w:rPr>
      </w:pPr>
      <w:r>
        <w:rPr>
          <w:noProof/>
        </w:rPr>
        <w:t>Corporations Regulations 2001</w:t>
      </w:r>
      <w:r w:rsidRPr="00DF74B0">
        <w:rPr>
          <w:i w:val="0"/>
          <w:noProof/>
          <w:sz w:val="18"/>
        </w:rPr>
        <w:tab/>
      </w:r>
      <w:r w:rsidRPr="00DF74B0">
        <w:rPr>
          <w:i w:val="0"/>
          <w:noProof/>
          <w:sz w:val="18"/>
        </w:rPr>
        <w:fldChar w:fldCharType="begin"/>
      </w:r>
      <w:r w:rsidRPr="00DF74B0">
        <w:rPr>
          <w:i w:val="0"/>
          <w:noProof/>
          <w:sz w:val="18"/>
        </w:rPr>
        <w:instrText xml:space="preserve"> PAGEREF _Toc90367696 \h </w:instrText>
      </w:r>
      <w:r w:rsidRPr="00DF74B0">
        <w:rPr>
          <w:i w:val="0"/>
          <w:noProof/>
          <w:sz w:val="18"/>
        </w:rPr>
      </w:r>
      <w:r w:rsidRPr="00DF74B0">
        <w:rPr>
          <w:i w:val="0"/>
          <w:noProof/>
          <w:sz w:val="18"/>
        </w:rPr>
        <w:fldChar w:fldCharType="separate"/>
      </w:r>
      <w:r w:rsidR="008B01D7">
        <w:rPr>
          <w:i w:val="0"/>
          <w:noProof/>
          <w:sz w:val="18"/>
        </w:rPr>
        <w:t>2</w:t>
      </w:r>
      <w:r w:rsidRPr="00DF74B0">
        <w:rPr>
          <w:i w:val="0"/>
          <w:noProof/>
          <w:sz w:val="18"/>
        </w:rPr>
        <w:fldChar w:fldCharType="end"/>
      </w:r>
    </w:p>
    <w:p w14:paraId="67327C01" w14:textId="77777777" w:rsidR="0048364F" w:rsidRPr="00CC3D5F" w:rsidRDefault="00DF74B0" w:rsidP="0048364F">
      <w:r>
        <w:fldChar w:fldCharType="end"/>
      </w:r>
    </w:p>
    <w:p w14:paraId="16CC102D" w14:textId="77777777" w:rsidR="0048364F" w:rsidRPr="00CC3D5F" w:rsidRDefault="0048364F" w:rsidP="0048364F">
      <w:pPr>
        <w:sectPr w:rsidR="0048364F" w:rsidRPr="00CC3D5F" w:rsidSect="007F48ED">
          <w:headerReference w:type="even" r:id="rId19"/>
          <w:headerReference w:type="default" r:id="rId20"/>
          <w:footerReference w:type="even" r:id="rId21"/>
          <w:footerReference w:type="default" r:id="rId22"/>
          <w:headerReference w:type="first" r:id="rId23"/>
          <w:pgSz w:w="11907" w:h="16839"/>
          <w:pgMar w:top="2093" w:right="1797" w:bottom="1440" w:left="1797" w:header="720" w:footer="709" w:gutter="0"/>
          <w:pgNumType w:fmt="lowerRoman" w:start="1"/>
          <w:cols w:space="708"/>
          <w:docGrid w:linePitch="360"/>
        </w:sectPr>
      </w:pPr>
    </w:p>
    <w:p w14:paraId="2D9551B6" w14:textId="77777777" w:rsidR="0048364F" w:rsidRPr="00CC3D5F" w:rsidRDefault="0048364F" w:rsidP="0048364F">
      <w:pPr>
        <w:pStyle w:val="ActHead5"/>
      </w:pPr>
      <w:bookmarkStart w:id="0" w:name="_Toc90367675"/>
      <w:r w:rsidRPr="00DF74B0">
        <w:rPr>
          <w:rStyle w:val="CharSectno"/>
        </w:rPr>
        <w:t>1</w:t>
      </w:r>
      <w:r w:rsidRPr="00CC3D5F">
        <w:t xml:space="preserve">  </w:t>
      </w:r>
      <w:r w:rsidR="004F676E" w:rsidRPr="00CC3D5F">
        <w:t>Name</w:t>
      </w:r>
      <w:bookmarkEnd w:id="0"/>
    </w:p>
    <w:p w14:paraId="546C71E8" w14:textId="77777777" w:rsidR="0048364F" w:rsidRPr="00CC3D5F" w:rsidRDefault="0048364F" w:rsidP="0048364F">
      <w:pPr>
        <w:pStyle w:val="subsection"/>
      </w:pPr>
      <w:r w:rsidRPr="00CC3D5F">
        <w:tab/>
      </w:r>
      <w:r w:rsidRPr="00CC3D5F">
        <w:tab/>
      </w:r>
      <w:r w:rsidR="00083C24" w:rsidRPr="00CC3D5F">
        <w:t>This instrument is</w:t>
      </w:r>
      <w:r w:rsidRPr="00CC3D5F">
        <w:t xml:space="preserve"> the </w:t>
      </w:r>
      <w:r w:rsidR="00414ADE" w:rsidRPr="00CC3D5F">
        <w:rPr>
          <w:i/>
        </w:rPr>
        <w:fldChar w:fldCharType="begin"/>
      </w:r>
      <w:r w:rsidR="00414ADE" w:rsidRPr="00CC3D5F">
        <w:rPr>
          <w:i/>
        </w:rPr>
        <w:instrText xml:space="preserve"> STYLEREF  ShortT </w:instrText>
      </w:r>
      <w:r w:rsidR="00414ADE" w:rsidRPr="00CC3D5F">
        <w:rPr>
          <w:i/>
        </w:rPr>
        <w:fldChar w:fldCharType="separate"/>
      </w:r>
      <w:r w:rsidR="008B01D7">
        <w:rPr>
          <w:i/>
          <w:noProof/>
        </w:rPr>
        <w:t>Corporations and Other Legislation Amendment (Corporate Collective Investment Vehicle Framework) Regulations 2021</w:t>
      </w:r>
      <w:r w:rsidR="00414ADE" w:rsidRPr="00CC3D5F">
        <w:rPr>
          <w:i/>
        </w:rPr>
        <w:fldChar w:fldCharType="end"/>
      </w:r>
      <w:r w:rsidRPr="00CC3D5F">
        <w:t>.</w:t>
      </w:r>
    </w:p>
    <w:p w14:paraId="5F5AB35C" w14:textId="77777777" w:rsidR="004F676E" w:rsidRPr="00CC3D5F" w:rsidRDefault="0048364F" w:rsidP="005452CC">
      <w:pPr>
        <w:pStyle w:val="ActHead5"/>
      </w:pPr>
      <w:bookmarkStart w:id="1" w:name="_Toc90367676"/>
      <w:r w:rsidRPr="00DF74B0">
        <w:rPr>
          <w:rStyle w:val="CharSectno"/>
        </w:rPr>
        <w:t>2</w:t>
      </w:r>
      <w:r w:rsidRPr="00CC3D5F">
        <w:t xml:space="preserve">  Commencement</w:t>
      </w:r>
      <w:bookmarkEnd w:id="1"/>
    </w:p>
    <w:p w14:paraId="359FC7B5" w14:textId="77777777" w:rsidR="005452CC" w:rsidRPr="00CC3D5F" w:rsidRDefault="005452CC" w:rsidP="003F1BBD">
      <w:pPr>
        <w:pStyle w:val="subsection"/>
      </w:pPr>
      <w:r w:rsidRPr="00CC3D5F">
        <w:tab/>
        <w:t>(1)</w:t>
      </w:r>
      <w:r w:rsidRPr="00CC3D5F">
        <w:tab/>
        <w:t xml:space="preserve">Each provision of </w:t>
      </w:r>
      <w:r w:rsidR="00083C24" w:rsidRPr="00CC3D5F">
        <w:t>this instrument</w:t>
      </w:r>
      <w:r w:rsidRPr="00CC3D5F">
        <w:t xml:space="preserve"> specified in column 1 of the table commences, or is taken to have commenced, in accordance with column 2 of the table. Any other statement in column 2 has effect according to its terms.</w:t>
      </w:r>
    </w:p>
    <w:p w14:paraId="4DBD4B30" w14:textId="77777777" w:rsidR="005452CC" w:rsidRPr="00CC3D5F" w:rsidRDefault="005452CC" w:rsidP="003F1BBD">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CC3D5F" w14:paraId="28B00699" w14:textId="77777777" w:rsidTr="00AD7252">
        <w:trPr>
          <w:tblHeader/>
        </w:trPr>
        <w:tc>
          <w:tcPr>
            <w:tcW w:w="8364" w:type="dxa"/>
            <w:gridSpan w:val="3"/>
            <w:tcBorders>
              <w:top w:val="single" w:sz="12" w:space="0" w:color="auto"/>
              <w:bottom w:val="single" w:sz="6" w:space="0" w:color="auto"/>
            </w:tcBorders>
            <w:shd w:val="clear" w:color="auto" w:fill="auto"/>
            <w:hideMark/>
          </w:tcPr>
          <w:p w14:paraId="71FA4182" w14:textId="77777777" w:rsidR="005452CC" w:rsidRPr="00CC3D5F" w:rsidRDefault="005452CC" w:rsidP="003F1BBD">
            <w:pPr>
              <w:pStyle w:val="TableHeading"/>
            </w:pPr>
            <w:r w:rsidRPr="00CC3D5F">
              <w:t>Commencement information</w:t>
            </w:r>
          </w:p>
        </w:tc>
      </w:tr>
      <w:tr w:rsidR="005452CC" w:rsidRPr="00CC3D5F" w14:paraId="207098E3" w14:textId="77777777" w:rsidTr="00AD7252">
        <w:trPr>
          <w:tblHeader/>
        </w:trPr>
        <w:tc>
          <w:tcPr>
            <w:tcW w:w="2127" w:type="dxa"/>
            <w:tcBorders>
              <w:top w:val="single" w:sz="6" w:space="0" w:color="auto"/>
              <w:bottom w:val="single" w:sz="6" w:space="0" w:color="auto"/>
            </w:tcBorders>
            <w:shd w:val="clear" w:color="auto" w:fill="auto"/>
            <w:hideMark/>
          </w:tcPr>
          <w:p w14:paraId="03F9E47E" w14:textId="77777777" w:rsidR="005452CC" w:rsidRPr="00CC3D5F" w:rsidRDefault="005452CC" w:rsidP="003F1BBD">
            <w:pPr>
              <w:pStyle w:val="TableHeading"/>
            </w:pPr>
            <w:r w:rsidRPr="00CC3D5F">
              <w:t>Column 1</w:t>
            </w:r>
          </w:p>
        </w:tc>
        <w:tc>
          <w:tcPr>
            <w:tcW w:w="4394" w:type="dxa"/>
            <w:tcBorders>
              <w:top w:val="single" w:sz="6" w:space="0" w:color="auto"/>
              <w:bottom w:val="single" w:sz="6" w:space="0" w:color="auto"/>
            </w:tcBorders>
            <w:shd w:val="clear" w:color="auto" w:fill="auto"/>
            <w:hideMark/>
          </w:tcPr>
          <w:p w14:paraId="24BF5F23" w14:textId="77777777" w:rsidR="005452CC" w:rsidRPr="00CC3D5F" w:rsidRDefault="005452CC" w:rsidP="003F1BBD">
            <w:pPr>
              <w:pStyle w:val="TableHeading"/>
            </w:pPr>
            <w:r w:rsidRPr="00CC3D5F">
              <w:t>Column 2</w:t>
            </w:r>
          </w:p>
        </w:tc>
        <w:tc>
          <w:tcPr>
            <w:tcW w:w="1843" w:type="dxa"/>
            <w:tcBorders>
              <w:top w:val="single" w:sz="6" w:space="0" w:color="auto"/>
              <w:bottom w:val="single" w:sz="6" w:space="0" w:color="auto"/>
            </w:tcBorders>
            <w:shd w:val="clear" w:color="auto" w:fill="auto"/>
            <w:hideMark/>
          </w:tcPr>
          <w:p w14:paraId="5CB17F61" w14:textId="77777777" w:rsidR="005452CC" w:rsidRPr="00CC3D5F" w:rsidRDefault="005452CC" w:rsidP="003F1BBD">
            <w:pPr>
              <w:pStyle w:val="TableHeading"/>
            </w:pPr>
            <w:r w:rsidRPr="00CC3D5F">
              <w:t>Column 3</w:t>
            </w:r>
          </w:p>
        </w:tc>
      </w:tr>
      <w:tr w:rsidR="005452CC" w:rsidRPr="00CC3D5F" w14:paraId="0E56FAB9" w14:textId="77777777" w:rsidTr="00AD7252">
        <w:trPr>
          <w:tblHeader/>
        </w:trPr>
        <w:tc>
          <w:tcPr>
            <w:tcW w:w="2127" w:type="dxa"/>
            <w:tcBorders>
              <w:top w:val="single" w:sz="6" w:space="0" w:color="auto"/>
              <w:bottom w:val="single" w:sz="12" w:space="0" w:color="auto"/>
            </w:tcBorders>
            <w:shd w:val="clear" w:color="auto" w:fill="auto"/>
            <w:hideMark/>
          </w:tcPr>
          <w:p w14:paraId="1AA5FE7B" w14:textId="77777777" w:rsidR="005452CC" w:rsidRPr="00CC3D5F" w:rsidRDefault="005452CC" w:rsidP="003F1BBD">
            <w:pPr>
              <w:pStyle w:val="TableHeading"/>
            </w:pPr>
            <w:r w:rsidRPr="00CC3D5F">
              <w:t>Provisions</w:t>
            </w:r>
          </w:p>
        </w:tc>
        <w:tc>
          <w:tcPr>
            <w:tcW w:w="4394" w:type="dxa"/>
            <w:tcBorders>
              <w:top w:val="single" w:sz="6" w:space="0" w:color="auto"/>
              <w:bottom w:val="single" w:sz="12" w:space="0" w:color="auto"/>
            </w:tcBorders>
            <w:shd w:val="clear" w:color="auto" w:fill="auto"/>
            <w:hideMark/>
          </w:tcPr>
          <w:p w14:paraId="6D206922" w14:textId="77777777" w:rsidR="005452CC" w:rsidRPr="00CC3D5F" w:rsidRDefault="005452CC" w:rsidP="003F1BBD">
            <w:pPr>
              <w:pStyle w:val="TableHeading"/>
            </w:pPr>
            <w:r w:rsidRPr="00CC3D5F">
              <w:t>Commencement</w:t>
            </w:r>
          </w:p>
        </w:tc>
        <w:tc>
          <w:tcPr>
            <w:tcW w:w="1843" w:type="dxa"/>
            <w:tcBorders>
              <w:top w:val="single" w:sz="6" w:space="0" w:color="auto"/>
              <w:bottom w:val="single" w:sz="12" w:space="0" w:color="auto"/>
            </w:tcBorders>
            <w:shd w:val="clear" w:color="auto" w:fill="auto"/>
            <w:hideMark/>
          </w:tcPr>
          <w:p w14:paraId="0F6E1CE3" w14:textId="77777777" w:rsidR="005452CC" w:rsidRPr="00CC3D5F" w:rsidRDefault="005452CC" w:rsidP="003F1BBD">
            <w:pPr>
              <w:pStyle w:val="TableHeading"/>
            </w:pPr>
            <w:r w:rsidRPr="00CC3D5F">
              <w:t>Date/Details</w:t>
            </w:r>
          </w:p>
        </w:tc>
      </w:tr>
      <w:tr w:rsidR="005452CC" w:rsidRPr="00CC3D5F" w14:paraId="4C5C49BC" w14:textId="77777777" w:rsidTr="00AD7252">
        <w:tc>
          <w:tcPr>
            <w:tcW w:w="2127" w:type="dxa"/>
            <w:tcBorders>
              <w:top w:val="single" w:sz="12" w:space="0" w:color="auto"/>
              <w:bottom w:val="single" w:sz="12" w:space="0" w:color="auto"/>
            </w:tcBorders>
            <w:shd w:val="clear" w:color="auto" w:fill="auto"/>
            <w:hideMark/>
          </w:tcPr>
          <w:p w14:paraId="39DD3EE9" w14:textId="77777777" w:rsidR="005452CC" w:rsidRPr="00CC3D5F" w:rsidRDefault="005452CC" w:rsidP="00AD7252">
            <w:pPr>
              <w:pStyle w:val="Tabletext"/>
            </w:pPr>
            <w:r w:rsidRPr="00CC3D5F">
              <w:t xml:space="preserve">1.  </w:t>
            </w:r>
            <w:r w:rsidR="00AD7252" w:rsidRPr="00CC3D5F">
              <w:t xml:space="preserve">The whole of </w:t>
            </w:r>
            <w:r w:rsidR="00083C24" w:rsidRPr="00CC3D5F">
              <w:t>this instrument</w:t>
            </w:r>
          </w:p>
        </w:tc>
        <w:tc>
          <w:tcPr>
            <w:tcW w:w="4394" w:type="dxa"/>
            <w:tcBorders>
              <w:top w:val="single" w:sz="12" w:space="0" w:color="auto"/>
              <w:bottom w:val="single" w:sz="12" w:space="0" w:color="auto"/>
            </w:tcBorders>
            <w:shd w:val="clear" w:color="auto" w:fill="auto"/>
            <w:hideMark/>
          </w:tcPr>
          <w:p w14:paraId="77C330DB" w14:textId="77777777" w:rsidR="00B72C40" w:rsidRDefault="00B72C40" w:rsidP="007B6ADD">
            <w:pPr>
              <w:pStyle w:val="Tabletext"/>
            </w:pPr>
            <w:r>
              <w:t>The later of:</w:t>
            </w:r>
          </w:p>
          <w:p w14:paraId="163634F3" w14:textId="77777777" w:rsidR="00B72C40" w:rsidRDefault="00B72C40" w:rsidP="007B6ADD">
            <w:pPr>
              <w:pStyle w:val="Tablea"/>
            </w:pPr>
            <w:r>
              <w:t>(a) the start of the day after this instrument is registered; and</w:t>
            </w:r>
          </w:p>
          <w:p w14:paraId="389A1DA1" w14:textId="77777777" w:rsidR="00B72C40" w:rsidRPr="00CC3D5F" w:rsidRDefault="00B72C40" w:rsidP="00B72C40">
            <w:pPr>
              <w:pStyle w:val="Tablea"/>
            </w:pPr>
            <w:r>
              <w:t xml:space="preserve">(b) </w:t>
            </w:r>
            <w:r w:rsidR="00263D51">
              <w:t>1 July</w:t>
            </w:r>
            <w:r>
              <w:t xml:space="preserve"> 2022.</w:t>
            </w:r>
          </w:p>
        </w:tc>
        <w:tc>
          <w:tcPr>
            <w:tcW w:w="1843" w:type="dxa"/>
            <w:tcBorders>
              <w:top w:val="single" w:sz="12" w:space="0" w:color="auto"/>
              <w:bottom w:val="single" w:sz="12" w:space="0" w:color="auto"/>
            </w:tcBorders>
            <w:shd w:val="clear" w:color="auto" w:fill="auto"/>
          </w:tcPr>
          <w:p w14:paraId="0B6F6AAE" w14:textId="77777777" w:rsidR="005452CC" w:rsidRPr="00CC3D5F" w:rsidRDefault="005452CC">
            <w:pPr>
              <w:pStyle w:val="Tabletext"/>
            </w:pPr>
          </w:p>
        </w:tc>
      </w:tr>
    </w:tbl>
    <w:p w14:paraId="0B8597CD" w14:textId="77777777" w:rsidR="005452CC" w:rsidRPr="00CC3D5F" w:rsidRDefault="005452CC" w:rsidP="003F1BBD">
      <w:pPr>
        <w:pStyle w:val="notetext"/>
      </w:pPr>
      <w:r w:rsidRPr="00CC3D5F">
        <w:rPr>
          <w:snapToGrid w:val="0"/>
          <w:lang w:eastAsia="en-US"/>
        </w:rPr>
        <w:t>Note:</w:t>
      </w:r>
      <w:r w:rsidRPr="00CC3D5F">
        <w:rPr>
          <w:snapToGrid w:val="0"/>
          <w:lang w:eastAsia="en-US"/>
        </w:rPr>
        <w:tab/>
        <w:t xml:space="preserve">This table relates only to the provisions of </w:t>
      </w:r>
      <w:r w:rsidR="00083C24" w:rsidRPr="00CC3D5F">
        <w:rPr>
          <w:snapToGrid w:val="0"/>
          <w:lang w:eastAsia="en-US"/>
        </w:rPr>
        <w:t>this instrument</w:t>
      </w:r>
      <w:r w:rsidRPr="00CC3D5F">
        <w:t xml:space="preserve"> </w:t>
      </w:r>
      <w:r w:rsidRPr="00CC3D5F">
        <w:rPr>
          <w:snapToGrid w:val="0"/>
          <w:lang w:eastAsia="en-US"/>
        </w:rPr>
        <w:t xml:space="preserve">as originally made. It will not be amended to deal with any later amendments of </w:t>
      </w:r>
      <w:r w:rsidR="00083C24" w:rsidRPr="00CC3D5F">
        <w:rPr>
          <w:snapToGrid w:val="0"/>
          <w:lang w:eastAsia="en-US"/>
        </w:rPr>
        <w:t>this instrument</w:t>
      </w:r>
      <w:r w:rsidRPr="00CC3D5F">
        <w:rPr>
          <w:snapToGrid w:val="0"/>
          <w:lang w:eastAsia="en-US"/>
        </w:rPr>
        <w:t>.</w:t>
      </w:r>
    </w:p>
    <w:p w14:paraId="1F1D5988" w14:textId="77777777" w:rsidR="005452CC" w:rsidRDefault="005452CC" w:rsidP="004F676E">
      <w:pPr>
        <w:pStyle w:val="subsection"/>
      </w:pPr>
      <w:r w:rsidRPr="00CC3D5F">
        <w:tab/>
        <w:t>(2)</w:t>
      </w:r>
      <w:r w:rsidRPr="00CC3D5F">
        <w:tab/>
        <w:t xml:space="preserve">Any information in column 3 of the table is not part of </w:t>
      </w:r>
      <w:r w:rsidR="00083C24" w:rsidRPr="00CC3D5F">
        <w:t>this instrument</w:t>
      </w:r>
      <w:r w:rsidRPr="00CC3D5F">
        <w:t xml:space="preserve">. Information may be inserted in this column, or information in it may be edited, in any published version of </w:t>
      </w:r>
      <w:r w:rsidR="00083C24" w:rsidRPr="00CC3D5F">
        <w:t>this instrument</w:t>
      </w:r>
      <w:r w:rsidRPr="00CC3D5F">
        <w:t>.</w:t>
      </w:r>
    </w:p>
    <w:p w14:paraId="440089E0" w14:textId="77777777" w:rsidR="00BF6650" w:rsidRPr="00CC3D5F" w:rsidRDefault="00BF6650" w:rsidP="00BF6650">
      <w:pPr>
        <w:pStyle w:val="ActHead5"/>
      </w:pPr>
      <w:bookmarkStart w:id="2" w:name="_Toc90367677"/>
      <w:r w:rsidRPr="00DF74B0">
        <w:rPr>
          <w:rStyle w:val="CharSectno"/>
        </w:rPr>
        <w:t>3</w:t>
      </w:r>
      <w:r w:rsidRPr="00CC3D5F">
        <w:t xml:space="preserve">  Authority</w:t>
      </w:r>
      <w:bookmarkEnd w:id="2"/>
    </w:p>
    <w:p w14:paraId="63B63D8D" w14:textId="77777777" w:rsidR="009F377C" w:rsidRPr="00CC3D5F" w:rsidRDefault="00BF6650" w:rsidP="00BF6650">
      <w:pPr>
        <w:pStyle w:val="subsection"/>
      </w:pPr>
      <w:r w:rsidRPr="00CC3D5F">
        <w:tab/>
      </w:r>
      <w:r w:rsidRPr="00CC3D5F">
        <w:tab/>
      </w:r>
      <w:r w:rsidR="00083C24" w:rsidRPr="00CC3D5F">
        <w:t>This instrument is</w:t>
      </w:r>
      <w:r w:rsidRPr="00CC3D5F">
        <w:t xml:space="preserve"> made under </w:t>
      </w:r>
      <w:r w:rsidR="009F377C" w:rsidRPr="00CC3D5F">
        <w:t>the following:</w:t>
      </w:r>
    </w:p>
    <w:p w14:paraId="616428A1" w14:textId="77777777" w:rsidR="009F377C" w:rsidRPr="00CC3D5F" w:rsidRDefault="009F377C" w:rsidP="009F377C">
      <w:pPr>
        <w:pStyle w:val="paragraph"/>
      </w:pPr>
      <w:r w:rsidRPr="00CC3D5F">
        <w:tab/>
        <w:t>(a)</w:t>
      </w:r>
      <w:r w:rsidRPr="00CC3D5F">
        <w:tab/>
        <w:t xml:space="preserve">the </w:t>
      </w:r>
      <w:r w:rsidRPr="00CC3D5F">
        <w:rPr>
          <w:i/>
        </w:rPr>
        <w:t>Australian Securities and Investments Commission Act 2001</w:t>
      </w:r>
      <w:r w:rsidRPr="00CC3D5F">
        <w:t>;</w:t>
      </w:r>
    </w:p>
    <w:p w14:paraId="5A77A398" w14:textId="77777777" w:rsidR="00BF6650" w:rsidRPr="00CC3D5F" w:rsidRDefault="009F377C" w:rsidP="009F377C">
      <w:pPr>
        <w:pStyle w:val="paragraph"/>
      </w:pPr>
      <w:r w:rsidRPr="00CC3D5F">
        <w:tab/>
        <w:t>(b)</w:t>
      </w:r>
      <w:r w:rsidRPr="00CC3D5F">
        <w:tab/>
      </w:r>
      <w:r w:rsidR="00BF6650" w:rsidRPr="00CC3D5F">
        <w:t xml:space="preserve">the </w:t>
      </w:r>
      <w:r w:rsidR="00083C24" w:rsidRPr="00CC3D5F">
        <w:rPr>
          <w:i/>
        </w:rPr>
        <w:t>Corporations Act 2001</w:t>
      </w:r>
      <w:r w:rsidRPr="00CC3D5F">
        <w:t>.</w:t>
      </w:r>
    </w:p>
    <w:p w14:paraId="3ACBE8C4" w14:textId="77777777" w:rsidR="00557C7A" w:rsidRPr="00CC3D5F" w:rsidRDefault="00BF6650" w:rsidP="00557C7A">
      <w:pPr>
        <w:pStyle w:val="ActHead5"/>
      </w:pPr>
      <w:bookmarkStart w:id="3" w:name="_Toc90367678"/>
      <w:r w:rsidRPr="00DF74B0">
        <w:rPr>
          <w:rStyle w:val="CharSectno"/>
        </w:rPr>
        <w:t>4</w:t>
      </w:r>
      <w:r w:rsidR="00557C7A" w:rsidRPr="00CC3D5F">
        <w:t xml:space="preserve">  </w:t>
      </w:r>
      <w:r w:rsidR="00083F48" w:rsidRPr="00CC3D5F">
        <w:t>Schedules</w:t>
      </w:r>
      <w:bookmarkEnd w:id="3"/>
    </w:p>
    <w:p w14:paraId="3BAD8C48" w14:textId="77777777" w:rsidR="00557C7A" w:rsidRPr="00CC3D5F" w:rsidRDefault="00557C7A" w:rsidP="00557C7A">
      <w:pPr>
        <w:pStyle w:val="subsection"/>
      </w:pPr>
      <w:r w:rsidRPr="00CC3D5F">
        <w:tab/>
      </w:r>
      <w:r w:rsidRPr="00CC3D5F">
        <w:tab/>
      </w:r>
      <w:r w:rsidR="00083F48" w:rsidRPr="00CC3D5F">
        <w:t xml:space="preserve">Each </w:t>
      </w:r>
      <w:r w:rsidR="00160BD7" w:rsidRPr="00CC3D5F">
        <w:t>instrument</w:t>
      </w:r>
      <w:r w:rsidR="00083F48" w:rsidRPr="00CC3D5F">
        <w:t xml:space="preserve"> that is specified in a Schedule to </w:t>
      </w:r>
      <w:r w:rsidR="00083C24" w:rsidRPr="00CC3D5F">
        <w:t>this instrument</w:t>
      </w:r>
      <w:r w:rsidR="00083F48" w:rsidRPr="00CC3D5F">
        <w:t xml:space="preserve"> is amended or repealed as set out in the applicable items in the Schedule concerned, and any other item in a Schedule to </w:t>
      </w:r>
      <w:r w:rsidR="00083C24" w:rsidRPr="00CC3D5F">
        <w:t>this instrument</w:t>
      </w:r>
      <w:r w:rsidR="00083F48" w:rsidRPr="00CC3D5F">
        <w:t xml:space="preserve"> has effect according to its terms.</w:t>
      </w:r>
    </w:p>
    <w:p w14:paraId="0BEB8146" w14:textId="77777777" w:rsidR="0048364F" w:rsidRPr="00CC3D5F" w:rsidRDefault="009406A1" w:rsidP="009C5989">
      <w:pPr>
        <w:pStyle w:val="ActHead6"/>
        <w:pageBreakBefore/>
      </w:pPr>
      <w:bookmarkStart w:id="4" w:name="_Toc90367679"/>
      <w:bookmarkStart w:id="5" w:name="opcAmSched"/>
      <w:bookmarkStart w:id="6" w:name="opcCurrentFind"/>
      <w:r w:rsidRPr="00DF74B0">
        <w:rPr>
          <w:rStyle w:val="CharAmSchNo"/>
        </w:rPr>
        <w:t>Schedule 1</w:t>
      </w:r>
      <w:r w:rsidR="0048364F" w:rsidRPr="00CC3D5F">
        <w:t>—</w:t>
      </w:r>
      <w:r w:rsidR="0082444F" w:rsidRPr="00DF74B0">
        <w:rPr>
          <w:rStyle w:val="CharAmSchText"/>
        </w:rPr>
        <w:t>Main a</w:t>
      </w:r>
      <w:r w:rsidR="00460499" w:rsidRPr="00DF74B0">
        <w:rPr>
          <w:rStyle w:val="CharAmSchText"/>
        </w:rPr>
        <w:t>mendments</w:t>
      </w:r>
      <w:bookmarkEnd w:id="4"/>
    </w:p>
    <w:bookmarkEnd w:id="5"/>
    <w:bookmarkEnd w:id="6"/>
    <w:p w14:paraId="64CB091C" w14:textId="77777777" w:rsidR="0004044E" w:rsidRPr="00DF74B0" w:rsidRDefault="0004044E" w:rsidP="0004044E">
      <w:pPr>
        <w:pStyle w:val="Header"/>
      </w:pPr>
      <w:r w:rsidRPr="00DF74B0">
        <w:rPr>
          <w:rStyle w:val="CharAmPartNo"/>
        </w:rPr>
        <w:t xml:space="preserve"> </w:t>
      </w:r>
      <w:r w:rsidRPr="00DF74B0">
        <w:rPr>
          <w:rStyle w:val="CharAmPartText"/>
        </w:rPr>
        <w:t xml:space="preserve"> </w:t>
      </w:r>
    </w:p>
    <w:p w14:paraId="5C29573B" w14:textId="77777777" w:rsidR="00BA4A60" w:rsidRPr="00CC3D5F" w:rsidRDefault="00DB3070" w:rsidP="00273DE7">
      <w:pPr>
        <w:pStyle w:val="ActHead9"/>
      </w:pPr>
      <w:bookmarkStart w:id="7" w:name="_Toc90367680"/>
      <w:r w:rsidRPr="00CC3D5F">
        <w:t xml:space="preserve">Australian Securities and Investments Commission </w:t>
      </w:r>
      <w:r w:rsidR="00D7039B">
        <w:t>Regulations 2</w:t>
      </w:r>
      <w:r w:rsidRPr="00CC3D5F">
        <w:t>001</w:t>
      </w:r>
      <w:bookmarkEnd w:id="7"/>
    </w:p>
    <w:p w14:paraId="39044707" w14:textId="77777777" w:rsidR="00655808" w:rsidRPr="00CC3D5F" w:rsidRDefault="009B4844" w:rsidP="00655808">
      <w:pPr>
        <w:pStyle w:val="ItemHead"/>
      </w:pPr>
      <w:r>
        <w:t>1</w:t>
      </w:r>
      <w:r w:rsidR="00DB3070" w:rsidRPr="00CC3D5F">
        <w:t xml:space="preserve">  </w:t>
      </w:r>
      <w:r w:rsidR="00D22EC8" w:rsidRPr="00CC3D5F">
        <w:t>Sub</w:t>
      </w:r>
      <w:r w:rsidR="003C5D2F" w:rsidRPr="00CC3D5F">
        <w:t>regulation</w:t>
      </w:r>
      <w:r w:rsidR="00D22EC8" w:rsidRPr="00CC3D5F">
        <w:t> 8</w:t>
      </w:r>
      <w:r w:rsidR="00655808" w:rsidRPr="00CC3D5F">
        <w:t xml:space="preserve">AAA(2) (after table </w:t>
      </w:r>
      <w:r w:rsidR="00135405">
        <w:t>item 1</w:t>
      </w:r>
      <w:r w:rsidR="00655808" w:rsidRPr="00CC3D5F">
        <w:t>6A)</w:t>
      </w:r>
    </w:p>
    <w:p w14:paraId="7425B427" w14:textId="77777777" w:rsidR="00655808" w:rsidRPr="00CC3D5F" w:rsidRDefault="00655808" w:rsidP="00655808">
      <w:pPr>
        <w:pStyle w:val="Item"/>
      </w:pPr>
      <w:r w:rsidRPr="00CC3D5F">
        <w:t>Insert:</w:t>
      </w:r>
    </w:p>
    <w:p w14:paraId="657D297D" w14:textId="77777777" w:rsidR="00655808" w:rsidRPr="00CC3D5F" w:rsidRDefault="00655808" w:rsidP="00655808">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59"/>
        <w:gridCol w:w="3743"/>
        <w:gridCol w:w="3927"/>
      </w:tblGrid>
      <w:tr w:rsidR="00655808" w:rsidRPr="00CC3D5F" w14:paraId="7F352078" w14:textId="77777777" w:rsidTr="00144CEB">
        <w:tc>
          <w:tcPr>
            <w:tcW w:w="504" w:type="pct"/>
            <w:shd w:val="clear" w:color="auto" w:fill="auto"/>
          </w:tcPr>
          <w:p w14:paraId="0DAD7ADA" w14:textId="77777777" w:rsidR="00655808" w:rsidRPr="00CC3D5F" w:rsidRDefault="00655808" w:rsidP="00144CEB">
            <w:pPr>
              <w:pStyle w:val="Tabletext"/>
            </w:pPr>
            <w:r w:rsidRPr="00CC3D5F">
              <w:t>16B</w:t>
            </w:r>
          </w:p>
        </w:tc>
        <w:tc>
          <w:tcPr>
            <w:tcW w:w="2194" w:type="pct"/>
            <w:shd w:val="clear" w:color="auto" w:fill="auto"/>
          </w:tcPr>
          <w:p w14:paraId="534EB9E3" w14:textId="77777777" w:rsidR="00655808" w:rsidRPr="00CC3D5F" w:rsidRDefault="00D22EC8" w:rsidP="00144CEB">
            <w:pPr>
              <w:pStyle w:val="Tabletext"/>
            </w:pPr>
            <w:r w:rsidRPr="00CC3D5F">
              <w:t>Section 1</w:t>
            </w:r>
            <w:r w:rsidR="00655808" w:rsidRPr="00CC3D5F">
              <w:t xml:space="preserve">226C of the </w:t>
            </w:r>
            <w:r w:rsidR="00655808" w:rsidRPr="00CC3D5F">
              <w:rPr>
                <w:i/>
              </w:rPr>
              <w:t>Corporations Act 2001</w:t>
            </w:r>
          </w:p>
        </w:tc>
        <w:tc>
          <w:tcPr>
            <w:tcW w:w="2302" w:type="pct"/>
            <w:shd w:val="clear" w:color="auto" w:fill="auto"/>
          </w:tcPr>
          <w:p w14:paraId="0E3E1841" w14:textId="77777777" w:rsidR="00655808" w:rsidRPr="00CC3D5F" w:rsidRDefault="00655808" w:rsidP="00144CEB">
            <w:pPr>
              <w:pStyle w:val="Tabletext"/>
            </w:pPr>
            <w:r w:rsidRPr="00CC3D5F">
              <w:t>Powers relating to a request for information</w:t>
            </w:r>
          </w:p>
        </w:tc>
      </w:tr>
    </w:tbl>
    <w:p w14:paraId="342B97E7" w14:textId="77777777" w:rsidR="00D66E0B" w:rsidRPr="00CC3D5F" w:rsidRDefault="00D66E0B" w:rsidP="00273DE7">
      <w:pPr>
        <w:pStyle w:val="ActHead9"/>
      </w:pPr>
      <w:bookmarkStart w:id="8" w:name="_Toc90367681"/>
      <w:r w:rsidRPr="00CC3D5F">
        <w:t xml:space="preserve">Corporations </w:t>
      </w:r>
      <w:r w:rsidR="00D7039B">
        <w:t>Regulations 2</w:t>
      </w:r>
      <w:r w:rsidRPr="00CC3D5F">
        <w:t>001</w:t>
      </w:r>
      <w:bookmarkEnd w:id="8"/>
    </w:p>
    <w:p w14:paraId="076F3996" w14:textId="77777777" w:rsidR="00027D07" w:rsidRPr="00CC3D5F" w:rsidRDefault="009B4844" w:rsidP="00027D07">
      <w:pPr>
        <w:pStyle w:val="ItemHead"/>
      </w:pPr>
      <w:r>
        <w:t>2</w:t>
      </w:r>
      <w:r w:rsidR="00027D07" w:rsidRPr="00CC3D5F">
        <w:t xml:space="preserve">  </w:t>
      </w:r>
      <w:r w:rsidR="00854A6E" w:rsidRPr="00CC3D5F">
        <w:t>P</w:t>
      </w:r>
      <w:r w:rsidR="00D22EC8" w:rsidRPr="00CC3D5F">
        <w:t>aragraph 1</w:t>
      </w:r>
      <w:r w:rsidR="00027D07" w:rsidRPr="00CC3D5F">
        <w:t>.0.07(f)</w:t>
      </w:r>
    </w:p>
    <w:p w14:paraId="5100D99A" w14:textId="77777777" w:rsidR="00027D07" w:rsidRPr="00CC3D5F" w:rsidRDefault="00027D07" w:rsidP="00027D07">
      <w:pPr>
        <w:pStyle w:val="Item"/>
      </w:pPr>
      <w:r w:rsidRPr="00CC3D5F">
        <w:t>Repeal the paragraph, substitute:</w:t>
      </w:r>
    </w:p>
    <w:p w14:paraId="28A8C5EF" w14:textId="77777777" w:rsidR="00FA76B0" w:rsidRPr="00CC3D5F" w:rsidRDefault="00FA76B0" w:rsidP="00FA76B0">
      <w:pPr>
        <w:pStyle w:val="paragraph"/>
      </w:pPr>
      <w:r w:rsidRPr="00CC3D5F">
        <w:tab/>
        <w:t>(f)</w:t>
      </w:r>
      <w:r w:rsidRPr="00CC3D5F">
        <w:tab/>
      </w:r>
      <w:r w:rsidR="00854A6E" w:rsidRPr="00CC3D5F">
        <w:t>for a document for a corporation, managed investment scheme or sub</w:t>
      </w:r>
      <w:r w:rsidR="00D7039B">
        <w:noBreakHyphen/>
      </w:r>
      <w:r w:rsidR="00854A6E" w:rsidRPr="00CC3D5F">
        <w:t xml:space="preserve">fund of a CCIV (the </w:t>
      </w:r>
      <w:r w:rsidR="00854A6E" w:rsidRPr="00CC3D5F">
        <w:rPr>
          <w:b/>
          <w:i/>
        </w:rPr>
        <w:t>subject</w:t>
      </w:r>
      <w:r w:rsidR="00854A6E" w:rsidRPr="00CC3D5F">
        <w:t>)—display on the first page of the document or, if the document is a single sheet, on that sheet:</w:t>
      </w:r>
    </w:p>
    <w:p w14:paraId="6DBE2542" w14:textId="77777777" w:rsidR="00854A6E" w:rsidRPr="00CC3D5F" w:rsidRDefault="00854A6E" w:rsidP="00854A6E">
      <w:pPr>
        <w:pStyle w:val="paragraphsub"/>
      </w:pPr>
      <w:r w:rsidRPr="00CC3D5F">
        <w:tab/>
        <w:t>(i)</w:t>
      </w:r>
      <w:r w:rsidRPr="00CC3D5F">
        <w:tab/>
        <w:t>the subject’s name; and</w:t>
      </w:r>
    </w:p>
    <w:p w14:paraId="32A84119" w14:textId="77777777" w:rsidR="00854A6E" w:rsidRPr="00CC3D5F" w:rsidRDefault="00854A6E" w:rsidP="00854A6E">
      <w:pPr>
        <w:pStyle w:val="paragraphsub"/>
      </w:pPr>
      <w:r w:rsidRPr="00CC3D5F">
        <w:tab/>
        <w:t>(ii)</w:t>
      </w:r>
      <w:r w:rsidRPr="00CC3D5F">
        <w:tab/>
        <w:t xml:space="preserve">subject to </w:t>
      </w:r>
      <w:r w:rsidR="00263D51">
        <w:t>regulation 7</w:t>
      </w:r>
      <w:r w:rsidRPr="00CC3D5F">
        <w:t>.6.03, the subject’s ACN, ARBN, ARSN or ARFN; and</w:t>
      </w:r>
    </w:p>
    <w:p w14:paraId="7BD63A1D" w14:textId="77777777" w:rsidR="00854A6E" w:rsidRPr="00CC3D5F" w:rsidRDefault="00854A6E" w:rsidP="00854A6E">
      <w:pPr>
        <w:pStyle w:val="paragraphsub"/>
      </w:pPr>
      <w:r w:rsidRPr="00CC3D5F">
        <w:tab/>
        <w:t>(iii)</w:t>
      </w:r>
      <w:r w:rsidRPr="00CC3D5F">
        <w:tab/>
        <w:t xml:space="preserve">subject to </w:t>
      </w:r>
      <w:r w:rsidR="00263D51">
        <w:t>regulation 7</w:t>
      </w:r>
      <w:r w:rsidRPr="00CC3D5F">
        <w:t>.6.03, if the last 9 digits of the subject’s ABN are the same, and in the same order, as the last 9 digits of the subject’s ACN, ARBN, ARSN or ARFN—the subject’s ABN; and</w:t>
      </w:r>
    </w:p>
    <w:p w14:paraId="64806929" w14:textId="77777777" w:rsidR="00854A6E" w:rsidRPr="00CC3D5F" w:rsidRDefault="00854A6E" w:rsidP="00854A6E">
      <w:pPr>
        <w:pStyle w:val="paragraphsub"/>
      </w:pPr>
      <w:r w:rsidRPr="00CC3D5F">
        <w:tab/>
        <w:t>(iv)</w:t>
      </w:r>
      <w:r w:rsidRPr="00CC3D5F">
        <w:tab/>
        <w:t>if the subject is a managed investment scheme that is a notified foreign passport fund—the NFPFRN for the fund and any other unique number for the fund allocated to the fund by ASIC; and</w:t>
      </w:r>
    </w:p>
    <w:p w14:paraId="2D4F4933" w14:textId="77777777" w:rsidR="00854A6E" w:rsidRPr="00CC3D5F" w:rsidRDefault="00854A6E" w:rsidP="00854A6E">
      <w:pPr>
        <w:pStyle w:val="paragraph"/>
      </w:pPr>
      <w:r w:rsidRPr="00CC3D5F">
        <w:tab/>
        <w:t>(fa)</w:t>
      </w:r>
      <w:r w:rsidRPr="00CC3D5F">
        <w:tab/>
        <w:t>for all documents—display on the first page of the document or, if the document is a single sheet, on that sheet:</w:t>
      </w:r>
    </w:p>
    <w:p w14:paraId="55B7F44E" w14:textId="77777777" w:rsidR="00854A6E" w:rsidRPr="00CC3D5F" w:rsidRDefault="00854A6E" w:rsidP="00854A6E">
      <w:pPr>
        <w:pStyle w:val="paragraphsub"/>
      </w:pPr>
      <w:r w:rsidRPr="00CC3D5F">
        <w:tab/>
        <w:t>(i)</w:t>
      </w:r>
      <w:r w:rsidRPr="00CC3D5F">
        <w:tab/>
        <w:t>the title of the document; and</w:t>
      </w:r>
    </w:p>
    <w:p w14:paraId="0D2438D1" w14:textId="77777777" w:rsidR="00854A6E" w:rsidRPr="00CC3D5F" w:rsidRDefault="00854A6E" w:rsidP="00854A6E">
      <w:pPr>
        <w:pStyle w:val="paragraphsub"/>
      </w:pPr>
      <w:r w:rsidRPr="00CC3D5F">
        <w:tab/>
        <w:t>(ii)</w:t>
      </w:r>
      <w:r w:rsidRPr="00CC3D5F">
        <w:tab/>
        <w:t>the section number of the Act under which the document is being lodged;</w:t>
      </w:r>
    </w:p>
    <w:p w14:paraId="41A473A8" w14:textId="77777777" w:rsidR="00083C24" w:rsidRPr="00CC3D5F" w:rsidRDefault="009B4844" w:rsidP="00B15A43">
      <w:pPr>
        <w:pStyle w:val="ItemHead"/>
      </w:pPr>
      <w:r>
        <w:t>3</w:t>
      </w:r>
      <w:r w:rsidR="003F1BBD" w:rsidRPr="00CC3D5F">
        <w:t xml:space="preserve">  </w:t>
      </w:r>
      <w:r w:rsidR="00273DE7" w:rsidRPr="00CC3D5F">
        <w:t>Paragraph 1</w:t>
      </w:r>
      <w:r w:rsidR="00B15A43" w:rsidRPr="00CC3D5F">
        <w:t>.0.08(1)(a)</w:t>
      </w:r>
    </w:p>
    <w:p w14:paraId="5CF5C3AE" w14:textId="77777777" w:rsidR="00B15A43" w:rsidRPr="00CC3D5F" w:rsidRDefault="00B15A43" w:rsidP="00B15A43">
      <w:pPr>
        <w:pStyle w:val="Item"/>
      </w:pPr>
      <w:r w:rsidRPr="00CC3D5F">
        <w:t>After “a company”, insert “(other than a retail CCIV)”.</w:t>
      </w:r>
    </w:p>
    <w:p w14:paraId="5B60C745" w14:textId="77777777" w:rsidR="00B15A43" w:rsidRPr="00CC3D5F" w:rsidRDefault="009B4844" w:rsidP="00B15A43">
      <w:pPr>
        <w:pStyle w:val="ItemHead"/>
      </w:pPr>
      <w:r>
        <w:t>4</w:t>
      </w:r>
      <w:r w:rsidR="00B15A43" w:rsidRPr="00CC3D5F">
        <w:t xml:space="preserve">  At the end of </w:t>
      </w:r>
      <w:r w:rsidR="00263D51">
        <w:t>subregulation 1</w:t>
      </w:r>
      <w:r w:rsidR="00B15A43" w:rsidRPr="00CC3D5F">
        <w:t>.0.08(1)</w:t>
      </w:r>
    </w:p>
    <w:p w14:paraId="2AC992D6" w14:textId="77777777" w:rsidR="00B15A43" w:rsidRPr="00CC3D5F" w:rsidRDefault="00B15A43" w:rsidP="00B15A43">
      <w:pPr>
        <w:pStyle w:val="Item"/>
      </w:pPr>
      <w:r w:rsidRPr="00CC3D5F">
        <w:t>Add:</w:t>
      </w:r>
    </w:p>
    <w:p w14:paraId="1212DD62" w14:textId="77777777" w:rsidR="00B15A43" w:rsidRPr="00CC3D5F" w:rsidRDefault="00B15A43" w:rsidP="00B15A43">
      <w:pPr>
        <w:pStyle w:val="paragraph"/>
      </w:pPr>
      <w:r w:rsidRPr="00CC3D5F">
        <w:tab/>
        <w:t>; or (d)</w:t>
      </w:r>
      <w:r w:rsidRPr="00CC3D5F">
        <w:tab/>
        <w:t>if the disclosing entity is a retail CCIV:</w:t>
      </w:r>
    </w:p>
    <w:p w14:paraId="78C3B092" w14:textId="77777777" w:rsidR="00B15A43" w:rsidRPr="00CC3D5F" w:rsidRDefault="00B15A43" w:rsidP="00B15A43">
      <w:pPr>
        <w:pStyle w:val="paragraphsub"/>
      </w:pPr>
      <w:r w:rsidRPr="00CC3D5F">
        <w:tab/>
        <w:t>(i)</w:t>
      </w:r>
      <w:r w:rsidR="00E1398B" w:rsidRPr="00CC3D5F">
        <w:tab/>
        <w:t>the name of the sub</w:t>
      </w:r>
      <w:r w:rsidR="00D7039B">
        <w:noBreakHyphen/>
      </w:r>
      <w:r w:rsidR="00E1398B" w:rsidRPr="00CC3D5F">
        <w:t>fund of the CCIV in respect of which the document is lodged</w:t>
      </w:r>
      <w:r w:rsidRPr="00CC3D5F">
        <w:t>; and</w:t>
      </w:r>
    </w:p>
    <w:p w14:paraId="0659C52F" w14:textId="77777777" w:rsidR="00B15A43" w:rsidRPr="00CC3D5F" w:rsidRDefault="00B15A43" w:rsidP="00B15A43">
      <w:pPr>
        <w:pStyle w:val="paragraphsub"/>
      </w:pPr>
      <w:r w:rsidRPr="00CC3D5F">
        <w:tab/>
        <w:t>(ii)</w:t>
      </w:r>
      <w:r w:rsidRPr="00CC3D5F">
        <w:tab/>
      </w:r>
      <w:r w:rsidR="00E1398B" w:rsidRPr="00CC3D5F">
        <w:t>the name of the corporate director of the CCIV;</w:t>
      </w:r>
      <w:r w:rsidRPr="00CC3D5F">
        <w:t xml:space="preserve"> and</w:t>
      </w:r>
    </w:p>
    <w:p w14:paraId="3CEE3E2B" w14:textId="77777777" w:rsidR="00E1398B" w:rsidRPr="00CC3D5F" w:rsidRDefault="00E1398B" w:rsidP="00B15A43">
      <w:pPr>
        <w:pStyle w:val="paragraphsub"/>
      </w:pPr>
      <w:r w:rsidRPr="00CC3D5F">
        <w:tab/>
        <w:t>(iii)</w:t>
      </w:r>
      <w:r w:rsidRPr="00CC3D5F">
        <w:tab/>
        <w:t>the ACN of the CCIV or, if the last 9 digits of its ABN are the same, and in the same order, as the last 9 digits of its ACN, the ABN of the company; and</w:t>
      </w:r>
    </w:p>
    <w:p w14:paraId="1AD3C3E7" w14:textId="77777777" w:rsidR="00E1398B" w:rsidRPr="00CC3D5F" w:rsidRDefault="00E1398B" w:rsidP="00B15A43">
      <w:pPr>
        <w:pStyle w:val="paragraphsub"/>
      </w:pPr>
      <w:r w:rsidRPr="00CC3D5F">
        <w:tab/>
        <w:t>(iv)</w:t>
      </w:r>
      <w:r w:rsidRPr="00CC3D5F">
        <w:tab/>
        <w:t xml:space="preserve">the ARFN of </w:t>
      </w:r>
      <w:r w:rsidR="00EE430C" w:rsidRPr="00CC3D5F">
        <w:t>that</w:t>
      </w:r>
      <w:r w:rsidRPr="00CC3D5F">
        <w:t xml:space="preserve"> sub</w:t>
      </w:r>
      <w:r w:rsidR="00D7039B">
        <w:noBreakHyphen/>
      </w:r>
      <w:r w:rsidRPr="00CC3D5F">
        <w:t>fund of the CCIV or, if the last 9 digits of its ABN are the same, and in the same order, as the last 9 digits of its ARFN, the ABN of th</w:t>
      </w:r>
      <w:r w:rsidR="00F95FC5" w:rsidRPr="00CC3D5F">
        <w:t>at</w:t>
      </w:r>
      <w:r w:rsidRPr="00CC3D5F">
        <w:t xml:space="preserve"> sub</w:t>
      </w:r>
      <w:r w:rsidR="00D7039B">
        <w:noBreakHyphen/>
      </w:r>
      <w:r w:rsidRPr="00CC3D5F">
        <w:t>fund; and</w:t>
      </w:r>
    </w:p>
    <w:p w14:paraId="490F24F2" w14:textId="77777777" w:rsidR="00E1398B" w:rsidRPr="00CC3D5F" w:rsidRDefault="00E1398B" w:rsidP="00B15A43">
      <w:pPr>
        <w:pStyle w:val="paragraphsub"/>
      </w:pPr>
      <w:r w:rsidRPr="00CC3D5F">
        <w:tab/>
        <w:t>(v)</w:t>
      </w:r>
      <w:r w:rsidRPr="00CC3D5F">
        <w:tab/>
        <w:t>the dates on which the financial year to which the document relates begins and ends; and</w:t>
      </w:r>
    </w:p>
    <w:p w14:paraId="6509424F" w14:textId="77777777" w:rsidR="00E1398B" w:rsidRPr="00CC3D5F" w:rsidRDefault="00E1398B" w:rsidP="00B15A43">
      <w:pPr>
        <w:pStyle w:val="paragraphsub"/>
      </w:pPr>
      <w:r w:rsidRPr="00CC3D5F">
        <w:tab/>
        <w:t>(vi)</w:t>
      </w:r>
      <w:r w:rsidRPr="00CC3D5F">
        <w:tab/>
        <w:t xml:space="preserve">a statement of certification in accordance with </w:t>
      </w:r>
      <w:r w:rsidR="00135405">
        <w:t>regulation 1</w:t>
      </w:r>
      <w:r w:rsidRPr="00CC3D5F">
        <w:t>.0.16.</w:t>
      </w:r>
    </w:p>
    <w:p w14:paraId="2F41CE35" w14:textId="77777777" w:rsidR="000C5593" w:rsidRPr="00CC3D5F" w:rsidRDefault="00B8544E" w:rsidP="000C5593">
      <w:pPr>
        <w:pStyle w:val="notetext"/>
      </w:pPr>
      <w:r w:rsidRPr="00CC3D5F">
        <w:t>Note:</w:t>
      </w:r>
      <w:r w:rsidRPr="00CC3D5F">
        <w:tab/>
      </w:r>
      <w:r w:rsidR="000C5593" w:rsidRPr="00CC3D5F">
        <w:t xml:space="preserve">Section 1232C of the Act extends </w:t>
      </w:r>
      <w:r w:rsidR="00273DE7" w:rsidRPr="00CC3D5F">
        <w:t>section 2</w:t>
      </w:r>
      <w:r w:rsidR="000C5593" w:rsidRPr="00CC3D5F">
        <w:t>92 of the Act to preparing annual financial reports and directors’ reports for sub</w:t>
      </w:r>
      <w:r w:rsidR="00D7039B">
        <w:noBreakHyphen/>
      </w:r>
      <w:r w:rsidR="000C5593" w:rsidRPr="00CC3D5F">
        <w:t xml:space="preserve">funds of retail CCIVs, and applies </w:t>
      </w:r>
      <w:r w:rsidR="00AA363F" w:rsidRPr="00CC3D5F">
        <w:t>Division 1</w:t>
      </w:r>
      <w:r w:rsidR="000C5593" w:rsidRPr="00CC3D5F">
        <w:t xml:space="preserve"> of </w:t>
      </w:r>
      <w:r w:rsidR="009406A1">
        <w:t>Part 2</w:t>
      </w:r>
      <w:r w:rsidR="000C5593" w:rsidRPr="00CC3D5F">
        <w:t>M.3 of the Act accordingly.</w:t>
      </w:r>
    </w:p>
    <w:p w14:paraId="0A908440" w14:textId="77777777" w:rsidR="00AC48AF" w:rsidRPr="00CC3D5F" w:rsidRDefault="009B4844" w:rsidP="000C5593">
      <w:pPr>
        <w:pStyle w:val="ItemHead"/>
      </w:pPr>
      <w:r>
        <w:t>5</w:t>
      </w:r>
      <w:r w:rsidR="00AC48AF" w:rsidRPr="00CC3D5F">
        <w:t xml:space="preserve">  </w:t>
      </w:r>
      <w:r w:rsidR="00273DE7" w:rsidRPr="00CC3D5F">
        <w:t>Paragraph 1</w:t>
      </w:r>
      <w:r w:rsidR="000C5593" w:rsidRPr="00CC3D5F">
        <w:t>.0.09(a)</w:t>
      </w:r>
    </w:p>
    <w:p w14:paraId="652E392E" w14:textId="77777777" w:rsidR="000C5593" w:rsidRPr="00CC3D5F" w:rsidRDefault="000C5593" w:rsidP="000C5593">
      <w:pPr>
        <w:pStyle w:val="Item"/>
      </w:pPr>
      <w:r w:rsidRPr="00CC3D5F">
        <w:t>After “a company”, insert “(other than a retail CCIV)”.</w:t>
      </w:r>
    </w:p>
    <w:p w14:paraId="395480D0" w14:textId="77777777" w:rsidR="000C5593" w:rsidRPr="00CC3D5F" w:rsidRDefault="009B4844" w:rsidP="000C5593">
      <w:pPr>
        <w:pStyle w:val="ItemHead"/>
      </w:pPr>
      <w:r>
        <w:t>6</w:t>
      </w:r>
      <w:r w:rsidR="000C5593" w:rsidRPr="00CC3D5F">
        <w:t xml:space="preserve">  At the end of </w:t>
      </w:r>
      <w:r w:rsidR="00135405">
        <w:t>regulation 1</w:t>
      </w:r>
      <w:r w:rsidR="000C5593" w:rsidRPr="00CC3D5F">
        <w:t>.0.09</w:t>
      </w:r>
    </w:p>
    <w:p w14:paraId="79DE8300" w14:textId="77777777" w:rsidR="000C5593" w:rsidRPr="00CC3D5F" w:rsidRDefault="000C5593" w:rsidP="000C5593">
      <w:pPr>
        <w:pStyle w:val="Item"/>
      </w:pPr>
      <w:r w:rsidRPr="00CC3D5F">
        <w:t>Add:</w:t>
      </w:r>
    </w:p>
    <w:p w14:paraId="6854963A" w14:textId="77777777" w:rsidR="000C5593" w:rsidRPr="00CC3D5F" w:rsidRDefault="000C5593" w:rsidP="000C5593">
      <w:pPr>
        <w:pStyle w:val="paragraph"/>
      </w:pPr>
      <w:r w:rsidRPr="00CC3D5F">
        <w:tab/>
        <w:t>; or (d)</w:t>
      </w:r>
      <w:r w:rsidRPr="00CC3D5F">
        <w:tab/>
        <w:t>if the disclosing entity is a retail CCIV:</w:t>
      </w:r>
    </w:p>
    <w:p w14:paraId="10141966" w14:textId="77777777" w:rsidR="000C5593" w:rsidRPr="00CC3D5F" w:rsidRDefault="000C5593" w:rsidP="000C5593">
      <w:pPr>
        <w:pStyle w:val="paragraphsub"/>
      </w:pPr>
      <w:r w:rsidRPr="00CC3D5F">
        <w:tab/>
        <w:t>(i)</w:t>
      </w:r>
      <w:r w:rsidRPr="00CC3D5F">
        <w:tab/>
        <w:t>the name of the sub</w:t>
      </w:r>
      <w:r w:rsidR="00D7039B">
        <w:noBreakHyphen/>
      </w:r>
      <w:r w:rsidRPr="00CC3D5F">
        <w:t>fund of the CCIV in respect of which the document is lodged; and</w:t>
      </w:r>
    </w:p>
    <w:p w14:paraId="6E1F07DD" w14:textId="77777777" w:rsidR="000C5593" w:rsidRPr="00CC3D5F" w:rsidRDefault="000C5593" w:rsidP="000C5593">
      <w:pPr>
        <w:pStyle w:val="paragraphsub"/>
      </w:pPr>
      <w:r w:rsidRPr="00CC3D5F">
        <w:tab/>
        <w:t>(ii)</w:t>
      </w:r>
      <w:r w:rsidRPr="00CC3D5F">
        <w:tab/>
        <w:t>the name of the corporate director of the CCIV; and</w:t>
      </w:r>
    </w:p>
    <w:p w14:paraId="377D90C3" w14:textId="77777777" w:rsidR="000C5593" w:rsidRPr="00CC3D5F" w:rsidRDefault="000C5593" w:rsidP="000C5593">
      <w:pPr>
        <w:pStyle w:val="paragraphsub"/>
      </w:pPr>
      <w:r w:rsidRPr="00CC3D5F">
        <w:tab/>
        <w:t>(iii)</w:t>
      </w:r>
      <w:r w:rsidRPr="00CC3D5F">
        <w:tab/>
        <w:t>the ACN of the CCIV or, if the last 9 digits of its ABN are the same, and in the same order, as the last 9 digits of its ACN, the ABN of the company; and</w:t>
      </w:r>
    </w:p>
    <w:p w14:paraId="67275CD5" w14:textId="77777777" w:rsidR="000C5593" w:rsidRPr="00CC3D5F" w:rsidRDefault="000C5593" w:rsidP="000C5593">
      <w:pPr>
        <w:pStyle w:val="paragraphsub"/>
      </w:pPr>
      <w:r w:rsidRPr="00CC3D5F">
        <w:tab/>
        <w:t>(iv)</w:t>
      </w:r>
      <w:r w:rsidRPr="00CC3D5F">
        <w:tab/>
        <w:t>the ARFN of th</w:t>
      </w:r>
      <w:r w:rsidR="00EE430C" w:rsidRPr="00CC3D5F">
        <w:t>at</w:t>
      </w:r>
      <w:r w:rsidRPr="00CC3D5F">
        <w:t xml:space="preserve"> sub</w:t>
      </w:r>
      <w:r w:rsidR="00D7039B">
        <w:noBreakHyphen/>
      </w:r>
      <w:r w:rsidRPr="00CC3D5F">
        <w:t>fund of the CCIV or, if the last 9 digits of its ABN are the same, and in the same order, as the last 9 digits of its ARFN, the ABN of th</w:t>
      </w:r>
      <w:r w:rsidR="00F95FC5" w:rsidRPr="00CC3D5F">
        <w:t>at</w:t>
      </w:r>
      <w:r w:rsidRPr="00CC3D5F">
        <w:t xml:space="preserve"> sub</w:t>
      </w:r>
      <w:r w:rsidR="00D7039B">
        <w:noBreakHyphen/>
      </w:r>
      <w:r w:rsidRPr="00CC3D5F">
        <w:t>fund; and</w:t>
      </w:r>
    </w:p>
    <w:p w14:paraId="6C2148F8" w14:textId="77777777" w:rsidR="000C5593" w:rsidRPr="00CC3D5F" w:rsidRDefault="000C5593" w:rsidP="000C5593">
      <w:pPr>
        <w:pStyle w:val="paragraphsub"/>
      </w:pPr>
      <w:r w:rsidRPr="00CC3D5F">
        <w:tab/>
        <w:t>(v)</w:t>
      </w:r>
      <w:r w:rsidRPr="00CC3D5F">
        <w:tab/>
        <w:t>the dates on which the financial year to which the document relates begins and ends; and</w:t>
      </w:r>
    </w:p>
    <w:p w14:paraId="53F93A05" w14:textId="77777777" w:rsidR="000C5593" w:rsidRPr="00CC3D5F" w:rsidRDefault="000C5593" w:rsidP="000C5593">
      <w:pPr>
        <w:pStyle w:val="paragraphsub"/>
      </w:pPr>
      <w:r w:rsidRPr="00CC3D5F">
        <w:tab/>
        <w:t>(vi)</w:t>
      </w:r>
      <w:r w:rsidRPr="00CC3D5F">
        <w:tab/>
        <w:t xml:space="preserve">a statement of certification in accordance with </w:t>
      </w:r>
      <w:r w:rsidR="00135405">
        <w:t>regulation 1</w:t>
      </w:r>
      <w:r w:rsidRPr="00CC3D5F">
        <w:t>.0.16.</w:t>
      </w:r>
    </w:p>
    <w:p w14:paraId="1B33A943" w14:textId="77777777" w:rsidR="000C5593" w:rsidRPr="00CC3D5F" w:rsidRDefault="000C5593" w:rsidP="000C5593">
      <w:pPr>
        <w:pStyle w:val="notetext"/>
      </w:pPr>
      <w:r w:rsidRPr="00CC3D5F">
        <w:t>Note:</w:t>
      </w:r>
      <w:r w:rsidRPr="00CC3D5F">
        <w:tab/>
        <w:t xml:space="preserve">Section 1232F of the Act extends </w:t>
      </w:r>
      <w:r w:rsidR="00AA363F" w:rsidRPr="00CC3D5F">
        <w:t>section 3</w:t>
      </w:r>
      <w:r w:rsidRPr="00CC3D5F">
        <w:t>02 of the Act to preparing half</w:t>
      </w:r>
      <w:r w:rsidR="00D7039B">
        <w:noBreakHyphen/>
      </w:r>
      <w:r w:rsidRPr="00CC3D5F">
        <w:t>year financial reports and directors’ reports for sub</w:t>
      </w:r>
      <w:r w:rsidR="00D7039B">
        <w:noBreakHyphen/>
      </w:r>
      <w:r w:rsidRPr="00CC3D5F">
        <w:t>funds of retail CCIVs (if there are ED securities referable to the sub</w:t>
      </w:r>
      <w:r w:rsidR="00D7039B">
        <w:noBreakHyphen/>
      </w:r>
      <w:r w:rsidRPr="00CC3D5F">
        <w:t xml:space="preserve">fund), and applies </w:t>
      </w:r>
      <w:r w:rsidR="00273DE7" w:rsidRPr="00CC3D5F">
        <w:t>Division 2</w:t>
      </w:r>
      <w:r w:rsidRPr="00CC3D5F">
        <w:t xml:space="preserve"> of </w:t>
      </w:r>
      <w:r w:rsidR="009406A1">
        <w:t>Part 2</w:t>
      </w:r>
      <w:r w:rsidRPr="00CC3D5F">
        <w:t>M.3 of the Act accordingly.</w:t>
      </w:r>
    </w:p>
    <w:p w14:paraId="27F121D8" w14:textId="77777777" w:rsidR="000C5593" w:rsidRPr="00CC3D5F" w:rsidRDefault="009B4844" w:rsidP="00FE3B58">
      <w:pPr>
        <w:pStyle w:val="ItemHead"/>
      </w:pPr>
      <w:r>
        <w:t>7</w:t>
      </w:r>
      <w:r w:rsidR="00AE4B91" w:rsidRPr="00CC3D5F">
        <w:t xml:space="preserve">  </w:t>
      </w:r>
      <w:r w:rsidR="00273DE7" w:rsidRPr="00CC3D5F">
        <w:t>Subregulation 2</w:t>
      </w:r>
      <w:r w:rsidR="00FE3B58" w:rsidRPr="00CC3D5F">
        <w:t>N.2.01(1)</w:t>
      </w:r>
    </w:p>
    <w:p w14:paraId="68AC1F47" w14:textId="77777777" w:rsidR="00FE3B58" w:rsidRPr="00CC3D5F" w:rsidRDefault="00FE3B58" w:rsidP="00FE3B58">
      <w:pPr>
        <w:pStyle w:val="Item"/>
      </w:pPr>
      <w:r w:rsidRPr="00CC3D5F">
        <w:t>After “prescribed for a company”, insert “(other than a CCIV)”.</w:t>
      </w:r>
    </w:p>
    <w:p w14:paraId="2E38CF65" w14:textId="77777777" w:rsidR="00FE3B58" w:rsidRPr="00CC3D5F" w:rsidRDefault="009B4844" w:rsidP="00FE3B58">
      <w:pPr>
        <w:pStyle w:val="ItemHead"/>
      </w:pPr>
      <w:r>
        <w:t>8</w:t>
      </w:r>
      <w:r w:rsidR="00FE3B58" w:rsidRPr="00CC3D5F">
        <w:t xml:space="preserve">  After </w:t>
      </w:r>
      <w:r w:rsidR="00273DE7" w:rsidRPr="00CC3D5F">
        <w:t>subregulation 2</w:t>
      </w:r>
      <w:r w:rsidR="00FE3B58" w:rsidRPr="00CC3D5F">
        <w:t>N.2.01(1)</w:t>
      </w:r>
    </w:p>
    <w:p w14:paraId="54791F0C" w14:textId="77777777" w:rsidR="00FE3B58" w:rsidRPr="00CC3D5F" w:rsidRDefault="00FE3B58" w:rsidP="00FE3B58">
      <w:pPr>
        <w:pStyle w:val="Item"/>
      </w:pPr>
      <w:r w:rsidRPr="00CC3D5F">
        <w:t>Insert:</w:t>
      </w:r>
    </w:p>
    <w:p w14:paraId="45A8E288" w14:textId="77777777" w:rsidR="00FE3B58" w:rsidRPr="00CC3D5F" w:rsidRDefault="00FE3B58" w:rsidP="00FE3B58">
      <w:pPr>
        <w:pStyle w:val="SubsectionHead"/>
      </w:pPr>
      <w:r w:rsidRPr="00CC3D5F">
        <w:t>Particulars for a CCIV</w:t>
      </w:r>
    </w:p>
    <w:p w14:paraId="7B0746B5" w14:textId="77777777" w:rsidR="00FE3B58" w:rsidRPr="00CC3D5F" w:rsidRDefault="00FE3B58" w:rsidP="00FE3B58">
      <w:pPr>
        <w:pStyle w:val="subsection"/>
      </w:pPr>
      <w:r w:rsidRPr="00CC3D5F">
        <w:tab/>
        <w:t>(1A)</w:t>
      </w:r>
      <w:r w:rsidRPr="00CC3D5F">
        <w:tab/>
        <w:t xml:space="preserve">For the purposes of </w:t>
      </w:r>
      <w:r w:rsidR="00AA363F" w:rsidRPr="00CC3D5F">
        <w:t>section 3</w:t>
      </w:r>
      <w:r w:rsidRPr="00CC3D5F">
        <w:t>46B of the Act, the following particulars are prescribed for a CCIV:</w:t>
      </w:r>
    </w:p>
    <w:p w14:paraId="61307CA5" w14:textId="77777777" w:rsidR="00FE3B58" w:rsidRPr="00CC3D5F" w:rsidRDefault="00FE3B58" w:rsidP="00FE3B58">
      <w:pPr>
        <w:pStyle w:val="paragraph"/>
      </w:pPr>
      <w:r w:rsidRPr="00CC3D5F">
        <w:tab/>
        <w:t>(a)</w:t>
      </w:r>
      <w:r w:rsidRPr="00CC3D5F">
        <w:tab/>
        <w:t>ACN;</w:t>
      </w:r>
    </w:p>
    <w:p w14:paraId="1C2ABF8D" w14:textId="77777777" w:rsidR="00FE3B58" w:rsidRPr="00CC3D5F" w:rsidRDefault="00FE3B58" w:rsidP="00FE3B58">
      <w:pPr>
        <w:pStyle w:val="paragraph"/>
      </w:pPr>
      <w:r w:rsidRPr="00CC3D5F">
        <w:tab/>
        <w:t>(b)</w:t>
      </w:r>
      <w:r w:rsidRPr="00CC3D5F">
        <w:tab/>
        <w:t>name;</w:t>
      </w:r>
    </w:p>
    <w:p w14:paraId="2F03567F" w14:textId="77777777" w:rsidR="00FE3B58" w:rsidRPr="00CC3D5F" w:rsidRDefault="00FE3B58" w:rsidP="00FE3B58">
      <w:pPr>
        <w:pStyle w:val="paragraph"/>
      </w:pPr>
      <w:r w:rsidRPr="00CC3D5F">
        <w:tab/>
        <w:t>(c)</w:t>
      </w:r>
      <w:r w:rsidRPr="00CC3D5F">
        <w:tab/>
        <w:t>address of registered office;</w:t>
      </w:r>
    </w:p>
    <w:p w14:paraId="2E1A0A8C" w14:textId="77777777" w:rsidR="00FE3B58" w:rsidRPr="00CC3D5F" w:rsidRDefault="00FE3B58" w:rsidP="00FE3B58">
      <w:pPr>
        <w:pStyle w:val="paragraph"/>
      </w:pPr>
      <w:r w:rsidRPr="00CC3D5F">
        <w:tab/>
      </w:r>
      <w:r w:rsidR="00054CB2" w:rsidRPr="00CC3D5F">
        <w:t>(d</w:t>
      </w:r>
      <w:r w:rsidRPr="00CC3D5F">
        <w:t>)</w:t>
      </w:r>
      <w:r w:rsidRPr="00CC3D5F">
        <w:tab/>
        <w:t>for the corporate director of the CCIV:</w:t>
      </w:r>
    </w:p>
    <w:p w14:paraId="3813707B" w14:textId="77777777" w:rsidR="00FE3B58" w:rsidRPr="00CC3D5F" w:rsidRDefault="00FE3B58" w:rsidP="00FE3B58">
      <w:pPr>
        <w:pStyle w:val="paragraphsub"/>
      </w:pPr>
      <w:r w:rsidRPr="00CC3D5F">
        <w:tab/>
        <w:t>(i)</w:t>
      </w:r>
      <w:r w:rsidRPr="00CC3D5F">
        <w:tab/>
        <w:t>the ACN of the corporate director;</w:t>
      </w:r>
      <w:r w:rsidR="008E3EB8" w:rsidRPr="00CC3D5F">
        <w:t xml:space="preserve"> and</w:t>
      </w:r>
    </w:p>
    <w:p w14:paraId="5CCEED6F" w14:textId="77777777" w:rsidR="00FE3B58" w:rsidRPr="00CC3D5F" w:rsidRDefault="00FE3B58" w:rsidP="00FE3B58">
      <w:pPr>
        <w:pStyle w:val="paragraphsub"/>
      </w:pPr>
      <w:r w:rsidRPr="00CC3D5F">
        <w:tab/>
        <w:t>(ii)</w:t>
      </w:r>
      <w:r w:rsidRPr="00CC3D5F">
        <w:tab/>
        <w:t>the name of the corporate director;</w:t>
      </w:r>
      <w:r w:rsidR="008E3EB8" w:rsidRPr="00CC3D5F">
        <w:t xml:space="preserve"> and</w:t>
      </w:r>
    </w:p>
    <w:p w14:paraId="0977917F" w14:textId="77777777" w:rsidR="00FE3B58" w:rsidRPr="00CC3D5F" w:rsidRDefault="00FE3B58" w:rsidP="00FE3B58">
      <w:pPr>
        <w:pStyle w:val="paragraphsub"/>
      </w:pPr>
      <w:r w:rsidRPr="00CC3D5F">
        <w:tab/>
        <w:t>(i</w:t>
      </w:r>
      <w:r w:rsidR="00BF5FE7" w:rsidRPr="00CC3D5F">
        <w:t>i</w:t>
      </w:r>
      <w:r w:rsidRPr="00CC3D5F">
        <w:t>i)</w:t>
      </w:r>
      <w:r w:rsidRPr="00CC3D5F">
        <w:tab/>
        <w:t>the date of appointment of the corporate director;</w:t>
      </w:r>
    </w:p>
    <w:p w14:paraId="4B156444" w14:textId="77777777" w:rsidR="00FE3B58" w:rsidRPr="00CC3D5F" w:rsidRDefault="00FE3B58" w:rsidP="00FE3B58">
      <w:pPr>
        <w:pStyle w:val="paragraph"/>
      </w:pPr>
      <w:r w:rsidRPr="00CC3D5F">
        <w:tab/>
        <w:t>(e)</w:t>
      </w:r>
      <w:r w:rsidRPr="00CC3D5F">
        <w:tab/>
        <w:t>for each sub</w:t>
      </w:r>
      <w:r w:rsidR="00D7039B">
        <w:noBreakHyphen/>
      </w:r>
      <w:r w:rsidRPr="00CC3D5F">
        <w:t>fund of the CCIV:</w:t>
      </w:r>
    </w:p>
    <w:p w14:paraId="0EB46836" w14:textId="77777777" w:rsidR="00FE3B58" w:rsidRPr="00CC3D5F" w:rsidRDefault="00FE3B58" w:rsidP="00FE3B58">
      <w:pPr>
        <w:pStyle w:val="paragraphsub"/>
      </w:pPr>
      <w:r w:rsidRPr="00CC3D5F">
        <w:tab/>
        <w:t>(i)</w:t>
      </w:r>
      <w:r w:rsidRPr="00CC3D5F">
        <w:tab/>
        <w:t>the ARFN of the sub</w:t>
      </w:r>
      <w:r w:rsidR="00D7039B">
        <w:noBreakHyphen/>
      </w:r>
      <w:r w:rsidRPr="00CC3D5F">
        <w:t>fund;</w:t>
      </w:r>
      <w:r w:rsidR="008E3EB8" w:rsidRPr="00CC3D5F">
        <w:t xml:space="preserve"> and</w:t>
      </w:r>
    </w:p>
    <w:p w14:paraId="3A0E9B7C" w14:textId="77777777" w:rsidR="00FE3B58" w:rsidRPr="00CC3D5F" w:rsidRDefault="00FE3B58" w:rsidP="00FE3B58">
      <w:pPr>
        <w:pStyle w:val="paragraphsub"/>
      </w:pPr>
      <w:r w:rsidRPr="00CC3D5F">
        <w:tab/>
        <w:t>(ii)</w:t>
      </w:r>
      <w:r w:rsidRPr="00CC3D5F">
        <w:tab/>
      </w:r>
      <w:r w:rsidR="00054CB2" w:rsidRPr="00CC3D5F">
        <w:t xml:space="preserve">the </w:t>
      </w:r>
      <w:r w:rsidRPr="00CC3D5F">
        <w:t>name of the sub</w:t>
      </w:r>
      <w:r w:rsidR="00D7039B">
        <w:noBreakHyphen/>
      </w:r>
      <w:r w:rsidRPr="00CC3D5F">
        <w:t>fund;</w:t>
      </w:r>
    </w:p>
    <w:p w14:paraId="5D6FC2E8" w14:textId="77777777" w:rsidR="009E76A6" w:rsidRPr="00CC3D5F" w:rsidRDefault="009E76A6" w:rsidP="009E76A6">
      <w:pPr>
        <w:pStyle w:val="paragraph"/>
      </w:pPr>
      <w:r w:rsidRPr="00CC3D5F">
        <w:tab/>
        <w:t>(f)</w:t>
      </w:r>
      <w:r w:rsidRPr="00CC3D5F">
        <w:tab/>
        <w:t>for issued shares—the sub</w:t>
      </w:r>
      <w:r w:rsidR="00D7039B">
        <w:noBreakHyphen/>
      </w:r>
      <w:r w:rsidRPr="00CC3D5F">
        <w:t>funds to which the shares are referable, and for each sub</w:t>
      </w:r>
      <w:r w:rsidR="00D7039B">
        <w:noBreakHyphen/>
      </w:r>
      <w:r w:rsidRPr="00CC3D5F">
        <w:t>fund:</w:t>
      </w:r>
    </w:p>
    <w:p w14:paraId="23951679" w14:textId="77777777" w:rsidR="009E76A6" w:rsidRPr="00CC3D5F" w:rsidRDefault="009E76A6" w:rsidP="009E76A6">
      <w:pPr>
        <w:pStyle w:val="paragraphsub"/>
      </w:pPr>
      <w:r w:rsidRPr="00CC3D5F">
        <w:tab/>
        <w:t>(i)</w:t>
      </w:r>
      <w:r w:rsidRPr="00CC3D5F">
        <w:tab/>
        <w:t>the classes of shares referable to the sub</w:t>
      </w:r>
      <w:r w:rsidR="00D7039B">
        <w:noBreakHyphen/>
      </w:r>
      <w:r w:rsidRPr="00CC3D5F">
        <w:t>fund;</w:t>
      </w:r>
      <w:r w:rsidR="008E3EB8" w:rsidRPr="00CC3D5F">
        <w:t xml:space="preserve"> and</w:t>
      </w:r>
    </w:p>
    <w:p w14:paraId="298BF1C8" w14:textId="77777777" w:rsidR="009E76A6" w:rsidRPr="00CC3D5F" w:rsidRDefault="009E76A6" w:rsidP="009E76A6">
      <w:pPr>
        <w:pStyle w:val="paragraphsub"/>
      </w:pPr>
      <w:r w:rsidRPr="00CC3D5F">
        <w:tab/>
        <w:t>(ii)</w:t>
      </w:r>
      <w:r w:rsidRPr="00CC3D5F">
        <w:tab/>
        <w:t xml:space="preserve">the number of shares </w:t>
      </w:r>
      <w:r w:rsidR="00EE1B1D" w:rsidRPr="00CC3D5F">
        <w:t>referable to the sub</w:t>
      </w:r>
      <w:r w:rsidR="00D7039B">
        <w:noBreakHyphen/>
      </w:r>
      <w:r w:rsidR="00EE1B1D" w:rsidRPr="00CC3D5F">
        <w:t xml:space="preserve">fund </w:t>
      </w:r>
      <w:r w:rsidRPr="00CC3D5F">
        <w:t xml:space="preserve">in each </w:t>
      </w:r>
      <w:r w:rsidR="00EE1B1D" w:rsidRPr="00CC3D5F">
        <w:t xml:space="preserve">of those </w:t>
      </w:r>
      <w:r w:rsidRPr="00CC3D5F">
        <w:t>class</w:t>
      </w:r>
      <w:r w:rsidR="00EE1B1D" w:rsidRPr="00CC3D5F">
        <w:t>es</w:t>
      </w:r>
      <w:r w:rsidRPr="00CC3D5F">
        <w:t>;</w:t>
      </w:r>
      <w:r w:rsidR="008E3EB8" w:rsidRPr="00CC3D5F">
        <w:t xml:space="preserve"> and</w:t>
      </w:r>
    </w:p>
    <w:p w14:paraId="78C7469E" w14:textId="77777777" w:rsidR="009E76A6" w:rsidRPr="00CC3D5F" w:rsidRDefault="009E76A6" w:rsidP="009E76A6">
      <w:pPr>
        <w:pStyle w:val="paragraphsub"/>
      </w:pPr>
      <w:r w:rsidRPr="00CC3D5F">
        <w:tab/>
        <w:t>(iii)</w:t>
      </w:r>
      <w:r w:rsidRPr="00CC3D5F">
        <w:tab/>
      </w:r>
      <w:r w:rsidR="00EE1B1D" w:rsidRPr="00CC3D5F">
        <w:t>for each of those classes—</w:t>
      </w:r>
      <w:r w:rsidRPr="00CC3D5F">
        <w:t>the total amount paid up for</w:t>
      </w:r>
      <w:r w:rsidR="00EE1B1D" w:rsidRPr="00CC3D5F">
        <w:t xml:space="preserve"> shares referable to the sub</w:t>
      </w:r>
      <w:r w:rsidR="00D7039B">
        <w:noBreakHyphen/>
      </w:r>
      <w:r w:rsidR="00EE1B1D" w:rsidRPr="00CC3D5F">
        <w:t xml:space="preserve">fund in </w:t>
      </w:r>
      <w:r w:rsidR="00A01C99" w:rsidRPr="00CC3D5F">
        <w:t>the</w:t>
      </w:r>
      <w:r w:rsidR="00EE1B1D" w:rsidRPr="00CC3D5F">
        <w:t xml:space="preserve"> class;</w:t>
      </w:r>
      <w:r w:rsidR="008E3EB8" w:rsidRPr="00CC3D5F">
        <w:t xml:space="preserve"> and</w:t>
      </w:r>
    </w:p>
    <w:p w14:paraId="0FED07BF" w14:textId="77777777" w:rsidR="009E76A6" w:rsidRPr="00CC3D5F" w:rsidRDefault="009E76A6" w:rsidP="009E76A6">
      <w:pPr>
        <w:pStyle w:val="paragraphsub"/>
      </w:pPr>
      <w:r w:rsidRPr="00CC3D5F">
        <w:tab/>
        <w:t>(iv)</w:t>
      </w:r>
      <w:r w:rsidRPr="00CC3D5F">
        <w:tab/>
      </w:r>
      <w:r w:rsidR="00EE1B1D" w:rsidRPr="00CC3D5F">
        <w:t>for each of those classes—</w:t>
      </w:r>
      <w:r w:rsidRPr="00CC3D5F">
        <w:t xml:space="preserve">the total amount unpaid for </w:t>
      </w:r>
      <w:r w:rsidR="00EE1B1D" w:rsidRPr="00CC3D5F">
        <w:t>shares referable to the sub</w:t>
      </w:r>
      <w:r w:rsidR="00D7039B">
        <w:noBreakHyphen/>
      </w:r>
      <w:r w:rsidR="00EE1B1D" w:rsidRPr="00CC3D5F">
        <w:t xml:space="preserve">fund in </w:t>
      </w:r>
      <w:r w:rsidR="00A01C99" w:rsidRPr="00CC3D5F">
        <w:t>the</w:t>
      </w:r>
      <w:r w:rsidR="00EE1B1D" w:rsidRPr="00CC3D5F">
        <w:t xml:space="preserve"> class.</w:t>
      </w:r>
    </w:p>
    <w:p w14:paraId="134EF70B" w14:textId="77777777" w:rsidR="005547B5" w:rsidRPr="00CC3D5F" w:rsidRDefault="009B4844" w:rsidP="005547B5">
      <w:pPr>
        <w:pStyle w:val="ItemHead"/>
      </w:pPr>
      <w:r>
        <w:t>9</w:t>
      </w:r>
      <w:r w:rsidR="005547B5" w:rsidRPr="00CC3D5F">
        <w:t xml:space="preserve">  </w:t>
      </w:r>
      <w:r w:rsidR="00423259">
        <w:t>Subregulation</w:t>
      </w:r>
      <w:r w:rsidR="00D22EC8" w:rsidRPr="00CC3D5F">
        <w:t> 2</w:t>
      </w:r>
      <w:r w:rsidR="005547B5" w:rsidRPr="00CC3D5F">
        <w:t>N.4.01(1)</w:t>
      </w:r>
    </w:p>
    <w:p w14:paraId="57680D81" w14:textId="77777777" w:rsidR="005547B5" w:rsidRPr="00CC3D5F" w:rsidRDefault="005547B5" w:rsidP="005547B5">
      <w:pPr>
        <w:pStyle w:val="Item"/>
      </w:pPr>
      <w:r w:rsidRPr="00CC3D5F">
        <w:t>After “prescribed for a company”, insert “(other than a CCIV)”.</w:t>
      </w:r>
    </w:p>
    <w:p w14:paraId="4DDAE3A8" w14:textId="77777777" w:rsidR="005547B5" w:rsidRPr="00CC3D5F" w:rsidRDefault="009B4844" w:rsidP="005547B5">
      <w:pPr>
        <w:pStyle w:val="ItemHead"/>
      </w:pPr>
      <w:r>
        <w:t>10</w:t>
      </w:r>
      <w:r w:rsidR="005547B5" w:rsidRPr="00CC3D5F">
        <w:t xml:space="preserve">  After </w:t>
      </w:r>
      <w:r w:rsidR="00273DE7" w:rsidRPr="00CC3D5F">
        <w:t>subregulation 2</w:t>
      </w:r>
      <w:r w:rsidR="005547B5" w:rsidRPr="00CC3D5F">
        <w:t>N.4.0</w:t>
      </w:r>
      <w:r w:rsidR="00EE1B1D" w:rsidRPr="00CC3D5F">
        <w:t>1</w:t>
      </w:r>
      <w:r w:rsidR="005547B5" w:rsidRPr="00CC3D5F">
        <w:t>(1)</w:t>
      </w:r>
    </w:p>
    <w:p w14:paraId="615C7D0B" w14:textId="77777777" w:rsidR="005547B5" w:rsidRPr="00CC3D5F" w:rsidRDefault="005547B5" w:rsidP="005547B5">
      <w:pPr>
        <w:pStyle w:val="Item"/>
      </w:pPr>
      <w:r w:rsidRPr="00CC3D5F">
        <w:t>Insert:</w:t>
      </w:r>
    </w:p>
    <w:p w14:paraId="3436071B" w14:textId="77777777" w:rsidR="00BF5FE7" w:rsidRPr="00CC3D5F" w:rsidRDefault="00BF5FE7" w:rsidP="00BF5FE7">
      <w:pPr>
        <w:pStyle w:val="SubsectionHead"/>
      </w:pPr>
      <w:r w:rsidRPr="00CC3D5F">
        <w:t>Particulars for a CCIV</w:t>
      </w:r>
    </w:p>
    <w:p w14:paraId="17BB772B" w14:textId="77777777" w:rsidR="00BF5FE7" w:rsidRPr="00CC3D5F" w:rsidRDefault="00BF5FE7" w:rsidP="00BF5FE7">
      <w:pPr>
        <w:pStyle w:val="subsection"/>
      </w:pPr>
      <w:r w:rsidRPr="00CC3D5F">
        <w:tab/>
        <w:t>(1A)</w:t>
      </w:r>
      <w:r w:rsidRPr="00CC3D5F">
        <w:tab/>
        <w:t xml:space="preserve">For the purposes of </w:t>
      </w:r>
      <w:r w:rsidR="00AA363F" w:rsidRPr="00CC3D5F">
        <w:t>section 3</w:t>
      </w:r>
      <w:r w:rsidRPr="00CC3D5F">
        <w:t>4</w:t>
      </w:r>
      <w:r w:rsidR="00E3245E" w:rsidRPr="00CC3D5F">
        <w:t>8</w:t>
      </w:r>
      <w:r w:rsidRPr="00CC3D5F">
        <w:t>B of the Act, the following particulars are prescribed for a CCIV:</w:t>
      </w:r>
    </w:p>
    <w:p w14:paraId="0DD776BB" w14:textId="77777777" w:rsidR="00BF5FE7" w:rsidRPr="00CC3D5F" w:rsidRDefault="00BF5FE7" w:rsidP="00BF5FE7">
      <w:pPr>
        <w:pStyle w:val="paragraph"/>
      </w:pPr>
      <w:r w:rsidRPr="00CC3D5F">
        <w:tab/>
        <w:t>(a)</w:t>
      </w:r>
      <w:r w:rsidRPr="00CC3D5F">
        <w:tab/>
        <w:t>for the corporate director of the CCIV:</w:t>
      </w:r>
    </w:p>
    <w:p w14:paraId="1DF289B3" w14:textId="77777777" w:rsidR="00BF5FE7" w:rsidRPr="00CC3D5F" w:rsidRDefault="00BF5FE7" w:rsidP="00BF5FE7">
      <w:pPr>
        <w:pStyle w:val="paragraphsub"/>
      </w:pPr>
      <w:r w:rsidRPr="00CC3D5F">
        <w:tab/>
        <w:t>(i)</w:t>
      </w:r>
      <w:r w:rsidRPr="00CC3D5F">
        <w:tab/>
        <w:t>the name of the corporate director;</w:t>
      </w:r>
      <w:r w:rsidR="008E3EB8" w:rsidRPr="00CC3D5F">
        <w:t xml:space="preserve"> and</w:t>
      </w:r>
    </w:p>
    <w:p w14:paraId="7C99607B" w14:textId="77777777" w:rsidR="00BF5FE7" w:rsidRPr="00CC3D5F" w:rsidRDefault="00BF5FE7" w:rsidP="00BF5FE7">
      <w:pPr>
        <w:pStyle w:val="paragraphsub"/>
      </w:pPr>
      <w:r w:rsidRPr="00CC3D5F">
        <w:tab/>
        <w:t>(ii)</w:t>
      </w:r>
      <w:r w:rsidRPr="00CC3D5F">
        <w:tab/>
        <w:t>the address of the corporate director;</w:t>
      </w:r>
      <w:r w:rsidR="008E3EB8" w:rsidRPr="00CC3D5F">
        <w:t xml:space="preserve"> and</w:t>
      </w:r>
    </w:p>
    <w:p w14:paraId="23174153" w14:textId="77777777" w:rsidR="00BF5FE7" w:rsidRPr="00CC3D5F" w:rsidRDefault="00BF5FE7" w:rsidP="00BF5FE7">
      <w:pPr>
        <w:pStyle w:val="paragraphsub"/>
      </w:pPr>
      <w:r w:rsidRPr="00CC3D5F">
        <w:tab/>
        <w:t>(iii)</w:t>
      </w:r>
      <w:r w:rsidRPr="00CC3D5F">
        <w:tab/>
        <w:t xml:space="preserve">the date of appointment </w:t>
      </w:r>
      <w:r w:rsidR="003D5CF3" w:rsidRPr="00CC3D5F">
        <w:t xml:space="preserve">or cessation </w:t>
      </w:r>
      <w:r w:rsidRPr="00CC3D5F">
        <w:t>of the corporate director;</w:t>
      </w:r>
      <w:r w:rsidR="008E3EB8" w:rsidRPr="00CC3D5F">
        <w:t xml:space="preserve"> and</w:t>
      </w:r>
    </w:p>
    <w:p w14:paraId="4E31E3B2" w14:textId="77777777" w:rsidR="00BF5FE7" w:rsidRPr="00CC3D5F" w:rsidRDefault="00BF5FE7" w:rsidP="00BF5FE7">
      <w:pPr>
        <w:pStyle w:val="paragraphsub"/>
      </w:pPr>
      <w:r w:rsidRPr="00CC3D5F">
        <w:tab/>
        <w:t>(iv)</w:t>
      </w:r>
      <w:r w:rsidRPr="00CC3D5F">
        <w:tab/>
        <w:t>the date of change of name or change of address of the corporate director;</w:t>
      </w:r>
      <w:r w:rsidR="008E3EB8" w:rsidRPr="00CC3D5F">
        <w:t xml:space="preserve"> and</w:t>
      </w:r>
    </w:p>
    <w:p w14:paraId="6AF8F5A2" w14:textId="77777777" w:rsidR="00E3245E" w:rsidRPr="00CC3D5F" w:rsidRDefault="00E3245E" w:rsidP="00BF5FE7">
      <w:pPr>
        <w:pStyle w:val="paragraphsub"/>
      </w:pPr>
      <w:r w:rsidRPr="00CC3D5F">
        <w:tab/>
        <w:t>(v)</w:t>
      </w:r>
      <w:r w:rsidRPr="00CC3D5F">
        <w:tab/>
        <w:t>evidence that a specified person is (or is not) the corporate director;</w:t>
      </w:r>
    </w:p>
    <w:p w14:paraId="6BF43D1D" w14:textId="77777777" w:rsidR="00E3245E" w:rsidRPr="00CC3D5F" w:rsidRDefault="00E3245E" w:rsidP="00E3245E">
      <w:pPr>
        <w:pStyle w:val="paragraph"/>
      </w:pPr>
      <w:r w:rsidRPr="00CC3D5F">
        <w:tab/>
        <w:t>(b)</w:t>
      </w:r>
      <w:r w:rsidRPr="00CC3D5F">
        <w:tab/>
      </w:r>
      <w:r w:rsidR="001E693E" w:rsidRPr="00CC3D5F">
        <w:t>the date on which a new member’s name was entered in the register of members</w:t>
      </w:r>
      <w:r w:rsidR="004D281D" w:rsidRPr="00CC3D5F">
        <w:t xml:space="preserve"> kept by the CCIV</w:t>
      </w:r>
      <w:r w:rsidRPr="00CC3D5F">
        <w:t>;</w:t>
      </w:r>
    </w:p>
    <w:p w14:paraId="13D965B8" w14:textId="77777777" w:rsidR="00E3245E" w:rsidRPr="00CC3D5F" w:rsidRDefault="00E3245E" w:rsidP="00E3245E">
      <w:pPr>
        <w:pStyle w:val="paragraph"/>
      </w:pPr>
      <w:r w:rsidRPr="00CC3D5F">
        <w:tab/>
        <w:t>(c)</w:t>
      </w:r>
      <w:r w:rsidRPr="00CC3D5F">
        <w:tab/>
        <w:t>for each sub</w:t>
      </w:r>
      <w:r w:rsidR="00D7039B">
        <w:noBreakHyphen/>
      </w:r>
      <w:r w:rsidRPr="00CC3D5F">
        <w:t>fund of the CCIV:</w:t>
      </w:r>
    </w:p>
    <w:p w14:paraId="161FF1C7" w14:textId="77777777" w:rsidR="00E3245E" w:rsidRPr="00CC3D5F" w:rsidRDefault="00E3245E" w:rsidP="00E3245E">
      <w:pPr>
        <w:pStyle w:val="paragraphsub"/>
      </w:pPr>
      <w:r w:rsidRPr="00CC3D5F">
        <w:tab/>
        <w:t>(i)</w:t>
      </w:r>
      <w:r w:rsidRPr="00CC3D5F">
        <w:tab/>
        <w:t>the date of issue, cancellation, or transfer of shares referable to the sub</w:t>
      </w:r>
      <w:r w:rsidR="00D7039B">
        <w:noBreakHyphen/>
      </w:r>
      <w:r w:rsidRPr="00CC3D5F">
        <w:t>fund;</w:t>
      </w:r>
      <w:r w:rsidR="008E3EB8" w:rsidRPr="00CC3D5F">
        <w:t xml:space="preserve"> and</w:t>
      </w:r>
    </w:p>
    <w:p w14:paraId="628B2007" w14:textId="77777777" w:rsidR="00E0769D" w:rsidRPr="00CC3D5F" w:rsidRDefault="00E3245E" w:rsidP="00E3245E">
      <w:pPr>
        <w:pStyle w:val="paragraphsub"/>
      </w:pPr>
      <w:r w:rsidRPr="00CC3D5F">
        <w:tab/>
        <w:t>(ii)</w:t>
      </w:r>
      <w:r w:rsidRPr="00CC3D5F">
        <w:tab/>
        <w:t>the classes of shares referable to the sub</w:t>
      </w:r>
      <w:r w:rsidR="00D7039B">
        <w:noBreakHyphen/>
      </w:r>
      <w:r w:rsidRPr="00CC3D5F">
        <w:t>fund</w:t>
      </w:r>
      <w:r w:rsidR="00E0769D" w:rsidRPr="00CC3D5F">
        <w:t>;</w:t>
      </w:r>
      <w:r w:rsidR="008E3EB8" w:rsidRPr="00CC3D5F">
        <w:t xml:space="preserve"> and</w:t>
      </w:r>
    </w:p>
    <w:p w14:paraId="0E58AA5A" w14:textId="77777777" w:rsidR="00E3245E" w:rsidRPr="00CC3D5F" w:rsidRDefault="00E0769D" w:rsidP="00E3245E">
      <w:pPr>
        <w:pStyle w:val="paragraphsub"/>
      </w:pPr>
      <w:r w:rsidRPr="00CC3D5F">
        <w:tab/>
        <w:t>(iii)</w:t>
      </w:r>
      <w:r w:rsidRPr="00CC3D5F">
        <w:tab/>
      </w:r>
      <w:r w:rsidR="003530C3" w:rsidRPr="00CC3D5F">
        <w:t>for each of those classes—</w:t>
      </w:r>
      <w:r w:rsidRPr="00CC3D5F">
        <w:t xml:space="preserve">the total number and value of shares </w:t>
      </w:r>
      <w:r w:rsidR="003530C3" w:rsidRPr="00CC3D5F">
        <w:t>referable to the sub</w:t>
      </w:r>
      <w:r w:rsidR="00D7039B">
        <w:noBreakHyphen/>
      </w:r>
      <w:r w:rsidR="003530C3" w:rsidRPr="00CC3D5F">
        <w:t xml:space="preserve">fund </w:t>
      </w:r>
      <w:r w:rsidRPr="00CC3D5F">
        <w:t xml:space="preserve">in </w:t>
      </w:r>
      <w:r w:rsidR="003530C3" w:rsidRPr="00CC3D5F">
        <w:t xml:space="preserve">the </w:t>
      </w:r>
      <w:r w:rsidRPr="00CC3D5F">
        <w:t>class</w:t>
      </w:r>
      <w:r w:rsidR="00E3245E" w:rsidRPr="00CC3D5F">
        <w:t>;</w:t>
      </w:r>
      <w:r w:rsidR="008E3EB8" w:rsidRPr="00CC3D5F">
        <w:t xml:space="preserve"> and</w:t>
      </w:r>
    </w:p>
    <w:p w14:paraId="7A8BF132" w14:textId="77777777" w:rsidR="00137A92" w:rsidRPr="00CC3D5F" w:rsidRDefault="00137A92" w:rsidP="00137A92">
      <w:pPr>
        <w:pStyle w:val="paragraphsub"/>
      </w:pPr>
      <w:r w:rsidRPr="00CC3D5F">
        <w:tab/>
        <w:t>(</w:t>
      </w:r>
      <w:r w:rsidR="00A93368" w:rsidRPr="00CC3D5F">
        <w:t>iv</w:t>
      </w:r>
      <w:r w:rsidRPr="00CC3D5F">
        <w:t>)</w:t>
      </w:r>
      <w:r w:rsidRPr="00CC3D5F">
        <w:tab/>
        <w:t>for each of those classes—the total amount paid up for shares referable to the sub</w:t>
      </w:r>
      <w:r w:rsidR="00D7039B">
        <w:noBreakHyphen/>
      </w:r>
      <w:r w:rsidRPr="00CC3D5F">
        <w:t xml:space="preserve">fund in </w:t>
      </w:r>
      <w:r w:rsidR="00FA76B0" w:rsidRPr="00CC3D5F">
        <w:t>the</w:t>
      </w:r>
      <w:r w:rsidRPr="00CC3D5F">
        <w:t xml:space="preserve"> class; and</w:t>
      </w:r>
    </w:p>
    <w:p w14:paraId="65B0F556" w14:textId="77777777" w:rsidR="00137A92" w:rsidRPr="00CC3D5F" w:rsidRDefault="00137A92" w:rsidP="00137A92">
      <w:pPr>
        <w:pStyle w:val="paragraphsub"/>
      </w:pPr>
      <w:r w:rsidRPr="00CC3D5F">
        <w:tab/>
        <w:t>(v)</w:t>
      </w:r>
      <w:r w:rsidRPr="00CC3D5F">
        <w:tab/>
        <w:t>for each of those classes—the total amount unpaid for shares referable to the sub</w:t>
      </w:r>
      <w:r w:rsidR="00D7039B">
        <w:noBreakHyphen/>
      </w:r>
      <w:r w:rsidRPr="00CC3D5F">
        <w:t xml:space="preserve">fund in </w:t>
      </w:r>
      <w:r w:rsidR="00FA76B0" w:rsidRPr="00CC3D5F">
        <w:t>the</w:t>
      </w:r>
      <w:r w:rsidRPr="00CC3D5F">
        <w:t xml:space="preserve"> class</w:t>
      </w:r>
      <w:r w:rsidR="00A93368" w:rsidRPr="00CC3D5F">
        <w:t>;</w:t>
      </w:r>
    </w:p>
    <w:p w14:paraId="50C0CCEB" w14:textId="77777777" w:rsidR="00E3245E" w:rsidRPr="00CC3D5F" w:rsidRDefault="00E3245E" w:rsidP="00E3245E">
      <w:pPr>
        <w:pStyle w:val="paragraph"/>
      </w:pPr>
      <w:r w:rsidRPr="00CC3D5F">
        <w:tab/>
        <w:t>(d)</w:t>
      </w:r>
      <w:r w:rsidRPr="00CC3D5F">
        <w:tab/>
      </w:r>
      <w:r w:rsidR="003530C3" w:rsidRPr="00CC3D5F">
        <w:t>for each sub</w:t>
      </w:r>
      <w:r w:rsidR="00D7039B">
        <w:noBreakHyphen/>
      </w:r>
      <w:r w:rsidR="003530C3" w:rsidRPr="00CC3D5F">
        <w:t xml:space="preserve">fund of </w:t>
      </w:r>
      <w:r w:rsidR="006E39D0" w:rsidRPr="00CC3D5F">
        <w:t>the</w:t>
      </w:r>
      <w:r w:rsidR="003530C3" w:rsidRPr="00CC3D5F">
        <w:t xml:space="preserve"> CCIV—</w:t>
      </w:r>
      <w:r w:rsidRPr="00CC3D5F">
        <w:t xml:space="preserve">a statement </w:t>
      </w:r>
      <w:r w:rsidR="001E693E" w:rsidRPr="00CC3D5F">
        <w:t xml:space="preserve">that </w:t>
      </w:r>
      <w:r w:rsidR="003530C3" w:rsidRPr="00CC3D5F">
        <w:t>the</w:t>
      </w:r>
      <w:r w:rsidR="001E693E" w:rsidRPr="00CC3D5F">
        <w:t xml:space="preserve"> sub</w:t>
      </w:r>
      <w:r w:rsidR="00D7039B">
        <w:noBreakHyphen/>
      </w:r>
      <w:r w:rsidR="001E693E" w:rsidRPr="00CC3D5F">
        <w:t>fund is listed (or not listed) and, if the sub</w:t>
      </w:r>
      <w:r w:rsidR="00D7039B">
        <w:noBreakHyphen/>
      </w:r>
      <w:r w:rsidR="001E693E" w:rsidRPr="00CC3D5F">
        <w:t xml:space="preserve">fund is listed, the name of the prescribed financial market </w:t>
      </w:r>
      <w:r w:rsidR="00E0769D" w:rsidRPr="00CC3D5F">
        <w:t>for</w:t>
      </w:r>
      <w:r w:rsidR="001E693E" w:rsidRPr="00CC3D5F">
        <w:t xml:space="preserve"> which the sub</w:t>
      </w:r>
      <w:r w:rsidR="00D7039B">
        <w:noBreakHyphen/>
      </w:r>
      <w:r w:rsidR="001E693E" w:rsidRPr="00CC3D5F">
        <w:t xml:space="preserve">fund </w:t>
      </w:r>
      <w:r w:rsidR="003530C3" w:rsidRPr="00CC3D5F">
        <w:t xml:space="preserve">or the CCIV </w:t>
      </w:r>
      <w:r w:rsidR="001E693E" w:rsidRPr="00CC3D5F">
        <w:t>is included in the official list;</w:t>
      </w:r>
    </w:p>
    <w:p w14:paraId="0F8223B3" w14:textId="77777777" w:rsidR="001E693E" w:rsidRPr="00CC3D5F" w:rsidRDefault="001E693E" w:rsidP="001E693E">
      <w:pPr>
        <w:pStyle w:val="paragraph"/>
      </w:pPr>
      <w:r w:rsidRPr="00CC3D5F">
        <w:tab/>
      </w:r>
      <w:r w:rsidRPr="00E35534">
        <w:t>(e)</w:t>
      </w:r>
      <w:r w:rsidR="00697DBE">
        <w:tab/>
      </w:r>
      <w:r w:rsidR="006E39D0" w:rsidRPr="00E35534">
        <w:t xml:space="preserve">for each </w:t>
      </w:r>
      <w:r w:rsidR="00E35534" w:rsidRPr="00E35534">
        <w:t xml:space="preserve">financial year specified in the return of </w:t>
      </w:r>
      <w:r w:rsidR="006E39D0" w:rsidRPr="00E35534">
        <w:t>particulars for each sub</w:t>
      </w:r>
      <w:r w:rsidR="00D7039B">
        <w:noBreakHyphen/>
      </w:r>
      <w:r w:rsidR="006E39D0" w:rsidRPr="00E35534">
        <w:t xml:space="preserve">fund of </w:t>
      </w:r>
      <w:r w:rsidR="00455D6A">
        <w:t xml:space="preserve">a retail </w:t>
      </w:r>
      <w:r w:rsidR="006E39D0" w:rsidRPr="00E35534">
        <w:t>CCIV—</w:t>
      </w:r>
      <w:r w:rsidRPr="00E35534">
        <w:t>th</w:t>
      </w:r>
      <w:r w:rsidRPr="00CC3D5F">
        <w:t xml:space="preserve">e name of each auditor of a financial report for </w:t>
      </w:r>
      <w:r w:rsidR="00B12600">
        <w:t>the</w:t>
      </w:r>
      <w:r w:rsidR="00E0769D" w:rsidRPr="00CC3D5F">
        <w:t xml:space="preserve"> sub</w:t>
      </w:r>
      <w:r w:rsidR="00D7039B">
        <w:noBreakHyphen/>
      </w:r>
      <w:r w:rsidR="00E0769D" w:rsidRPr="00CC3D5F">
        <w:t>fund</w:t>
      </w:r>
      <w:r w:rsidR="00C356A3">
        <w:t xml:space="preserve"> </w:t>
      </w:r>
      <w:r w:rsidRPr="00CC3D5F">
        <w:t>for that year;</w:t>
      </w:r>
    </w:p>
    <w:p w14:paraId="0EA032B7" w14:textId="77777777" w:rsidR="001E693E" w:rsidRPr="00CC3D5F" w:rsidRDefault="001E693E" w:rsidP="001E693E">
      <w:pPr>
        <w:pStyle w:val="paragraph"/>
      </w:pPr>
      <w:r w:rsidRPr="00CC3D5F">
        <w:tab/>
        <w:t>(f)</w:t>
      </w:r>
      <w:r w:rsidRPr="00CC3D5F">
        <w:tab/>
        <w:t>for a retail CCIV—the name of the auditor of the compliance plan</w:t>
      </w:r>
      <w:r w:rsidR="00E0769D" w:rsidRPr="00CC3D5F">
        <w:t xml:space="preserve"> for the retail CCIV</w:t>
      </w:r>
      <w:r w:rsidRPr="00CC3D5F">
        <w:t>;</w:t>
      </w:r>
    </w:p>
    <w:p w14:paraId="32C66229" w14:textId="77777777" w:rsidR="001E693E" w:rsidRPr="00CC3D5F" w:rsidRDefault="001E693E" w:rsidP="001E693E">
      <w:pPr>
        <w:pStyle w:val="paragraph"/>
      </w:pPr>
      <w:r w:rsidRPr="00CC3D5F">
        <w:tab/>
        <w:t>(g)</w:t>
      </w:r>
      <w:r w:rsidRPr="00CC3D5F">
        <w:tab/>
        <w:t xml:space="preserve">if </w:t>
      </w:r>
      <w:r w:rsidR="005732AC" w:rsidRPr="00CC3D5F">
        <w:t>a</w:t>
      </w:r>
      <w:r w:rsidRPr="00CC3D5F">
        <w:t xml:space="preserve"> sub</w:t>
      </w:r>
      <w:r w:rsidR="00D7039B">
        <w:noBreakHyphen/>
      </w:r>
      <w:r w:rsidRPr="00CC3D5F">
        <w:t xml:space="preserve">fund of </w:t>
      </w:r>
      <w:r w:rsidR="006E39D0" w:rsidRPr="00CC3D5F">
        <w:t>the</w:t>
      </w:r>
      <w:r w:rsidRPr="00CC3D5F">
        <w:t xml:space="preserve"> CCIV is an Australian passport fund—the name of the implementation reviewer for the Australian passport fund for each review period for the Australian passport fund specified in the return of particulars.</w:t>
      </w:r>
    </w:p>
    <w:p w14:paraId="7FB083E6" w14:textId="77777777" w:rsidR="006A23D1" w:rsidRPr="00CC3D5F" w:rsidRDefault="009B4844" w:rsidP="006A23D1">
      <w:pPr>
        <w:pStyle w:val="ItemHead"/>
      </w:pPr>
      <w:r>
        <w:t>11</w:t>
      </w:r>
      <w:r w:rsidR="006A23D1" w:rsidRPr="00CC3D5F">
        <w:t xml:space="preserve">  After subparagraph 5.4.01A(2)(b)(iii)</w:t>
      </w:r>
    </w:p>
    <w:p w14:paraId="31C119EC" w14:textId="77777777" w:rsidR="006A23D1" w:rsidRPr="00CC3D5F" w:rsidRDefault="006A23D1" w:rsidP="006A23D1">
      <w:pPr>
        <w:pStyle w:val="Item"/>
      </w:pPr>
      <w:r w:rsidRPr="00CC3D5F">
        <w:t>Insert:</w:t>
      </w:r>
    </w:p>
    <w:p w14:paraId="580C46E1" w14:textId="77777777" w:rsidR="006A23D1" w:rsidRPr="00CC3D5F" w:rsidRDefault="006A23D1" w:rsidP="006A23D1">
      <w:pPr>
        <w:pStyle w:val="paragraphsub"/>
      </w:pPr>
      <w:r w:rsidRPr="00CC3D5F">
        <w:tab/>
        <w:t>(iiia)</w:t>
      </w:r>
      <w:r w:rsidRPr="00CC3D5F">
        <w:tab/>
        <w:t xml:space="preserve">if </w:t>
      </w:r>
      <w:r w:rsidR="009406A1">
        <w:t>paragraph 4</w:t>
      </w:r>
      <w:r w:rsidRPr="00CC3D5F">
        <w:t>65A(1)(c) of the Act applies for a sub</w:t>
      </w:r>
      <w:r w:rsidR="00D7039B">
        <w:noBreakHyphen/>
      </w:r>
      <w:r w:rsidRPr="00CC3D5F">
        <w:t xml:space="preserve">fund of a CCIV because of </w:t>
      </w:r>
      <w:r w:rsidR="00135405">
        <w:t>section 1</w:t>
      </w:r>
      <w:r w:rsidRPr="00CC3D5F">
        <w:t>237B of the Act—the ARFN of the sub</w:t>
      </w:r>
      <w:r w:rsidR="00D7039B">
        <w:noBreakHyphen/>
      </w:r>
      <w:r w:rsidRPr="00CC3D5F">
        <w:t>fund; and</w:t>
      </w:r>
    </w:p>
    <w:p w14:paraId="6A07FEE7" w14:textId="77777777" w:rsidR="006A23D1" w:rsidRPr="00CC3D5F" w:rsidRDefault="009B4844" w:rsidP="006A23D1">
      <w:pPr>
        <w:pStyle w:val="ItemHead"/>
      </w:pPr>
      <w:r>
        <w:t>12</w:t>
      </w:r>
      <w:r w:rsidR="006A23D1" w:rsidRPr="00CC3D5F">
        <w:t xml:space="preserve">  At the end of subregulation 5.4.01A(2)</w:t>
      </w:r>
    </w:p>
    <w:p w14:paraId="4FCAC39A" w14:textId="77777777" w:rsidR="006A23D1" w:rsidRPr="00CC3D5F" w:rsidRDefault="006A23D1" w:rsidP="006A23D1">
      <w:pPr>
        <w:pStyle w:val="Item"/>
      </w:pPr>
      <w:r w:rsidRPr="00CC3D5F">
        <w:t>Add:</w:t>
      </w:r>
    </w:p>
    <w:p w14:paraId="30BEC310" w14:textId="77777777" w:rsidR="006A23D1" w:rsidRPr="00CC3D5F" w:rsidRDefault="006A23D1" w:rsidP="006A23D1">
      <w:pPr>
        <w:pStyle w:val="notetext"/>
      </w:pPr>
      <w:r w:rsidRPr="00CC3D5F">
        <w:t>Note:</w:t>
      </w:r>
      <w:r w:rsidRPr="00CC3D5F">
        <w:tab/>
        <w:t xml:space="preserve">If </w:t>
      </w:r>
      <w:r w:rsidR="009406A1">
        <w:t>paragraph 4</w:t>
      </w:r>
      <w:r w:rsidRPr="00CC3D5F">
        <w:t>65A(1)(c) of the Act applies for a sub</w:t>
      </w:r>
      <w:r w:rsidR="00D7039B">
        <w:noBreakHyphen/>
      </w:r>
      <w:r w:rsidRPr="00CC3D5F">
        <w:t xml:space="preserve">fund of a CCIV because of </w:t>
      </w:r>
      <w:r w:rsidR="00135405">
        <w:t>section 1</w:t>
      </w:r>
      <w:r w:rsidRPr="00CC3D5F">
        <w:t>237B of the Act, that section translates most of this sub</w:t>
      </w:r>
      <w:r w:rsidR="00D7039B">
        <w:noBreakHyphen/>
      </w:r>
      <w:r w:rsidRPr="00CC3D5F">
        <w:t>regulation’s references to the company so that they are references to the sub</w:t>
      </w:r>
      <w:r w:rsidR="00D7039B">
        <w:noBreakHyphen/>
      </w:r>
      <w:r w:rsidRPr="00CC3D5F">
        <w:t>fund.</w:t>
      </w:r>
    </w:p>
    <w:p w14:paraId="214E07AB" w14:textId="77777777" w:rsidR="006A23D1" w:rsidRPr="00CC3D5F" w:rsidRDefault="009B4844" w:rsidP="006A23D1">
      <w:pPr>
        <w:pStyle w:val="ItemHead"/>
      </w:pPr>
      <w:r>
        <w:t>13</w:t>
      </w:r>
      <w:r w:rsidR="006A23D1" w:rsidRPr="00CC3D5F">
        <w:t xml:space="preserve">  At the end of subregulation 5.4.01B(2)</w:t>
      </w:r>
    </w:p>
    <w:p w14:paraId="4988F034" w14:textId="77777777" w:rsidR="006A23D1" w:rsidRPr="00CC3D5F" w:rsidRDefault="006A23D1" w:rsidP="006A23D1">
      <w:pPr>
        <w:pStyle w:val="Item"/>
      </w:pPr>
      <w:r w:rsidRPr="00CC3D5F">
        <w:t>Add:</w:t>
      </w:r>
    </w:p>
    <w:p w14:paraId="2573E6DD" w14:textId="77777777" w:rsidR="006A23D1" w:rsidRPr="00CC3D5F" w:rsidRDefault="006A23D1" w:rsidP="006A23D1">
      <w:pPr>
        <w:pStyle w:val="paragraph"/>
      </w:pPr>
      <w:r w:rsidRPr="00CC3D5F">
        <w:tab/>
        <w:t>; (h)</w:t>
      </w:r>
      <w:r w:rsidRPr="00CC3D5F">
        <w:tab/>
        <w:t>if sub</w:t>
      </w:r>
      <w:r w:rsidR="00263D51">
        <w:t>section 4</w:t>
      </w:r>
      <w:r w:rsidRPr="00CC3D5F">
        <w:t>65A(2) of the Act applies for a sub</w:t>
      </w:r>
      <w:r w:rsidR="00D7039B">
        <w:noBreakHyphen/>
      </w:r>
      <w:r w:rsidRPr="00CC3D5F">
        <w:t xml:space="preserve">fund of a CCIV because of </w:t>
      </w:r>
      <w:r w:rsidR="00135405">
        <w:t>section 1</w:t>
      </w:r>
      <w:r w:rsidRPr="00CC3D5F">
        <w:t>237B of the Act—the ARFN of the sub</w:t>
      </w:r>
      <w:r w:rsidR="00D7039B">
        <w:noBreakHyphen/>
      </w:r>
      <w:r w:rsidRPr="00CC3D5F">
        <w:t>fund.</w:t>
      </w:r>
    </w:p>
    <w:p w14:paraId="6A6C7C4E" w14:textId="77777777" w:rsidR="006A23D1" w:rsidRPr="00CC3D5F" w:rsidRDefault="006A23D1" w:rsidP="006A23D1">
      <w:pPr>
        <w:pStyle w:val="notetext"/>
      </w:pPr>
      <w:r w:rsidRPr="00CC3D5F">
        <w:t>Note:</w:t>
      </w:r>
      <w:r w:rsidRPr="00CC3D5F">
        <w:tab/>
        <w:t>If sub</w:t>
      </w:r>
      <w:r w:rsidR="00263D51">
        <w:t>section 4</w:t>
      </w:r>
      <w:r w:rsidRPr="00CC3D5F">
        <w:t>65A(2) of the Act applies for a sub</w:t>
      </w:r>
      <w:r w:rsidR="00D7039B">
        <w:noBreakHyphen/>
      </w:r>
      <w:r w:rsidRPr="00CC3D5F">
        <w:t xml:space="preserve">fund of a CCIV because of </w:t>
      </w:r>
      <w:r w:rsidR="00135405">
        <w:t>section 1</w:t>
      </w:r>
      <w:r w:rsidRPr="00CC3D5F">
        <w:t>237B of the Act, that section translates most of this sub</w:t>
      </w:r>
      <w:r w:rsidR="00D7039B">
        <w:noBreakHyphen/>
      </w:r>
      <w:r w:rsidRPr="00CC3D5F">
        <w:t>regulation’s references to the company so that they are references to the sub</w:t>
      </w:r>
      <w:r w:rsidR="00D7039B">
        <w:noBreakHyphen/>
      </w:r>
      <w:r w:rsidRPr="00CC3D5F">
        <w:t>fund.</w:t>
      </w:r>
    </w:p>
    <w:p w14:paraId="5EE9BC3D" w14:textId="77777777" w:rsidR="006A23D1" w:rsidRPr="00CC3D5F" w:rsidRDefault="009B4844" w:rsidP="006A23D1">
      <w:pPr>
        <w:pStyle w:val="ItemHead"/>
      </w:pPr>
      <w:r>
        <w:t>14</w:t>
      </w:r>
      <w:r w:rsidR="006A23D1" w:rsidRPr="00CC3D5F">
        <w:t xml:space="preserve">  After paragraph 5.5.01(2)(c)</w:t>
      </w:r>
    </w:p>
    <w:p w14:paraId="47E74C52" w14:textId="77777777" w:rsidR="006A23D1" w:rsidRPr="00CC3D5F" w:rsidRDefault="006A23D1" w:rsidP="006A23D1">
      <w:pPr>
        <w:pStyle w:val="Item"/>
      </w:pPr>
      <w:r w:rsidRPr="00CC3D5F">
        <w:t>Insert:</w:t>
      </w:r>
    </w:p>
    <w:p w14:paraId="0F67CFAB" w14:textId="77777777" w:rsidR="006A23D1" w:rsidRPr="00CC3D5F" w:rsidRDefault="006A23D1" w:rsidP="006A23D1">
      <w:pPr>
        <w:pStyle w:val="paragraph"/>
      </w:pPr>
      <w:r w:rsidRPr="00CC3D5F">
        <w:tab/>
        <w:t>(ca)</w:t>
      </w:r>
      <w:r w:rsidRPr="00CC3D5F">
        <w:tab/>
        <w:t xml:space="preserve">if </w:t>
      </w:r>
      <w:r w:rsidR="009406A1">
        <w:t>paragraph 4</w:t>
      </w:r>
      <w:r w:rsidRPr="00CC3D5F">
        <w:t>91(2)(b) of the Act applies for a sub</w:t>
      </w:r>
      <w:r w:rsidR="00D7039B">
        <w:noBreakHyphen/>
      </w:r>
      <w:r w:rsidRPr="00CC3D5F">
        <w:t xml:space="preserve">fund of a CCIV because of </w:t>
      </w:r>
      <w:r w:rsidR="00135405">
        <w:t>section 1</w:t>
      </w:r>
      <w:r w:rsidRPr="00CC3D5F">
        <w:t>237B of the Act—the ARFN of the sub</w:t>
      </w:r>
      <w:r w:rsidR="00D7039B">
        <w:noBreakHyphen/>
      </w:r>
      <w:r w:rsidRPr="00CC3D5F">
        <w:t>fund;</w:t>
      </w:r>
    </w:p>
    <w:p w14:paraId="1C96797D" w14:textId="77777777" w:rsidR="006A23D1" w:rsidRPr="00CC3D5F" w:rsidRDefault="009B4844" w:rsidP="006A23D1">
      <w:pPr>
        <w:pStyle w:val="ItemHead"/>
      </w:pPr>
      <w:r>
        <w:t>15</w:t>
      </w:r>
      <w:r w:rsidR="006A23D1" w:rsidRPr="00CC3D5F">
        <w:t xml:space="preserve">  At the end of regulation 5.5.01</w:t>
      </w:r>
    </w:p>
    <w:p w14:paraId="53BF63E3" w14:textId="77777777" w:rsidR="006A23D1" w:rsidRPr="00CC3D5F" w:rsidRDefault="006A23D1" w:rsidP="006A23D1">
      <w:pPr>
        <w:pStyle w:val="Item"/>
      </w:pPr>
      <w:r w:rsidRPr="00CC3D5F">
        <w:t>Add:</w:t>
      </w:r>
    </w:p>
    <w:p w14:paraId="7067CD22" w14:textId="77777777" w:rsidR="006A23D1" w:rsidRPr="00CC3D5F" w:rsidRDefault="006A23D1" w:rsidP="006A23D1">
      <w:pPr>
        <w:pStyle w:val="notetext"/>
      </w:pPr>
      <w:r w:rsidRPr="00CC3D5F">
        <w:t>Note:</w:t>
      </w:r>
      <w:r w:rsidRPr="00CC3D5F">
        <w:tab/>
        <w:t xml:space="preserve">If </w:t>
      </w:r>
      <w:r w:rsidR="009406A1">
        <w:t>paragraph 4</w:t>
      </w:r>
      <w:r w:rsidRPr="00CC3D5F">
        <w:t>91(2)(b) of the Act applies for a sub</w:t>
      </w:r>
      <w:r w:rsidR="00D7039B">
        <w:noBreakHyphen/>
      </w:r>
      <w:r w:rsidRPr="00CC3D5F">
        <w:t xml:space="preserve">fund of a CCIV because of </w:t>
      </w:r>
      <w:r w:rsidR="00135405">
        <w:t>section 1</w:t>
      </w:r>
      <w:r w:rsidRPr="00CC3D5F">
        <w:t>237B of the Act, that section translates most of this regulation’s references to the company so that they are references to the sub</w:t>
      </w:r>
      <w:r w:rsidR="00D7039B">
        <w:noBreakHyphen/>
      </w:r>
      <w:r w:rsidRPr="00CC3D5F">
        <w:t>fund.</w:t>
      </w:r>
    </w:p>
    <w:p w14:paraId="5935911A" w14:textId="77777777" w:rsidR="006A23D1" w:rsidRPr="00CC3D5F" w:rsidRDefault="009B4844" w:rsidP="006A23D1">
      <w:pPr>
        <w:pStyle w:val="ItemHead"/>
      </w:pPr>
      <w:r>
        <w:t>16</w:t>
      </w:r>
      <w:r w:rsidR="006A23D1" w:rsidRPr="00CC3D5F">
        <w:t xml:space="preserve">  After paragraph 5.6.39(3)(c)</w:t>
      </w:r>
    </w:p>
    <w:p w14:paraId="770C871B" w14:textId="77777777" w:rsidR="006A23D1" w:rsidRPr="00CC3D5F" w:rsidRDefault="006A23D1" w:rsidP="006A23D1">
      <w:pPr>
        <w:pStyle w:val="Item"/>
      </w:pPr>
      <w:r w:rsidRPr="00CC3D5F">
        <w:t>Insert:</w:t>
      </w:r>
    </w:p>
    <w:p w14:paraId="36A80FE5" w14:textId="77777777" w:rsidR="006A23D1" w:rsidRPr="00CC3D5F" w:rsidRDefault="006A23D1" w:rsidP="006A23D1">
      <w:pPr>
        <w:pStyle w:val="paragraph"/>
      </w:pPr>
      <w:r w:rsidRPr="00CC3D5F">
        <w:tab/>
        <w:t>(ca)</w:t>
      </w:r>
      <w:r w:rsidRPr="00CC3D5F">
        <w:tab/>
        <w:t xml:space="preserve">if </w:t>
      </w:r>
      <w:r w:rsidR="00AA363F" w:rsidRPr="00CC3D5F">
        <w:t>Division 1</w:t>
      </w:r>
      <w:r w:rsidRPr="00CC3D5F">
        <w:t xml:space="preserve"> of </w:t>
      </w:r>
      <w:r w:rsidR="00AA363F" w:rsidRPr="00CC3D5F">
        <w:t>Part 5</w:t>
      </w:r>
      <w:r w:rsidRPr="00CC3D5F">
        <w:t>.6 of the Act applies for a sub</w:t>
      </w:r>
      <w:r w:rsidR="00D7039B">
        <w:noBreakHyphen/>
      </w:r>
      <w:r w:rsidRPr="00CC3D5F">
        <w:t xml:space="preserve">fund of a CCIV because of </w:t>
      </w:r>
      <w:r w:rsidR="00135405">
        <w:t>section 1</w:t>
      </w:r>
      <w:r w:rsidRPr="00CC3D5F">
        <w:t>237B of the Act—the ARFN of the sub</w:t>
      </w:r>
      <w:r w:rsidR="00D7039B">
        <w:noBreakHyphen/>
      </w:r>
      <w:r w:rsidRPr="00CC3D5F">
        <w:t>fund;</w:t>
      </w:r>
    </w:p>
    <w:p w14:paraId="68768C0C" w14:textId="77777777" w:rsidR="006A23D1" w:rsidRPr="00CC3D5F" w:rsidRDefault="009B4844" w:rsidP="006A23D1">
      <w:pPr>
        <w:pStyle w:val="ItemHead"/>
      </w:pPr>
      <w:r>
        <w:t>17</w:t>
      </w:r>
      <w:r w:rsidR="006A23D1" w:rsidRPr="00CC3D5F">
        <w:t xml:space="preserve">  At the end of regulation 5.6.39</w:t>
      </w:r>
    </w:p>
    <w:p w14:paraId="26E7899E" w14:textId="77777777" w:rsidR="006A23D1" w:rsidRPr="00CC3D5F" w:rsidRDefault="006A23D1" w:rsidP="006A23D1">
      <w:pPr>
        <w:pStyle w:val="Item"/>
      </w:pPr>
      <w:r w:rsidRPr="00CC3D5F">
        <w:t>Add:</w:t>
      </w:r>
    </w:p>
    <w:p w14:paraId="1B974366" w14:textId="77777777" w:rsidR="006A23D1" w:rsidRPr="00CC3D5F" w:rsidRDefault="006A23D1" w:rsidP="006A23D1">
      <w:pPr>
        <w:pStyle w:val="notetext"/>
      </w:pPr>
      <w:r w:rsidRPr="00CC3D5F">
        <w:t>Note:</w:t>
      </w:r>
      <w:r w:rsidRPr="00CC3D5F">
        <w:tab/>
        <w:t xml:space="preserve">If </w:t>
      </w:r>
      <w:r w:rsidR="00AA363F" w:rsidRPr="00CC3D5F">
        <w:t>Division 1</w:t>
      </w:r>
      <w:r w:rsidRPr="00CC3D5F">
        <w:t xml:space="preserve"> of </w:t>
      </w:r>
      <w:r w:rsidR="00AA363F" w:rsidRPr="00CC3D5F">
        <w:t>Part 5</w:t>
      </w:r>
      <w:r w:rsidRPr="00CC3D5F">
        <w:t>.6 of the Act applies for a sub</w:t>
      </w:r>
      <w:r w:rsidR="00D7039B">
        <w:noBreakHyphen/>
      </w:r>
      <w:r w:rsidRPr="00CC3D5F">
        <w:t xml:space="preserve">fund of a CCIV because of </w:t>
      </w:r>
      <w:r w:rsidR="00135405">
        <w:t>section 1</w:t>
      </w:r>
      <w:r w:rsidRPr="00CC3D5F">
        <w:t>237B of the Act, that section translates most of this regulation’s references to the company so that they are references to the sub</w:t>
      </w:r>
      <w:r w:rsidR="00D7039B">
        <w:noBreakHyphen/>
      </w:r>
      <w:r w:rsidRPr="00CC3D5F">
        <w:t>fund.</w:t>
      </w:r>
    </w:p>
    <w:p w14:paraId="15016118" w14:textId="77777777" w:rsidR="006A23D1" w:rsidRPr="00CC3D5F" w:rsidRDefault="009B4844" w:rsidP="006A23D1">
      <w:pPr>
        <w:pStyle w:val="ItemHead"/>
      </w:pPr>
      <w:r>
        <w:t>18</w:t>
      </w:r>
      <w:r w:rsidR="006A23D1" w:rsidRPr="00CC3D5F">
        <w:t xml:space="preserve">  After paragraph 5.6.48(3)(c)</w:t>
      </w:r>
    </w:p>
    <w:p w14:paraId="70F6A2AB" w14:textId="77777777" w:rsidR="006A23D1" w:rsidRPr="00CC3D5F" w:rsidRDefault="006A23D1" w:rsidP="006A23D1">
      <w:pPr>
        <w:pStyle w:val="Item"/>
      </w:pPr>
      <w:r w:rsidRPr="00CC3D5F">
        <w:t>Insert:</w:t>
      </w:r>
    </w:p>
    <w:p w14:paraId="40CB68DE" w14:textId="77777777" w:rsidR="006A23D1" w:rsidRPr="00CC3D5F" w:rsidRDefault="006A23D1" w:rsidP="006A23D1">
      <w:pPr>
        <w:pStyle w:val="paragraph"/>
      </w:pPr>
      <w:r w:rsidRPr="00CC3D5F">
        <w:tab/>
        <w:t>(ca)</w:t>
      </w:r>
      <w:r w:rsidRPr="00CC3D5F">
        <w:tab/>
        <w:t xml:space="preserve">if </w:t>
      </w:r>
      <w:r w:rsidR="00AA363F" w:rsidRPr="00CC3D5F">
        <w:t>Division 1</w:t>
      </w:r>
      <w:r w:rsidRPr="00CC3D5F">
        <w:t xml:space="preserve"> of </w:t>
      </w:r>
      <w:r w:rsidR="00AA363F" w:rsidRPr="00CC3D5F">
        <w:t>Part 5</w:t>
      </w:r>
      <w:r w:rsidRPr="00CC3D5F">
        <w:t>.6 of the Act applies for a sub</w:t>
      </w:r>
      <w:r w:rsidR="00D7039B">
        <w:noBreakHyphen/>
      </w:r>
      <w:r w:rsidRPr="00CC3D5F">
        <w:t xml:space="preserve">fund of a CCIV because of </w:t>
      </w:r>
      <w:r w:rsidR="00135405">
        <w:t>section 1</w:t>
      </w:r>
      <w:r w:rsidRPr="00CC3D5F">
        <w:t>237B of the Act—the ARFN of the sub</w:t>
      </w:r>
      <w:r w:rsidR="00D7039B">
        <w:noBreakHyphen/>
      </w:r>
      <w:r w:rsidRPr="00CC3D5F">
        <w:t>fund;</w:t>
      </w:r>
    </w:p>
    <w:p w14:paraId="5682D21B" w14:textId="77777777" w:rsidR="006A23D1" w:rsidRPr="00CC3D5F" w:rsidRDefault="009B4844" w:rsidP="006A23D1">
      <w:pPr>
        <w:pStyle w:val="ItemHead"/>
      </w:pPr>
      <w:r>
        <w:t>19</w:t>
      </w:r>
      <w:r w:rsidR="006A23D1" w:rsidRPr="00CC3D5F">
        <w:t xml:space="preserve">  At the end of regulation 5.6.48</w:t>
      </w:r>
    </w:p>
    <w:p w14:paraId="73C33E41" w14:textId="77777777" w:rsidR="006A23D1" w:rsidRPr="00CC3D5F" w:rsidRDefault="006A23D1" w:rsidP="006A23D1">
      <w:pPr>
        <w:pStyle w:val="Item"/>
      </w:pPr>
      <w:r w:rsidRPr="00CC3D5F">
        <w:t>Add:</w:t>
      </w:r>
    </w:p>
    <w:p w14:paraId="24384BC3" w14:textId="77777777" w:rsidR="006A23D1" w:rsidRPr="00CC3D5F" w:rsidRDefault="006A23D1" w:rsidP="006A23D1">
      <w:pPr>
        <w:pStyle w:val="notetext"/>
      </w:pPr>
      <w:r w:rsidRPr="00CC3D5F">
        <w:t>Note:</w:t>
      </w:r>
      <w:r w:rsidRPr="00CC3D5F">
        <w:tab/>
        <w:t xml:space="preserve">If </w:t>
      </w:r>
      <w:r w:rsidR="00AA363F" w:rsidRPr="00CC3D5F">
        <w:t>Division 1</w:t>
      </w:r>
      <w:r w:rsidRPr="00CC3D5F">
        <w:t xml:space="preserve"> of </w:t>
      </w:r>
      <w:r w:rsidR="00AA363F" w:rsidRPr="00CC3D5F">
        <w:t>Part 5</w:t>
      </w:r>
      <w:r w:rsidRPr="00CC3D5F">
        <w:t>.6 of the Act applies for a sub</w:t>
      </w:r>
      <w:r w:rsidR="00D7039B">
        <w:noBreakHyphen/>
      </w:r>
      <w:r w:rsidRPr="00CC3D5F">
        <w:t xml:space="preserve">fund of a CCIV because of </w:t>
      </w:r>
      <w:r w:rsidR="00135405">
        <w:t>section 1</w:t>
      </w:r>
      <w:r w:rsidRPr="00CC3D5F">
        <w:t>237B of the Act, that section translates most of this regulation’s references to the company so that they are references to the sub</w:t>
      </w:r>
      <w:r w:rsidR="00D7039B">
        <w:noBreakHyphen/>
      </w:r>
      <w:r w:rsidRPr="00CC3D5F">
        <w:t>fund.</w:t>
      </w:r>
    </w:p>
    <w:p w14:paraId="1EBF2CF7" w14:textId="77777777" w:rsidR="006A23D1" w:rsidRPr="00CC3D5F" w:rsidRDefault="009B4844" w:rsidP="006A23D1">
      <w:pPr>
        <w:pStyle w:val="ItemHead"/>
      </w:pPr>
      <w:r>
        <w:t>20</w:t>
      </w:r>
      <w:r w:rsidR="006A23D1" w:rsidRPr="00CC3D5F">
        <w:t xml:space="preserve">  At the end of subregulation 5.6.65(2A)</w:t>
      </w:r>
    </w:p>
    <w:p w14:paraId="272CD141" w14:textId="77777777" w:rsidR="006A23D1" w:rsidRPr="00CC3D5F" w:rsidRDefault="006A23D1" w:rsidP="006A23D1">
      <w:pPr>
        <w:pStyle w:val="Item"/>
      </w:pPr>
      <w:r w:rsidRPr="00CC3D5F">
        <w:t>Add:</w:t>
      </w:r>
    </w:p>
    <w:p w14:paraId="7D647610" w14:textId="77777777" w:rsidR="006A23D1" w:rsidRPr="00CC3D5F" w:rsidRDefault="006A23D1" w:rsidP="006A23D1">
      <w:pPr>
        <w:pStyle w:val="paragraph"/>
      </w:pPr>
      <w:r w:rsidRPr="00CC3D5F">
        <w:tab/>
        <w:t>; (d)</w:t>
      </w:r>
      <w:r w:rsidRPr="00CC3D5F">
        <w:tab/>
        <w:t xml:space="preserve">if </w:t>
      </w:r>
      <w:r w:rsidR="00AA363F" w:rsidRPr="00CC3D5F">
        <w:t>Division 1</w:t>
      </w:r>
      <w:r w:rsidRPr="00CC3D5F">
        <w:t xml:space="preserve"> of </w:t>
      </w:r>
      <w:r w:rsidR="00AA363F" w:rsidRPr="00CC3D5F">
        <w:t>Part 5</w:t>
      </w:r>
      <w:r w:rsidRPr="00CC3D5F">
        <w:t>.6 of the Act applies for a sub</w:t>
      </w:r>
      <w:r w:rsidR="00D7039B">
        <w:noBreakHyphen/>
      </w:r>
      <w:r w:rsidRPr="00CC3D5F">
        <w:t xml:space="preserve">fund of a CCIV because of </w:t>
      </w:r>
      <w:r w:rsidR="00135405">
        <w:t>section 1</w:t>
      </w:r>
      <w:r w:rsidRPr="00CC3D5F">
        <w:t>237B of the Act—the ARFN of the sub</w:t>
      </w:r>
      <w:r w:rsidR="00D7039B">
        <w:noBreakHyphen/>
      </w:r>
      <w:r w:rsidRPr="00CC3D5F">
        <w:t>fund.</w:t>
      </w:r>
    </w:p>
    <w:p w14:paraId="121240A5" w14:textId="77777777" w:rsidR="006A23D1" w:rsidRPr="00CC3D5F" w:rsidRDefault="009B4844" w:rsidP="006A23D1">
      <w:pPr>
        <w:pStyle w:val="ItemHead"/>
      </w:pPr>
      <w:r>
        <w:t>21</w:t>
      </w:r>
      <w:r w:rsidR="006A23D1" w:rsidRPr="00CC3D5F">
        <w:t xml:space="preserve">  At the end of regulation 5.6.65</w:t>
      </w:r>
    </w:p>
    <w:p w14:paraId="6146C518" w14:textId="77777777" w:rsidR="006A23D1" w:rsidRPr="00CC3D5F" w:rsidRDefault="006A23D1" w:rsidP="006A23D1">
      <w:pPr>
        <w:pStyle w:val="Item"/>
      </w:pPr>
      <w:r w:rsidRPr="00CC3D5F">
        <w:t>Add:</w:t>
      </w:r>
    </w:p>
    <w:p w14:paraId="73040AAC" w14:textId="77777777" w:rsidR="006A23D1" w:rsidRPr="00CC3D5F" w:rsidRDefault="006A23D1" w:rsidP="006A23D1">
      <w:pPr>
        <w:pStyle w:val="notetext"/>
      </w:pPr>
      <w:r w:rsidRPr="00CC3D5F">
        <w:t>Note:</w:t>
      </w:r>
      <w:r w:rsidRPr="00CC3D5F">
        <w:tab/>
        <w:t xml:space="preserve">If </w:t>
      </w:r>
      <w:r w:rsidR="00AA363F" w:rsidRPr="00CC3D5F">
        <w:t>Division 1</w:t>
      </w:r>
      <w:r w:rsidRPr="00CC3D5F">
        <w:t xml:space="preserve"> of </w:t>
      </w:r>
      <w:r w:rsidR="00AA363F" w:rsidRPr="00CC3D5F">
        <w:t>Part 5</w:t>
      </w:r>
      <w:r w:rsidRPr="00CC3D5F">
        <w:t>.6 of the Act applies for a sub</w:t>
      </w:r>
      <w:r w:rsidR="00D7039B">
        <w:noBreakHyphen/>
      </w:r>
      <w:r w:rsidRPr="00CC3D5F">
        <w:t xml:space="preserve">fund of a CCIV because of </w:t>
      </w:r>
      <w:r w:rsidR="00135405">
        <w:t>section 1</w:t>
      </w:r>
      <w:r w:rsidRPr="00CC3D5F">
        <w:t>237B of the Act, that section translates most of this regulation’s references to the company so that they are references to the sub</w:t>
      </w:r>
      <w:r w:rsidR="00D7039B">
        <w:noBreakHyphen/>
      </w:r>
      <w:r w:rsidRPr="00CC3D5F">
        <w:t>fund.</w:t>
      </w:r>
    </w:p>
    <w:p w14:paraId="7D1A6A55" w14:textId="77777777" w:rsidR="006A23D1" w:rsidRPr="00CC3D5F" w:rsidRDefault="009B4844" w:rsidP="006A23D1">
      <w:pPr>
        <w:pStyle w:val="ItemHead"/>
      </w:pPr>
      <w:r>
        <w:t>22</w:t>
      </w:r>
      <w:r w:rsidR="006A23D1" w:rsidRPr="00CC3D5F">
        <w:t xml:space="preserve">  After paragraph 5.6.70B(2)(c)</w:t>
      </w:r>
    </w:p>
    <w:p w14:paraId="796E36D6" w14:textId="77777777" w:rsidR="006A23D1" w:rsidRPr="00CC3D5F" w:rsidRDefault="006A23D1" w:rsidP="006A23D1">
      <w:pPr>
        <w:pStyle w:val="Item"/>
      </w:pPr>
      <w:r w:rsidRPr="00CC3D5F">
        <w:t>Insert:</w:t>
      </w:r>
    </w:p>
    <w:p w14:paraId="143AA89B" w14:textId="77777777" w:rsidR="006A23D1" w:rsidRPr="00CC3D5F" w:rsidRDefault="006A23D1" w:rsidP="006A23D1">
      <w:pPr>
        <w:pStyle w:val="paragraph"/>
      </w:pPr>
      <w:r w:rsidRPr="00CC3D5F">
        <w:tab/>
        <w:t>(ca)</w:t>
      </w:r>
      <w:r w:rsidRPr="00CC3D5F">
        <w:tab/>
        <w:t>if subsection 568A(2) of the Act applies for a sub</w:t>
      </w:r>
      <w:r w:rsidR="00D7039B">
        <w:noBreakHyphen/>
      </w:r>
      <w:r w:rsidRPr="00CC3D5F">
        <w:t xml:space="preserve">fund of a CCIV because of </w:t>
      </w:r>
      <w:r w:rsidR="00135405">
        <w:t>section 1</w:t>
      </w:r>
      <w:r w:rsidRPr="00CC3D5F">
        <w:t>237B of the Act—the ARFN of the sub</w:t>
      </w:r>
      <w:r w:rsidR="00D7039B">
        <w:noBreakHyphen/>
      </w:r>
      <w:r w:rsidRPr="00CC3D5F">
        <w:t>fund;</w:t>
      </w:r>
    </w:p>
    <w:p w14:paraId="2962F556" w14:textId="77777777" w:rsidR="006A23D1" w:rsidRPr="00CC3D5F" w:rsidRDefault="009B4844" w:rsidP="006A23D1">
      <w:pPr>
        <w:pStyle w:val="ItemHead"/>
      </w:pPr>
      <w:r>
        <w:t>23</w:t>
      </w:r>
      <w:r w:rsidR="006A23D1" w:rsidRPr="00CC3D5F">
        <w:t xml:space="preserve">  At the end of subregulation 5.6.70B(2)</w:t>
      </w:r>
    </w:p>
    <w:p w14:paraId="546AB277" w14:textId="77777777" w:rsidR="006A23D1" w:rsidRPr="00CC3D5F" w:rsidRDefault="006A23D1" w:rsidP="006A23D1">
      <w:pPr>
        <w:pStyle w:val="Item"/>
      </w:pPr>
      <w:r w:rsidRPr="00CC3D5F">
        <w:t>Add:</w:t>
      </w:r>
    </w:p>
    <w:p w14:paraId="1C4D7159" w14:textId="77777777" w:rsidR="006A23D1" w:rsidRPr="00CC3D5F" w:rsidRDefault="006A23D1" w:rsidP="006A23D1">
      <w:pPr>
        <w:pStyle w:val="notetext"/>
      </w:pPr>
      <w:r w:rsidRPr="00CC3D5F">
        <w:t>Note:</w:t>
      </w:r>
      <w:r w:rsidRPr="00CC3D5F">
        <w:tab/>
        <w:t>If subsection 568A(2) of the Act applies for a sub</w:t>
      </w:r>
      <w:r w:rsidR="00D7039B">
        <w:noBreakHyphen/>
      </w:r>
      <w:r w:rsidRPr="00CC3D5F">
        <w:t xml:space="preserve">fund of a CCIV because of </w:t>
      </w:r>
      <w:r w:rsidR="00135405">
        <w:t>section 1</w:t>
      </w:r>
      <w:r w:rsidRPr="00CC3D5F">
        <w:t>237B of the Act, that section translates most of this sub</w:t>
      </w:r>
      <w:r w:rsidR="00D7039B">
        <w:noBreakHyphen/>
      </w:r>
      <w:r w:rsidRPr="00CC3D5F">
        <w:t>regulation’s references to the company so that they are references to the sub</w:t>
      </w:r>
      <w:r w:rsidR="00D7039B">
        <w:noBreakHyphen/>
      </w:r>
      <w:r w:rsidRPr="00CC3D5F">
        <w:t>fund.</w:t>
      </w:r>
    </w:p>
    <w:p w14:paraId="62022F4F" w14:textId="77777777" w:rsidR="00DE0539" w:rsidRPr="00CC3D5F" w:rsidRDefault="009B4844" w:rsidP="00DE0539">
      <w:pPr>
        <w:pStyle w:val="ItemHead"/>
      </w:pPr>
      <w:r>
        <w:t>24</w:t>
      </w:r>
      <w:r w:rsidR="00DE0539" w:rsidRPr="00CC3D5F">
        <w:t xml:space="preserve">  After </w:t>
      </w:r>
      <w:r w:rsidR="00135405">
        <w:t>Chapter 8</w:t>
      </w:r>
      <w:r w:rsidR="00DE0539" w:rsidRPr="00CC3D5F">
        <w:t>A</w:t>
      </w:r>
    </w:p>
    <w:p w14:paraId="08DDCA96" w14:textId="77777777" w:rsidR="00DE0539" w:rsidRPr="00CC3D5F" w:rsidRDefault="00DE0539" w:rsidP="00DE0539">
      <w:pPr>
        <w:pStyle w:val="Item"/>
      </w:pPr>
      <w:r w:rsidRPr="00CC3D5F">
        <w:t>Insert:</w:t>
      </w:r>
    </w:p>
    <w:p w14:paraId="3FB18AA6" w14:textId="77777777" w:rsidR="00DE0539" w:rsidRPr="00CC3D5F" w:rsidRDefault="00135405" w:rsidP="00DE0539">
      <w:pPr>
        <w:pStyle w:val="ActHead1"/>
      </w:pPr>
      <w:bookmarkStart w:id="9" w:name="_Toc90367682"/>
      <w:r w:rsidRPr="00DF74B0">
        <w:rPr>
          <w:rStyle w:val="CharChapNo"/>
        </w:rPr>
        <w:t>Chapter 8</w:t>
      </w:r>
      <w:r w:rsidR="00DE0539" w:rsidRPr="00DF74B0">
        <w:rPr>
          <w:rStyle w:val="CharChapNo"/>
        </w:rPr>
        <w:t>B</w:t>
      </w:r>
      <w:r w:rsidR="00DE0539" w:rsidRPr="00CC3D5F">
        <w:t>—</w:t>
      </w:r>
      <w:r w:rsidR="00DE0539" w:rsidRPr="00DF74B0">
        <w:rPr>
          <w:rStyle w:val="CharChapText"/>
        </w:rPr>
        <w:t>Corporate collective investment vehicles</w:t>
      </w:r>
      <w:bookmarkEnd w:id="9"/>
    </w:p>
    <w:p w14:paraId="1920D7F3" w14:textId="77777777" w:rsidR="00DE0539" w:rsidRPr="00CC3D5F" w:rsidRDefault="00D22EC8" w:rsidP="00DE0539">
      <w:pPr>
        <w:pStyle w:val="ActHead2"/>
      </w:pPr>
      <w:bookmarkStart w:id="10" w:name="_Toc90367683"/>
      <w:r w:rsidRPr="00DF74B0">
        <w:rPr>
          <w:rStyle w:val="CharPartNo"/>
        </w:rPr>
        <w:t>Part 8</w:t>
      </w:r>
      <w:r w:rsidR="00DE0539" w:rsidRPr="00DF74B0">
        <w:rPr>
          <w:rStyle w:val="CharPartNo"/>
        </w:rPr>
        <w:t>B.4</w:t>
      </w:r>
      <w:r w:rsidR="00DE0539" w:rsidRPr="00CC3D5F">
        <w:t>—</w:t>
      </w:r>
      <w:r w:rsidR="00DE0539" w:rsidRPr="00DF74B0">
        <w:rPr>
          <w:rStyle w:val="CharPartText"/>
        </w:rPr>
        <w:t>Corporate finance and financial reporting for CCIVs</w:t>
      </w:r>
      <w:bookmarkEnd w:id="10"/>
    </w:p>
    <w:p w14:paraId="1C09505C" w14:textId="77777777" w:rsidR="003D26DA" w:rsidRPr="00CC3D5F" w:rsidRDefault="00AA363F" w:rsidP="003D26DA">
      <w:pPr>
        <w:pStyle w:val="ActHead3"/>
      </w:pPr>
      <w:bookmarkStart w:id="11" w:name="_Toc90367684"/>
      <w:r w:rsidRPr="00DF74B0">
        <w:rPr>
          <w:rStyle w:val="CharDivNo"/>
        </w:rPr>
        <w:t>Division 1</w:t>
      </w:r>
      <w:r w:rsidR="003D26DA" w:rsidRPr="00CC3D5F">
        <w:t>—</w:t>
      </w:r>
      <w:r w:rsidR="003D26DA" w:rsidRPr="00DF74B0">
        <w:rPr>
          <w:rStyle w:val="CharDivText"/>
        </w:rPr>
        <w:t>Shares</w:t>
      </w:r>
      <w:bookmarkEnd w:id="11"/>
    </w:p>
    <w:p w14:paraId="2C5C8D0D" w14:textId="77777777" w:rsidR="00674CCA" w:rsidRPr="00CC3D5F" w:rsidRDefault="00674CCA" w:rsidP="00674CCA">
      <w:pPr>
        <w:pStyle w:val="ActHead5"/>
      </w:pPr>
      <w:bookmarkStart w:id="12" w:name="_Toc90367685"/>
      <w:bookmarkStart w:id="13" w:name="_Hlk89089428"/>
      <w:bookmarkStart w:id="14" w:name="_Hlk89245265"/>
      <w:r w:rsidRPr="00DF74B0">
        <w:rPr>
          <w:rStyle w:val="CharSectno"/>
        </w:rPr>
        <w:t>8B.4.10</w:t>
      </w:r>
      <w:r w:rsidRPr="00CC3D5F">
        <w:t xml:space="preserve">  Cross investment between sub</w:t>
      </w:r>
      <w:r w:rsidR="00D7039B">
        <w:noBreakHyphen/>
      </w:r>
      <w:r w:rsidRPr="00CC3D5F">
        <w:t xml:space="preserve">funds of a CCIV—restriction </w:t>
      </w:r>
      <w:r w:rsidR="00A71705" w:rsidRPr="00CC3D5F">
        <w:t>for</w:t>
      </w:r>
      <w:r w:rsidRPr="00CC3D5F">
        <w:t xml:space="preserve"> </w:t>
      </w:r>
      <w:r w:rsidR="00891E09" w:rsidRPr="00CC3D5F">
        <w:t xml:space="preserve">circular </w:t>
      </w:r>
      <w:r w:rsidRPr="00CC3D5F">
        <w:t>cross</w:t>
      </w:r>
      <w:r w:rsidR="00D7039B">
        <w:noBreakHyphen/>
      </w:r>
      <w:r w:rsidRPr="00CC3D5F">
        <w:t>investment</w:t>
      </w:r>
      <w:bookmarkEnd w:id="12"/>
    </w:p>
    <w:bookmarkEnd w:id="13"/>
    <w:bookmarkEnd w:id="14"/>
    <w:p w14:paraId="759BE4F7" w14:textId="77777777" w:rsidR="009A36DE" w:rsidRPr="00CC3D5F" w:rsidRDefault="008E11D7" w:rsidP="009A36DE">
      <w:pPr>
        <w:pStyle w:val="subsection"/>
      </w:pPr>
      <w:r w:rsidRPr="00CC3D5F">
        <w:tab/>
      </w:r>
      <w:r w:rsidRPr="00CC3D5F">
        <w:tab/>
        <w:t xml:space="preserve">For the purposes of </w:t>
      </w:r>
      <w:r w:rsidR="009406A1">
        <w:t>subsection 1</w:t>
      </w:r>
      <w:r w:rsidRPr="00CC3D5F">
        <w:t>230R(1) of the Act, a CCIV must not acquir</w:t>
      </w:r>
      <w:bookmarkStart w:id="15" w:name="opcCurrentPosition"/>
      <w:bookmarkEnd w:id="15"/>
      <w:r w:rsidRPr="00CC3D5F">
        <w:t>e, in respect of a sub</w:t>
      </w:r>
      <w:r w:rsidR="00D7039B">
        <w:noBreakHyphen/>
      </w:r>
      <w:r w:rsidRPr="00CC3D5F">
        <w:t xml:space="preserve">fund of the CCIV (the </w:t>
      </w:r>
      <w:r w:rsidRPr="00CC3D5F">
        <w:rPr>
          <w:b/>
          <w:i/>
        </w:rPr>
        <w:t>acquiring sub</w:t>
      </w:r>
      <w:r w:rsidR="00D7039B">
        <w:rPr>
          <w:b/>
          <w:i/>
        </w:rPr>
        <w:noBreakHyphen/>
      </w:r>
      <w:r w:rsidRPr="00CC3D5F">
        <w:rPr>
          <w:b/>
          <w:i/>
        </w:rPr>
        <w:t>fund</w:t>
      </w:r>
      <w:r w:rsidRPr="00CC3D5F">
        <w:t>), one or more shares referable to another sub</w:t>
      </w:r>
      <w:r w:rsidR="00D7039B">
        <w:noBreakHyphen/>
      </w:r>
      <w:r w:rsidRPr="00CC3D5F">
        <w:t xml:space="preserve">fund of the CCIV (the </w:t>
      </w:r>
      <w:r w:rsidR="009B199A" w:rsidRPr="00CC3D5F">
        <w:rPr>
          <w:b/>
          <w:i/>
        </w:rPr>
        <w:t>issuing</w:t>
      </w:r>
      <w:r w:rsidRPr="00CC3D5F">
        <w:rPr>
          <w:b/>
          <w:i/>
        </w:rPr>
        <w:t xml:space="preserve"> sub</w:t>
      </w:r>
      <w:r w:rsidR="00D7039B">
        <w:rPr>
          <w:b/>
          <w:i/>
        </w:rPr>
        <w:noBreakHyphen/>
      </w:r>
      <w:r w:rsidRPr="00CC3D5F">
        <w:rPr>
          <w:b/>
          <w:i/>
        </w:rPr>
        <w:t>fund</w:t>
      </w:r>
      <w:r w:rsidRPr="00CC3D5F">
        <w:t>) if</w:t>
      </w:r>
      <w:r w:rsidR="00077990" w:rsidRPr="00CC3D5F">
        <w:t>, at the time of the proposed acquisition</w:t>
      </w:r>
      <w:r w:rsidR="009A36DE" w:rsidRPr="00CC3D5F">
        <w:t>, the assets of the issuing sub</w:t>
      </w:r>
      <w:r w:rsidR="00D7039B">
        <w:noBreakHyphen/>
      </w:r>
      <w:r w:rsidR="009A36DE" w:rsidRPr="00CC3D5F">
        <w:t>fund:</w:t>
      </w:r>
    </w:p>
    <w:p w14:paraId="78ABCF3D" w14:textId="77777777" w:rsidR="009A36DE" w:rsidRPr="00CC3D5F" w:rsidRDefault="009A36DE" w:rsidP="009A36DE">
      <w:pPr>
        <w:pStyle w:val="paragraph"/>
        <w:rPr>
          <w:sz w:val="20"/>
        </w:rPr>
      </w:pPr>
      <w:r w:rsidRPr="00CC3D5F">
        <w:tab/>
        <w:t>(a)</w:t>
      </w:r>
      <w:r w:rsidRPr="00CC3D5F">
        <w:tab/>
        <w:t>directly include; or</w:t>
      </w:r>
    </w:p>
    <w:p w14:paraId="723A4C92" w14:textId="77777777" w:rsidR="009A36DE" w:rsidRPr="00CC3D5F" w:rsidRDefault="009A36DE" w:rsidP="009A36DE">
      <w:pPr>
        <w:pStyle w:val="paragraph"/>
      </w:pPr>
      <w:r w:rsidRPr="00CC3D5F">
        <w:tab/>
        <w:t>(b)</w:t>
      </w:r>
      <w:r w:rsidRPr="00CC3D5F">
        <w:tab/>
        <w:t>indirectly include, through one or more interposed sub</w:t>
      </w:r>
      <w:r w:rsidR="00D7039B">
        <w:noBreakHyphen/>
      </w:r>
      <w:r w:rsidRPr="00CC3D5F">
        <w:t>funds of the CCIV;</w:t>
      </w:r>
    </w:p>
    <w:p w14:paraId="41986F28" w14:textId="77777777" w:rsidR="009A36DE" w:rsidRPr="00CC3D5F" w:rsidRDefault="009A36DE" w:rsidP="009A36DE">
      <w:pPr>
        <w:pStyle w:val="subsection2"/>
      </w:pPr>
      <w:r w:rsidRPr="00CC3D5F">
        <w:t>one or more shares referable to the acquiring sub</w:t>
      </w:r>
      <w:r w:rsidR="00D7039B">
        <w:noBreakHyphen/>
      </w:r>
      <w:r w:rsidRPr="00CC3D5F">
        <w:t>fund.</w:t>
      </w:r>
    </w:p>
    <w:p w14:paraId="0FED1D96" w14:textId="77777777" w:rsidR="009A36DE" w:rsidRPr="00CC3D5F" w:rsidRDefault="009A36DE" w:rsidP="009A36DE">
      <w:pPr>
        <w:pStyle w:val="notetext"/>
      </w:pPr>
      <w:r w:rsidRPr="00CC3D5F">
        <w:t>Note</w:t>
      </w:r>
      <w:r w:rsidR="0097255C" w:rsidRPr="00CC3D5F">
        <w:t>:</w:t>
      </w:r>
      <w:r w:rsidR="0097255C" w:rsidRPr="00CC3D5F">
        <w:tab/>
      </w:r>
      <w:r w:rsidR="00AA363F" w:rsidRPr="00CC3D5F">
        <w:t>Paragraph (</w:t>
      </w:r>
      <w:r w:rsidRPr="00CC3D5F">
        <w:t>b) applies if, for example, at the time of the proposed acquisition:</w:t>
      </w:r>
    </w:p>
    <w:p w14:paraId="1694C4FB" w14:textId="77777777" w:rsidR="009A36DE" w:rsidRPr="00CC3D5F" w:rsidRDefault="009A36DE" w:rsidP="009A36DE">
      <w:pPr>
        <w:pStyle w:val="notepara"/>
      </w:pPr>
      <w:r w:rsidRPr="00CC3D5F">
        <w:t>(a)</w:t>
      </w:r>
      <w:r w:rsidR="0097255C" w:rsidRPr="00CC3D5F">
        <w:tab/>
      </w:r>
      <w:r w:rsidRPr="00CC3D5F">
        <w:t>the assets of the issuing sub</w:t>
      </w:r>
      <w:r w:rsidR="00D7039B">
        <w:noBreakHyphen/>
      </w:r>
      <w:r w:rsidRPr="00CC3D5F">
        <w:t>fund include shares referable to sub</w:t>
      </w:r>
      <w:r w:rsidR="00D7039B">
        <w:noBreakHyphen/>
      </w:r>
      <w:r w:rsidRPr="00CC3D5F">
        <w:t>fund C of the CCIV; and</w:t>
      </w:r>
    </w:p>
    <w:p w14:paraId="6455A194" w14:textId="77777777" w:rsidR="009A36DE" w:rsidRPr="00CC3D5F" w:rsidRDefault="009A36DE" w:rsidP="009A36DE">
      <w:pPr>
        <w:pStyle w:val="notepara"/>
      </w:pPr>
      <w:r w:rsidRPr="00CC3D5F">
        <w:t>(b)</w:t>
      </w:r>
      <w:r w:rsidR="0097255C" w:rsidRPr="00CC3D5F">
        <w:tab/>
      </w:r>
      <w:r w:rsidRPr="00CC3D5F">
        <w:t>the assets of sub</w:t>
      </w:r>
      <w:r w:rsidR="00D7039B">
        <w:noBreakHyphen/>
      </w:r>
      <w:r w:rsidRPr="00CC3D5F">
        <w:t>fund C include shares referable to sub</w:t>
      </w:r>
      <w:r w:rsidR="00D7039B">
        <w:noBreakHyphen/>
      </w:r>
      <w:r w:rsidRPr="00CC3D5F">
        <w:t>fund D of the CCIV; and</w:t>
      </w:r>
    </w:p>
    <w:p w14:paraId="4424A726" w14:textId="77777777" w:rsidR="00C72D20" w:rsidRPr="00CC3D5F" w:rsidRDefault="009A36DE" w:rsidP="009A36DE">
      <w:pPr>
        <w:pStyle w:val="notepara"/>
      </w:pPr>
      <w:r w:rsidRPr="00CC3D5F">
        <w:t>(c)</w:t>
      </w:r>
      <w:r w:rsidR="0097255C" w:rsidRPr="00CC3D5F">
        <w:tab/>
      </w:r>
      <w:r w:rsidRPr="00CC3D5F">
        <w:t>the assets of sub</w:t>
      </w:r>
      <w:r w:rsidR="00D7039B">
        <w:noBreakHyphen/>
      </w:r>
      <w:r w:rsidRPr="00CC3D5F">
        <w:t>fund D include shares referable to the acquiring sub</w:t>
      </w:r>
      <w:r w:rsidR="00D7039B">
        <w:noBreakHyphen/>
      </w:r>
      <w:r w:rsidRPr="00CC3D5F">
        <w:t>fund.</w:t>
      </w:r>
    </w:p>
    <w:p w14:paraId="4D2D245C" w14:textId="77777777" w:rsidR="009A36DE" w:rsidRPr="00CC3D5F" w:rsidRDefault="009A36DE" w:rsidP="009A36DE">
      <w:pPr>
        <w:pStyle w:val="notepara"/>
      </w:pPr>
      <w:r w:rsidRPr="00CC3D5F">
        <w:t>In this example, sub</w:t>
      </w:r>
      <w:r w:rsidR="00D7039B">
        <w:noBreakHyphen/>
      </w:r>
      <w:r w:rsidRPr="00CC3D5F">
        <w:t>funds C and D are each interposed sub</w:t>
      </w:r>
      <w:r w:rsidR="00D7039B">
        <w:noBreakHyphen/>
      </w:r>
      <w:r w:rsidRPr="00CC3D5F">
        <w:t>funds.</w:t>
      </w:r>
    </w:p>
    <w:p w14:paraId="57D8C92B" w14:textId="77777777" w:rsidR="00FB7A6F" w:rsidRPr="00CC3D5F" w:rsidRDefault="00FB7A6F" w:rsidP="00FB7A6F">
      <w:pPr>
        <w:pStyle w:val="ActHead5"/>
      </w:pPr>
      <w:bookmarkStart w:id="16" w:name="_Toc90367686"/>
      <w:bookmarkStart w:id="17" w:name="_Hlk89241519"/>
      <w:bookmarkStart w:id="18" w:name="_Hlk89096204"/>
      <w:bookmarkStart w:id="19" w:name="_Hlk89081436"/>
      <w:r w:rsidRPr="00DF74B0">
        <w:rPr>
          <w:rStyle w:val="CharSectno"/>
        </w:rPr>
        <w:t>8B.4.</w:t>
      </w:r>
      <w:r w:rsidR="0065013D" w:rsidRPr="00DF74B0">
        <w:rPr>
          <w:rStyle w:val="CharSectno"/>
        </w:rPr>
        <w:t>15</w:t>
      </w:r>
      <w:r w:rsidRPr="00CC3D5F">
        <w:t xml:space="preserve">  Cross investment between sub</w:t>
      </w:r>
      <w:r w:rsidR="00D7039B">
        <w:noBreakHyphen/>
      </w:r>
      <w:r w:rsidRPr="00CC3D5F">
        <w:t>funds of a CCIV—</w:t>
      </w:r>
      <w:r w:rsidR="00854821" w:rsidRPr="00CC3D5F">
        <w:t>requirement</w:t>
      </w:r>
      <w:r w:rsidR="005C3ABB" w:rsidRPr="00CC3D5F">
        <w:t>s and restrictions</w:t>
      </w:r>
      <w:r w:rsidR="008E503A" w:rsidRPr="00CC3D5F">
        <w:t xml:space="preserve"> on membership rights</w:t>
      </w:r>
      <w:bookmarkEnd w:id="16"/>
    </w:p>
    <w:bookmarkEnd w:id="17"/>
    <w:p w14:paraId="32AA581B" w14:textId="77777777" w:rsidR="00E1577D" w:rsidRPr="00CC3D5F" w:rsidRDefault="00E1577D" w:rsidP="00E1577D">
      <w:pPr>
        <w:pStyle w:val="subsection"/>
      </w:pPr>
      <w:r w:rsidRPr="00CC3D5F">
        <w:tab/>
        <w:t>(</w:t>
      </w:r>
      <w:r w:rsidR="00F01B38" w:rsidRPr="00CC3D5F">
        <w:t>1</w:t>
      </w:r>
      <w:r w:rsidRPr="00CC3D5F">
        <w:t>)</w:t>
      </w:r>
      <w:r w:rsidRPr="00CC3D5F">
        <w:tab/>
        <w:t xml:space="preserve">For the purposes of </w:t>
      </w:r>
      <w:r w:rsidR="00263D51">
        <w:t>paragraph 1</w:t>
      </w:r>
      <w:r w:rsidRPr="00CC3D5F">
        <w:t>230T(3)(b) of the Act, a CCIV’s entitlement,</w:t>
      </w:r>
      <w:r w:rsidR="00433036" w:rsidRPr="00CC3D5F">
        <w:t xml:space="preserve"> as</w:t>
      </w:r>
      <w:r w:rsidRPr="00CC3D5F">
        <w:t xml:space="preserve"> </w:t>
      </w:r>
      <w:r w:rsidR="00551C6C" w:rsidRPr="00CC3D5F">
        <w:t>described in</w:t>
      </w:r>
      <w:r w:rsidRPr="00CC3D5F">
        <w:t xml:space="preserve"> </w:t>
      </w:r>
      <w:r w:rsidR="009406A1">
        <w:t>subsection 1</w:t>
      </w:r>
      <w:r w:rsidRPr="00CC3D5F">
        <w:t>230T(2) of the Act, to vote:</w:t>
      </w:r>
    </w:p>
    <w:p w14:paraId="4C02C359" w14:textId="77777777" w:rsidR="00E1577D" w:rsidRPr="00CC3D5F" w:rsidRDefault="00E1577D" w:rsidP="007B5A76">
      <w:pPr>
        <w:pStyle w:val="paragraph"/>
      </w:pPr>
      <w:r w:rsidRPr="00CC3D5F">
        <w:tab/>
        <w:t>(a)</w:t>
      </w:r>
      <w:r w:rsidRPr="00CC3D5F">
        <w:tab/>
        <w:t xml:space="preserve">in respect of </w:t>
      </w:r>
      <w:r w:rsidR="006E2542" w:rsidRPr="00CC3D5F">
        <w:t>each share</w:t>
      </w:r>
      <w:r w:rsidRPr="00CC3D5F">
        <w:t xml:space="preserve"> </w:t>
      </w:r>
      <w:r w:rsidR="00F01B38" w:rsidRPr="00CC3D5F">
        <w:t>that</w:t>
      </w:r>
      <w:r w:rsidR="007B5A76" w:rsidRPr="00CC3D5F">
        <w:t xml:space="preserve"> </w:t>
      </w:r>
      <w:r w:rsidR="00F01B38" w:rsidRPr="00CC3D5F">
        <w:t xml:space="preserve">the CCIV has </w:t>
      </w:r>
      <w:r w:rsidRPr="00CC3D5F">
        <w:t>acquired in respect of a sub</w:t>
      </w:r>
      <w:r w:rsidR="00D7039B">
        <w:noBreakHyphen/>
      </w:r>
      <w:r w:rsidRPr="00CC3D5F">
        <w:t xml:space="preserve">fund of the CCIV (the </w:t>
      </w:r>
      <w:r w:rsidR="007B5A76" w:rsidRPr="00CC3D5F">
        <w:rPr>
          <w:b/>
          <w:i/>
        </w:rPr>
        <w:t xml:space="preserve">first </w:t>
      </w:r>
      <w:r w:rsidRPr="00CC3D5F">
        <w:rPr>
          <w:b/>
          <w:i/>
        </w:rPr>
        <w:t>sub</w:t>
      </w:r>
      <w:r w:rsidR="00D7039B">
        <w:rPr>
          <w:b/>
          <w:i/>
        </w:rPr>
        <w:noBreakHyphen/>
      </w:r>
      <w:r w:rsidRPr="00CC3D5F">
        <w:rPr>
          <w:b/>
          <w:i/>
        </w:rPr>
        <w:t>fund</w:t>
      </w:r>
      <w:r w:rsidR="007B5A76" w:rsidRPr="00CC3D5F">
        <w:t xml:space="preserve">) and that </w:t>
      </w:r>
      <w:r w:rsidR="006E2542" w:rsidRPr="00CC3D5F">
        <w:t>is</w:t>
      </w:r>
      <w:r w:rsidR="008E503A" w:rsidRPr="00CC3D5F">
        <w:t xml:space="preserve"> </w:t>
      </w:r>
      <w:r w:rsidRPr="00CC3D5F">
        <w:t>referable to another sub</w:t>
      </w:r>
      <w:r w:rsidR="00D7039B">
        <w:noBreakHyphen/>
      </w:r>
      <w:r w:rsidRPr="00CC3D5F">
        <w:t>fund of the CCIV</w:t>
      </w:r>
      <w:r w:rsidR="00F91DD7" w:rsidRPr="00CC3D5F">
        <w:t xml:space="preserve"> (the </w:t>
      </w:r>
      <w:r w:rsidR="007B5A76" w:rsidRPr="00CC3D5F">
        <w:rPr>
          <w:b/>
          <w:i/>
        </w:rPr>
        <w:t xml:space="preserve">second </w:t>
      </w:r>
      <w:r w:rsidR="00F91DD7" w:rsidRPr="00CC3D5F">
        <w:rPr>
          <w:b/>
          <w:i/>
        </w:rPr>
        <w:t>sub</w:t>
      </w:r>
      <w:r w:rsidR="00D7039B">
        <w:rPr>
          <w:b/>
          <w:i/>
        </w:rPr>
        <w:noBreakHyphen/>
      </w:r>
      <w:r w:rsidR="00F91DD7" w:rsidRPr="00CC3D5F">
        <w:rPr>
          <w:b/>
          <w:i/>
        </w:rPr>
        <w:t>fund</w:t>
      </w:r>
      <w:r w:rsidR="00F91DD7" w:rsidRPr="00CC3D5F">
        <w:t>)</w:t>
      </w:r>
      <w:r w:rsidRPr="00CC3D5F">
        <w:t>; and</w:t>
      </w:r>
    </w:p>
    <w:p w14:paraId="210D085F" w14:textId="77777777" w:rsidR="00E1577D" w:rsidRPr="00CC3D5F" w:rsidRDefault="00E1577D" w:rsidP="00E1577D">
      <w:pPr>
        <w:pStyle w:val="paragraph"/>
      </w:pPr>
      <w:r w:rsidRPr="00CC3D5F">
        <w:tab/>
        <w:t>(b)</w:t>
      </w:r>
      <w:r w:rsidRPr="00CC3D5F">
        <w:tab/>
        <w:t>as a member of the second sub</w:t>
      </w:r>
      <w:r w:rsidR="00D7039B">
        <w:noBreakHyphen/>
      </w:r>
      <w:r w:rsidRPr="00CC3D5F">
        <w:t xml:space="preserve">fund on a resolution </w:t>
      </w:r>
      <w:r w:rsidR="006E2542" w:rsidRPr="00CC3D5F">
        <w:t xml:space="preserve">(the </w:t>
      </w:r>
      <w:r w:rsidR="006E2542" w:rsidRPr="00CC3D5F">
        <w:rPr>
          <w:b/>
          <w:i/>
        </w:rPr>
        <w:t>relevant resolution</w:t>
      </w:r>
      <w:r w:rsidR="006E2542" w:rsidRPr="00CC3D5F">
        <w:t xml:space="preserve">) </w:t>
      </w:r>
      <w:r w:rsidRPr="00CC3D5F">
        <w:t>at a meeting of the members of the second sub</w:t>
      </w:r>
      <w:r w:rsidR="00D7039B">
        <w:noBreakHyphen/>
      </w:r>
      <w:r w:rsidRPr="00CC3D5F">
        <w:t>fund;</w:t>
      </w:r>
    </w:p>
    <w:p w14:paraId="0C06F297" w14:textId="77777777" w:rsidR="00E1577D" w:rsidRPr="00CC3D5F" w:rsidRDefault="00E1577D" w:rsidP="00E1577D">
      <w:pPr>
        <w:pStyle w:val="subsection2"/>
      </w:pPr>
      <w:r w:rsidRPr="00CC3D5F">
        <w:t>is subject to the requirement and restriction mentioned in sub</w:t>
      </w:r>
      <w:r w:rsidR="00DC0B13" w:rsidRPr="00CC3D5F">
        <w:t>regulation</w:t>
      </w:r>
      <w:r w:rsidRPr="00CC3D5F">
        <w:t xml:space="preserve"> (2).</w:t>
      </w:r>
    </w:p>
    <w:p w14:paraId="019548AD" w14:textId="77777777" w:rsidR="00E1577D" w:rsidRPr="00CC3D5F" w:rsidRDefault="00E1577D" w:rsidP="00E1577D">
      <w:pPr>
        <w:pStyle w:val="subsection"/>
      </w:pPr>
      <w:r w:rsidRPr="00CC3D5F">
        <w:tab/>
        <w:t>(2)</w:t>
      </w:r>
      <w:r w:rsidRPr="00CC3D5F">
        <w:tab/>
        <w:t>For the purposes of sub</w:t>
      </w:r>
      <w:r w:rsidR="00DC0B13" w:rsidRPr="00CC3D5F">
        <w:t>regulation</w:t>
      </w:r>
      <w:r w:rsidRPr="00CC3D5F">
        <w:t xml:space="preserve"> (1)</w:t>
      </w:r>
      <w:r w:rsidR="00F01B38" w:rsidRPr="00CC3D5F">
        <w:t>, there is</w:t>
      </w:r>
      <w:r w:rsidRPr="00CC3D5F">
        <w:t>:</w:t>
      </w:r>
    </w:p>
    <w:p w14:paraId="5711C2B4" w14:textId="77777777" w:rsidR="00F01B38" w:rsidRPr="00CC3D5F" w:rsidRDefault="00E1577D" w:rsidP="00F01B38">
      <w:pPr>
        <w:pStyle w:val="paragraph"/>
      </w:pPr>
      <w:r w:rsidRPr="00CC3D5F">
        <w:tab/>
        <w:t>(a)</w:t>
      </w:r>
      <w:r w:rsidRPr="00CC3D5F">
        <w:tab/>
      </w:r>
      <w:r w:rsidR="00F01B38" w:rsidRPr="00CC3D5F">
        <w:t xml:space="preserve">a </w:t>
      </w:r>
      <w:r w:rsidRPr="00CC3D5F">
        <w:t xml:space="preserve">requirement that </w:t>
      </w:r>
      <w:r w:rsidR="00F01B38" w:rsidRPr="00CC3D5F">
        <w:t>th</w:t>
      </w:r>
      <w:r w:rsidR="006E2542" w:rsidRPr="00CC3D5F">
        <w:t xml:space="preserve">e </w:t>
      </w:r>
      <w:r w:rsidR="00F01B38" w:rsidRPr="00CC3D5F">
        <w:t>CCIV must vote</w:t>
      </w:r>
      <w:r w:rsidR="00F91DD7" w:rsidRPr="00CC3D5F">
        <w:t>,</w:t>
      </w:r>
      <w:r w:rsidR="00F01B38" w:rsidRPr="00CC3D5F">
        <w:t xml:space="preserve"> </w:t>
      </w:r>
      <w:r w:rsidR="00B15BC9" w:rsidRPr="00CC3D5F">
        <w:t xml:space="preserve">in respect of </w:t>
      </w:r>
      <w:r w:rsidR="007B5A76" w:rsidRPr="00CC3D5F">
        <w:t xml:space="preserve">each such </w:t>
      </w:r>
      <w:r w:rsidR="00B15BC9" w:rsidRPr="00CC3D5F">
        <w:t>share</w:t>
      </w:r>
      <w:r w:rsidR="00F91DD7" w:rsidRPr="00CC3D5F">
        <w:t>,</w:t>
      </w:r>
      <w:r w:rsidR="00B15BC9" w:rsidRPr="00CC3D5F">
        <w:t xml:space="preserve"> </w:t>
      </w:r>
      <w:r w:rsidR="00F01B38" w:rsidRPr="00CC3D5F">
        <w:t xml:space="preserve">on the </w:t>
      </w:r>
      <w:r w:rsidR="006E2542" w:rsidRPr="00CC3D5F">
        <w:t xml:space="preserve">relevant </w:t>
      </w:r>
      <w:r w:rsidR="00F01B38" w:rsidRPr="00CC3D5F">
        <w:t>resolution in the way determined by special resolution of the members of the first sub</w:t>
      </w:r>
      <w:r w:rsidR="00D7039B">
        <w:noBreakHyphen/>
      </w:r>
      <w:r w:rsidR="00F01B38" w:rsidRPr="00CC3D5F">
        <w:t>fund;</w:t>
      </w:r>
      <w:r w:rsidR="00F91DD7" w:rsidRPr="00CC3D5F">
        <w:t xml:space="preserve"> and</w:t>
      </w:r>
    </w:p>
    <w:p w14:paraId="5F675386" w14:textId="77777777" w:rsidR="00F01B38" w:rsidRPr="00CC3D5F" w:rsidRDefault="00F01B38" w:rsidP="00F01B38">
      <w:pPr>
        <w:pStyle w:val="paragraph"/>
      </w:pPr>
      <w:r w:rsidRPr="00CC3D5F">
        <w:tab/>
        <w:t>(b)</w:t>
      </w:r>
      <w:r w:rsidRPr="00CC3D5F">
        <w:tab/>
        <w:t>a restriction that the CCIV must not vote</w:t>
      </w:r>
      <w:r w:rsidR="00F91DD7" w:rsidRPr="00CC3D5F">
        <w:t>,</w:t>
      </w:r>
      <w:r w:rsidRPr="00CC3D5F">
        <w:t xml:space="preserve"> </w:t>
      </w:r>
      <w:r w:rsidR="00B15BC9" w:rsidRPr="00CC3D5F">
        <w:t xml:space="preserve">in respect of </w:t>
      </w:r>
      <w:r w:rsidR="007B5A76" w:rsidRPr="00CC3D5F">
        <w:t>each such</w:t>
      </w:r>
      <w:r w:rsidR="00B15BC9" w:rsidRPr="00CC3D5F">
        <w:t xml:space="preserve"> share</w:t>
      </w:r>
      <w:r w:rsidR="00F91DD7" w:rsidRPr="00CC3D5F">
        <w:t>,</w:t>
      </w:r>
      <w:r w:rsidR="00B15BC9" w:rsidRPr="00CC3D5F">
        <w:t xml:space="preserve"> </w:t>
      </w:r>
      <w:r w:rsidRPr="00CC3D5F">
        <w:t xml:space="preserve">on the </w:t>
      </w:r>
      <w:r w:rsidR="006E2542" w:rsidRPr="00CC3D5F">
        <w:t xml:space="preserve">relevant </w:t>
      </w:r>
      <w:r w:rsidRPr="00CC3D5F">
        <w:t>resolution if such a special resolution is not made by the members of the first sub</w:t>
      </w:r>
      <w:r w:rsidR="00D7039B">
        <w:noBreakHyphen/>
      </w:r>
      <w:r w:rsidRPr="00CC3D5F">
        <w:t>fund.</w:t>
      </w:r>
    </w:p>
    <w:p w14:paraId="19FC22B5" w14:textId="77777777" w:rsidR="0065013D" w:rsidRPr="00CC3D5F" w:rsidRDefault="00135405" w:rsidP="0065013D">
      <w:pPr>
        <w:pStyle w:val="ActHead3"/>
      </w:pPr>
      <w:bookmarkStart w:id="20" w:name="_Toc90367687"/>
      <w:r w:rsidRPr="00DF74B0">
        <w:rPr>
          <w:rStyle w:val="CharDivNo"/>
        </w:rPr>
        <w:t>Division 4</w:t>
      </w:r>
      <w:r w:rsidR="0065013D" w:rsidRPr="00CC3D5F">
        <w:t>—</w:t>
      </w:r>
      <w:r w:rsidR="0065013D" w:rsidRPr="00DF74B0">
        <w:rPr>
          <w:rStyle w:val="CharDivText"/>
        </w:rPr>
        <w:t>Financial reports and audit of CCIVs</w:t>
      </w:r>
      <w:bookmarkEnd w:id="20"/>
    </w:p>
    <w:p w14:paraId="78CC4A39" w14:textId="77777777" w:rsidR="0065013D" w:rsidRPr="00CC3D5F" w:rsidRDefault="0065013D" w:rsidP="0065013D">
      <w:pPr>
        <w:pStyle w:val="ActHead5"/>
      </w:pPr>
      <w:bookmarkStart w:id="21" w:name="_Toc90367688"/>
      <w:r w:rsidRPr="00DF74B0">
        <w:rPr>
          <w:rStyle w:val="CharSectno"/>
        </w:rPr>
        <w:t>8B.4.40</w:t>
      </w:r>
      <w:r w:rsidRPr="00CC3D5F">
        <w:t xml:space="preserve">  Keeping financial records for sub</w:t>
      </w:r>
      <w:r w:rsidR="00D7039B">
        <w:noBreakHyphen/>
      </w:r>
      <w:r w:rsidRPr="00CC3D5F">
        <w:t>funds—further requirement for cross</w:t>
      </w:r>
      <w:r w:rsidR="00D7039B">
        <w:noBreakHyphen/>
      </w:r>
      <w:r w:rsidRPr="00CC3D5F">
        <w:t>investment</w:t>
      </w:r>
      <w:bookmarkEnd w:id="21"/>
    </w:p>
    <w:p w14:paraId="5048700E" w14:textId="77777777" w:rsidR="0065013D" w:rsidRPr="00CC3D5F" w:rsidRDefault="0065013D" w:rsidP="0065013D">
      <w:pPr>
        <w:pStyle w:val="subsection"/>
      </w:pPr>
      <w:r w:rsidRPr="00CC3D5F">
        <w:tab/>
        <w:t>(1)</w:t>
      </w:r>
      <w:r w:rsidRPr="00CC3D5F">
        <w:tab/>
        <w:t xml:space="preserve">For the purposes of </w:t>
      </w:r>
      <w:r w:rsidR="00263D51">
        <w:t>paragraph 1</w:t>
      </w:r>
      <w:r w:rsidRPr="00CC3D5F">
        <w:t>232A(1)(c) of the Act, the written financial records that a CCIV must keep, for each sub</w:t>
      </w:r>
      <w:r w:rsidR="00D7039B">
        <w:noBreakHyphen/>
      </w:r>
      <w:r w:rsidRPr="00CC3D5F">
        <w:t>fund of the CCIV, must comply with the further requirement set out in subregulation (2).</w:t>
      </w:r>
    </w:p>
    <w:p w14:paraId="05FFB2F7" w14:textId="77777777" w:rsidR="0065013D" w:rsidRPr="00CC3D5F" w:rsidRDefault="0065013D" w:rsidP="0065013D">
      <w:pPr>
        <w:pStyle w:val="subsection"/>
      </w:pPr>
      <w:r w:rsidRPr="00CC3D5F">
        <w:tab/>
        <w:t>(2)</w:t>
      </w:r>
      <w:r w:rsidRPr="00CC3D5F">
        <w:tab/>
        <w:t>Those records must correctly and clearly identify and explain all cross</w:t>
      </w:r>
      <w:r w:rsidR="00D7039B">
        <w:noBreakHyphen/>
      </w:r>
      <w:r w:rsidRPr="00CC3D5F">
        <w:t>investment between the sub</w:t>
      </w:r>
      <w:r w:rsidR="00D7039B">
        <w:noBreakHyphen/>
      </w:r>
      <w:r w:rsidRPr="00CC3D5F">
        <w:t>fund and any other sub</w:t>
      </w:r>
      <w:r w:rsidR="00D7039B">
        <w:noBreakHyphen/>
      </w:r>
      <w:r w:rsidRPr="00CC3D5F">
        <w:t>fund of the CCIV.</w:t>
      </w:r>
    </w:p>
    <w:p w14:paraId="3D815418" w14:textId="77777777" w:rsidR="0065013D" w:rsidRPr="00CC3D5F" w:rsidRDefault="0065013D" w:rsidP="0065013D">
      <w:pPr>
        <w:pStyle w:val="ActHead5"/>
      </w:pPr>
      <w:bookmarkStart w:id="22" w:name="_Toc90367689"/>
      <w:r w:rsidRPr="00DF74B0">
        <w:rPr>
          <w:rStyle w:val="CharSectno"/>
        </w:rPr>
        <w:t>8B.4.45</w:t>
      </w:r>
      <w:r w:rsidRPr="00CC3D5F">
        <w:t xml:space="preserve">  Annual financial reports for sub</w:t>
      </w:r>
      <w:r w:rsidR="00D7039B">
        <w:noBreakHyphen/>
      </w:r>
      <w:r w:rsidRPr="00CC3D5F">
        <w:t>funds—further requirement for cross</w:t>
      </w:r>
      <w:r w:rsidR="00D7039B">
        <w:noBreakHyphen/>
      </w:r>
      <w:r w:rsidRPr="00CC3D5F">
        <w:t>investment</w:t>
      </w:r>
      <w:bookmarkEnd w:id="22"/>
    </w:p>
    <w:p w14:paraId="2583F68F" w14:textId="77777777" w:rsidR="0065013D" w:rsidRPr="00CC3D5F" w:rsidRDefault="0065013D" w:rsidP="0065013D">
      <w:pPr>
        <w:pStyle w:val="subsection"/>
      </w:pPr>
      <w:r w:rsidRPr="00CC3D5F">
        <w:tab/>
        <w:t>(1)</w:t>
      </w:r>
      <w:r w:rsidRPr="00CC3D5F">
        <w:tab/>
        <w:t xml:space="preserve">For the purposes of </w:t>
      </w:r>
      <w:r w:rsidR="009406A1">
        <w:t>subsection 1</w:t>
      </w:r>
      <w:r w:rsidRPr="00CC3D5F">
        <w:t>232D(3) of the Act, a retail CCIV’s financial report for a sub</w:t>
      </w:r>
      <w:r w:rsidR="00D7039B">
        <w:noBreakHyphen/>
      </w:r>
      <w:r w:rsidRPr="00CC3D5F">
        <w:t xml:space="preserve">fund (the </w:t>
      </w:r>
      <w:r w:rsidRPr="00CC3D5F">
        <w:rPr>
          <w:b/>
          <w:i/>
        </w:rPr>
        <w:t>reporting sub</w:t>
      </w:r>
      <w:r w:rsidR="00D7039B">
        <w:rPr>
          <w:b/>
          <w:i/>
        </w:rPr>
        <w:noBreakHyphen/>
      </w:r>
      <w:r w:rsidRPr="00CC3D5F">
        <w:rPr>
          <w:b/>
          <w:i/>
        </w:rPr>
        <w:t>fund</w:t>
      </w:r>
      <w:r w:rsidRPr="00CC3D5F">
        <w:t>) for a financial year must comply with:</w:t>
      </w:r>
    </w:p>
    <w:p w14:paraId="52969D9F" w14:textId="77777777" w:rsidR="0065013D" w:rsidRPr="00CC3D5F" w:rsidRDefault="0065013D" w:rsidP="0065013D">
      <w:pPr>
        <w:pStyle w:val="paragraph"/>
      </w:pPr>
      <w:r w:rsidRPr="00CC3D5F">
        <w:tab/>
        <w:t>(a)</w:t>
      </w:r>
      <w:r w:rsidRPr="00CC3D5F">
        <w:tab/>
        <w:t>the further requirements set out in subregulation (2) to the extent that the assets of the reporting sub</w:t>
      </w:r>
      <w:r w:rsidR="00D7039B">
        <w:noBreakHyphen/>
      </w:r>
      <w:r w:rsidRPr="00CC3D5F">
        <w:t>fund include shares in the CCIV referable to another sub</w:t>
      </w:r>
      <w:r w:rsidR="00D7039B">
        <w:noBreakHyphen/>
      </w:r>
      <w:r w:rsidRPr="00CC3D5F">
        <w:t>fund of the CCIV; and</w:t>
      </w:r>
    </w:p>
    <w:p w14:paraId="7729B626" w14:textId="77777777" w:rsidR="0065013D" w:rsidRPr="00CC3D5F" w:rsidRDefault="0065013D" w:rsidP="0065013D">
      <w:pPr>
        <w:pStyle w:val="paragraph"/>
      </w:pPr>
      <w:r w:rsidRPr="00CC3D5F">
        <w:tab/>
        <w:t>(b)</w:t>
      </w:r>
      <w:r w:rsidRPr="00CC3D5F">
        <w:tab/>
        <w:t>the further requirements set out in subregulation (3) to the extent that the assets of another sub</w:t>
      </w:r>
      <w:r w:rsidR="00D7039B">
        <w:noBreakHyphen/>
      </w:r>
      <w:r w:rsidRPr="00CC3D5F">
        <w:t>fund of the CCIV include shares in the CCIV referable to the reporting sub</w:t>
      </w:r>
      <w:r w:rsidR="00D7039B">
        <w:noBreakHyphen/>
      </w:r>
      <w:r w:rsidRPr="00CC3D5F">
        <w:t>fund.</w:t>
      </w:r>
    </w:p>
    <w:p w14:paraId="163DC465" w14:textId="77777777" w:rsidR="0065013D" w:rsidRPr="00CC3D5F" w:rsidRDefault="0065013D" w:rsidP="0065013D">
      <w:pPr>
        <w:pStyle w:val="SubsectionHead"/>
      </w:pPr>
      <w:r w:rsidRPr="00CC3D5F">
        <w:t>Requirements for the reporting sub</w:t>
      </w:r>
      <w:r w:rsidR="00D7039B">
        <w:noBreakHyphen/>
      </w:r>
      <w:r w:rsidRPr="00CC3D5F">
        <w:t>fund as an investor sub</w:t>
      </w:r>
      <w:r w:rsidR="00D7039B">
        <w:noBreakHyphen/>
      </w:r>
      <w:r w:rsidRPr="00CC3D5F">
        <w:t>fund</w:t>
      </w:r>
    </w:p>
    <w:p w14:paraId="5AA42271" w14:textId="77777777" w:rsidR="0065013D" w:rsidRPr="00CC3D5F" w:rsidRDefault="0065013D" w:rsidP="0065013D">
      <w:pPr>
        <w:pStyle w:val="subsection"/>
      </w:pPr>
      <w:r w:rsidRPr="00CC3D5F">
        <w:tab/>
        <w:t>(2)</w:t>
      </w:r>
      <w:r w:rsidRPr="00CC3D5F">
        <w:tab/>
        <w:t>The report must ensure that disclosures of the following are included in the notes to the financial statements of the reporting sub</w:t>
      </w:r>
      <w:r w:rsidR="00D7039B">
        <w:noBreakHyphen/>
      </w:r>
      <w:r w:rsidRPr="00CC3D5F">
        <w:t>fund for the financial year:</w:t>
      </w:r>
    </w:p>
    <w:p w14:paraId="65CA3B64" w14:textId="77777777" w:rsidR="0065013D" w:rsidRPr="00CC3D5F" w:rsidRDefault="0065013D" w:rsidP="0065013D">
      <w:pPr>
        <w:pStyle w:val="paragraph"/>
      </w:pPr>
      <w:r w:rsidRPr="00CC3D5F">
        <w:tab/>
        <w:t>(a)</w:t>
      </w:r>
      <w:r w:rsidRPr="00CC3D5F">
        <w:tab/>
        <w:t>the total number of shares in the CCIV that:</w:t>
      </w:r>
    </w:p>
    <w:p w14:paraId="1A554C37" w14:textId="77777777" w:rsidR="0065013D" w:rsidRPr="00CC3D5F" w:rsidRDefault="0065013D" w:rsidP="0065013D">
      <w:pPr>
        <w:pStyle w:val="paragraphsub"/>
      </w:pPr>
      <w:r w:rsidRPr="00CC3D5F">
        <w:tab/>
        <w:t>(i)</w:t>
      </w:r>
      <w:r w:rsidRPr="00CC3D5F">
        <w:tab/>
        <w:t>are assets of the reporting sub</w:t>
      </w:r>
      <w:r w:rsidR="00D7039B">
        <w:noBreakHyphen/>
      </w:r>
      <w:r w:rsidRPr="00CC3D5F">
        <w:t>fund; and</w:t>
      </w:r>
    </w:p>
    <w:p w14:paraId="55598823" w14:textId="77777777" w:rsidR="0065013D" w:rsidRPr="00CC3D5F" w:rsidRDefault="0065013D" w:rsidP="0065013D">
      <w:pPr>
        <w:pStyle w:val="paragraphsub"/>
      </w:pPr>
      <w:r w:rsidRPr="00CC3D5F">
        <w:tab/>
        <w:t>(ii)</w:t>
      </w:r>
      <w:r w:rsidRPr="00CC3D5F">
        <w:tab/>
        <w:t>are referable to other sub</w:t>
      </w:r>
      <w:r w:rsidR="00D7039B">
        <w:noBreakHyphen/>
      </w:r>
      <w:r w:rsidRPr="00CC3D5F">
        <w:t>funds of the CCIV at the end of the financial year;</w:t>
      </w:r>
    </w:p>
    <w:p w14:paraId="66C87C5B" w14:textId="77777777" w:rsidR="0065013D" w:rsidRPr="00CC3D5F" w:rsidRDefault="0065013D" w:rsidP="0065013D">
      <w:pPr>
        <w:pStyle w:val="paragraph"/>
      </w:pPr>
      <w:r w:rsidRPr="00CC3D5F">
        <w:tab/>
        <w:t>(b)</w:t>
      </w:r>
      <w:r w:rsidRPr="00CC3D5F">
        <w:tab/>
        <w:t>the total value</w:t>
      </w:r>
      <w:r w:rsidR="00A543D5" w:rsidRPr="00CC3D5F">
        <w:rPr>
          <w:i/>
        </w:rPr>
        <w:t xml:space="preserve"> </w:t>
      </w:r>
      <w:r w:rsidRPr="00CC3D5F">
        <w:t>of those shares at the end of the financial year and expressed in Australian dollars;</w:t>
      </w:r>
    </w:p>
    <w:p w14:paraId="3457A080" w14:textId="77777777" w:rsidR="0065013D" w:rsidRPr="00CC3D5F" w:rsidRDefault="0065013D" w:rsidP="0065013D">
      <w:pPr>
        <w:pStyle w:val="paragraph"/>
      </w:pPr>
      <w:r w:rsidRPr="00CC3D5F">
        <w:tab/>
        <w:t>(c)</w:t>
      </w:r>
      <w:r w:rsidRPr="00CC3D5F">
        <w:tab/>
        <w:t xml:space="preserve">so much of each of the totals in </w:t>
      </w:r>
      <w:r w:rsidR="00135405">
        <w:t>paragraphs (</w:t>
      </w:r>
      <w:r w:rsidRPr="00CC3D5F">
        <w:t>a) and (b) as relates to the shares referable to each of those other sub</w:t>
      </w:r>
      <w:r w:rsidR="00D7039B">
        <w:noBreakHyphen/>
      </w:r>
      <w:r w:rsidRPr="00CC3D5F">
        <w:t>funds.</w:t>
      </w:r>
    </w:p>
    <w:p w14:paraId="20B5287E" w14:textId="77777777" w:rsidR="0065013D" w:rsidRPr="00CC3D5F" w:rsidRDefault="0065013D" w:rsidP="0065013D">
      <w:pPr>
        <w:pStyle w:val="SubsectionHead"/>
      </w:pPr>
      <w:r w:rsidRPr="00CC3D5F">
        <w:t>Requirements for the reporting sub</w:t>
      </w:r>
      <w:r w:rsidR="00D7039B">
        <w:noBreakHyphen/>
      </w:r>
      <w:r w:rsidRPr="00CC3D5F">
        <w:t>fund as an investee sub</w:t>
      </w:r>
      <w:r w:rsidR="00D7039B">
        <w:noBreakHyphen/>
      </w:r>
      <w:r w:rsidRPr="00CC3D5F">
        <w:t>fund</w:t>
      </w:r>
    </w:p>
    <w:p w14:paraId="60DF2304" w14:textId="77777777" w:rsidR="0065013D" w:rsidRPr="00CC3D5F" w:rsidRDefault="0065013D" w:rsidP="0065013D">
      <w:pPr>
        <w:pStyle w:val="subsection"/>
      </w:pPr>
      <w:r w:rsidRPr="00CC3D5F">
        <w:tab/>
        <w:t>(3)</w:t>
      </w:r>
      <w:r w:rsidRPr="00CC3D5F">
        <w:tab/>
        <w:t>The report must ensure that disclosures of the following are included in the notes to the financial statements of the reporting sub</w:t>
      </w:r>
      <w:r w:rsidR="00D7039B">
        <w:noBreakHyphen/>
      </w:r>
      <w:r w:rsidRPr="00CC3D5F">
        <w:t>fund for the financial year:</w:t>
      </w:r>
    </w:p>
    <w:p w14:paraId="6B4F47F6" w14:textId="77777777" w:rsidR="0065013D" w:rsidRPr="00CC3D5F" w:rsidRDefault="0065013D" w:rsidP="0065013D">
      <w:pPr>
        <w:pStyle w:val="paragraph"/>
      </w:pPr>
      <w:r w:rsidRPr="00CC3D5F">
        <w:tab/>
        <w:t>(a)</w:t>
      </w:r>
      <w:r w:rsidRPr="00CC3D5F">
        <w:tab/>
        <w:t>for the shares in the CCIV referable to the reporting sub</w:t>
      </w:r>
      <w:r w:rsidR="00D7039B">
        <w:noBreakHyphen/>
      </w:r>
      <w:r w:rsidRPr="00CC3D5F">
        <w:t>fund of the CCIV:</w:t>
      </w:r>
    </w:p>
    <w:p w14:paraId="5B889DB4" w14:textId="77777777" w:rsidR="0065013D" w:rsidRPr="00CC3D5F" w:rsidRDefault="0065013D" w:rsidP="0065013D">
      <w:pPr>
        <w:pStyle w:val="paragraphsub"/>
      </w:pPr>
      <w:r w:rsidRPr="00CC3D5F">
        <w:tab/>
        <w:t>(i)</w:t>
      </w:r>
      <w:r w:rsidRPr="00CC3D5F">
        <w:tab/>
        <w:t>the total number of those shares that are assets of other sub</w:t>
      </w:r>
      <w:r w:rsidR="00D7039B">
        <w:noBreakHyphen/>
      </w:r>
      <w:r w:rsidRPr="00CC3D5F">
        <w:t>funds of the CCIV at the start of the financial year; and</w:t>
      </w:r>
    </w:p>
    <w:p w14:paraId="2316ED9D" w14:textId="77777777" w:rsidR="0065013D" w:rsidRPr="00CC3D5F" w:rsidRDefault="0065013D" w:rsidP="0065013D">
      <w:pPr>
        <w:pStyle w:val="paragraphsub"/>
      </w:pPr>
      <w:r w:rsidRPr="00CC3D5F">
        <w:tab/>
        <w:t>(ii)</w:t>
      </w:r>
      <w:r w:rsidRPr="00CC3D5F">
        <w:tab/>
        <w:t>the total number of those shares that become assets of one or more other sub</w:t>
      </w:r>
      <w:r w:rsidR="00D7039B">
        <w:noBreakHyphen/>
      </w:r>
      <w:r w:rsidRPr="00CC3D5F">
        <w:t>funds of the CCIV at any time during the financial year; and</w:t>
      </w:r>
    </w:p>
    <w:p w14:paraId="41A6771A" w14:textId="77777777" w:rsidR="0065013D" w:rsidRPr="00CC3D5F" w:rsidRDefault="0065013D" w:rsidP="0065013D">
      <w:pPr>
        <w:pStyle w:val="paragraphsub"/>
      </w:pPr>
      <w:r w:rsidRPr="00CC3D5F">
        <w:tab/>
        <w:t>(iii)</w:t>
      </w:r>
      <w:r w:rsidRPr="00CC3D5F">
        <w:tab/>
        <w:t>the total number of those shares that cease to be assets of one or more other sub</w:t>
      </w:r>
      <w:r w:rsidR="00D7039B">
        <w:noBreakHyphen/>
      </w:r>
      <w:r w:rsidRPr="00CC3D5F">
        <w:t>funds of the CCIV at any time during the financial year; and</w:t>
      </w:r>
    </w:p>
    <w:p w14:paraId="2A33FCD5" w14:textId="77777777" w:rsidR="0065013D" w:rsidRPr="00CC3D5F" w:rsidRDefault="0065013D" w:rsidP="0065013D">
      <w:pPr>
        <w:pStyle w:val="paragraphsub"/>
      </w:pPr>
      <w:r w:rsidRPr="00CC3D5F">
        <w:tab/>
        <w:t>(iv)</w:t>
      </w:r>
      <w:r w:rsidRPr="00CC3D5F">
        <w:tab/>
        <w:t>the total number of those shares that are assets of other sub</w:t>
      </w:r>
      <w:r w:rsidR="00D7039B">
        <w:noBreakHyphen/>
      </w:r>
      <w:r w:rsidRPr="00CC3D5F">
        <w:t>funds of the CCIV at the end of the financial year;</w:t>
      </w:r>
    </w:p>
    <w:p w14:paraId="27774FCC" w14:textId="77777777" w:rsidR="00A543D5" w:rsidRPr="00CC3D5F" w:rsidRDefault="0065013D" w:rsidP="0065013D">
      <w:pPr>
        <w:pStyle w:val="paragraph"/>
      </w:pPr>
      <w:r w:rsidRPr="00CC3D5F">
        <w:tab/>
        <w:t>(b)</w:t>
      </w:r>
      <w:r w:rsidRPr="00CC3D5F">
        <w:tab/>
      </w:r>
      <w:r w:rsidR="00A543D5" w:rsidRPr="00CC3D5F">
        <w:t>all of the following:</w:t>
      </w:r>
    </w:p>
    <w:p w14:paraId="273D057A" w14:textId="77777777" w:rsidR="00A543D5" w:rsidRPr="00CC3D5F" w:rsidRDefault="00A543D5" w:rsidP="00A543D5">
      <w:pPr>
        <w:pStyle w:val="paragraphsub"/>
      </w:pPr>
      <w:r w:rsidRPr="00CC3D5F">
        <w:tab/>
        <w:t>(i)</w:t>
      </w:r>
      <w:r w:rsidRPr="00CC3D5F">
        <w:tab/>
        <w:t xml:space="preserve">for the shares </w:t>
      </w:r>
      <w:r w:rsidR="0065013D" w:rsidRPr="00CC3D5F">
        <w:t xml:space="preserve">covered by </w:t>
      </w:r>
      <w:r w:rsidR="009406A1">
        <w:t>subparagraph (</w:t>
      </w:r>
      <w:r w:rsidR="0065013D" w:rsidRPr="00CC3D5F">
        <w:t>a)(i)</w:t>
      </w:r>
      <w:r w:rsidRPr="00CC3D5F">
        <w:t>—the total value of those shares at the start of the financial year</w:t>
      </w:r>
      <w:r w:rsidR="00D21843" w:rsidRPr="00CC3D5F">
        <w:t xml:space="preserve"> and expressed in Australian dollars</w:t>
      </w:r>
      <w:r w:rsidRPr="00CC3D5F">
        <w:t>;</w:t>
      </w:r>
    </w:p>
    <w:p w14:paraId="6B07CDEB" w14:textId="77777777" w:rsidR="00A543D5" w:rsidRPr="00CC3D5F" w:rsidRDefault="00A543D5" w:rsidP="00A543D5">
      <w:pPr>
        <w:pStyle w:val="paragraphsub"/>
      </w:pPr>
      <w:r w:rsidRPr="00CC3D5F">
        <w:tab/>
        <w:t>(ii)</w:t>
      </w:r>
      <w:r w:rsidRPr="00CC3D5F">
        <w:tab/>
        <w:t xml:space="preserve">for the shares covered by </w:t>
      </w:r>
      <w:r w:rsidR="009406A1">
        <w:t>subparagraph (</w:t>
      </w:r>
      <w:r w:rsidRPr="00CC3D5F">
        <w:t>a)(ii)—the total value of those shares</w:t>
      </w:r>
      <w:r w:rsidR="00D21843" w:rsidRPr="00CC3D5F">
        <w:t>,</w:t>
      </w:r>
      <w:r w:rsidRPr="00CC3D5F">
        <w:t xml:space="preserve"> worked out</w:t>
      </w:r>
      <w:r w:rsidR="00A16E9C" w:rsidRPr="00CC3D5F">
        <w:t xml:space="preserve"> using the value of each</w:t>
      </w:r>
      <w:r w:rsidR="00841409" w:rsidRPr="00CC3D5F">
        <w:t xml:space="preserve"> </w:t>
      </w:r>
      <w:r w:rsidR="00A16E9C" w:rsidRPr="00CC3D5F">
        <w:t>share</w:t>
      </w:r>
      <w:r w:rsidR="00841409" w:rsidRPr="00CC3D5F">
        <w:t xml:space="preserve"> </w:t>
      </w:r>
      <w:r w:rsidR="00A16E9C" w:rsidRPr="00CC3D5F">
        <w:t xml:space="preserve">at the time </w:t>
      </w:r>
      <w:r w:rsidR="00841409" w:rsidRPr="00CC3D5F">
        <w:t>the share becomes an asset as mentioned in that subparagraph</w:t>
      </w:r>
      <w:r w:rsidR="00D21843" w:rsidRPr="00CC3D5F">
        <w:t>, and expressed in Australian dollars</w:t>
      </w:r>
      <w:r w:rsidRPr="00CC3D5F">
        <w:t>;</w:t>
      </w:r>
    </w:p>
    <w:p w14:paraId="25739DD8" w14:textId="77777777" w:rsidR="00A543D5" w:rsidRPr="00CC3D5F" w:rsidRDefault="00A543D5" w:rsidP="00A543D5">
      <w:pPr>
        <w:pStyle w:val="paragraphsub"/>
      </w:pPr>
      <w:r w:rsidRPr="00CC3D5F">
        <w:tab/>
        <w:t>(iii)</w:t>
      </w:r>
      <w:r w:rsidRPr="00CC3D5F">
        <w:tab/>
        <w:t xml:space="preserve">for the shares covered by </w:t>
      </w:r>
      <w:r w:rsidR="009406A1">
        <w:t>subparagraph (</w:t>
      </w:r>
      <w:r w:rsidRPr="00CC3D5F">
        <w:t>a)(iii)—the total value of those shares</w:t>
      </w:r>
      <w:r w:rsidR="00D21843" w:rsidRPr="00CC3D5F">
        <w:t>,</w:t>
      </w:r>
      <w:r w:rsidRPr="00CC3D5F">
        <w:t xml:space="preserve"> worked out</w:t>
      </w:r>
      <w:r w:rsidR="00A16E9C" w:rsidRPr="00CC3D5F">
        <w:t xml:space="preserve"> using the value of </w:t>
      </w:r>
      <w:r w:rsidR="00841409" w:rsidRPr="00CC3D5F">
        <w:t>each</w:t>
      </w:r>
      <w:r w:rsidR="00A16E9C" w:rsidRPr="00CC3D5F">
        <w:t xml:space="preserve"> shar</w:t>
      </w:r>
      <w:r w:rsidR="00841409" w:rsidRPr="00CC3D5F">
        <w:t>e</w:t>
      </w:r>
      <w:r w:rsidR="00A16E9C" w:rsidRPr="00CC3D5F">
        <w:t xml:space="preserve"> at the time </w:t>
      </w:r>
      <w:r w:rsidR="00841409" w:rsidRPr="00CC3D5F">
        <w:t xml:space="preserve">the share ceases to </w:t>
      </w:r>
      <w:r w:rsidR="00B72C40">
        <w:t xml:space="preserve">be </w:t>
      </w:r>
      <w:r w:rsidR="00841409" w:rsidRPr="00CC3D5F">
        <w:t>an asset as mentioned in that subparagraph</w:t>
      </w:r>
      <w:r w:rsidR="00D21843" w:rsidRPr="00CC3D5F">
        <w:t>, and expressed in Australian dollars</w:t>
      </w:r>
      <w:r w:rsidR="00A16E9C" w:rsidRPr="00CC3D5F">
        <w:t>;</w:t>
      </w:r>
    </w:p>
    <w:p w14:paraId="5F7B297B" w14:textId="77777777" w:rsidR="0065013D" w:rsidRPr="00CC3D5F" w:rsidRDefault="00A543D5" w:rsidP="00A543D5">
      <w:pPr>
        <w:pStyle w:val="paragraphsub"/>
      </w:pPr>
      <w:r w:rsidRPr="00CC3D5F">
        <w:tab/>
        <w:t>(iv)</w:t>
      </w:r>
      <w:r w:rsidRPr="00CC3D5F">
        <w:tab/>
        <w:t xml:space="preserve">for the shares covered by </w:t>
      </w:r>
      <w:r w:rsidR="009406A1">
        <w:t>subparagraph (</w:t>
      </w:r>
      <w:r w:rsidRPr="00CC3D5F">
        <w:t>a)</w:t>
      </w:r>
      <w:r w:rsidR="0065013D" w:rsidRPr="00CC3D5F">
        <w:t>(iv)—the total value of those shares at the end of the financial year and expressed in Australian dollars;</w:t>
      </w:r>
    </w:p>
    <w:p w14:paraId="12F32E80" w14:textId="77777777" w:rsidR="0065013D" w:rsidRPr="00CC3D5F" w:rsidRDefault="0065013D" w:rsidP="0065013D">
      <w:pPr>
        <w:pStyle w:val="paragraph"/>
      </w:pPr>
      <w:r w:rsidRPr="00CC3D5F">
        <w:tab/>
        <w:t>(c)</w:t>
      </w:r>
      <w:r w:rsidRPr="00CC3D5F">
        <w:tab/>
        <w:t xml:space="preserve">so much of each of the totals in </w:t>
      </w:r>
      <w:r w:rsidR="00135405">
        <w:t>paragraphs (</w:t>
      </w:r>
      <w:r w:rsidRPr="00CC3D5F">
        <w:t>a) and (b) as relates to the shares that are assets of each of those other sub</w:t>
      </w:r>
      <w:r w:rsidR="00D7039B">
        <w:noBreakHyphen/>
      </w:r>
      <w:r w:rsidRPr="00CC3D5F">
        <w:t>funds of the CCIV.</w:t>
      </w:r>
    </w:p>
    <w:p w14:paraId="164B9DAC" w14:textId="77777777" w:rsidR="0065013D" w:rsidRPr="00CC3D5F" w:rsidRDefault="0065013D" w:rsidP="0065013D">
      <w:pPr>
        <w:pStyle w:val="ActHead5"/>
      </w:pPr>
      <w:bookmarkStart w:id="23" w:name="_Toc90367690"/>
      <w:r w:rsidRPr="00DF74B0">
        <w:rPr>
          <w:rStyle w:val="CharSectno"/>
        </w:rPr>
        <w:t>8B.4.50</w:t>
      </w:r>
      <w:r w:rsidRPr="00CC3D5F">
        <w:t xml:space="preserve">  Consolidating financial reports, and directors’ reports etc., for sub</w:t>
      </w:r>
      <w:r w:rsidR="00D7039B">
        <w:noBreakHyphen/>
      </w:r>
      <w:r w:rsidRPr="00CC3D5F">
        <w:t>funds of the same CCIV</w:t>
      </w:r>
      <w:bookmarkEnd w:id="23"/>
    </w:p>
    <w:p w14:paraId="6DEC99A9" w14:textId="77777777" w:rsidR="0065013D" w:rsidRPr="00CC3D5F" w:rsidRDefault="0065013D" w:rsidP="0065013D">
      <w:pPr>
        <w:pStyle w:val="subsection"/>
      </w:pPr>
      <w:r w:rsidRPr="00CC3D5F">
        <w:tab/>
        <w:t>(1)</w:t>
      </w:r>
      <w:r w:rsidRPr="00CC3D5F">
        <w:tab/>
        <w:t xml:space="preserve">This regulation deals with how the provisions (the </w:t>
      </w:r>
      <w:r w:rsidRPr="00CC3D5F">
        <w:rPr>
          <w:b/>
          <w:i/>
        </w:rPr>
        <w:t>reporting provisions</w:t>
      </w:r>
      <w:r w:rsidRPr="00CC3D5F">
        <w:t xml:space="preserve">) of </w:t>
      </w:r>
      <w:r w:rsidR="009406A1">
        <w:t>Part 2</w:t>
      </w:r>
      <w:r w:rsidRPr="00CC3D5F">
        <w:t xml:space="preserve">M.3 of the Act (as modified by </w:t>
      </w:r>
      <w:r w:rsidR="00135405">
        <w:t>Chapter 8</w:t>
      </w:r>
      <w:r w:rsidRPr="00CC3D5F">
        <w:t>B of the Act) apply to a retail CCIV.</w:t>
      </w:r>
    </w:p>
    <w:p w14:paraId="28CFE1DB" w14:textId="77777777" w:rsidR="0065013D" w:rsidRPr="00CC3D5F" w:rsidRDefault="0065013D" w:rsidP="0065013D">
      <w:pPr>
        <w:pStyle w:val="subsection"/>
      </w:pPr>
      <w:r w:rsidRPr="00CC3D5F">
        <w:tab/>
        <w:t>(2)</w:t>
      </w:r>
      <w:r w:rsidRPr="00CC3D5F">
        <w:tab/>
        <w:t xml:space="preserve">For the purposes of </w:t>
      </w:r>
      <w:r w:rsidR="00AA363F" w:rsidRPr="00CC3D5F">
        <w:t>section 3</w:t>
      </w:r>
      <w:r w:rsidRPr="00CC3D5F">
        <w:t xml:space="preserve">43 and </w:t>
      </w:r>
      <w:r w:rsidR="009406A1">
        <w:t>subsection 1</w:t>
      </w:r>
      <w:r w:rsidRPr="00CC3D5F">
        <w:t>243A(1) of the Act, this regulation modifies the operation of the reporting provisions to the extent that, apart from those modifications, the reporting provisions could not alternatively apply to:</w:t>
      </w:r>
    </w:p>
    <w:p w14:paraId="4A1852F8" w14:textId="77777777" w:rsidR="0065013D" w:rsidRPr="00CC3D5F" w:rsidRDefault="0065013D" w:rsidP="0065013D">
      <w:pPr>
        <w:pStyle w:val="paragraph"/>
      </w:pPr>
      <w:r w:rsidRPr="00CC3D5F">
        <w:tab/>
        <w:t>(a)</w:t>
      </w:r>
      <w:r w:rsidRPr="00CC3D5F">
        <w:tab/>
        <w:t>a single, consolidated financial report for a financial year covering one or more sub</w:t>
      </w:r>
      <w:r w:rsidR="00D7039B">
        <w:noBreakHyphen/>
      </w:r>
      <w:r w:rsidRPr="00CC3D5F">
        <w:t>funds of the CCIV; or</w:t>
      </w:r>
    </w:p>
    <w:p w14:paraId="2233C7B7" w14:textId="77777777" w:rsidR="0065013D" w:rsidRPr="00CC3D5F" w:rsidRDefault="0065013D" w:rsidP="0065013D">
      <w:pPr>
        <w:pStyle w:val="paragraph"/>
      </w:pPr>
      <w:r w:rsidRPr="00CC3D5F">
        <w:tab/>
        <w:t>(b)</w:t>
      </w:r>
      <w:r w:rsidRPr="00CC3D5F">
        <w:tab/>
        <w:t>a single, consolidated directors’ report for a financial year covering one or more sub</w:t>
      </w:r>
      <w:r w:rsidR="00D7039B">
        <w:noBreakHyphen/>
      </w:r>
      <w:r w:rsidRPr="00CC3D5F">
        <w:t>funds of the CCIV; or</w:t>
      </w:r>
    </w:p>
    <w:p w14:paraId="3781863B" w14:textId="77777777" w:rsidR="0065013D" w:rsidRPr="00CC3D5F" w:rsidRDefault="0065013D" w:rsidP="0065013D">
      <w:pPr>
        <w:pStyle w:val="paragraph"/>
      </w:pPr>
      <w:r w:rsidRPr="00CC3D5F">
        <w:tab/>
        <w:t>(c)</w:t>
      </w:r>
      <w:r w:rsidRPr="00CC3D5F">
        <w:tab/>
        <w:t>a single, consolidated financial report for a half</w:t>
      </w:r>
      <w:r w:rsidR="00D7039B">
        <w:noBreakHyphen/>
      </w:r>
      <w:r w:rsidRPr="00CC3D5F">
        <w:t>year covering one or more sub</w:t>
      </w:r>
      <w:r w:rsidR="00D7039B">
        <w:noBreakHyphen/>
      </w:r>
      <w:r w:rsidRPr="00CC3D5F">
        <w:t>funds of the CCIV; or</w:t>
      </w:r>
    </w:p>
    <w:p w14:paraId="7F075B99" w14:textId="77777777" w:rsidR="0065013D" w:rsidRPr="00CC3D5F" w:rsidRDefault="0065013D" w:rsidP="0065013D">
      <w:pPr>
        <w:pStyle w:val="paragraph"/>
      </w:pPr>
      <w:r w:rsidRPr="00CC3D5F">
        <w:tab/>
        <w:t>(d)</w:t>
      </w:r>
      <w:r w:rsidRPr="00CC3D5F">
        <w:tab/>
        <w:t xml:space="preserve">a single, consolidated auditor’s report on the financial report referred to in </w:t>
      </w:r>
      <w:r w:rsidR="009406A1">
        <w:t>paragraph (</w:t>
      </w:r>
      <w:r w:rsidRPr="00CC3D5F">
        <w:t>a) of this subregulation; or</w:t>
      </w:r>
    </w:p>
    <w:p w14:paraId="5851F870" w14:textId="77777777" w:rsidR="0065013D" w:rsidRPr="00CC3D5F" w:rsidRDefault="0065013D" w:rsidP="0065013D">
      <w:pPr>
        <w:pStyle w:val="paragraph"/>
      </w:pPr>
      <w:r w:rsidRPr="00CC3D5F">
        <w:tab/>
        <w:t>(e)</w:t>
      </w:r>
      <w:r w:rsidRPr="00CC3D5F">
        <w:tab/>
        <w:t xml:space="preserve">a single, consolidated concise report (see </w:t>
      </w:r>
      <w:r w:rsidR="00263D51">
        <w:t>paragraph 1</w:t>
      </w:r>
      <w:r w:rsidRPr="00CC3D5F">
        <w:t>232H(1)(b) of the Act) for a financial year covering one or more sub</w:t>
      </w:r>
      <w:r w:rsidR="00D7039B">
        <w:noBreakHyphen/>
      </w:r>
      <w:r w:rsidRPr="00CC3D5F">
        <w:t>funds of the CCIV.</w:t>
      </w:r>
    </w:p>
    <w:p w14:paraId="5BB4C444" w14:textId="77777777" w:rsidR="0065013D" w:rsidRPr="00CC3D5F" w:rsidRDefault="0065013D" w:rsidP="0065013D">
      <w:pPr>
        <w:pStyle w:val="notetext"/>
      </w:pPr>
      <w:r w:rsidRPr="00CC3D5F">
        <w:t>Note 1:</w:t>
      </w:r>
      <w:r w:rsidRPr="00CC3D5F">
        <w:tab/>
        <w:t>Not all of the sub</w:t>
      </w:r>
      <w:r w:rsidR="00D7039B">
        <w:noBreakHyphen/>
      </w:r>
      <w:r w:rsidRPr="00CC3D5F">
        <w:t>funds of the CCIV need to be covered by one of these single, consolidated reports if the CCIV chooses. The reporting provisions will continue to apply, unmodified by this regulation, for any sub</w:t>
      </w:r>
      <w:r w:rsidR="00D7039B">
        <w:noBreakHyphen/>
      </w:r>
      <w:r w:rsidRPr="00CC3D5F">
        <w:t>funds not covered by the report.</w:t>
      </w:r>
    </w:p>
    <w:p w14:paraId="40DA4DE7" w14:textId="77777777" w:rsidR="0065013D" w:rsidRPr="00CC3D5F" w:rsidRDefault="0065013D" w:rsidP="0065013D">
      <w:pPr>
        <w:pStyle w:val="notetext"/>
      </w:pPr>
      <w:r w:rsidRPr="00CC3D5F">
        <w:t>Note 2:</w:t>
      </w:r>
      <w:r w:rsidRPr="00CC3D5F">
        <w:tab/>
        <w:t>All of the sub</w:t>
      </w:r>
      <w:r w:rsidR="00D7039B">
        <w:noBreakHyphen/>
      </w:r>
      <w:r w:rsidRPr="00CC3D5F">
        <w:t>funds covered by one of these single, consolidated reports must be sub</w:t>
      </w:r>
      <w:r w:rsidR="00D7039B">
        <w:noBreakHyphen/>
      </w:r>
      <w:r w:rsidRPr="00CC3D5F">
        <w:t>funds of the same CCIV. The report cannot cover sub</w:t>
      </w:r>
      <w:r w:rsidR="00D7039B">
        <w:noBreakHyphen/>
      </w:r>
      <w:r w:rsidRPr="00CC3D5F">
        <w:t>funds of different CCIVs, even if the CCIVs share the same corporate director.</w:t>
      </w:r>
    </w:p>
    <w:p w14:paraId="11EB71A9" w14:textId="77777777" w:rsidR="0065013D" w:rsidRPr="00CC3D5F" w:rsidRDefault="0065013D" w:rsidP="0065013D">
      <w:pPr>
        <w:pStyle w:val="subsection"/>
      </w:pPr>
      <w:r w:rsidRPr="00CC3D5F">
        <w:tab/>
        <w:t>(3)</w:t>
      </w:r>
      <w:r w:rsidRPr="00CC3D5F">
        <w:tab/>
        <w:t xml:space="preserve">The report referred to in </w:t>
      </w:r>
      <w:r w:rsidR="009406A1">
        <w:t>paragraph (</w:t>
      </w:r>
      <w:r w:rsidRPr="00CC3D5F">
        <w:t>2)(d) must be prepared by a single auditor, audit firm or audit company.</w:t>
      </w:r>
    </w:p>
    <w:p w14:paraId="1074129A" w14:textId="77777777" w:rsidR="0065013D" w:rsidRPr="00CC3D5F" w:rsidRDefault="0065013D" w:rsidP="0065013D">
      <w:pPr>
        <w:pStyle w:val="subsection"/>
      </w:pPr>
      <w:r w:rsidRPr="00CC3D5F">
        <w:tab/>
        <w:t>(4)</w:t>
      </w:r>
      <w:r w:rsidRPr="00CC3D5F">
        <w:tab/>
        <w:t>Each single, consolidated report referred to in subregulation (2) must be prepared so that each of the matters covered by the report is shown so that the matter is clearly identifiable for each of the sub</w:t>
      </w:r>
      <w:r w:rsidR="00D7039B">
        <w:noBreakHyphen/>
      </w:r>
      <w:r w:rsidRPr="00CC3D5F">
        <w:t>funds covered by the report.</w:t>
      </w:r>
    </w:p>
    <w:p w14:paraId="4FFA45E2" w14:textId="77777777" w:rsidR="003F6ACC" w:rsidRPr="00CC3D5F" w:rsidRDefault="00D22EC8" w:rsidP="003F6ACC">
      <w:pPr>
        <w:pStyle w:val="ActHead2"/>
      </w:pPr>
      <w:bookmarkStart w:id="24" w:name="_Toc90367691"/>
      <w:r w:rsidRPr="00DF74B0">
        <w:rPr>
          <w:rStyle w:val="CharPartNo"/>
        </w:rPr>
        <w:t>Part 8</w:t>
      </w:r>
      <w:r w:rsidR="003F6ACC" w:rsidRPr="00DF74B0">
        <w:rPr>
          <w:rStyle w:val="CharPartNo"/>
        </w:rPr>
        <w:t>B.</w:t>
      </w:r>
      <w:r w:rsidR="00BF5A5A" w:rsidRPr="00DF74B0">
        <w:rPr>
          <w:rStyle w:val="CharPartNo"/>
        </w:rPr>
        <w:t>5</w:t>
      </w:r>
      <w:r w:rsidR="003F6ACC" w:rsidRPr="00CC3D5F">
        <w:t>—</w:t>
      </w:r>
      <w:r w:rsidR="00BF5A5A" w:rsidRPr="00DF74B0">
        <w:rPr>
          <w:rStyle w:val="CharPartText"/>
        </w:rPr>
        <w:t>Operating a CCIV</w:t>
      </w:r>
      <w:bookmarkEnd w:id="24"/>
    </w:p>
    <w:p w14:paraId="4F57C1D2" w14:textId="77777777" w:rsidR="003C5D2F" w:rsidRPr="00DF74B0" w:rsidRDefault="003C5D2F" w:rsidP="003C5D2F">
      <w:pPr>
        <w:pStyle w:val="Header"/>
      </w:pPr>
      <w:r w:rsidRPr="00DF74B0">
        <w:rPr>
          <w:rStyle w:val="CharDivNo"/>
        </w:rPr>
        <w:t xml:space="preserve"> </w:t>
      </w:r>
      <w:r w:rsidRPr="00DF74B0">
        <w:rPr>
          <w:rStyle w:val="CharDivText"/>
        </w:rPr>
        <w:t xml:space="preserve"> </w:t>
      </w:r>
    </w:p>
    <w:p w14:paraId="74B38381" w14:textId="77777777" w:rsidR="00D50FC5" w:rsidRDefault="00BF5A5A" w:rsidP="00D50FC5">
      <w:pPr>
        <w:pStyle w:val="ActHead5"/>
      </w:pPr>
      <w:bookmarkStart w:id="25" w:name="_Toc90367692"/>
      <w:r w:rsidRPr="00DF74B0">
        <w:rPr>
          <w:rStyle w:val="CharSectno"/>
        </w:rPr>
        <w:t>8B.5.</w:t>
      </w:r>
      <w:r w:rsidR="00423479" w:rsidRPr="00DF74B0">
        <w:rPr>
          <w:rStyle w:val="CharSectno"/>
        </w:rPr>
        <w:t>5</w:t>
      </w:r>
      <w:r w:rsidRPr="00DF74B0">
        <w:rPr>
          <w:rStyle w:val="CharSectno"/>
        </w:rPr>
        <w:t>0</w:t>
      </w:r>
      <w:r w:rsidRPr="00CC3D5F">
        <w:t xml:space="preserve">  </w:t>
      </w:r>
      <w:r w:rsidR="00F3653D" w:rsidRPr="00CC3D5F">
        <w:t>Who may hold CCIV assets</w:t>
      </w:r>
      <w:r w:rsidR="001B1785" w:rsidRPr="00CC3D5F">
        <w:t>—minimum standards</w:t>
      </w:r>
      <w:r w:rsidR="00D50FC5">
        <w:t xml:space="preserve"> and </w:t>
      </w:r>
      <w:r w:rsidR="00326AB8">
        <w:t>other requirements</w:t>
      </w:r>
      <w:bookmarkEnd w:id="25"/>
    </w:p>
    <w:p w14:paraId="25C8F37C" w14:textId="77777777" w:rsidR="00D50FC5" w:rsidRDefault="00BF5A5A" w:rsidP="00B12600">
      <w:pPr>
        <w:pStyle w:val="subsection"/>
      </w:pPr>
      <w:r w:rsidRPr="00CC3D5F">
        <w:tab/>
        <w:t>(1)</w:t>
      </w:r>
      <w:r w:rsidRPr="00CC3D5F">
        <w:tab/>
        <w:t xml:space="preserve">For the purposes of </w:t>
      </w:r>
      <w:r w:rsidR="009406A1">
        <w:t>subsection 1</w:t>
      </w:r>
      <w:r w:rsidRPr="00CC3D5F">
        <w:t>234G(2) of the Act, the money and property of a CCIV may be held by a person</w:t>
      </w:r>
      <w:r w:rsidR="00C8009A">
        <w:t xml:space="preserve"> </w:t>
      </w:r>
      <w:r w:rsidRPr="00CC3D5F">
        <w:t>other than the CCIV</w:t>
      </w:r>
      <w:r w:rsidR="009551CE" w:rsidRPr="00CC3D5F">
        <w:t xml:space="preserve"> </w:t>
      </w:r>
      <w:r w:rsidRPr="00CC3D5F">
        <w:t>if</w:t>
      </w:r>
      <w:r w:rsidR="008F4AA2">
        <w:t>:</w:t>
      </w:r>
    </w:p>
    <w:p w14:paraId="2931AD32" w14:textId="77777777" w:rsidR="00C8009A" w:rsidRDefault="00D50FC5" w:rsidP="00D50FC5">
      <w:pPr>
        <w:pStyle w:val="paragraph"/>
      </w:pPr>
      <w:r>
        <w:tab/>
        <w:t>(a)</w:t>
      </w:r>
      <w:r>
        <w:tab/>
      </w:r>
      <w:r w:rsidR="008F4AA2">
        <w:t>the corporate director of the CC</w:t>
      </w:r>
      <w:r w:rsidR="00475D7F">
        <w:t>I</w:t>
      </w:r>
      <w:r w:rsidR="008F4AA2">
        <w:t xml:space="preserve">V </w:t>
      </w:r>
      <w:r w:rsidR="00BF5A5A" w:rsidRPr="00CC3D5F">
        <w:t xml:space="preserve">is satisfied that the minimum standards </w:t>
      </w:r>
      <w:r w:rsidR="009406A1">
        <w:t>in</w:t>
      </w:r>
      <w:r w:rsidR="00BF5A5A" w:rsidRPr="00CC3D5F">
        <w:t xml:space="preserve"> subregulation (2) are met</w:t>
      </w:r>
      <w:r w:rsidR="00326AB8">
        <w:t>:</w:t>
      </w:r>
    </w:p>
    <w:p w14:paraId="71CE2623" w14:textId="77777777" w:rsidR="00C8009A" w:rsidRPr="00D50FC5" w:rsidRDefault="00C8009A" w:rsidP="00D50FC5">
      <w:pPr>
        <w:pStyle w:val="paragraphsub"/>
      </w:pPr>
      <w:r>
        <w:tab/>
        <w:t>(</w:t>
      </w:r>
      <w:r w:rsidR="00D50FC5">
        <w:t>i</w:t>
      </w:r>
      <w:r>
        <w:t>)</w:t>
      </w:r>
      <w:r>
        <w:tab/>
      </w:r>
      <w:r w:rsidR="00BF5A5A" w:rsidRPr="00CC3D5F">
        <w:t>for the pe</w:t>
      </w:r>
      <w:r w:rsidR="00BF5A5A" w:rsidRPr="00D50FC5">
        <w:t>rson</w:t>
      </w:r>
      <w:r w:rsidRPr="00D50FC5">
        <w:t>;</w:t>
      </w:r>
      <w:r w:rsidR="00DE7C71" w:rsidRPr="00D50FC5">
        <w:t xml:space="preserve"> and</w:t>
      </w:r>
    </w:p>
    <w:p w14:paraId="0C99F7CA" w14:textId="77777777" w:rsidR="00B12600" w:rsidRDefault="00C8009A" w:rsidP="00D50FC5">
      <w:pPr>
        <w:pStyle w:val="paragraphsub"/>
      </w:pPr>
      <w:r w:rsidRPr="00D50FC5">
        <w:tab/>
        <w:t>(</w:t>
      </w:r>
      <w:r w:rsidR="00D50FC5">
        <w:t>ii</w:t>
      </w:r>
      <w:r w:rsidRPr="00D50FC5">
        <w:t>)</w:t>
      </w:r>
      <w:r w:rsidRPr="00D50FC5">
        <w:tab/>
      </w:r>
      <w:r w:rsidR="00BC09FD" w:rsidRPr="00D50FC5">
        <w:t xml:space="preserve">for </w:t>
      </w:r>
      <w:r w:rsidR="009551CE" w:rsidRPr="00D50FC5">
        <w:t>the period</w:t>
      </w:r>
      <w:r w:rsidR="006E39D0" w:rsidRPr="00D50FC5">
        <w:t xml:space="preserve"> </w:t>
      </w:r>
      <w:r w:rsidR="00B12600" w:rsidRPr="00D50FC5">
        <w:t>in which</w:t>
      </w:r>
      <w:r w:rsidR="006E39D0" w:rsidRPr="00D50FC5">
        <w:t xml:space="preserve"> the person is engaged to perform the function of holding th</w:t>
      </w:r>
      <w:r w:rsidR="006E39D0" w:rsidRPr="00CC3D5F">
        <w:t>e money and property of the CCIV</w:t>
      </w:r>
      <w:r w:rsidR="00D50FC5">
        <w:t>; and</w:t>
      </w:r>
    </w:p>
    <w:p w14:paraId="09C3C997" w14:textId="77777777" w:rsidR="008F4AA2" w:rsidRDefault="00D50FC5" w:rsidP="008F4AA2">
      <w:pPr>
        <w:pStyle w:val="paragraph"/>
      </w:pPr>
      <w:r>
        <w:tab/>
        <w:t>(b)</w:t>
      </w:r>
      <w:r>
        <w:tab/>
      </w:r>
      <w:r w:rsidR="008F4AA2">
        <w:t xml:space="preserve">the corporate director </w:t>
      </w:r>
      <w:r w:rsidR="00B04678">
        <w:t xml:space="preserve">monitors the person’s compliance with </w:t>
      </w:r>
      <w:r w:rsidR="008F4AA2">
        <w:t>the</w:t>
      </w:r>
      <w:r w:rsidR="00B04678">
        <w:t xml:space="preserve"> minimum standards</w:t>
      </w:r>
      <w:r w:rsidR="008F4AA2">
        <w:t xml:space="preserve"> during that period</w:t>
      </w:r>
      <w:r w:rsidR="00B04678">
        <w:t>; and</w:t>
      </w:r>
    </w:p>
    <w:p w14:paraId="37196B17" w14:textId="77777777" w:rsidR="008F4AA2" w:rsidRDefault="008F4AA2" w:rsidP="008F4AA2">
      <w:pPr>
        <w:pStyle w:val="paragraph"/>
      </w:pPr>
      <w:r>
        <w:tab/>
        <w:t>(c)</w:t>
      </w:r>
      <w:r>
        <w:tab/>
        <w:t xml:space="preserve">the corporate director </w:t>
      </w:r>
      <w:r w:rsidR="00B04678">
        <w:t>undertakes a review of the person’s compliance with the minimum standards every 13 months</w:t>
      </w:r>
      <w:r w:rsidR="009406A1">
        <w:t xml:space="preserve"> starting on </w:t>
      </w:r>
      <w:r w:rsidR="00B04678">
        <w:t>the day the person is engaged to perform the</w:t>
      </w:r>
      <w:r>
        <w:t xml:space="preserve"> </w:t>
      </w:r>
      <w:r w:rsidR="00B04678">
        <w:t>function</w:t>
      </w:r>
      <w:r>
        <w:t xml:space="preserve"> of holding the money and property of the CCIV</w:t>
      </w:r>
      <w:r w:rsidR="00B04678">
        <w:t>; and</w:t>
      </w:r>
    </w:p>
    <w:p w14:paraId="652E24E6" w14:textId="77777777" w:rsidR="00B04678" w:rsidRDefault="008F4AA2" w:rsidP="008F4AA2">
      <w:pPr>
        <w:pStyle w:val="paragraph"/>
      </w:pPr>
      <w:r>
        <w:tab/>
        <w:t>(d)</w:t>
      </w:r>
      <w:r>
        <w:tab/>
        <w:t xml:space="preserve">the corporate director makes </w:t>
      </w:r>
      <w:r w:rsidR="00B04678">
        <w:t xml:space="preserve">available to ASIC, on request, the outcomes of </w:t>
      </w:r>
      <w:r w:rsidR="00326AB8">
        <w:t xml:space="preserve">the </w:t>
      </w:r>
      <w:r w:rsidR="00B04678">
        <w:t>review.</w:t>
      </w:r>
    </w:p>
    <w:p w14:paraId="364A79B3" w14:textId="77777777" w:rsidR="00BF5A5A" w:rsidRPr="00CC3D5F" w:rsidRDefault="00BF5A5A" w:rsidP="00B12600">
      <w:pPr>
        <w:pStyle w:val="subsection"/>
      </w:pPr>
      <w:r w:rsidRPr="00CC3D5F">
        <w:tab/>
        <w:t>(2)</w:t>
      </w:r>
      <w:r w:rsidRPr="00CC3D5F">
        <w:tab/>
        <w:t xml:space="preserve">For the purposes of subregulation (1), the minimum standards for holding the money and property of </w:t>
      </w:r>
      <w:r w:rsidR="006E39D0" w:rsidRPr="00CC3D5F">
        <w:t>a</w:t>
      </w:r>
      <w:r w:rsidRPr="00CC3D5F">
        <w:t xml:space="preserve"> CCIV are met for a person</w:t>
      </w:r>
      <w:r w:rsidR="007A0134" w:rsidRPr="00CC3D5F">
        <w:t xml:space="preserve"> and a period</w:t>
      </w:r>
      <w:r w:rsidRPr="00CC3D5F">
        <w:t xml:space="preserve"> if</w:t>
      </w:r>
      <w:r w:rsidR="00D279F3" w:rsidRPr="00CC3D5F">
        <w:t>:</w:t>
      </w:r>
    </w:p>
    <w:p w14:paraId="622BA250" w14:textId="77777777" w:rsidR="00BF5A5A" w:rsidRPr="00CC3D5F" w:rsidRDefault="00BF5A5A" w:rsidP="00BF5A5A">
      <w:pPr>
        <w:pStyle w:val="paragraph"/>
      </w:pPr>
      <w:r w:rsidRPr="00CC3D5F">
        <w:tab/>
        <w:t>(a)</w:t>
      </w:r>
      <w:r w:rsidRPr="00CC3D5F">
        <w:tab/>
      </w:r>
      <w:r w:rsidR="00D279F3" w:rsidRPr="00CC3D5F">
        <w:t>during the period</w:t>
      </w:r>
      <w:r w:rsidR="006E5284" w:rsidRPr="00CC3D5F">
        <w:t>,</w:t>
      </w:r>
      <w:r w:rsidR="00D279F3" w:rsidRPr="00CC3D5F">
        <w:t xml:space="preserve"> </w:t>
      </w:r>
      <w:r w:rsidRPr="00CC3D5F">
        <w:t>the person has adequate capacity and resources to hold the money and property of the CCIV; and</w:t>
      </w:r>
    </w:p>
    <w:p w14:paraId="3EFED28B" w14:textId="77777777" w:rsidR="00C2201C" w:rsidRDefault="00BF5A5A" w:rsidP="00BF5A5A">
      <w:pPr>
        <w:pStyle w:val="paragraph"/>
      </w:pPr>
      <w:r w:rsidRPr="00CC3D5F">
        <w:tab/>
        <w:t>(b)</w:t>
      </w:r>
      <w:r w:rsidRPr="00CC3D5F">
        <w:tab/>
      </w:r>
      <w:r w:rsidR="00D279F3" w:rsidRPr="00CC3D5F">
        <w:t xml:space="preserve">in the case </w:t>
      </w:r>
      <w:r w:rsidR="00EF33CB" w:rsidRPr="00CC3D5F">
        <w:t xml:space="preserve">that </w:t>
      </w:r>
      <w:r w:rsidR="00DE7C71" w:rsidRPr="00CC3D5F">
        <w:t xml:space="preserve">the </w:t>
      </w:r>
      <w:r w:rsidRPr="00CC3D5F">
        <w:t xml:space="preserve">person </w:t>
      </w:r>
      <w:r w:rsidR="009551CE" w:rsidRPr="00CC3D5F">
        <w:t xml:space="preserve">performs other functions </w:t>
      </w:r>
      <w:r w:rsidRPr="00CC3D5F">
        <w:t xml:space="preserve">for </w:t>
      </w:r>
      <w:r w:rsidR="006E39D0" w:rsidRPr="00CC3D5F">
        <w:t xml:space="preserve">the </w:t>
      </w:r>
      <w:r w:rsidRPr="00CC3D5F">
        <w:t>CCIV</w:t>
      </w:r>
      <w:r w:rsidR="00DE7C71" w:rsidRPr="00CC3D5F">
        <w:t xml:space="preserve"> </w:t>
      </w:r>
      <w:r w:rsidR="00EF33CB" w:rsidRPr="00CC3D5F">
        <w:t xml:space="preserve">at any time </w:t>
      </w:r>
      <w:r w:rsidR="00D279F3" w:rsidRPr="00CC3D5F">
        <w:t>during</w:t>
      </w:r>
      <w:r w:rsidR="00DE7C71" w:rsidRPr="00CC3D5F">
        <w:t xml:space="preserve"> the period</w:t>
      </w:r>
      <w:r w:rsidRPr="00CC3D5F">
        <w:t>—the person has</w:t>
      </w:r>
      <w:r w:rsidR="000571D4" w:rsidRPr="00CC3D5F">
        <w:t xml:space="preserve"> in place, at that time,</w:t>
      </w:r>
      <w:r w:rsidR="00EF33CB" w:rsidRPr="00CC3D5F">
        <w:t xml:space="preserve"> </w:t>
      </w:r>
      <w:r w:rsidR="009551CE" w:rsidRPr="00CC3D5F">
        <w:t>adequate arrangements for the management of conflicts of interest that may arise wholly, or partially, in relation to activities undertaken by the person in performing</w:t>
      </w:r>
      <w:r w:rsidR="00D22EC8" w:rsidRPr="00CC3D5F">
        <w:t xml:space="preserve"> the</w:t>
      </w:r>
      <w:r w:rsidR="009551CE" w:rsidRPr="00CC3D5F">
        <w:t xml:space="preserve"> </w:t>
      </w:r>
      <w:r w:rsidR="00EF33CB" w:rsidRPr="00CC3D5F">
        <w:t>other</w:t>
      </w:r>
      <w:r w:rsidR="009551CE" w:rsidRPr="00CC3D5F">
        <w:t xml:space="preserve"> functions.</w:t>
      </w:r>
    </w:p>
    <w:p w14:paraId="50E00586" w14:textId="77777777" w:rsidR="005B652A" w:rsidRPr="00CC3D5F" w:rsidRDefault="005B652A" w:rsidP="005B652A">
      <w:pPr>
        <w:pStyle w:val="ActHead5"/>
      </w:pPr>
      <w:bookmarkStart w:id="26" w:name="_Toc90367693"/>
      <w:r w:rsidRPr="00DF74B0">
        <w:rPr>
          <w:rStyle w:val="CharSectno"/>
        </w:rPr>
        <w:t>8B.5.</w:t>
      </w:r>
      <w:r w:rsidR="00423479" w:rsidRPr="00DF74B0">
        <w:rPr>
          <w:rStyle w:val="CharSectno"/>
        </w:rPr>
        <w:t>55</w:t>
      </w:r>
      <w:r w:rsidRPr="00CC3D5F">
        <w:t xml:space="preserve">  </w:t>
      </w:r>
      <w:r w:rsidR="002D5E2A" w:rsidRPr="00CC3D5F">
        <w:t>Holding money and property of a CCIV on trust—exception</w:t>
      </w:r>
      <w:bookmarkEnd w:id="26"/>
    </w:p>
    <w:p w14:paraId="3D40B627" w14:textId="77777777" w:rsidR="006A45E9" w:rsidRPr="00CC3D5F" w:rsidRDefault="005B652A" w:rsidP="00A62D86">
      <w:pPr>
        <w:pStyle w:val="subsection"/>
      </w:pPr>
      <w:r w:rsidRPr="00CC3D5F">
        <w:tab/>
      </w:r>
      <w:r w:rsidR="006A45E9" w:rsidRPr="00CC3D5F">
        <w:t>(1)</w:t>
      </w:r>
      <w:r w:rsidRPr="00CC3D5F">
        <w:tab/>
        <w:t xml:space="preserve">For the purposes of </w:t>
      </w:r>
      <w:r w:rsidR="009406A1">
        <w:t>subsection 1</w:t>
      </w:r>
      <w:r w:rsidRPr="00CC3D5F">
        <w:t xml:space="preserve">234K(1) of the Act, </w:t>
      </w:r>
      <w:r w:rsidR="009406A1">
        <w:t>subsection 1</w:t>
      </w:r>
      <w:r w:rsidR="00A62D86" w:rsidRPr="00CC3D5F">
        <w:t xml:space="preserve">234H(1) of the Act does not apply </w:t>
      </w:r>
      <w:r w:rsidR="00A62D86" w:rsidRPr="00744BAF">
        <w:t xml:space="preserve">to </w:t>
      </w:r>
      <w:r w:rsidR="00E30352" w:rsidRPr="00744BAF">
        <w:t xml:space="preserve">the class of </w:t>
      </w:r>
      <w:r w:rsidR="00972022" w:rsidRPr="00744BAF">
        <w:t>assets that i</w:t>
      </w:r>
      <w:r w:rsidR="00E30352" w:rsidRPr="00744BAF">
        <w:t>s</w:t>
      </w:r>
      <w:r w:rsidR="00972022">
        <w:t xml:space="preserve"> </w:t>
      </w:r>
      <w:r w:rsidR="00A62D86" w:rsidRPr="00CC3D5F">
        <w:t xml:space="preserve">the </w:t>
      </w:r>
      <w:r w:rsidRPr="00CC3D5F">
        <w:t xml:space="preserve">money or property of a CCIV </w:t>
      </w:r>
      <w:r w:rsidR="0077534B">
        <w:t xml:space="preserve">that is </w:t>
      </w:r>
      <w:r w:rsidRPr="00CC3D5F">
        <w:t>held outside of Australia</w:t>
      </w:r>
      <w:r w:rsidR="00A62D86" w:rsidRPr="00CC3D5F">
        <w:t xml:space="preserve"> in another jurisdiction in the circumstance</w:t>
      </w:r>
      <w:r w:rsidR="006A45E9" w:rsidRPr="00CC3D5F">
        <w:t xml:space="preserve"> mentioned in subregulation (2)</w:t>
      </w:r>
    </w:p>
    <w:p w14:paraId="7698D327" w14:textId="77777777" w:rsidR="005B652A" w:rsidRPr="00CC3D5F" w:rsidRDefault="006A45E9" w:rsidP="00A62D86">
      <w:pPr>
        <w:pStyle w:val="subsection"/>
      </w:pPr>
      <w:r w:rsidRPr="00CC3D5F">
        <w:tab/>
        <w:t>(2)</w:t>
      </w:r>
      <w:r w:rsidRPr="00CC3D5F">
        <w:tab/>
        <w:t>For the purposes of subregulation (1), the circumstance is that</w:t>
      </w:r>
      <w:r w:rsidR="00A62D86" w:rsidRPr="00CC3D5F">
        <w:t>:</w:t>
      </w:r>
    </w:p>
    <w:p w14:paraId="5FE968F7" w14:textId="77777777" w:rsidR="005B652A" w:rsidRPr="00CC3D5F" w:rsidRDefault="00A62D86" w:rsidP="005B652A">
      <w:pPr>
        <w:pStyle w:val="paragraph"/>
      </w:pPr>
      <w:r w:rsidRPr="00CC3D5F">
        <w:tab/>
        <w:t>(a)</w:t>
      </w:r>
      <w:r w:rsidRPr="00CC3D5F">
        <w:tab/>
        <w:t>i</w:t>
      </w:r>
      <w:r w:rsidR="005B652A" w:rsidRPr="00CC3D5F">
        <w:t xml:space="preserve">t is not reasonable for the money or property </w:t>
      </w:r>
      <w:r w:rsidRPr="00CC3D5F">
        <w:t xml:space="preserve">of the CCIV </w:t>
      </w:r>
      <w:r w:rsidR="005B652A" w:rsidRPr="00CC3D5F">
        <w:t xml:space="preserve">to be held on trust under the laws </w:t>
      </w:r>
      <w:r w:rsidR="00C94D79" w:rsidRPr="00CC3D5F">
        <w:t xml:space="preserve">in force in </w:t>
      </w:r>
      <w:r w:rsidRPr="00CC3D5F">
        <w:t xml:space="preserve">the other </w:t>
      </w:r>
      <w:r w:rsidR="005B652A" w:rsidRPr="00CC3D5F">
        <w:t>jurisdiction; and</w:t>
      </w:r>
    </w:p>
    <w:p w14:paraId="186CB7DB" w14:textId="77777777" w:rsidR="005B652A" w:rsidRPr="00CC3D5F" w:rsidRDefault="005B652A" w:rsidP="005B652A">
      <w:pPr>
        <w:pStyle w:val="paragraph"/>
      </w:pPr>
      <w:r w:rsidRPr="00CC3D5F">
        <w:tab/>
        <w:t>(</w:t>
      </w:r>
      <w:r w:rsidR="00A62D86" w:rsidRPr="00CC3D5F">
        <w:t>b</w:t>
      </w:r>
      <w:r w:rsidRPr="00CC3D5F">
        <w:t>)</w:t>
      </w:r>
      <w:r w:rsidRPr="00CC3D5F">
        <w:tab/>
      </w:r>
      <w:r w:rsidRPr="00CC3D5F" w:rsidDel="005E6438">
        <w:t xml:space="preserve">there </w:t>
      </w:r>
      <w:r w:rsidRPr="00CC3D5F">
        <w:t xml:space="preserve">are adequate </w:t>
      </w:r>
      <w:r w:rsidRPr="00CC3D5F" w:rsidDel="005E6438">
        <w:t xml:space="preserve">safeguards </w:t>
      </w:r>
      <w:r w:rsidRPr="00CC3D5F">
        <w:t xml:space="preserve">in place for </w:t>
      </w:r>
      <w:r w:rsidR="00D70FD8" w:rsidRPr="00CC3D5F">
        <w:t xml:space="preserve">protecting </w:t>
      </w:r>
      <w:r w:rsidRPr="00CC3D5F">
        <w:t>the money or property</w:t>
      </w:r>
      <w:r w:rsidR="00A62D86" w:rsidRPr="00CC3D5F">
        <w:t xml:space="preserve"> of the CCIV</w:t>
      </w:r>
      <w:r w:rsidRPr="00CC3D5F">
        <w:t xml:space="preserve">, including </w:t>
      </w:r>
      <w:r w:rsidR="00A62D86" w:rsidRPr="00CC3D5F">
        <w:t xml:space="preserve">if the </w:t>
      </w:r>
      <w:r w:rsidRPr="00CC3D5F">
        <w:t>person holding the money or property</w:t>
      </w:r>
      <w:r w:rsidR="00A62D86" w:rsidRPr="00CC3D5F">
        <w:t xml:space="preserve"> of the CCIV becomes insolvent</w:t>
      </w:r>
      <w:r w:rsidRPr="00CC3D5F">
        <w:t>.</w:t>
      </w:r>
    </w:p>
    <w:p w14:paraId="1DD60428" w14:textId="77777777" w:rsidR="00F3653D" w:rsidRPr="00CC3D5F" w:rsidRDefault="00F3653D" w:rsidP="00F3653D">
      <w:pPr>
        <w:pStyle w:val="ActHead5"/>
      </w:pPr>
      <w:bookmarkStart w:id="27" w:name="_Toc90367694"/>
      <w:r w:rsidRPr="00DF74B0">
        <w:rPr>
          <w:rStyle w:val="CharSectno"/>
        </w:rPr>
        <w:t>8B.5.</w:t>
      </w:r>
      <w:r w:rsidR="00423479" w:rsidRPr="00DF74B0">
        <w:rPr>
          <w:rStyle w:val="CharSectno"/>
        </w:rPr>
        <w:t>60</w:t>
      </w:r>
      <w:r w:rsidR="00423479" w:rsidRPr="00CC3D5F">
        <w:t xml:space="preserve"> </w:t>
      </w:r>
      <w:r w:rsidRPr="00CC3D5F">
        <w:t xml:space="preserve"> </w:t>
      </w:r>
      <w:r w:rsidR="002D5E2A" w:rsidRPr="00CC3D5F">
        <w:t>Holding money and property of a CCIV separatel</w:t>
      </w:r>
      <w:r w:rsidR="00A64F03" w:rsidRPr="00CC3D5F">
        <w:t>y</w:t>
      </w:r>
      <w:r w:rsidR="00B517EF">
        <w:t>—exception and other requirements for certain classes of assets</w:t>
      </w:r>
      <w:bookmarkEnd w:id="27"/>
    </w:p>
    <w:p w14:paraId="366A43D4" w14:textId="77777777" w:rsidR="002A39AE" w:rsidRDefault="002A39AE" w:rsidP="002A39AE">
      <w:pPr>
        <w:pStyle w:val="subsection"/>
      </w:pPr>
      <w:r>
        <w:tab/>
        <w:t>(1)</w:t>
      </w:r>
      <w:r>
        <w:tab/>
        <w:t xml:space="preserve">For the purposes of </w:t>
      </w:r>
      <w:r w:rsidR="009406A1">
        <w:t>subsection 1</w:t>
      </w:r>
      <w:r w:rsidRPr="00F3653D">
        <w:t>234</w:t>
      </w:r>
      <w:r>
        <w:t xml:space="preserve">K(1) of the Act, the following classes of assets are assets (the </w:t>
      </w:r>
      <w:r w:rsidRPr="002A39AE">
        <w:rPr>
          <w:b/>
          <w:i/>
        </w:rPr>
        <w:t>prescribed assets</w:t>
      </w:r>
      <w:r>
        <w:t xml:space="preserve">) to which </w:t>
      </w:r>
      <w:r w:rsidR="00263D51">
        <w:t>subsections 1</w:t>
      </w:r>
      <w:r>
        <w:t>234J(1), (2) and (3) of the Act do not apply:</w:t>
      </w:r>
    </w:p>
    <w:p w14:paraId="25B8F8EE" w14:textId="77777777" w:rsidR="002A39AE" w:rsidRPr="002A39AE" w:rsidRDefault="002A39AE" w:rsidP="002A39AE">
      <w:pPr>
        <w:pStyle w:val="paragraph"/>
      </w:pPr>
      <w:r>
        <w:tab/>
      </w:r>
      <w:r w:rsidRPr="00CC3D5F">
        <w:t>(</w:t>
      </w:r>
      <w:r>
        <w:t>a</w:t>
      </w:r>
      <w:r w:rsidRPr="00CC3D5F">
        <w:t>)</w:t>
      </w:r>
      <w:r w:rsidRPr="00CC3D5F">
        <w:tab/>
        <w:t>Austra</w:t>
      </w:r>
      <w:r w:rsidRPr="002A39AE">
        <w:t>lian or foreign currency;</w:t>
      </w:r>
    </w:p>
    <w:p w14:paraId="44327EEE" w14:textId="77777777" w:rsidR="00A84CA6" w:rsidRPr="002A39AE" w:rsidRDefault="002A39AE" w:rsidP="002A39AE">
      <w:pPr>
        <w:pStyle w:val="paragraph"/>
      </w:pPr>
      <w:r w:rsidRPr="00E50189">
        <w:tab/>
      </w:r>
      <w:r w:rsidRPr="00154FFD">
        <w:t>(b)</w:t>
      </w:r>
      <w:r w:rsidRPr="00E33DA8">
        <w:tab/>
      </w:r>
      <w:r w:rsidR="00E50189" w:rsidRPr="00E33DA8">
        <w:t xml:space="preserve">rights to Australian or foreign currency </w:t>
      </w:r>
      <w:r w:rsidR="00B72C40" w:rsidRPr="00E33DA8">
        <w:t xml:space="preserve">that is </w:t>
      </w:r>
      <w:r w:rsidR="00E50189" w:rsidRPr="00E33DA8">
        <w:t xml:space="preserve">held in a </w:t>
      </w:r>
      <w:r w:rsidR="00FD7124" w:rsidRPr="00E33DA8">
        <w:t>deposit</w:t>
      </w:r>
      <w:r w:rsidR="00D7039B">
        <w:noBreakHyphen/>
      </w:r>
      <w:r w:rsidR="00E33DA8" w:rsidRPr="00E33DA8">
        <w:t xml:space="preserve">taking facility made available by </w:t>
      </w:r>
      <w:r w:rsidR="00E33DA8" w:rsidRPr="00154FFD">
        <w:t>an ADI (within the meaning of the</w:t>
      </w:r>
      <w:r w:rsidR="00E33DA8" w:rsidRPr="0094271E">
        <w:rPr>
          <w:i/>
        </w:rPr>
        <w:t xml:space="preserve"> Banking Act 1959</w:t>
      </w:r>
      <w:r w:rsidR="00E33DA8" w:rsidRPr="00154FFD">
        <w:t>)</w:t>
      </w:r>
      <w:r w:rsidR="00546AF1" w:rsidRPr="00E33DA8">
        <w:t>;</w:t>
      </w:r>
    </w:p>
    <w:p w14:paraId="603C3A57" w14:textId="77777777" w:rsidR="002A39AE" w:rsidRPr="002A39AE" w:rsidRDefault="002A39AE" w:rsidP="002A39AE">
      <w:pPr>
        <w:pStyle w:val="paragraph"/>
      </w:pPr>
      <w:r w:rsidRPr="002A39AE">
        <w:tab/>
        <w:t>(</w:t>
      </w:r>
      <w:r>
        <w:t>c</w:t>
      </w:r>
      <w:r w:rsidRPr="002A39AE">
        <w:t>)</w:t>
      </w:r>
      <w:r w:rsidRPr="002A39AE">
        <w:tab/>
        <w:t>securities;</w:t>
      </w:r>
    </w:p>
    <w:p w14:paraId="0196F932" w14:textId="77777777" w:rsidR="002A39AE" w:rsidRDefault="002A39AE" w:rsidP="002A39AE">
      <w:pPr>
        <w:pStyle w:val="paragraph"/>
      </w:pPr>
      <w:r w:rsidRPr="002A39AE">
        <w:tab/>
        <w:t>(</w:t>
      </w:r>
      <w:r>
        <w:t>d</w:t>
      </w:r>
      <w:r w:rsidRPr="002A39AE">
        <w:t>)</w:t>
      </w:r>
      <w:r w:rsidRPr="002A39AE">
        <w:tab/>
        <w:t>derivati</w:t>
      </w:r>
      <w:r w:rsidRPr="00CC3D5F">
        <w:t>ves</w:t>
      </w:r>
      <w:r>
        <w:t>.</w:t>
      </w:r>
    </w:p>
    <w:p w14:paraId="17E2A19F" w14:textId="77777777" w:rsidR="002A39AE" w:rsidRDefault="002A39AE" w:rsidP="002A39AE">
      <w:pPr>
        <w:pStyle w:val="subsection"/>
      </w:pPr>
      <w:r>
        <w:tab/>
        <w:t>(2)</w:t>
      </w:r>
      <w:r>
        <w:tab/>
        <w:t xml:space="preserve">For the purposes of </w:t>
      </w:r>
      <w:r w:rsidR="009406A1">
        <w:t>subsection 1</w:t>
      </w:r>
      <w:r w:rsidRPr="00F3653D">
        <w:t>234</w:t>
      </w:r>
      <w:r>
        <w:t xml:space="preserve">K(2) of the Act, the following requirements apply in relation to </w:t>
      </w:r>
      <w:r w:rsidR="003B7E81">
        <w:t xml:space="preserve">the holding, by a person, of </w:t>
      </w:r>
      <w:r>
        <w:t>assets of a sub</w:t>
      </w:r>
      <w:r w:rsidR="00D7039B">
        <w:noBreakHyphen/>
      </w:r>
      <w:r>
        <w:t>fund of a CCIV that are prescribed assets:</w:t>
      </w:r>
    </w:p>
    <w:p w14:paraId="6C5F1BEA" w14:textId="77777777" w:rsidR="005C3B52" w:rsidRPr="00063330" w:rsidRDefault="005C3B52" w:rsidP="005C3B52">
      <w:pPr>
        <w:pStyle w:val="paragraph"/>
      </w:pPr>
      <w:r>
        <w:tab/>
        <w:t>(a)</w:t>
      </w:r>
      <w:r>
        <w:tab/>
        <w:t>a requirement that the person holds the prescribed assets separately from any money or property of the person;</w:t>
      </w:r>
    </w:p>
    <w:p w14:paraId="17BECC78" w14:textId="77777777" w:rsidR="005C3B52" w:rsidRDefault="005C3B52" w:rsidP="005C3B52">
      <w:pPr>
        <w:pStyle w:val="paragraph"/>
      </w:pPr>
      <w:r w:rsidRPr="00CC3D5F">
        <w:tab/>
        <w:t>(</w:t>
      </w:r>
      <w:r>
        <w:t>b</w:t>
      </w:r>
      <w:r w:rsidRPr="00CC3D5F">
        <w:t>)</w:t>
      </w:r>
      <w:r w:rsidRPr="00CC3D5F">
        <w:tab/>
        <w:t xml:space="preserve">a </w:t>
      </w:r>
      <w:r w:rsidRPr="00E06F31">
        <w:t>requirement</w:t>
      </w:r>
      <w:r w:rsidRPr="00CC3D5F">
        <w:t xml:space="preserve"> that there are adequate </w:t>
      </w:r>
      <w:r w:rsidRPr="00CC3D5F" w:rsidDel="005E6438">
        <w:t xml:space="preserve">safeguards </w:t>
      </w:r>
      <w:r w:rsidRPr="00CC3D5F">
        <w:t>in place for the protection of the prescribed asset</w:t>
      </w:r>
      <w:r>
        <w:t>s</w:t>
      </w:r>
      <w:r w:rsidRPr="00CC3D5F">
        <w:t>, including if the assets of another sub</w:t>
      </w:r>
      <w:r w:rsidR="00D7039B">
        <w:noBreakHyphen/>
      </w:r>
      <w:r w:rsidRPr="00CC3D5F">
        <w:t>fund of the CCIV or the assets of another entity are subject to external administration;</w:t>
      </w:r>
    </w:p>
    <w:p w14:paraId="0DB6DB68" w14:textId="77777777" w:rsidR="005C3B52" w:rsidRDefault="005C3B52" w:rsidP="005C3B52">
      <w:pPr>
        <w:pStyle w:val="paragraph"/>
      </w:pPr>
      <w:r>
        <w:tab/>
        <w:t>(c)</w:t>
      </w:r>
      <w:r>
        <w:tab/>
        <w:t xml:space="preserve">a requirement that the person do all things necessary to ensure that </w:t>
      </w:r>
      <w:r w:rsidR="00E50189">
        <w:t xml:space="preserve">not </w:t>
      </w:r>
      <w:r>
        <w:t>holding the prescribed assets</w:t>
      </w:r>
      <w:r w:rsidR="00E50189">
        <w:t xml:space="preserve"> in </w:t>
      </w:r>
      <w:r>
        <w:t xml:space="preserve">accordance with </w:t>
      </w:r>
      <w:r w:rsidR="00263D51">
        <w:t>subsections 1</w:t>
      </w:r>
      <w:r>
        <w:t xml:space="preserve">234J(1), (2) </w:t>
      </w:r>
      <w:r w:rsidR="00C356A3">
        <w:t>and</w:t>
      </w:r>
      <w:r>
        <w:t xml:space="preserve"> (3) of the Act</w:t>
      </w:r>
      <w:r w:rsidR="00E50189">
        <w:t xml:space="preserve"> </w:t>
      </w:r>
      <w:r>
        <w:t>does not restrict the CCIV’s capacity to exercise any rights in respect of the prescribed assets;</w:t>
      </w:r>
    </w:p>
    <w:p w14:paraId="3B0BE705" w14:textId="77777777" w:rsidR="002A39AE" w:rsidRPr="00CC3D5F" w:rsidRDefault="002A39AE" w:rsidP="002A39AE">
      <w:pPr>
        <w:pStyle w:val="paragraph"/>
        <w:rPr>
          <w:color w:val="000000"/>
          <w:shd w:val="clear" w:color="auto" w:fill="FFFFFF"/>
        </w:rPr>
      </w:pPr>
      <w:r w:rsidRPr="00CC3D5F">
        <w:tab/>
        <w:t>(</w:t>
      </w:r>
      <w:r w:rsidR="005C3B52">
        <w:t>d</w:t>
      </w:r>
      <w:r w:rsidRPr="00CC3D5F">
        <w:t>)</w:t>
      </w:r>
      <w:r w:rsidRPr="00CC3D5F">
        <w:tab/>
        <w:t xml:space="preserve">a requirement that the person do all </w:t>
      </w:r>
      <w:r w:rsidRPr="00CC3D5F">
        <w:rPr>
          <w:color w:val="000000"/>
          <w:shd w:val="clear" w:color="auto" w:fill="FFFFFF"/>
        </w:rPr>
        <w:t xml:space="preserve">things necessary to ensure that </w:t>
      </w:r>
      <w:r w:rsidR="00063330">
        <w:rPr>
          <w:color w:val="000000"/>
          <w:shd w:val="clear" w:color="auto" w:fill="FFFFFF"/>
        </w:rPr>
        <w:t xml:space="preserve">a </w:t>
      </w:r>
      <w:r w:rsidR="00492F00">
        <w:rPr>
          <w:color w:val="000000"/>
          <w:shd w:val="clear" w:color="auto" w:fill="FFFFFF"/>
        </w:rPr>
        <w:t xml:space="preserve">reconciliation of the </w:t>
      </w:r>
      <w:r w:rsidRPr="00CC3D5F">
        <w:rPr>
          <w:color w:val="000000"/>
          <w:shd w:val="clear" w:color="auto" w:fill="FFFFFF"/>
        </w:rPr>
        <w:t>prescribed asset</w:t>
      </w:r>
      <w:r w:rsidR="00492F00">
        <w:rPr>
          <w:color w:val="000000"/>
          <w:shd w:val="clear" w:color="auto" w:fill="FFFFFF"/>
        </w:rPr>
        <w:t xml:space="preserve">s </w:t>
      </w:r>
      <w:r w:rsidR="00E06F31">
        <w:rPr>
          <w:color w:val="000000"/>
          <w:shd w:val="clear" w:color="auto" w:fill="FFFFFF"/>
        </w:rPr>
        <w:t>occurs</w:t>
      </w:r>
      <w:r w:rsidRPr="00CC3D5F">
        <w:rPr>
          <w:color w:val="000000"/>
          <w:shd w:val="clear" w:color="auto" w:fill="FFFFFF"/>
        </w:rPr>
        <w:t>:</w:t>
      </w:r>
    </w:p>
    <w:p w14:paraId="52AA742C" w14:textId="77777777" w:rsidR="002A39AE" w:rsidRPr="00CC3D5F" w:rsidRDefault="002A39AE" w:rsidP="002A39AE">
      <w:pPr>
        <w:pStyle w:val="paragraphsub"/>
        <w:rPr>
          <w:shd w:val="clear" w:color="auto" w:fill="FFFFFF"/>
        </w:rPr>
      </w:pPr>
      <w:r w:rsidRPr="00CC3D5F">
        <w:rPr>
          <w:shd w:val="clear" w:color="auto" w:fill="FFFFFF"/>
        </w:rPr>
        <w:tab/>
        <w:t>(i)</w:t>
      </w:r>
      <w:r w:rsidRPr="00CC3D5F">
        <w:rPr>
          <w:shd w:val="clear" w:color="auto" w:fill="FFFFFF"/>
        </w:rPr>
        <w:tab/>
        <w:t>each business day; or</w:t>
      </w:r>
    </w:p>
    <w:p w14:paraId="70378F27" w14:textId="77777777" w:rsidR="002A39AE" w:rsidRDefault="002A39AE" w:rsidP="002A39AE">
      <w:pPr>
        <w:pStyle w:val="paragraphsub"/>
        <w:rPr>
          <w:shd w:val="clear" w:color="auto" w:fill="FFFFFF"/>
        </w:rPr>
      </w:pPr>
      <w:r w:rsidRPr="00CC3D5F">
        <w:rPr>
          <w:shd w:val="clear" w:color="auto" w:fill="FFFFFF"/>
        </w:rPr>
        <w:tab/>
        <w:t>(ii)</w:t>
      </w:r>
      <w:r w:rsidRPr="00CC3D5F">
        <w:rPr>
          <w:shd w:val="clear" w:color="auto" w:fill="FFFFFF"/>
        </w:rPr>
        <w:tab/>
      </w:r>
      <w:r w:rsidRPr="00CC3D5F">
        <w:t xml:space="preserve">if it is ordinary and reasonable, in </w:t>
      </w:r>
      <w:r w:rsidRPr="0052253E">
        <w:t>commercial practice</w:t>
      </w:r>
      <w:r w:rsidRPr="00CC3D5F">
        <w:t xml:space="preserve">, to reconcile </w:t>
      </w:r>
      <w:r w:rsidR="00492F00">
        <w:t xml:space="preserve">assets of the same class </w:t>
      </w:r>
      <w:r w:rsidRPr="00CC3D5F">
        <w:t xml:space="preserve">less frequently—as frequently as reconciliation </w:t>
      </w:r>
      <w:r w:rsidR="0052253E">
        <w:t xml:space="preserve">of assets </w:t>
      </w:r>
      <w:r w:rsidR="00E06F31">
        <w:t xml:space="preserve">of that class </w:t>
      </w:r>
      <w:r w:rsidRPr="00CC3D5F">
        <w:t xml:space="preserve">would </w:t>
      </w:r>
      <w:r w:rsidR="00E06F31">
        <w:t xml:space="preserve">occur </w:t>
      </w:r>
      <w:r w:rsidRPr="00CC3D5F">
        <w:t>in accordance with that practice</w:t>
      </w:r>
      <w:r w:rsidRPr="00CC3D5F">
        <w:rPr>
          <w:shd w:val="clear" w:color="auto" w:fill="FFFFFF"/>
        </w:rPr>
        <w:t>;</w:t>
      </w:r>
    </w:p>
    <w:p w14:paraId="1E7BBCD6" w14:textId="77777777" w:rsidR="00063330" w:rsidRDefault="00063330" w:rsidP="00063330">
      <w:pPr>
        <w:pStyle w:val="paragraph"/>
        <w:rPr>
          <w:shd w:val="clear" w:color="auto" w:fill="FFFFFF"/>
        </w:rPr>
      </w:pPr>
      <w:r>
        <w:rPr>
          <w:shd w:val="clear" w:color="auto" w:fill="FFFFFF"/>
        </w:rPr>
        <w:tab/>
        <w:t>(</w:t>
      </w:r>
      <w:r w:rsidR="005C3B52">
        <w:rPr>
          <w:shd w:val="clear" w:color="auto" w:fill="FFFFFF"/>
        </w:rPr>
        <w:t>e</w:t>
      </w:r>
      <w:r>
        <w:rPr>
          <w:shd w:val="clear" w:color="auto" w:fill="FFFFFF"/>
        </w:rPr>
        <w:t>)</w:t>
      </w:r>
      <w:r>
        <w:rPr>
          <w:shd w:val="clear" w:color="auto" w:fill="FFFFFF"/>
        </w:rPr>
        <w:tab/>
        <w:t xml:space="preserve">if there is a discrepancy in the reconciliation of the prescribed assets—a requirement that the person do all things necessary to rectify the discrepancy within the period of 2 business days starting </w:t>
      </w:r>
      <w:r w:rsidRPr="00DF12D0">
        <w:rPr>
          <w:shd w:val="clear" w:color="auto" w:fill="FFFFFF"/>
        </w:rPr>
        <w:t>after</w:t>
      </w:r>
      <w:r>
        <w:rPr>
          <w:shd w:val="clear" w:color="auto" w:fill="FFFFFF"/>
        </w:rPr>
        <w:t xml:space="preserve"> the day the person identifies, or becomes aware of, the discrepancy;</w:t>
      </w:r>
    </w:p>
    <w:p w14:paraId="0C08265A" w14:textId="77777777" w:rsidR="002A39AE" w:rsidRPr="00CC3D5F" w:rsidRDefault="002A39AE" w:rsidP="002A39AE">
      <w:pPr>
        <w:pStyle w:val="paragraph"/>
      </w:pPr>
      <w:r w:rsidRPr="00CC3D5F">
        <w:tab/>
        <w:t>(</w:t>
      </w:r>
      <w:r w:rsidR="005C3B52">
        <w:t>f</w:t>
      </w:r>
      <w:r w:rsidRPr="00CC3D5F">
        <w:t>)</w:t>
      </w:r>
      <w:r w:rsidRPr="00CC3D5F">
        <w:tab/>
        <w:t>a requirement that the person:</w:t>
      </w:r>
    </w:p>
    <w:p w14:paraId="2FB3FE8C" w14:textId="77777777" w:rsidR="002A39AE" w:rsidRPr="00CC3D5F" w:rsidRDefault="002A39AE" w:rsidP="002A39AE">
      <w:pPr>
        <w:pStyle w:val="paragraphsub"/>
        <w:rPr>
          <w:i/>
        </w:rPr>
      </w:pPr>
      <w:r w:rsidRPr="00CC3D5F">
        <w:tab/>
        <w:t>(i)</w:t>
      </w:r>
      <w:r w:rsidRPr="00CC3D5F">
        <w:tab/>
        <w:t>keep adequate records of the prescribed asset</w:t>
      </w:r>
      <w:r w:rsidR="00492F00">
        <w:t>s</w:t>
      </w:r>
      <w:r w:rsidRPr="00CC3D5F">
        <w:t>; and</w:t>
      </w:r>
    </w:p>
    <w:p w14:paraId="27390F03" w14:textId="77777777" w:rsidR="002A39AE" w:rsidRDefault="002A39AE" w:rsidP="002A39AE">
      <w:pPr>
        <w:pStyle w:val="paragraphsub"/>
      </w:pPr>
      <w:r w:rsidRPr="002A39AE">
        <w:tab/>
        <w:t>(ii)</w:t>
      </w:r>
      <w:r w:rsidRPr="002A39AE">
        <w:tab/>
        <w:t>provide reasonable assistance to the corporate director of the CCIV.</w:t>
      </w:r>
    </w:p>
    <w:bookmarkEnd w:id="18"/>
    <w:bookmarkEnd w:id="19"/>
    <w:p w14:paraId="5301AAE0" w14:textId="77777777" w:rsidR="00307A3A" w:rsidRPr="00CC3D5F" w:rsidRDefault="009B4844" w:rsidP="00307A3A">
      <w:pPr>
        <w:pStyle w:val="ItemHead"/>
      </w:pPr>
      <w:r>
        <w:t>25</w:t>
      </w:r>
      <w:r w:rsidR="00307A3A" w:rsidRPr="00CC3D5F">
        <w:t xml:space="preserve">  After </w:t>
      </w:r>
      <w:r w:rsidR="009406A1">
        <w:t>paragraph 8</w:t>
      </w:r>
      <w:r w:rsidR="00307A3A" w:rsidRPr="00CC3D5F">
        <w:t>A.5.10(1)(c)</w:t>
      </w:r>
    </w:p>
    <w:p w14:paraId="0205237A" w14:textId="77777777" w:rsidR="00307A3A" w:rsidRPr="00CC3D5F" w:rsidRDefault="00307A3A" w:rsidP="00307A3A">
      <w:pPr>
        <w:pStyle w:val="Item"/>
      </w:pPr>
      <w:r w:rsidRPr="00CC3D5F">
        <w:t>Insert:</w:t>
      </w:r>
    </w:p>
    <w:p w14:paraId="1A2EB978" w14:textId="77777777" w:rsidR="00307A3A" w:rsidRPr="00CC3D5F" w:rsidRDefault="00307A3A" w:rsidP="00307A3A">
      <w:pPr>
        <w:pStyle w:val="paragraph"/>
      </w:pPr>
      <w:r w:rsidRPr="00CC3D5F">
        <w:tab/>
        <w:t>(ca)</w:t>
      </w:r>
      <w:r w:rsidRPr="00CC3D5F">
        <w:tab/>
        <w:t>the ARFN of the sub</w:t>
      </w:r>
      <w:r w:rsidR="00D7039B">
        <w:noBreakHyphen/>
      </w:r>
      <w:r w:rsidRPr="00CC3D5F">
        <w:t>fund of a CCIV that constitutes the fund;</w:t>
      </w:r>
    </w:p>
    <w:p w14:paraId="0D8DE247" w14:textId="77777777" w:rsidR="00B32520" w:rsidRPr="00CC3D5F" w:rsidRDefault="009B4844" w:rsidP="00B32520">
      <w:pPr>
        <w:pStyle w:val="ItemHead"/>
      </w:pPr>
      <w:r>
        <w:t>26</w:t>
      </w:r>
      <w:r w:rsidR="00B32520" w:rsidRPr="00CC3D5F">
        <w:t xml:space="preserve">  </w:t>
      </w:r>
      <w:r w:rsidR="00273DE7" w:rsidRPr="00CC3D5F">
        <w:t>Paragraph 9</w:t>
      </w:r>
      <w:r w:rsidR="00B32520" w:rsidRPr="00CC3D5F">
        <w:t>.1.02(a)</w:t>
      </w:r>
    </w:p>
    <w:p w14:paraId="172E7252" w14:textId="77777777" w:rsidR="00B32520" w:rsidRPr="00CC3D5F" w:rsidRDefault="00B32520" w:rsidP="00B32520">
      <w:pPr>
        <w:pStyle w:val="Item"/>
      </w:pPr>
      <w:r w:rsidRPr="00CC3D5F">
        <w:t>After “each company”, insert “(other than a CCIV)”.</w:t>
      </w:r>
    </w:p>
    <w:p w14:paraId="6BE473ED" w14:textId="77777777" w:rsidR="00CF12F6" w:rsidRPr="00CC3D5F" w:rsidRDefault="009B4844" w:rsidP="00B32520">
      <w:pPr>
        <w:pStyle w:val="ItemHead"/>
      </w:pPr>
      <w:r>
        <w:t>27</w:t>
      </w:r>
      <w:r w:rsidR="00CF12F6" w:rsidRPr="00CC3D5F">
        <w:t xml:space="preserve">  </w:t>
      </w:r>
      <w:r w:rsidR="00B32520" w:rsidRPr="00CC3D5F">
        <w:t xml:space="preserve">After </w:t>
      </w:r>
      <w:r w:rsidR="009406A1">
        <w:t>paragraph 9</w:t>
      </w:r>
      <w:r w:rsidR="00B32520" w:rsidRPr="00CC3D5F">
        <w:t>.1.02(a)</w:t>
      </w:r>
    </w:p>
    <w:p w14:paraId="36403785" w14:textId="77777777" w:rsidR="00B32520" w:rsidRPr="00CC3D5F" w:rsidRDefault="00B32520" w:rsidP="00B32520">
      <w:pPr>
        <w:pStyle w:val="Item"/>
      </w:pPr>
      <w:r w:rsidRPr="00CC3D5F">
        <w:t>Insert:</w:t>
      </w:r>
    </w:p>
    <w:p w14:paraId="589EBCDC" w14:textId="77777777" w:rsidR="00B32520" w:rsidRPr="00CC3D5F" w:rsidRDefault="00B32520" w:rsidP="00B32520">
      <w:pPr>
        <w:pStyle w:val="paragraph"/>
      </w:pPr>
      <w:r w:rsidRPr="00CC3D5F">
        <w:tab/>
        <w:t>(aa)</w:t>
      </w:r>
      <w:r w:rsidRPr="00CC3D5F">
        <w:tab/>
        <w:t xml:space="preserve">in relation to each CCIV registered under </w:t>
      </w:r>
      <w:r w:rsidR="00135405">
        <w:t>section 1</w:t>
      </w:r>
      <w:r w:rsidRPr="00CC3D5F">
        <w:t xml:space="preserve">18 of the Act as modified by </w:t>
      </w:r>
      <w:r w:rsidR="00135405">
        <w:t>section 1</w:t>
      </w:r>
      <w:r w:rsidRPr="00CC3D5F">
        <w:t>222C of the Act:</w:t>
      </w:r>
    </w:p>
    <w:p w14:paraId="5CC03211" w14:textId="77777777" w:rsidR="00B32520" w:rsidRPr="00CC3D5F" w:rsidRDefault="00B32520" w:rsidP="00B32520">
      <w:pPr>
        <w:pStyle w:val="paragraphsub"/>
      </w:pPr>
      <w:r w:rsidRPr="00CC3D5F">
        <w:tab/>
        <w:t>(</w:t>
      </w:r>
      <w:r w:rsidR="002D3B97" w:rsidRPr="00CC3D5F">
        <w:t>i</w:t>
      </w:r>
      <w:r w:rsidRPr="00CC3D5F">
        <w:t>)</w:t>
      </w:r>
      <w:r w:rsidRPr="00CC3D5F">
        <w:tab/>
        <w:t>the name and address of the corporate director of the CCIV;</w:t>
      </w:r>
      <w:r w:rsidR="00B55E83" w:rsidRPr="00CC3D5F">
        <w:t xml:space="preserve"> and</w:t>
      </w:r>
    </w:p>
    <w:p w14:paraId="544D9077" w14:textId="77777777" w:rsidR="002D3B97" w:rsidRPr="00CC3D5F" w:rsidRDefault="002D3B97" w:rsidP="00B32520">
      <w:pPr>
        <w:pStyle w:val="paragraphsub"/>
      </w:pPr>
      <w:r w:rsidRPr="00CC3D5F">
        <w:tab/>
        <w:t>(ii)</w:t>
      </w:r>
      <w:r w:rsidRPr="00CC3D5F">
        <w:tab/>
        <w:t>the name and address of the auditor of the corporate director of the CCIV;</w:t>
      </w:r>
      <w:r w:rsidR="00B55E83" w:rsidRPr="00CC3D5F">
        <w:t xml:space="preserve"> and</w:t>
      </w:r>
    </w:p>
    <w:p w14:paraId="3EABFA59" w14:textId="77777777" w:rsidR="002D3B97" w:rsidRPr="00CC3D5F" w:rsidRDefault="002D3B97" w:rsidP="002D3B97">
      <w:pPr>
        <w:pStyle w:val="paragraphsub"/>
      </w:pPr>
      <w:r w:rsidRPr="00CC3D5F">
        <w:tab/>
        <w:t>(iii)</w:t>
      </w:r>
      <w:r w:rsidRPr="00CC3D5F">
        <w:tab/>
        <w:t>the name and ARFN of each sub</w:t>
      </w:r>
      <w:r w:rsidR="00D7039B">
        <w:noBreakHyphen/>
      </w:r>
      <w:r w:rsidRPr="00CC3D5F">
        <w:t>fund of the CCIV;</w:t>
      </w:r>
      <w:r w:rsidR="00B55E83" w:rsidRPr="00CC3D5F">
        <w:t xml:space="preserve"> and</w:t>
      </w:r>
    </w:p>
    <w:p w14:paraId="66B00F5B" w14:textId="77777777" w:rsidR="002D3B97" w:rsidRPr="00CC3D5F" w:rsidRDefault="002D3B97" w:rsidP="002D3B97">
      <w:pPr>
        <w:pStyle w:val="paragraphsub"/>
      </w:pPr>
      <w:r w:rsidRPr="00CC3D5F">
        <w:tab/>
        <w:t>(iv)</w:t>
      </w:r>
      <w:r w:rsidRPr="00CC3D5F">
        <w:tab/>
      </w:r>
      <w:r w:rsidR="005732AC" w:rsidRPr="00CC3D5F">
        <w:t>if the CCIV is a retail CCIV—</w:t>
      </w:r>
      <w:r w:rsidRPr="00CC3D5F">
        <w:t>the name and address of the auditor of the compliance plan for</w:t>
      </w:r>
      <w:r w:rsidRPr="00CC3D5F">
        <w:rPr>
          <w:i/>
        </w:rPr>
        <w:t xml:space="preserve"> </w:t>
      </w:r>
      <w:r w:rsidRPr="00CC3D5F">
        <w:t xml:space="preserve">the </w:t>
      </w:r>
      <w:r w:rsidR="005732AC" w:rsidRPr="00CC3D5F">
        <w:t xml:space="preserve">retail </w:t>
      </w:r>
      <w:r w:rsidRPr="00CC3D5F">
        <w:t>CCIV;</w:t>
      </w:r>
      <w:r w:rsidR="00B55E83" w:rsidRPr="00CC3D5F">
        <w:t xml:space="preserve"> and</w:t>
      </w:r>
    </w:p>
    <w:p w14:paraId="0B4A0CE6" w14:textId="77777777" w:rsidR="00C5068D" w:rsidRPr="00CC3D5F" w:rsidRDefault="00C5068D" w:rsidP="00B32520">
      <w:pPr>
        <w:pStyle w:val="paragraphsub"/>
      </w:pPr>
      <w:r w:rsidRPr="00CC3D5F">
        <w:tab/>
        <w:t>(</w:t>
      </w:r>
      <w:r w:rsidR="002D3B97" w:rsidRPr="00CC3D5F">
        <w:t>v</w:t>
      </w:r>
      <w:r w:rsidRPr="00CC3D5F">
        <w:t>)</w:t>
      </w:r>
      <w:r w:rsidRPr="00CC3D5F">
        <w:tab/>
      </w:r>
      <w:r w:rsidR="002D3B97" w:rsidRPr="00CC3D5F">
        <w:t>the date of any amendment of the constitution or compliance plan of the CCIV;</w:t>
      </w:r>
      <w:r w:rsidR="00B55E83" w:rsidRPr="00CC3D5F">
        <w:t xml:space="preserve"> and</w:t>
      </w:r>
    </w:p>
    <w:p w14:paraId="32DD8A2E" w14:textId="77777777" w:rsidR="002D3B97" w:rsidRPr="00CC3D5F" w:rsidRDefault="002D3B97" w:rsidP="002D3B97">
      <w:pPr>
        <w:pStyle w:val="paragraphsub"/>
      </w:pPr>
      <w:r w:rsidRPr="00CC3D5F">
        <w:tab/>
        <w:t>(vi)</w:t>
      </w:r>
      <w:r w:rsidRPr="00CC3D5F">
        <w:tab/>
        <w:t>any deregistration of the CCIV or a sub</w:t>
      </w:r>
      <w:r w:rsidR="00D7039B">
        <w:noBreakHyphen/>
      </w:r>
      <w:r w:rsidRPr="00CC3D5F">
        <w:t>fund of the CCIV;</w:t>
      </w:r>
      <w:r w:rsidR="00B55E83" w:rsidRPr="00CC3D5F">
        <w:t xml:space="preserve"> and</w:t>
      </w:r>
    </w:p>
    <w:p w14:paraId="780ACA25" w14:textId="77777777" w:rsidR="002D3B97" w:rsidRPr="00CC3D5F" w:rsidRDefault="002D3B97" w:rsidP="002D3B97">
      <w:pPr>
        <w:pStyle w:val="paragraphsub"/>
      </w:pPr>
      <w:r w:rsidRPr="00CC3D5F">
        <w:tab/>
        <w:t>(vii)</w:t>
      </w:r>
      <w:r w:rsidRPr="00CC3D5F">
        <w:tab/>
        <w:t>the name and address of the auditor of the CCIV</w:t>
      </w:r>
      <w:r w:rsidR="00593384" w:rsidRPr="00CC3D5F">
        <w:t>;</w:t>
      </w:r>
    </w:p>
    <w:p w14:paraId="50F9D990" w14:textId="77777777" w:rsidR="00593384" w:rsidRPr="00CC3D5F" w:rsidRDefault="009B4844" w:rsidP="00593384">
      <w:pPr>
        <w:pStyle w:val="ItemHead"/>
      </w:pPr>
      <w:r>
        <w:t>28</w:t>
      </w:r>
      <w:r w:rsidR="00593384" w:rsidRPr="00CC3D5F">
        <w:t xml:space="preserve">  </w:t>
      </w:r>
      <w:r w:rsidR="00273DE7" w:rsidRPr="00CC3D5F">
        <w:t>Clause 6</w:t>
      </w:r>
      <w:r w:rsidR="00593384" w:rsidRPr="00CC3D5F">
        <w:t xml:space="preserve">101 of </w:t>
      </w:r>
      <w:r w:rsidR="00273DE7" w:rsidRPr="00CC3D5F">
        <w:t>Schedule 6</w:t>
      </w:r>
      <w:r w:rsidR="00593384" w:rsidRPr="00CC3D5F">
        <w:t xml:space="preserve"> (at the end of the table)</w:t>
      </w:r>
    </w:p>
    <w:p w14:paraId="1C1C475A" w14:textId="77777777" w:rsidR="00593384" w:rsidRPr="00CC3D5F" w:rsidRDefault="00593384" w:rsidP="00593384">
      <w:pPr>
        <w:pStyle w:val="Item"/>
      </w:pPr>
      <w:r w:rsidRPr="00CC3D5F">
        <w:t>Add:</w:t>
      </w:r>
    </w:p>
    <w:p w14:paraId="03E9F99A" w14:textId="77777777" w:rsidR="00593384" w:rsidRPr="00CC3D5F" w:rsidRDefault="00593384" w:rsidP="00593384">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829"/>
        <w:gridCol w:w="3744"/>
        <w:gridCol w:w="2956"/>
      </w:tblGrid>
      <w:tr w:rsidR="00593384" w:rsidRPr="00CC3D5F" w14:paraId="06B766E0" w14:textId="77777777" w:rsidTr="00593384">
        <w:tc>
          <w:tcPr>
            <w:tcW w:w="1072" w:type="pct"/>
            <w:tcBorders>
              <w:top w:val="nil"/>
              <w:bottom w:val="single" w:sz="2" w:space="0" w:color="auto"/>
            </w:tcBorders>
            <w:shd w:val="clear" w:color="auto" w:fill="auto"/>
          </w:tcPr>
          <w:p w14:paraId="42193B5F" w14:textId="77777777" w:rsidR="00593384" w:rsidRPr="00CC3D5F" w:rsidRDefault="00593384" w:rsidP="007C46A4">
            <w:pPr>
              <w:pStyle w:val="Tabletext"/>
            </w:pPr>
            <w:r w:rsidRPr="00CC3D5F">
              <w:t>10</w:t>
            </w:r>
          </w:p>
        </w:tc>
        <w:tc>
          <w:tcPr>
            <w:tcW w:w="2195" w:type="pct"/>
            <w:tcBorders>
              <w:top w:val="nil"/>
              <w:bottom w:val="single" w:sz="2" w:space="0" w:color="auto"/>
            </w:tcBorders>
            <w:shd w:val="clear" w:color="auto" w:fill="auto"/>
          </w:tcPr>
          <w:p w14:paraId="5D078EB7" w14:textId="77777777" w:rsidR="00593384" w:rsidRPr="00CC3D5F" w:rsidRDefault="00593384" w:rsidP="007C46A4">
            <w:pPr>
              <w:pStyle w:val="Tabletext"/>
            </w:pPr>
            <w:r w:rsidRPr="00CC3D5F">
              <w:t xml:space="preserve">Corporate </w:t>
            </w:r>
            <w:r w:rsidR="00C54841" w:rsidRPr="00CC3D5F">
              <w:t xml:space="preserve">Collective </w:t>
            </w:r>
            <w:r w:rsidRPr="00CC3D5F">
              <w:t>Investment Vehicle</w:t>
            </w:r>
          </w:p>
        </w:tc>
        <w:tc>
          <w:tcPr>
            <w:tcW w:w="1733" w:type="pct"/>
            <w:tcBorders>
              <w:top w:val="nil"/>
              <w:bottom w:val="single" w:sz="2" w:space="0" w:color="auto"/>
            </w:tcBorders>
            <w:shd w:val="clear" w:color="auto" w:fill="auto"/>
          </w:tcPr>
          <w:p w14:paraId="05FAEF35" w14:textId="77777777" w:rsidR="00593384" w:rsidRPr="00CC3D5F" w:rsidRDefault="00593384" w:rsidP="007C46A4">
            <w:pPr>
              <w:pStyle w:val="Tabletext"/>
            </w:pPr>
            <w:r w:rsidRPr="00CC3D5F">
              <w:t>CCIV</w:t>
            </w:r>
          </w:p>
        </w:tc>
      </w:tr>
      <w:tr w:rsidR="00593384" w:rsidRPr="00CC3D5F" w14:paraId="76CC0157" w14:textId="77777777" w:rsidTr="00593384">
        <w:tc>
          <w:tcPr>
            <w:tcW w:w="1072" w:type="pct"/>
            <w:tcBorders>
              <w:top w:val="single" w:sz="2" w:space="0" w:color="auto"/>
              <w:bottom w:val="nil"/>
            </w:tcBorders>
            <w:shd w:val="clear" w:color="auto" w:fill="auto"/>
          </w:tcPr>
          <w:p w14:paraId="44F24FB4" w14:textId="77777777" w:rsidR="00593384" w:rsidRPr="00CC3D5F" w:rsidRDefault="00593384" w:rsidP="007C46A4">
            <w:pPr>
              <w:pStyle w:val="Tabletext"/>
            </w:pPr>
            <w:r w:rsidRPr="00CC3D5F">
              <w:t>11</w:t>
            </w:r>
          </w:p>
        </w:tc>
        <w:tc>
          <w:tcPr>
            <w:tcW w:w="2195" w:type="pct"/>
            <w:tcBorders>
              <w:top w:val="single" w:sz="2" w:space="0" w:color="auto"/>
              <w:bottom w:val="nil"/>
            </w:tcBorders>
            <w:shd w:val="clear" w:color="auto" w:fill="auto"/>
          </w:tcPr>
          <w:p w14:paraId="1EE88C4D" w14:textId="77777777" w:rsidR="00593384" w:rsidRPr="00CC3D5F" w:rsidRDefault="00593384" w:rsidP="007C46A4">
            <w:pPr>
              <w:pStyle w:val="Tabletext"/>
            </w:pPr>
            <w:r w:rsidRPr="00CC3D5F">
              <w:t>Sub</w:t>
            </w:r>
            <w:r w:rsidR="00D7039B">
              <w:noBreakHyphen/>
            </w:r>
            <w:r w:rsidRPr="00CC3D5F">
              <w:t>fund</w:t>
            </w:r>
          </w:p>
        </w:tc>
        <w:tc>
          <w:tcPr>
            <w:tcW w:w="1733" w:type="pct"/>
            <w:tcBorders>
              <w:top w:val="single" w:sz="2" w:space="0" w:color="auto"/>
              <w:bottom w:val="nil"/>
            </w:tcBorders>
            <w:shd w:val="clear" w:color="auto" w:fill="auto"/>
          </w:tcPr>
          <w:p w14:paraId="5A5B2CA1" w14:textId="77777777" w:rsidR="00593384" w:rsidRPr="00CC3D5F" w:rsidRDefault="00593384" w:rsidP="007C46A4">
            <w:pPr>
              <w:pStyle w:val="Tabletext"/>
            </w:pPr>
            <w:r w:rsidRPr="00CC3D5F">
              <w:t>SF</w:t>
            </w:r>
          </w:p>
        </w:tc>
      </w:tr>
    </w:tbl>
    <w:p w14:paraId="0B5C532E" w14:textId="77777777" w:rsidR="006A23D1" w:rsidRPr="00CC3D5F" w:rsidRDefault="009B4844" w:rsidP="006A23D1">
      <w:pPr>
        <w:pStyle w:val="ItemHead"/>
      </w:pPr>
      <w:r>
        <w:t>29</w:t>
      </w:r>
      <w:r w:rsidR="006A23D1" w:rsidRPr="00CC3D5F">
        <w:t xml:space="preserve">  Clause 8101 of Schedule 8</w:t>
      </w:r>
    </w:p>
    <w:p w14:paraId="6FEFC6D4" w14:textId="77777777" w:rsidR="006A23D1" w:rsidRPr="00CC3D5F" w:rsidRDefault="006A23D1" w:rsidP="006A23D1">
      <w:pPr>
        <w:pStyle w:val="Item"/>
      </w:pPr>
      <w:r w:rsidRPr="00CC3D5F">
        <w:t>Insert:</w:t>
      </w:r>
    </w:p>
    <w:p w14:paraId="5CAB98EB" w14:textId="77777777" w:rsidR="006A23D1" w:rsidRPr="00CC3D5F" w:rsidRDefault="006A23D1" w:rsidP="006A23D1">
      <w:pPr>
        <w:pStyle w:val="Definition"/>
      </w:pPr>
      <w:r w:rsidRPr="00CC3D5F">
        <w:rPr>
          <w:b/>
          <w:i/>
        </w:rPr>
        <w:t>relevant marketable securities</w:t>
      </w:r>
      <w:r w:rsidRPr="00CC3D5F">
        <w:t xml:space="preserve"> means:</w:t>
      </w:r>
    </w:p>
    <w:p w14:paraId="3E164A69" w14:textId="77777777" w:rsidR="006A23D1" w:rsidRPr="00CC3D5F" w:rsidRDefault="006A23D1" w:rsidP="006A23D1">
      <w:pPr>
        <w:pStyle w:val="paragraph"/>
      </w:pPr>
      <w:r w:rsidRPr="00CC3D5F">
        <w:tab/>
        <w:t>(a)</w:t>
      </w:r>
      <w:r w:rsidRPr="00CC3D5F">
        <w:tab/>
        <w:t xml:space="preserve">unless </w:t>
      </w:r>
      <w:r w:rsidR="009406A1">
        <w:t>paragraph (</w:t>
      </w:r>
      <w:r w:rsidRPr="00CC3D5F">
        <w:t>b) applies—marketable securities; or</w:t>
      </w:r>
    </w:p>
    <w:p w14:paraId="78316C37" w14:textId="77777777" w:rsidR="006A23D1" w:rsidRPr="00CC3D5F" w:rsidRDefault="006A23D1" w:rsidP="006A23D1">
      <w:pPr>
        <w:pStyle w:val="paragraph"/>
      </w:pPr>
      <w:r w:rsidRPr="00CC3D5F">
        <w:tab/>
        <w:t>(b)</w:t>
      </w:r>
      <w:r w:rsidRPr="00CC3D5F">
        <w:tab/>
        <w:t xml:space="preserve">if, because of </w:t>
      </w:r>
      <w:r w:rsidR="00135405">
        <w:t>section 1</w:t>
      </w:r>
      <w:r w:rsidRPr="00CC3D5F">
        <w:t>235C of the Act, the subject of the Scheme is a sub</w:t>
      </w:r>
      <w:r w:rsidR="00D7039B">
        <w:noBreakHyphen/>
      </w:r>
      <w:r w:rsidRPr="00CC3D5F">
        <w:t>fund of a CCIV:</w:t>
      </w:r>
    </w:p>
    <w:p w14:paraId="1B118487" w14:textId="77777777" w:rsidR="006A23D1" w:rsidRPr="00CC3D5F" w:rsidRDefault="006A23D1" w:rsidP="006A23D1">
      <w:pPr>
        <w:pStyle w:val="paragraphsub"/>
      </w:pPr>
      <w:r w:rsidRPr="00CC3D5F">
        <w:tab/>
        <w:t>(i)</w:t>
      </w:r>
      <w:r w:rsidRPr="00CC3D5F">
        <w:tab/>
        <w:t>shares or debentures; or</w:t>
      </w:r>
    </w:p>
    <w:p w14:paraId="0A15DCFA" w14:textId="77777777" w:rsidR="006A23D1" w:rsidRPr="00CC3D5F" w:rsidRDefault="006A23D1" w:rsidP="006A23D1">
      <w:pPr>
        <w:pStyle w:val="paragraphsub"/>
      </w:pPr>
      <w:r w:rsidRPr="00CC3D5F">
        <w:tab/>
        <w:t>(ii)</w:t>
      </w:r>
      <w:r w:rsidRPr="00CC3D5F">
        <w:tab/>
        <w:t>any rights or options in respect of shares.</w:t>
      </w:r>
    </w:p>
    <w:p w14:paraId="03CB2390" w14:textId="77777777" w:rsidR="006A23D1" w:rsidRPr="00CC3D5F" w:rsidRDefault="006A23D1" w:rsidP="006A23D1">
      <w:pPr>
        <w:pStyle w:val="notetext"/>
      </w:pPr>
      <w:r w:rsidRPr="00CC3D5F">
        <w:t>Note:</w:t>
      </w:r>
      <w:r w:rsidRPr="00CC3D5F">
        <w:tab/>
        <w:t xml:space="preserve">If because of </w:t>
      </w:r>
      <w:r w:rsidR="00135405">
        <w:t>section 1</w:t>
      </w:r>
      <w:r w:rsidRPr="00CC3D5F">
        <w:t>235C of the Act the subject of the Scheme is a sub</w:t>
      </w:r>
      <w:r w:rsidR="00D7039B">
        <w:noBreakHyphen/>
      </w:r>
      <w:r w:rsidRPr="00CC3D5F">
        <w:t>fund of a CCIV, that section translates most of this Schedule’s references to the company so that they are references to the sub</w:t>
      </w:r>
      <w:r w:rsidR="00D7039B">
        <w:noBreakHyphen/>
      </w:r>
      <w:r w:rsidRPr="00CC3D5F">
        <w:t>fund.</w:t>
      </w:r>
    </w:p>
    <w:p w14:paraId="231FFC65" w14:textId="77777777" w:rsidR="006A23D1" w:rsidRPr="00CC3D5F" w:rsidRDefault="009B4844" w:rsidP="006A23D1">
      <w:pPr>
        <w:pStyle w:val="ItemHead"/>
      </w:pPr>
      <w:r>
        <w:t>30</w:t>
      </w:r>
      <w:r w:rsidR="006A23D1" w:rsidRPr="00CC3D5F">
        <w:t xml:space="preserve">  Paragraph 8302(a) of Schedule 8</w:t>
      </w:r>
    </w:p>
    <w:p w14:paraId="1D226132" w14:textId="77777777" w:rsidR="006A23D1" w:rsidRPr="00CC3D5F" w:rsidRDefault="006A23D1" w:rsidP="006A23D1">
      <w:pPr>
        <w:pStyle w:val="Item"/>
      </w:pPr>
      <w:r w:rsidRPr="00CC3D5F">
        <w:t>Omit “marketable securities”, substitute “relevant marketable securities”.</w:t>
      </w:r>
    </w:p>
    <w:p w14:paraId="4AF77EF9" w14:textId="77777777" w:rsidR="002D259D" w:rsidRPr="00CC3D5F" w:rsidRDefault="00AA363F" w:rsidP="002D259D">
      <w:pPr>
        <w:pStyle w:val="ActHead6"/>
        <w:pageBreakBefore/>
      </w:pPr>
      <w:bookmarkStart w:id="28" w:name="_Toc90367695"/>
      <w:r w:rsidRPr="00DF74B0">
        <w:rPr>
          <w:rStyle w:val="CharAmSchNo"/>
        </w:rPr>
        <w:t>Schedule 2</w:t>
      </w:r>
      <w:r w:rsidR="002D259D" w:rsidRPr="00CC3D5F">
        <w:t>—</w:t>
      </w:r>
      <w:r w:rsidR="00045522" w:rsidRPr="00DF74B0">
        <w:rPr>
          <w:rStyle w:val="CharAmSchText"/>
        </w:rPr>
        <w:t>Simple sub</w:t>
      </w:r>
      <w:r w:rsidR="00D7039B" w:rsidRPr="00DF74B0">
        <w:rPr>
          <w:rStyle w:val="CharAmSchText"/>
        </w:rPr>
        <w:noBreakHyphen/>
      </w:r>
      <w:r w:rsidR="00045522" w:rsidRPr="00DF74B0">
        <w:rPr>
          <w:rStyle w:val="CharAmSchText"/>
        </w:rPr>
        <w:t xml:space="preserve">fund </w:t>
      </w:r>
      <w:r w:rsidR="00A96AD4" w:rsidRPr="00DF74B0">
        <w:rPr>
          <w:rStyle w:val="CharAmSchText"/>
        </w:rPr>
        <w:t>products</w:t>
      </w:r>
      <w:bookmarkEnd w:id="28"/>
    </w:p>
    <w:p w14:paraId="13CEFF0F" w14:textId="77777777" w:rsidR="002D259D" w:rsidRPr="00DF74B0" w:rsidRDefault="002D259D" w:rsidP="002D259D">
      <w:pPr>
        <w:pStyle w:val="Header"/>
      </w:pPr>
      <w:r w:rsidRPr="00DF74B0">
        <w:rPr>
          <w:rStyle w:val="CharAmPartNo"/>
        </w:rPr>
        <w:t xml:space="preserve"> </w:t>
      </w:r>
      <w:r w:rsidRPr="00DF74B0">
        <w:rPr>
          <w:rStyle w:val="CharAmPartText"/>
        </w:rPr>
        <w:t xml:space="preserve"> </w:t>
      </w:r>
    </w:p>
    <w:p w14:paraId="071BABCF" w14:textId="77777777" w:rsidR="006035C0" w:rsidRPr="00CC3D5F" w:rsidRDefault="006035C0" w:rsidP="006035C0">
      <w:pPr>
        <w:pStyle w:val="ActHead9"/>
      </w:pPr>
      <w:bookmarkStart w:id="29" w:name="_Toc90367696"/>
      <w:r w:rsidRPr="00CC3D5F">
        <w:t xml:space="preserve">Corporations </w:t>
      </w:r>
      <w:r w:rsidR="00D7039B">
        <w:t>Regulations 2</w:t>
      </w:r>
      <w:r w:rsidRPr="00CC3D5F">
        <w:t>001</w:t>
      </w:r>
      <w:bookmarkEnd w:id="29"/>
    </w:p>
    <w:p w14:paraId="4B9AD102" w14:textId="77777777" w:rsidR="000004F1" w:rsidRPr="00CC3D5F" w:rsidRDefault="009B4844" w:rsidP="000004F1">
      <w:pPr>
        <w:pStyle w:val="ItemHead"/>
      </w:pPr>
      <w:r>
        <w:t>1</w:t>
      </w:r>
      <w:r w:rsidR="000004F1" w:rsidRPr="00CC3D5F">
        <w:t xml:space="preserve">  </w:t>
      </w:r>
      <w:r w:rsidR="00AA363F" w:rsidRPr="00CC3D5F">
        <w:t>Sub</w:t>
      </w:r>
      <w:r w:rsidR="00135405">
        <w:t>regulation 1</w:t>
      </w:r>
      <w:r w:rsidR="000004F1" w:rsidRPr="00CC3D5F">
        <w:t>.0.02(1)</w:t>
      </w:r>
    </w:p>
    <w:p w14:paraId="0D510508" w14:textId="77777777" w:rsidR="000004F1" w:rsidRPr="00CC3D5F" w:rsidRDefault="000004F1" w:rsidP="000004F1">
      <w:pPr>
        <w:pStyle w:val="Item"/>
      </w:pPr>
      <w:r w:rsidRPr="00CC3D5F">
        <w:t>Insert:</w:t>
      </w:r>
    </w:p>
    <w:p w14:paraId="783ACC6F" w14:textId="77777777" w:rsidR="009E42B7" w:rsidRPr="000A300D" w:rsidRDefault="009E42B7" w:rsidP="009E42B7">
      <w:pPr>
        <w:pStyle w:val="Definition"/>
      </w:pPr>
      <w:r w:rsidRPr="00CC3D5F">
        <w:rPr>
          <w:b/>
          <w:i/>
        </w:rPr>
        <w:t>simple sub</w:t>
      </w:r>
      <w:r w:rsidR="00D7039B">
        <w:rPr>
          <w:b/>
          <w:i/>
        </w:rPr>
        <w:noBreakHyphen/>
      </w:r>
      <w:r w:rsidRPr="00CC3D5F">
        <w:rPr>
          <w:b/>
          <w:i/>
        </w:rPr>
        <w:t>fund product</w:t>
      </w:r>
      <w:r w:rsidRPr="00CC3D5F">
        <w:t xml:space="preserve"> means </w:t>
      </w:r>
      <w:r w:rsidR="009A1682" w:rsidRPr="00EA1BA2">
        <w:t xml:space="preserve">a security </w:t>
      </w:r>
      <w:r w:rsidRPr="00EA1BA2">
        <w:t xml:space="preserve">in a retail CCIV that </w:t>
      </w:r>
      <w:r w:rsidR="009A1682" w:rsidRPr="00EA1BA2">
        <w:t>is</w:t>
      </w:r>
      <w:r w:rsidR="00953CC5" w:rsidRPr="00EA1BA2">
        <w:t xml:space="preserve">, or </w:t>
      </w:r>
      <w:r w:rsidR="009A1682" w:rsidRPr="00EA1BA2">
        <w:t>was</w:t>
      </w:r>
      <w:r w:rsidR="00953CC5" w:rsidRPr="00EA1BA2">
        <w:t>,</w:t>
      </w:r>
      <w:r w:rsidR="00CF170A" w:rsidRPr="00EA1BA2">
        <w:t xml:space="preserve"> offered</w:t>
      </w:r>
      <w:r w:rsidRPr="00EA1BA2">
        <w:t xml:space="preserve"> </w:t>
      </w:r>
      <w:r w:rsidRPr="000A300D">
        <w:t xml:space="preserve">because </w:t>
      </w:r>
      <w:r w:rsidR="00632A4F" w:rsidRPr="000A300D">
        <w:t>the securit</w:t>
      </w:r>
      <w:r w:rsidR="009A1682" w:rsidRPr="000A300D">
        <w:t xml:space="preserve">y </w:t>
      </w:r>
      <w:r w:rsidR="002E075A" w:rsidRPr="000A300D">
        <w:t>is</w:t>
      </w:r>
      <w:r w:rsidR="009A1682" w:rsidRPr="000A300D">
        <w:t xml:space="preserve"> </w:t>
      </w:r>
      <w:r w:rsidR="00632A4F" w:rsidRPr="000A300D">
        <w:t>referable to a sub</w:t>
      </w:r>
      <w:r w:rsidR="00D7039B">
        <w:noBreakHyphen/>
      </w:r>
      <w:r w:rsidR="00632A4F" w:rsidRPr="000A300D">
        <w:t>fund of the CCIV (other than a passport fund)</w:t>
      </w:r>
      <w:r w:rsidRPr="000A300D">
        <w:t xml:space="preserve"> </w:t>
      </w:r>
      <w:r w:rsidR="004A4090" w:rsidRPr="000A300D">
        <w:t xml:space="preserve">that </w:t>
      </w:r>
      <w:r w:rsidRPr="000A300D">
        <w:t>meets one of the following requirements:</w:t>
      </w:r>
    </w:p>
    <w:p w14:paraId="02C1B7F0" w14:textId="77777777" w:rsidR="009E42B7" w:rsidRPr="000A300D" w:rsidRDefault="009E42B7" w:rsidP="009E42B7">
      <w:pPr>
        <w:pStyle w:val="paragraph"/>
      </w:pPr>
      <w:r w:rsidRPr="000A300D">
        <w:tab/>
        <w:t>(a)</w:t>
      </w:r>
      <w:r w:rsidRPr="000A300D">
        <w:tab/>
        <w:t>the CCIV, in respect of the sub</w:t>
      </w:r>
      <w:r w:rsidR="00D7039B">
        <w:noBreakHyphen/>
      </w:r>
      <w:r w:rsidRPr="000A300D">
        <w:t>fund, invests at least 80% of the assets of the sub</w:t>
      </w:r>
      <w:r w:rsidR="00D7039B">
        <w:noBreakHyphen/>
      </w:r>
      <w:r w:rsidRPr="000A300D">
        <w:t xml:space="preserve">fund in money in an account with </w:t>
      </w:r>
      <w:r w:rsidR="00B302EC" w:rsidRPr="000A300D">
        <w:t>a</w:t>
      </w:r>
      <w:r w:rsidR="002A312D" w:rsidRPr="000A300D">
        <w:t xml:space="preserve"> bank</w:t>
      </w:r>
      <w:r w:rsidRPr="000A300D">
        <w:t xml:space="preserve"> on the basis that the money is available for withdrawal:</w:t>
      </w:r>
    </w:p>
    <w:p w14:paraId="5CBA1E2B" w14:textId="77777777" w:rsidR="009E42B7" w:rsidRPr="000A300D" w:rsidRDefault="009E42B7" w:rsidP="009E42B7">
      <w:pPr>
        <w:pStyle w:val="paragraphsub"/>
      </w:pPr>
      <w:r w:rsidRPr="000A300D">
        <w:tab/>
        <w:t>(i)</w:t>
      </w:r>
      <w:r w:rsidRPr="000A300D">
        <w:tab/>
        <w:t xml:space="preserve">immediately during the </w:t>
      </w:r>
      <w:r w:rsidR="002A312D" w:rsidRPr="000A300D">
        <w:t>bank’s</w:t>
      </w:r>
      <w:r w:rsidRPr="000A300D">
        <w:t xml:space="preserve"> normal business hours; or</w:t>
      </w:r>
    </w:p>
    <w:p w14:paraId="6B24495D" w14:textId="77777777" w:rsidR="009E42B7" w:rsidRPr="000A300D" w:rsidRDefault="009E42B7" w:rsidP="009E42B7">
      <w:pPr>
        <w:pStyle w:val="paragraphsub"/>
      </w:pPr>
      <w:r w:rsidRPr="000A300D">
        <w:tab/>
        <w:t>(ii)</w:t>
      </w:r>
      <w:r w:rsidRPr="000A300D">
        <w:tab/>
        <w:t>at the end of a fixed</w:t>
      </w:r>
      <w:r w:rsidR="00D7039B">
        <w:noBreakHyphen/>
      </w:r>
      <w:r w:rsidRPr="000A300D">
        <w:t>term period that does not exceed 3 months;</w:t>
      </w:r>
    </w:p>
    <w:p w14:paraId="6A1F5B49" w14:textId="77777777" w:rsidR="009E42B7" w:rsidRPr="000A300D" w:rsidRDefault="009E42B7" w:rsidP="009E42B7">
      <w:pPr>
        <w:pStyle w:val="paragraph"/>
      </w:pPr>
      <w:r w:rsidRPr="000A300D">
        <w:tab/>
        <w:t>(b)</w:t>
      </w:r>
      <w:r w:rsidRPr="000A300D">
        <w:tab/>
        <w:t>the CCIV, in respect of the sub</w:t>
      </w:r>
      <w:r w:rsidR="00D7039B">
        <w:noBreakHyphen/>
      </w:r>
      <w:r w:rsidRPr="000A300D">
        <w:t>fund, invests at least 80% of the assets of the sub</w:t>
      </w:r>
      <w:r w:rsidR="00D7039B">
        <w:noBreakHyphen/>
      </w:r>
      <w:r w:rsidRPr="000A300D">
        <w:t>fund in money on deposit with a</w:t>
      </w:r>
      <w:r w:rsidR="002A312D" w:rsidRPr="000A300D">
        <w:t xml:space="preserve"> bank</w:t>
      </w:r>
      <w:r w:rsidRPr="000A300D">
        <w:t xml:space="preserve"> on the basis that the money is available for withdrawal:</w:t>
      </w:r>
    </w:p>
    <w:p w14:paraId="4FFDEBF1" w14:textId="77777777" w:rsidR="009E42B7" w:rsidRPr="000A300D" w:rsidRDefault="009E42B7" w:rsidP="009E42B7">
      <w:pPr>
        <w:pStyle w:val="paragraphsub"/>
      </w:pPr>
      <w:r w:rsidRPr="000A300D">
        <w:tab/>
        <w:t>(i)</w:t>
      </w:r>
      <w:r w:rsidRPr="000A300D">
        <w:tab/>
        <w:t xml:space="preserve">immediately during the </w:t>
      </w:r>
      <w:r w:rsidR="002A312D" w:rsidRPr="000A300D">
        <w:t>bank’s</w:t>
      </w:r>
      <w:r w:rsidRPr="000A300D">
        <w:t xml:space="preserve"> normal business hours; or</w:t>
      </w:r>
    </w:p>
    <w:p w14:paraId="5B515005" w14:textId="77777777" w:rsidR="009E42B7" w:rsidRPr="000A300D" w:rsidRDefault="009E42B7" w:rsidP="009E42B7">
      <w:pPr>
        <w:pStyle w:val="paragraphsub"/>
      </w:pPr>
      <w:r w:rsidRPr="000A300D">
        <w:tab/>
        <w:t>(ii)</w:t>
      </w:r>
      <w:r w:rsidRPr="000A300D">
        <w:tab/>
        <w:t>at the end of a fixed</w:t>
      </w:r>
      <w:r w:rsidR="00D7039B">
        <w:noBreakHyphen/>
      </w:r>
      <w:r w:rsidRPr="000A300D">
        <w:t>term period that does not exceed 3 months;</w:t>
      </w:r>
    </w:p>
    <w:p w14:paraId="5977B6FE" w14:textId="77777777" w:rsidR="009E42B7" w:rsidRPr="000A300D" w:rsidRDefault="009E42B7" w:rsidP="009E42B7">
      <w:pPr>
        <w:pStyle w:val="paragraph"/>
      </w:pPr>
      <w:r w:rsidRPr="000A300D">
        <w:tab/>
        <w:t>(c)</w:t>
      </w:r>
      <w:r w:rsidRPr="000A300D">
        <w:tab/>
        <w:t>the CCIV, in respect of the sub</w:t>
      </w:r>
      <w:r w:rsidR="00D7039B">
        <w:noBreakHyphen/>
      </w:r>
      <w:r w:rsidRPr="000A300D">
        <w:t>fund, invests at least 80% of the assets of the sub</w:t>
      </w:r>
      <w:r w:rsidR="00D7039B">
        <w:noBreakHyphen/>
      </w:r>
      <w:r w:rsidRPr="000A300D">
        <w:t>fund under one or more arrangements by which the corporate director of the CCIV can reasonably expect to realise the investment, at the market value of the assets, within 10 days.</w:t>
      </w:r>
    </w:p>
    <w:p w14:paraId="60B40CAE" w14:textId="77777777" w:rsidR="00A97769" w:rsidRDefault="009B4844" w:rsidP="00A97769">
      <w:pPr>
        <w:pStyle w:val="ItemHead"/>
      </w:pPr>
      <w:r>
        <w:t>2</w:t>
      </w:r>
      <w:r w:rsidR="00A97769">
        <w:t xml:space="preserve">  </w:t>
      </w:r>
      <w:r w:rsidR="00263D51">
        <w:t>Subsection 7</w:t>
      </w:r>
      <w:r w:rsidR="00A97769">
        <w:t>.7.08A(1D)</w:t>
      </w:r>
    </w:p>
    <w:p w14:paraId="76576A51" w14:textId="77777777" w:rsidR="00A97769" w:rsidRDefault="00A97769" w:rsidP="00A97769">
      <w:pPr>
        <w:pStyle w:val="Item"/>
      </w:pPr>
      <w:r>
        <w:t>Repeal the subsection, substitute:</w:t>
      </w:r>
    </w:p>
    <w:p w14:paraId="12968FFA" w14:textId="77777777" w:rsidR="00A97769" w:rsidRDefault="00A97769" w:rsidP="00A97769">
      <w:pPr>
        <w:pStyle w:val="subsection"/>
      </w:pPr>
      <w:r>
        <w:tab/>
        <w:t>(1D)</w:t>
      </w:r>
      <w:r>
        <w:tab/>
      </w:r>
      <w:r w:rsidRPr="00A97769">
        <w:t>This regulation does not apply if the Product Disclosure Statement is for</w:t>
      </w:r>
      <w:r>
        <w:t>:</w:t>
      </w:r>
    </w:p>
    <w:p w14:paraId="351E28B0" w14:textId="77777777" w:rsidR="00A97769" w:rsidRDefault="00A97769" w:rsidP="00A97769">
      <w:pPr>
        <w:pStyle w:val="paragraph"/>
      </w:pPr>
      <w:r>
        <w:tab/>
        <w:t>(a)</w:t>
      </w:r>
      <w:r>
        <w:tab/>
      </w:r>
      <w:r w:rsidRPr="00A97769">
        <w:t>a simple managed investment scheme to which Subdivision 4.2C of Division 4 of Part 7.9 applies</w:t>
      </w:r>
      <w:r>
        <w:t>; or</w:t>
      </w:r>
    </w:p>
    <w:p w14:paraId="610BAA9F" w14:textId="77777777" w:rsidR="00A97769" w:rsidRPr="00A97769" w:rsidRDefault="00A97769" w:rsidP="00A97769">
      <w:pPr>
        <w:pStyle w:val="paragraph"/>
      </w:pPr>
      <w:r>
        <w:tab/>
        <w:t>(b)</w:t>
      </w:r>
      <w:r>
        <w:tab/>
        <w:t>a simple sub</w:t>
      </w:r>
      <w:r w:rsidR="00D7039B">
        <w:noBreakHyphen/>
      </w:r>
      <w:r>
        <w:t xml:space="preserve">fund product to which </w:t>
      </w:r>
      <w:r w:rsidRPr="00A97769">
        <w:t>Subdivision 4.2</w:t>
      </w:r>
      <w:r>
        <w:t>D</w:t>
      </w:r>
      <w:r w:rsidRPr="00A97769">
        <w:t xml:space="preserve"> of Division 4 of Part 7.9 applies</w:t>
      </w:r>
      <w:r>
        <w:t>.</w:t>
      </w:r>
    </w:p>
    <w:p w14:paraId="179D88EE" w14:textId="77777777" w:rsidR="00CB290A" w:rsidRPr="00CC3D5F" w:rsidRDefault="009B4844" w:rsidP="00CB290A">
      <w:pPr>
        <w:pStyle w:val="ItemHead"/>
      </w:pPr>
      <w:r>
        <w:t>3</w:t>
      </w:r>
      <w:r w:rsidR="00CB290A" w:rsidRPr="00CC3D5F">
        <w:t xml:space="preserve">  </w:t>
      </w:r>
      <w:r w:rsidR="00135405">
        <w:t>Section 7</w:t>
      </w:r>
      <w:r w:rsidR="00CB290A" w:rsidRPr="00CC3D5F">
        <w:t>.9.09 (heading)</w:t>
      </w:r>
    </w:p>
    <w:p w14:paraId="119ACCE8" w14:textId="77777777" w:rsidR="00CB290A" w:rsidRPr="00CC3D5F" w:rsidRDefault="00CB290A" w:rsidP="00CB290A">
      <w:pPr>
        <w:pStyle w:val="Item"/>
      </w:pPr>
      <w:r w:rsidRPr="00CC3D5F">
        <w:t>Omit “</w:t>
      </w:r>
      <w:r w:rsidR="00135405">
        <w:rPr>
          <w:b/>
        </w:rPr>
        <w:t>Division 4</w:t>
      </w:r>
      <w:r w:rsidRPr="00CC3D5F">
        <w:t>”, substitute “</w:t>
      </w:r>
      <w:r w:rsidRPr="00CC3D5F">
        <w:rPr>
          <w:b/>
        </w:rPr>
        <w:t>this Division</w:t>
      </w:r>
      <w:r w:rsidRPr="00CC3D5F">
        <w:t>”.</w:t>
      </w:r>
    </w:p>
    <w:p w14:paraId="7AB3ADD4" w14:textId="77777777" w:rsidR="00CB290A" w:rsidRPr="00CC3D5F" w:rsidRDefault="009B4844" w:rsidP="00CB290A">
      <w:pPr>
        <w:pStyle w:val="ItemHead"/>
      </w:pPr>
      <w:r>
        <w:t>4</w:t>
      </w:r>
      <w:r w:rsidR="00CB290A" w:rsidRPr="00CC3D5F">
        <w:t xml:space="preserve">  </w:t>
      </w:r>
      <w:r w:rsidR="00135405">
        <w:t>Paragraph 7</w:t>
      </w:r>
      <w:r w:rsidR="00CB290A" w:rsidRPr="00CC3D5F">
        <w:t>.9.09(1)(f)</w:t>
      </w:r>
    </w:p>
    <w:p w14:paraId="5A209E24" w14:textId="77777777" w:rsidR="00CB290A" w:rsidRPr="00CC3D5F" w:rsidRDefault="00CB290A" w:rsidP="00CB290A">
      <w:pPr>
        <w:pStyle w:val="Item"/>
      </w:pPr>
      <w:r w:rsidRPr="00CC3D5F">
        <w:t>Omit “</w:t>
      </w:r>
      <w:r w:rsidR="00135405">
        <w:t>Division 4</w:t>
      </w:r>
      <w:r w:rsidRPr="00CC3D5F">
        <w:t xml:space="preserve"> of Part 7.9”, substitute “this Division”.</w:t>
      </w:r>
    </w:p>
    <w:p w14:paraId="305FBC4C" w14:textId="77777777" w:rsidR="002D259D" w:rsidRPr="00CC3D5F" w:rsidRDefault="009B4844" w:rsidP="00F80332">
      <w:pPr>
        <w:pStyle w:val="ItemHead"/>
      </w:pPr>
      <w:r>
        <w:t>5</w:t>
      </w:r>
      <w:r w:rsidR="002D259D" w:rsidRPr="00CC3D5F">
        <w:t xml:space="preserve">  </w:t>
      </w:r>
      <w:r w:rsidR="00F80332" w:rsidRPr="00CC3D5F">
        <w:t xml:space="preserve">At the end of </w:t>
      </w:r>
      <w:r w:rsidR="00135405">
        <w:t>sub</w:t>
      </w:r>
      <w:r w:rsidR="00263D51">
        <w:t>regulation 7</w:t>
      </w:r>
      <w:r w:rsidR="00F80332" w:rsidRPr="00CC3D5F">
        <w:t>.9.09(1)</w:t>
      </w:r>
    </w:p>
    <w:p w14:paraId="63C774B1" w14:textId="77777777" w:rsidR="00F80332" w:rsidRPr="00CC3D5F" w:rsidRDefault="00F80332" w:rsidP="00F80332">
      <w:pPr>
        <w:pStyle w:val="Item"/>
      </w:pPr>
      <w:r w:rsidRPr="00CC3D5F">
        <w:t>Add:</w:t>
      </w:r>
    </w:p>
    <w:p w14:paraId="75D49645" w14:textId="77777777" w:rsidR="00F80332" w:rsidRPr="00CC3D5F" w:rsidRDefault="00F80332" w:rsidP="00F80332">
      <w:pPr>
        <w:pStyle w:val="paragraph"/>
      </w:pPr>
      <w:r w:rsidRPr="00CC3D5F">
        <w:tab/>
        <w:t>; and (h)</w:t>
      </w:r>
      <w:r w:rsidRPr="00CC3D5F">
        <w:tab/>
        <w:t>a simple sub</w:t>
      </w:r>
      <w:r w:rsidR="00D7039B">
        <w:noBreakHyphen/>
      </w:r>
      <w:r w:rsidRPr="00CC3D5F">
        <w:t xml:space="preserve">fund </w:t>
      </w:r>
      <w:r w:rsidR="00CF170A" w:rsidRPr="00CC3D5F">
        <w:t xml:space="preserve">product </w:t>
      </w:r>
      <w:r w:rsidRPr="00CC3D5F">
        <w:t xml:space="preserve">to which </w:t>
      </w:r>
      <w:r w:rsidR="00AA363F" w:rsidRPr="00CC3D5F">
        <w:t>Subdivision 4</w:t>
      </w:r>
      <w:r w:rsidRPr="00CC3D5F">
        <w:t xml:space="preserve">.2D of </w:t>
      </w:r>
      <w:r w:rsidR="005B1A40" w:rsidRPr="00CC3D5F">
        <w:t>this Division</w:t>
      </w:r>
      <w:r w:rsidRPr="00CC3D5F">
        <w:t xml:space="preserve"> applies.</w:t>
      </w:r>
    </w:p>
    <w:p w14:paraId="7795CB73" w14:textId="77777777" w:rsidR="005B1A40" w:rsidRPr="00CC3D5F" w:rsidRDefault="009B4844" w:rsidP="00CB290A">
      <w:pPr>
        <w:pStyle w:val="ItemHead"/>
      </w:pPr>
      <w:r>
        <w:t>6</w:t>
      </w:r>
      <w:r w:rsidR="00CB290A" w:rsidRPr="00CC3D5F">
        <w:t xml:space="preserve">  </w:t>
      </w:r>
      <w:r w:rsidR="00135405">
        <w:t>Section 7</w:t>
      </w:r>
      <w:r w:rsidR="00CB290A" w:rsidRPr="00CC3D5F">
        <w:t>.9.09A (heading)</w:t>
      </w:r>
    </w:p>
    <w:p w14:paraId="48AAFAAE" w14:textId="77777777" w:rsidR="00CB290A" w:rsidRPr="00CC3D5F" w:rsidRDefault="00CB290A" w:rsidP="00CB290A">
      <w:pPr>
        <w:pStyle w:val="Item"/>
      </w:pPr>
      <w:r w:rsidRPr="00CC3D5F">
        <w:t>Before “</w:t>
      </w:r>
      <w:r w:rsidRPr="00CC3D5F">
        <w:rPr>
          <w:b/>
        </w:rPr>
        <w:t>Subdivision</w:t>
      </w:r>
      <w:r w:rsidRPr="00CC3D5F">
        <w:t>”, insert “</w:t>
      </w:r>
      <w:r w:rsidRPr="00CC3D5F">
        <w:rPr>
          <w:b/>
        </w:rPr>
        <w:t>this</w:t>
      </w:r>
      <w:r w:rsidRPr="00CC3D5F">
        <w:t>”.</w:t>
      </w:r>
    </w:p>
    <w:p w14:paraId="625FC172" w14:textId="77777777" w:rsidR="00CB290A" w:rsidRPr="00CC3D5F" w:rsidRDefault="009B4844" w:rsidP="00CB290A">
      <w:pPr>
        <w:pStyle w:val="ItemHead"/>
      </w:pPr>
      <w:r>
        <w:t>7</w:t>
      </w:r>
      <w:r w:rsidR="00CB290A" w:rsidRPr="00CC3D5F">
        <w:t xml:space="preserve">  </w:t>
      </w:r>
      <w:r w:rsidR="00135405">
        <w:t>Section 7</w:t>
      </w:r>
      <w:r w:rsidR="00CB290A" w:rsidRPr="00CC3D5F">
        <w:t>.9.11 (heading)</w:t>
      </w:r>
    </w:p>
    <w:p w14:paraId="0E8D2342" w14:textId="77777777" w:rsidR="00CB290A" w:rsidRPr="00CC3D5F" w:rsidRDefault="00CB290A" w:rsidP="00CB290A">
      <w:pPr>
        <w:pStyle w:val="Item"/>
      </w:pPr>
      <w:r w:rsidRPr="00CC3D5F">
        <w:t>Omit “</w:t>
      </w:r>
      <w:r w:rsidRPr="00CC3D5F">
        <w:rPr>
          <w:b/>
        </w:rPr>
        <w:t>Subdivision 4.2A</w:t>
      </w:r>
      <w:r w:rsidRPr="00CC3D5F">
        <w:t>”, substitute “</w:t>
      </w:r>
      <w:r w:rsidRPr="00CC3D5F">
        <w:rPr>
          <w:b/>
        </w:rPr>
        <w:t>this Subdivision</w:t>
      </w:r>
      <w:r w:rsidRPr="00CC3D5F">
        <w:t>”.</w:t>
      </w:r>
    </w:p>
    <w:p w14:paraId="578E6395" w14:textId="77777777" w:rsidR="00CB290A" w:rsidRPr="00CC3D5F" w:rsidRDefault="009B4844" w:rsidP="00CB290A">
      <w:pPr>
        <w:pStyle w:val="ItemHead"/>
      </w:pPr>
      <w:r>
        <w:t>8</w:t>
      </w:r>
      <w:r w:rsidR="00CB290A" w:rsidRPr="00CC3D5F">
        <w:t xml:space="preserve">  </w:t>
      </w:r>
      <w:r w:rsidR="00135405">
        <w:t>Section 7</w:t>
      </w:r>
      <w:r w:rsidR="00CB290A" w:rsidRPr="00CC3D5F">
        <w:t>.9.11K (heading)</w:t>
      </w:r>
    </w:p>
    <w:p w14:paraId="0C8F2559" w14:textId="77777777" w:rsidR="00CB290A" w:rsidRPr="00CC3D5F" w:rsidRDefault="00CB290A" w:rsidP="00CB290A">
      <w:pPr>
        <w:pStyle w:val="Item"/>
      </w:pPr>
      <w:r w:rsidRPr="00CC3D5F">
        <w:t>Omit “</w:t>
      </w:r>
      <w:r w:rsidRPr="00CC3D5F">
        <w:rPr>
          <w:b/>
        </w:rPr>
        <w:t>Subdivision 4.2B</w:t>
      </w:r>
      <w:r w:rsidRPr="00CC3D5F">
        <w:t>”, substitute “</w:t>
      </w:r>
      <w:r w:rsidRPr="00CC3D5F">
        <w:rPr>
          <w:b/>
        </w:rPr>
        <w:t>this Subdivision</w:t>
      </w:r>
      <w:r w:rsidRPr="00CC3D5F">
        <w:t>”.</w:t>
      </w:r>
    </w:p>
    <w:p w14:paraId="6A986F1E" w14:textId="77777777" w:rsidR="00CB290A" w:rsidRPr="00CC3D5F" w:rsidRDefault="009B4844" w:rsidP="00CB290A">
      <w:pPr>
        <w:pStyle w:val="ItemHead"/>
      </w:pPr>
      <w:r>
        <w:t>9</w:t>
      </w:r>
      <w:r w:rsidR="00CB290A" w:rsidRPr="00CC3D5F">
        <w:t xml:space="preserve">  </w:t>
      </w:r>
      <w:r w:rsidR="00135405">
        <w:t>Section 7</w:t>
      </w:r>
      <w:r w:rsidR="00CB290A" w:rsidRPr="00CC3D5F">
        <w:t>.9.11S (heading)</w:t>
      </w:r>
    </w:p>
    <w:p w14:paraId="74EBBD0B" w14:textId="77777777" w:rsidR="00CB290A" w:rsidRPr="00CC3D5F" w:rsidRDefault="00CB290A" w:rsidP="00CB290A">
      <w:pPr>
        <w:pStyle w:val="Item"/>
      </w:pPr>
      <w:r w:rsidRPr="00CC3D5F">
        <w:t>Omit “</w:t>
      </w:r>
      <w:r w:rsidRPr="00CC3D5F">
        <w:rPr>
          <w:b/>
        </w:rPr>
        <w:t>Subdivision 4.2C</w:t>
      </w:r>
      <w:r w:rsidRPr="00CC3D5F">
        <w:t>”, substitute “</w:t>
      </w:r>
      <w:r w:rsidRPr="00CC3D5F">
        <w:rPr>
          <w:b/>
        </w:rPr>
        <w:t>this Subdivision</w:t>
      </w:r>
      <w:r w:rsidRPr="00CC3D5F">
        <w:t>”.</w:t>
      </w:r>
    </w:p>
    <w:p w14:paraId="12C04576" w14:textId="77777777" w:rsidR="002D259D" w:rsidRPr="00CC3D5F" w:rsidRDefault="009B4844" w:rsidP="002D259D">
      <w:pPr>
        <w:pStyle w:val="ItemHead"/>
      </w:pPr>
      <w:r>
        <w:t>10</w:t>
      </w:r>
      <w:r w:rsidR="002D259D" w:rsidRPr="00CC3D5F">
        <w:t xml:space="preserve">  After </w:t>
      </w:r>
      <w:r w:rsidR="00AA363F" w:rsidRPr="00CC3D5F">
        <w:t>Subdivision 4</w:t>
      </w:r>
      <w:r w:rsidR="002D259D" w:rsidRPr="00CC3D5F">
        <w:t xml:space="preserve">.2C of </w:t>
      </w:r>
      <w:r w:rsidR="00135405">
        <w:t>Division 4</w:t>
      </w:r>
      <w:r w:rsidR="002D259D" w:rsidRPr="00CC3D5F">
        <w:t xml:space="preserve"> of </w:t>
      </w:r>
      <w:r w:rsidR="00AA363F" w:rsidRPr="00CC3D5F">
        <w:t>Part 7</w:t>
      </w:r>
      <w:r w:rsidR="002D259D" w:rsidRPr="00CC3D5F">
        <w:t>.9</w:t>
      </w:r>
    </w:p>
    <w:p w14:paraId="75357A15" w14:textId="77777777" w:rsidR="002D259D" w:rsidRPr="00CC3D5F" w:rsidRDefault="002D259D" w:rsidP="002D259D">
      <w:pPr>
        <w:pStyle w:val="Item"/>
      </w:pPr>
      <w:r w:rsidRPr="00CC3D5F">
        <w:t>Insert:</w:t>
      </w:r>
    </w:p>
    <w:p w14:paraId="1F997D01" w14:textId="77777777" w:rsidR="002D259D" w:rsidRPr="00CC3D5F" w:rsidRDefault="00AA363F" w:rsidP="002D259D">
      <w:pPr>
        <w:pStyle w:val="ActHead4"/>
      </w:pPr>
      <w:bookmarkStart w:id="30" w:name="_Toc90367697"/>
      <w:r w:rsidRPr="00DF74B0">
        <w:rPr>
          <w:rStyle w:val="CharSubdNo"/>
        </w:rPr>
        <w:t>Subdivision 4</w:t>
      </w:r>
      <w:r w:rsidR="002D259D" w:rsidRPr="00DF74B0">
        <w:rPr>
          <w:rStyle w:val="CharSubdNo"/>
        </w:rPr>
        <w:t>.2</w:t>
      </w:r>
      <w:r w:rsidR="00F80332" w:rsidRPr="00DF74B0">
        <w:rPr>
          <w:rStyle w:val="CharSubdNo"/>
        </w:rPr>
        <w:t>D</w:t>
      </w:r>
      <w:r w:rsidR="002D259D" w:rsidRPr="00CC3D5F">
        <w:t>—</w:t>
      </w:r>
      <w:r w:rsidR="002D259D" w:rsidRPr="00DF74B0">
        <w:rPr>
          <w:rStyle w:val="CharSubdText"/>
        </w:rPr>
        <w:t>Content of Product Disclosure Statement for simple sub</w:t>
      </w:r>
      <w:r w:rsidR="00D7039B" w:rsidRPr="00DF74B0">
        <w:rPr>
          <w:rStyle w:val="CharSubdText"/>
        </w:rPr>
        <w:noBreakHyphen/>
      </w:r>
      <w:r w:rsidR="002D259D" w:rsidRPr="00DF74B0">
        <w:rPr>
          <w:rStyle w:val="CharSubdText"/>
        </w:rPr>
        <w:t>fund</w:t>
      </w:r>
      <w:r w:rsidR="00CF170A" w:rsidRPr="00DF74B0">
        <w:rPr>
          <w:rStyle w:val="CharSubdText"/>
        </w:rPr>
        <w:t xml:space="preserve"> products</w:t>
      </w:r>
      <w:bookmarkEnd w:id="30"/>
    </w:p>
    <w:p w14:paraId="5E5D4F20" w14:textId="77777777" w:rsidR="00F80332" w:rsidRPr="00CC3D5F" w:rsidRDefault="00F80332" w:rsidP="00F80332">
      <w:pPr>
        <w:pStyle w:val="ActHead5"/>
      </w:pPr>
      <w:bookmarkStart w:id="31" w:name="_Toc90367698"/>
      <w:r w:rsidRPr="00DF74B0">
        <w:rPr>
          <w:rStyle w:val="CharSectno"/>
        </w:rPr>
        <w:t>7.9.11ZA</w:t>
      </w:r>
      <w:r w:rsidRPr="00CC3D5F">
        <w:t xml:space="preserve">  Application of </w:t>
      </w:r>
      <w:r w:rsidR="00CB290A" w:rsidRPr="00CC3D5F">
        <w:t>t</w:t>
      </w:r>
      <w:r w:rsidR="00423B79" w:rsidRPr="00CC3D5F">
        <w:t>his Subdivision</w:t>
      </w:r>
      <w:bookmarkEnd w:id="31"/>
    </w:p>
    <w:p w14:paraId="3CB16E92" w14:textId="77777777" w:rsidR="00F80332" w:rsidRPr="00CC3D5F" w:rsidRDefault="00F80332" w:rsidP="00F80332">
      <w:pPr>
        <w:pStyle w:val="subsection"/>
      </w:pPr>
      <w:r w:rsidRPr="00CC3D5F">
        <w:tab/>
      </w:r>
      <w:r w:rsidR="008E76A1">
        <w:t>(1)</w:t>
      </w:r>
      <w:r w:rsidRPr="00CC3D5F">
        <w:tab/>
        <w:t>This Subdivision applies to:</w:t>
      </w:r>
    </w:p>
    <w:p w14:paraId="7DEB98BF" w14:textId="77777777" w:rsidR="00F80332" w:rsidRPr="00CC3D5F" w:rsidRDefault="00F80332" w:rsidP="00F80332">
      <w:pPr>
        <w:pStyle w:val="paragraph"/>
      </w:pPr>
      <w:r w:rsidRPr="00CC3D5F">
        <w:tab/>
        <w:t>(a)</w:t>
      </w:r>
      <w:r w:rsidRPr="00CC3D5F">
        <w:tab/>
        <w:t>a person that is required to prepare a Product Disclosure Statement for a simple sub</w:t>
      </w:r>
      <w:r w:rsidR="00D7039B">
        <w:noBreakHyphen/>
      </w:r>
      <w:r w:rsidRPr="00CC3D5F">
        <w:t xml:space="preserve">fund </w:t>
      </w:r>
      <w:r w:rsidR="00CF170A" w:rsidRPr="00CC3D5F">
        <w:t>product</w:t>
      </w:r>
      <w:r w:rsidRPr="00CC3D5F">
        <w:t>; and</w:t>
      </w:r>
    </w:p>
    <w:p w14:paraId="524FE30D" w14:textId="77777777" w:rsidR="00F80332" w:rsidRDefault="00F80332" w:rsidP="00F80332">
      <w:pPr>
        <w:pStyle w:val="paragraph"/>
      </w:pPr>
      <w:r w:rsidRPr="00CC3D5F">
        <w:tab/>
        <w:t>(b)</w:t>
      </w:r>
      <w:r w:rsidRPr="00CC3D5F">
        <w:tab/>
        <w:t>a Product Disclosure Statement for a simple sub</w:t>
      </w:r>
      <w:r w:rsidR="00D7039B">
        <w:noBreakHyphen/>
      </w:r>
      <w:r w:rsidRPr="00CC3D5F">
        <w:t xml:space="preserve">fund </w:t>
      </w:r>
      <w:r w:rsidR="00CF170A" w:rsidRPr="00CC3D5F">
        <w:t>product</w:t>
      </w:r>
      <w:r w:rsidRPr="00CC3D5F">
        <w:t>.</w:t>
      </w:r>
    </w:p>
    <w:p w14:paraId="5DC659BD" w14:textId="77777777" w:rsidR="008E76A1" w:rsidRDefault="008E76A1" w:rsidP="008E76A1">
      <w:pPr>
        <w:pStyle w:val="subsection"/>
      </w:pPr>
      <w:r>
        <w:tab/>
        <w:t>(2)</w:t>
      </w:r>
      <w:r>
        <w:tab/>
        <w:t>This Subdivision does not apply to the extent that the simple sub</w:t>
      </w:r>
      <w:r w:rsidR="00D7039B">
        <w:noBreakHyphen/>
      </w:r>
      <w:r>
        <w:t xml:space="preserve">fund product </w:t>
      </w:r>
      <w:r w:rsidR="007D110D">
        <w:t xml:space="preserve">is </w:t>
      </w:r>
      <w:r>
        <w:t xml:space="preserve">a financial product (known as a “quoted product”) </w:t>
      </w:r>
      <w:r w:rsidR="00C356A3">
        <w:t>that</w:t>
      </w:r>
      <w:r>
        <w:t xml:space="preserve"> is, or is intended to be, traded on a prescribed financial market.</w:t>
      </w:r>
    </w:p>
    <w:p w14:paraId="1D6D96B5" w14:textId="77777777" w:rsidR="008E76A1" w:rsidRDefault="008E76A1" w:rsidP="008E76A1">
      <w:pPr>
        <w:pStyle w:val="subsection"/>
      </w:pPr>
      <w:r>
        <w:tab/>
      </w:r>
      <w:r w:rsidRPr="004A360D">
        <w:t>(3)</w:t>
      </w:r>
      <w:r w:rsidRPr="004A360D">
        <w:tab/>
        <w:t>Th</w:t>
      </w:r>
      <w:r>
        <w:t xml:space="preserve">is Subdivision does not apply to the extent that the </w:t>
      </w:r>
      <w:r w:rsidRPr="00A97769">
        <w:t>simple sub</w:t>
      </w:r>
      <w:r w:rsidR="00D7039B">
        <w:noBreakHyphen/>
      </w:r>
      <w:r w:rsidRPr="00A97769">
        <w:t>fund product</w:t>
      </w:r>
      <w:r w:rsidR="005C468F">
        <w:t xml:space="preserve"> </w:t>
      </w:r>
      <w:r>
        <w:t>relates to a financial product (known as a “stapled security”) to which the following requirements apply:</w:t>
      </w:r>
    </w:p>
    <w:p w14:paraId="103B5893" w14:textId="77777777" w:rsidR="008E76A1" w:rsidRPr="005C468F" w:rsidRDefault="008E76A1" w:rsidP="008E76A1">
      <w:pPr>
        <w:pStyle w:val="paragraph"/>
      </w:pPr>
      <w:r>
        <w:tab/>
      </w:r>
      <w:r w:rsidRPr="005C468F">
        <w:t>(a)</w:t>
      </w:r>
      <w:r w:rsidRPr="005C468F">
        <w:tab/>
        <w:t>the product consists of interests in 2 or more financial products;</w:t>
      </w:r>
    </w:p>
    <w:p w14:paraId="4FC1C96E" w14:textId="77777777" w:rsidR="008E76A1" w:rsidRPr="005C468F" w:rsidRDefault="008E76A1" w:rsidP="008E76A1">
      <w:pPr>
        <w:pStyle w:val="paragraph"/>
      </w:pPr>
      <w:r w:rsidRPr="005C468F">
        <w:tab/>
        <w:t>(b)</w:t>
      </w:r>
      <w:r w:rsidRPr="005C468F">
        <w:tab/>
        <w:t xml:space="preserve">the interests include </w:t>
      </w:r>
      <w:r w:rsidR="004A360D">
        <w:t xml:space="preserve">at least </w:t>
      </w:r>
      <w:r w:rsidR="004A360D" w:rsidRPr="00DF12D0">
        <w:t>one security in a CCIV</w:t>
      </w:r>
      <w:r w:rsidRPr="005C468F">
        <w:t>;</w:t>
      </w:r>
    </w:p>
    <w:p w14:paraId="58596C7B" w14:textId="77777777" w:rsidR="008E76A1" w:rsidRPr="005C468F" w:rsidRDefault="008E76A1" w:rsidP="008E76A1">
      <w:pPr>
        <w:pStyle w:val="paragraph"/>
      </w:pPr>
      <w:r w:rsidRPr="005C468F">
        <w:tab/>
        <w:t>(c)</w:t>
      </w:r>
      <w:r w:rsidRPr="005C468F">
        <w:tab/>
        <w:t>under the terms on which each of the interests is to be traded, the interests must be transferred together;</w:t>
      </w:r>
    </w:p>
    <w:p w14:paraId="79A39D9F" w14:textId="77777777" w:rsidR="008E76A1" w:rsidRPr="00C145E0" w:rsidRDefault="008E76A1" w:rsidP="008E76A1">
      <w:pPr>
        <w:pStyle w:val="paragraph"/>
      </w:pPr>
      <w:r w:rsidRPr="005C468F">
        <w:tab/>
        <w:t>(d)</w:t>
      </w:r>
      <w:r w:rsidRPr="005C468F">
        <w:tab/>
        <w:t xml:space="preserve">there are no financial products in the same class as the interests </w:t>
      </w:r>
      <w:r w:rsidR="005D5989">
        <w:t>that</w:t>
      </w:r>
      <w:r w:rsidRPr="005C468F">
        <w:t xml:space="preserve"> may be transferred separately</w:t>
      </w:r>
      <w:r w:rsidRPr="00A97769">
        <w:rPr>
          <w:i/>
        </w:rPr>
        <w:t>.</w:t>
      </w:r>
    </w:p>
    <w:p w14:paraId="14E2CF08" w14:textId="77777777" w:rsidR="008E76A1" w:rsidRPr="00E33DA8" w:rsidRDefault="008E76A1" w:rsidP="008E76A1">
      <w:pPr>
        <w:pStyle w:val="subsection"/>
      </w:pPr>
      <w:r>
        <w:tab/>
      </w:r>
      <w:r w:rsidRPr="00847A56">
        <w:t>(4)</w:t>
      </w:r>
      <w:r w:rsidRPr="004A360D">
        <w:tab/>
        <w:t>This Sub</w:t>
      </w:r>
      <w:r w:rsidRPr="00A97769">
        <w:t>division does not apply to the extent that</w:t>
      </w:r>
      <w:r w:rsidR="004A360D">
        <w:t xml:space="preserve"> the simple sub</w:t>
      </w:r>
      <w:r w:rsidR="00D7039B">
        <w:noBreakHyphen/>
      </w:r>
      <w:r w:rsidR="004A360D">
        <w:t xml:space="preserve">fund product is a security </w:t>
      </w:r>
      <w:r w:rsidR="004A360D" w:rsidRPr="00E33DA8">
        <w:t>in a CCI</w:t>
      </w:r>
      <w:r w:rsidR="00C03623" w:rsidRPr="00E33DA8">
        <w:t>V (referable to a sub</w:t>
      </w:r>
      <w:r w:rsidR="00D7039B">
        <w:noBreakHyphen/>
      </w:r>
      <w:r w:rsidR="00C03623" w:rsidRPr="00E33DA8">
        <w:t xml:space="preserve">fund of the CCIV) and the CCIV </w:t>
      </w:r>
      <w:r w:rsidR="004A360D" w:rsidRPr="00E33DA8">
        <w:t>has a con</w:t>
      </w:r>
      <w:r w:rsidRPr="00E33DA8">
        <w:t>stitution that provides</w:t>
      </w:r>
      <w:r w:rsidR="004A360D" w:rsidRPr="00E33DA8">
        <w:t>:</w:t>
      </w:r>
    </w:p>
    <w:p w14:paraId="5C2D1988" w14:textId="77777777" w:rsidR="008E76A1" w:rsidRPr="00E33DA8" w:rsidRDefault="008E76A1" w:rsidP="008E76A1">
      <w:pPr>
        <w:pStyle w:val="paragraph"/>
      </w:pPr>
      <w:r w:rsidRPr="00E33DA8">
        <w:tab/>
        <w:t>(a)</w:t>
      </w:r>
      <w:r w:rsidRPr="00E33DA8">
        <w:tab/>
      </w:r>
      <w:r w:rsidR="004A360D" w:rsidRPr="00E33DA8">
        <w:t xml:space="preserve">that </w:t>
      </w:r>
      <w:r w:rsidRPr="00E33DA8">
        <w:t xml:space="preserve">a member </w:t>
      </w:r>
      <w:r w:rsidR="006476A7" w:rsidRPr="00E33DA8">
        <w:t xml:space="preserve">of </w:t>
      </w:r>
      <w:r w:rsidR="004A360D" w:rsidRPr="00E33DA8">
        <w:t>the</w:t>
      </w:r>
      <w:r w:rsidR="006476A7" w:rsidRPr="00E33DA8">
        <w:t xml:space="preserve"> sub</w:t>
      </w:r>
      <w:r w:rsidR="00D7039B">
        <w:noBreakHyphen/>
      </w:r>
      <w:r w:rsidR="006476A7" w:rsidRPr="00E33DA8">
        <w:t xml:space="preserve">fund </w:t>
      </w:r>
      <w:r w:rsidRPr="00E33DA8">
        <w:t>may direct that an amount of money corresponding to part or all of the amount invested by the member</w:t>
      </w:r>
      <w:r w:rsidR="00847A56">
        <w:t xml:space="preserve"> in the sub</w:t>
      </w:r>
      <w:r w:rsidR="00D7039B">
        <w:noBreakHyphen/>
      </w:r>
      <w:r w:rsidR="00847A56">
        <w:t>fund</w:t>
      </w:r>
      <w:r w:rsidR="00C03623" w:rsidRPr="00E33DA8">
        <w:t xml:space="preserve"> </w:t>
      </w:r>
      <w:r w:rsidR="004A360D" w:rsidRPr="00E33DA8">
        <w:t xml:space="preserve">be </w:t>
      </w:r>
      <w:r w:rsidRPr="00E33DA8">
        <w:t xml:space="preserve">invested </w:t>
      </w:r>
      <w:r w:rsidR="00C03623" w:rsidRPr="00E33DA8">
        <w:t xml:space="preserve">in </w:t>
      </w:r>
      <w:r w:rsidRPr="00E33DA8">
        <w:t>accessible investments; and</w:t>
      </w:r>
    </w:p>
    <w:p w14:paraId="49395604" w14:textId="77777777" w:rsidR="008E76A1" w:rsidRPr="00E33DA8" w:rsidRDefault="008E76A1" w:rsidP="008E76A1">
      <w:pPr>
        <w:pStyle w:val="paragraph"/>
      </w:pPr>
      <w:r w:rsidRPr="00E33DA8">
        <w:tab/>
        <w:t>(b)</w:t>
      </w:r>
      <w:r w:rsidRPr="00E33DA8">
        <w:tab/>
      </w:r>
      <w:r w:rsidR="004A360D" w:rsidRPr="00E33DA8">
        <w:t xml:space="preserve">that </w:t>
      </w:r>
      <w:r w:rsidR="00C03623" w:rsidRPr="00E33DA8">
        <w:t xml:space="preserve">any </w:t>
      </w:r>
      <w:r w:rsidRPr="00E33DA8">
        <w:t xml:space="preserve">distributions </w:t>
      </w:r>
      <w:r w:rsidR="00FB1E14" w:rsidRPr="00E33DA8">
        <w:t xml:space="preserve">to members of </w:t>
      </w:r>
      <w:r w:rsidR="00C03623" w:rsidRPr="00E33DA8">
        <w:t>the</w:t>
      </w:r>
      <w:r w:rsidR="00FB1E14" w:rsidRPr="00E33DA8">
        <w:t xml:space="preserve"> sub</w:t>
      </w:r>
      <w:r w:rsidR="00D7039B">
        <w:noBreakHyphen/>
      </w:r>
      <w:r w:rsidR="00FB1E14" w:rsidRPr="00E33DA8">
        <w:t>fund</w:t>
      </w:r>
      <w:r w:rsidR="004A360D" w:rsidRPr="00E33DA8">
        <w:t xml:space="preserve"> w</w:t>
      </w:r>
      <w:r w:rsidRPr="00E33DA8">
        <w:t xml:space="preserve">ill be determined by reference to amounts received by the </w:t>
      </w:r>
      <w:r w:rsidR="004A360D" w:rsidRPr="00E33DA8">
        <w:t xml:space="preserve">CCIV </w:t>
      </w:r>
      <w:r w:rsidRPr="00E33DA8">
        <w:t>in relation to the accessible investments acquired in accordance with the direction</w:t>
      </w:r>
      <w:r w:rsidR="00A97769" w:rsidRPr="00E33DA8">
        <w:t>.</w:t>
      </w:r>
    </w:p>
    <w:p w14:paraId="37A5A89A" w14:textId="77777777" w:rsidR="00F80332" w:rsidRPr="00CC3D5F" w:rsidRDefault="00F80332" w:rsidP="00F80332">
      <w:pPr>
        <w:pStyle w:val="ActHead5"/>
      </w:pPr>
      <w:bookmarkStart w:id="32" w:name="_Toc90367699"/>
      <w:r w:rsidRPr="00DF74B0">
        <w:rPr>
          <w:rStyle w:val="CharSectno"/>
        </w:rPr>
        <w:t>7.9.11ZB</w:t>
      </w:r>
      <w:r w:rsidRPr="00CC3D5F">
        <w:t xml:space="preserve">  Provisions of </w:t>
      </w:r>
      <w:r w:rsidR="00AA363F" w:rsidRPr="00CC3D5F">
        <w:t>Part 7</w:t>
      </w:r>
      <w:r w:rsidRPr="00CC3D5F">
        <w:t>.7 of Act that do not apply in relation to simple sub</w:t>
      </w:r>
      <w:r w:rsidR="00D7039B">
        <w:noBreakHyphen/>
      </w:r>
      <w:r w:rsidRPr="00CC3D5F">
        <w:t>fund</w:t>
      </w:r>
      <w:r w:rsidR="0082180D" w:rsidRPr="00CC3D5F">
        <w:t xml:space="preserve"> products</w:t>
      </w:r>
      <w:bookmarkEnd w:id="32"/>
    </w:p>
    <w:p w14:paraId="6941EAEB" w14:textId="77777777" w:rsidR="00F80332" w:rsidRPr="00CC3D5F" w:rsidRDefault="00F80332" w:rsidP="00F80332">
      <w:pPr>
        <w:pStyle w:val="subsection"/>
      </w:pPr>
      <w:r w:rsidRPr="00CC3D5F">
        <w:tab/>
      </w:r>
      <w:r w:rsidRPr="00CC3D5F">
        <w:tab/>
        <w:t xml:space="preserve">For the purposes of </w:t>
      </w:r>
      <w:r w:rsidR="009406A1">
        <w:t>paragraph 9</w:t>
      </w:r>
      <w:r w:rsidRPr="00CC3D5F">
        <w:t>51C(1)(b) of the Act, section 942DA of the Act does not apply in relation to a simple sub</w:t>
      </w:r>
      <w:r w:rsidR="00D7039B">
        <w:noBreakHyphen/>
      </w:r>
      <w:r w:rsidRPr="00CC3D5F">
        <w:t xml:space="preserve">fund </w:t>
      </w:r>
      <w:r w:rsidR="0082180D" w:rsidRPr="00CC3D5F">
        <w:t xml:space="preserve">product </w:t>
      </w:r>
      <w:r w:rsidRPr="00CC3D5F">
        <w:t>to which this Subdivision applies.</w:t>
      </w:r>
    </w:p>
    <w:p w14:paraId="20DE2472" w14:textId="77777777" w:rsidR="00BE4DBA" w:rsidRPr="00CC3D5F" w:rsidRDefault="00BE4DBA" w:rsidP="00BE4DBA">
      <w:pPr>
        <w:pStyle w:val="ActHead5"/>
      </w:pPr>
      <w:bookmarkStart w:id="33" w:name="_Toc90367700"/>
      <w:r w:rsidRPr="00DF74B0">
        <w:rPr>
          <w:rStyle w:val="CharSectno"/>
        </w:rPr>
        <w:t>7.9.11ZC</w:t>
      </w:r>
      <w:r w:rsidRPr="00CC3D5F">
        <w:t xml:space="preserve">  Provisions of </w:t>
      </w:r>
      <w:r w:rsidR="00AA363F" w:rsidRPr="00CC3D5F">
        <w:t>Part 7</w:t>
      </w:r>
      <w:r w:rsidRPr="00CC3D5F">
        <w:t xml:space="preserve">.9 of Act that do not apply in relation to simple </w:t>
      </w:r>
      <w:r w:rsidR="00C863CC" w:rsidRPr="00CC3D5F">
        <w:t>sub</w:t>
      </w:r>
      <w:r w:rsidR="00D7039B">
        <w:noBreakHyphen/>
      </w:r>
      <w:r w:rsidR="00C863CC" w:rsidRPr="00CC3D5F">
        <w:t>fund</w:t>
      </w:r>
      <w:r w:rsidR="0082180D" w:rsidRPr="00CC3D5F">
        <w:t xml:space="preserve"> product</w:t>
      </w:r>
      <w:r w:rsidR="00C863CC" w:rsidRPr="00CC3D5F">
        <w:t>s</w:t>
      </w:r>
      <w:bookmarkEnd w:id="33"/>
    </w:p>
    <w:p w14:paraId="0528F28C" w14:textId="77777777" w:rsidR="00BE4DBA" w:rsidRPr="00CC3D5F" w:rsidRDefault="00BE4DBA" w:rsidP="00BE4DBA">
      <w:pPr>
        <w:pStyle w:val="subsection"/>
      </w:pPr>
      <w:r w:rsidRPr="00CC3D5F">
        <w:tab/>
      </w:r>
      <w:r w:rsidRPr="00CC3D5F">
        <w:tab/>
        <w:t xml:space="preserve">For </w:t>
      </w:r>
      <w:r w:rsidR="00C863CC" w:rsidRPr="00CC3D5F">
        <w:t xml:space="preserve">the purposes of </w:t>
      </w:r>
      <w:r w:rsidR="00263D51">
        <w:t>paragraph 1</w:t>
      </w:r>
      <w:r w:rsidRPr="00CC3D5F">
        <w:t xml:space="preserve">020G(1)(b) of the Act, Subdivision D of Division 2 of </w:t>
      </w:r>
      <w:r w:rsidR="00AA363F" w:rsidRPr="00CC3D5F">
        <w:t>Part 7</w:t>
      </w:r>
      <w:r w:rsidRPr="00CC3D5F">
        <w:t xml:space="preserve">.9 of the Act does not apply in relation to a simple </w:t>
      </w:r>
      <w:r w:rsidR="00C863CC" w:rsidRPr="00CC3D5F">
        <w:t>sub</w:t>
      </w:r>
      <w:r w:rsidR="00D7039B">
        <w:noBreakHyphen/>
      </w:r>
      <w:r w:rsidR="00C863CC" w:rsidRPr="00CC3D5F">
        <w:t xml:space="preserve">fund </w:t>
      </w:r>
      <w:r w:rsidR="0082180D" w:rsidRPr="00CC3D5F">
        <w:t xml:space="preserve">product </w:t>
      </w:r>
      <w:r w:rsidR="00C863CC" w:rsidRPr="00CC3D5F">
        <w:t xml:space="preserve">to </w:t>
      </w:r>
      <w:r w:rsidRPr="00CC3D5F">
        <w:t>which this Subdivision applies.</w:t>
      </w:r>
    </w:p>
    <w:p w14:paraId="0EEDA321" w14:textId="77777777" w:rsidR="00C863CC" w:rsidRPr="00CC3D5F" w:rsidRDefault="00C863CC" w:rsidP="00C863CC">
      <w:pPr>
        <w:pStyle w:val="ActHead5"/>
      </w:pPr>
      <w:bookmarkStart w:id="34" w:name="_Toc90367701"/>
      <w:r w:rsidRPr="00DF74B0">
        <w:rPr>
          <w:rStyle w:val="CharSectno"/>
        </w:rPr>
        <w:t>7.9.11ZD</w:t>
      </w:r>
      <w:r w:rsidRPr="00CC3D5F">
        <w:t xml:space="preserve">  Modification of Act—simple sub</w:t>
      </w:r>
      <w:r w:rsidR="00D7039B">
        <w:noBreakHyphen/>
      </w:r>
      <w:r w:rsidRPr="00CC3D5F">
        <w:t>fund</w:t>
      </w:r>
      <w:r w:rsidR="0082180D" w:rsidRPr="00CC3D5F">
        <w:t xml:space="preserve"> products</w:t>
      </w:r>
      <w:bookmarkEnd w:id="34"/>
    </w:p>
    <w:p w14:paraId="4D97DA4A" w14:textId="77777777" w:rsidR="003E16B8" w:rsidRPr="00CC3D5F" w:rsidRDefault="00C863CC" w:rsidP="003E16B8">
      <w:pPr>
        <w:pStyle w:val="subsection"/>
      </w:pPr>
      <w:r w:rsidRPr="00CC3D5F">
        <w:tab/>
      </w:r>
      <w:r w:rsidRPr="00CC3D5F">
        <w:tab/>
        <w:t xml:space="preserve">For the purposes of </w:t>
      </w:r>
      <w:r w:rsidR="00263D51">
        <w:t>paragraph 1</w:t>
      </w:r>
      <w:r w:rsidRPr="00CC3D5F">
        <w:t xml:space="preserve">020G(1)(c) of the Act, </w:t>
      </w:r>
      <w:r w:rsidR="00AA363F" w:rsidRPr="00CC3D5F">
        <w:t>Part 7</w:t>
      </w:r>
      <w:r w:rsidRPr="00CC3D5F">
        <w:t>.9 of the Act is modified</w:t>
      </w:r>
      <w:r w:rsidR="003E16B8" w:rsidRPr="00CC3D5F">
        <w:t xml:space="preserve"> </w:t>
      </w:r>
      <w:r w:rsidRPr="00CC3D5F">
        <w:t xml:space="preserve">in its application to a simple </w:t>
      </w:r>
      <w:r w:rsidR="00FF512A" w:rsidRPr="00CC3D5F">
        <w:t>sub</w:t>
      </w:r>
      <w:r w:rsidR="00D7039B">
        <w:noBreakHyphen/>
      </w:r>
      <w:r w:rsidR="00FF512A" w:rsidRPr="00CC3D5F">
        <w:t xml:space="preserve">fund product </w:t>
      </w:r>
      <w:r w:rsidRPr="00CC3D5F">
        <w:t>to which this Subdivision applies</w:t>
      </w:r>
      <w:r w:rsidR="00E56025" w:rsidRPr="00CC3D5F">
        <w:t xml:space="preserve"> </w:t>
      </w:r>
      <w:r w:rsidRPr="00CC3D5F">
        <w:t xml:space="preserve">as set out in </w:t>
      </w:r>
      <w:r w:rsidR="00AA363F" w:rsidRPr="00CC3D5F">
        <w:t>Part 5</w:t>
      </w:r>
      <w:r w:rsidR="003E16B8" w:rsidRPr="00CC3D5F">
        <w:t>D</w:t>
      </w:r>
      <w:r w:rsidRPr="00CC3D5F">
        <w:t xml:space="preserve"> of </w:t>
      </w:r>
      <w:r w:rsidR="009406A1">
        <w:t>Schedule 1</w:t>
      </w:r>
      <w:r w:rsidRPr="00CC3D5F">
        <w:t>0A</w:t>
      </w:r>
      <w:r w:rsidR="00FF512A" w:rsidRPr="00CC3D5F">
        <w:rPr>
          <w:i/>
        </w:rPr>
        <w:t>.</w:t>
      </w:r>
    </w:p>
    <w:p w14:paraId="559E36A7" w14:textId="77777777" w:rsidR="003B54C2" w:rsidRPr="00CC3D5F" w:rsidRDefault="003B54C2" w:rsidP="003B54C2">
      <w:pPr>
        <w:pStyle w:val="ActHead5"/>
      </w:pPr>
      <w:bookmarkStart w:id="35" w:name="_Toc90367702"/>
      <w:r w:rsidRPr="00DF74B0">
        <w:rPr>
          <w:rStyle w:val="CharSectno"/>
        </w:rPr>
        <w:t>7.9.11ZE</w:t>
      </w:r>
      <w:r w:rsidRPr="00CC3D5F">
        <w:t xml:space="preserve">  Form and content of Product Disclosure Statement for simple sub</w:t>
      </w:r>
      <w:r w:rsidR="00D7039B">
        <w:noBreakHyphen/>
      </w:r>
      <w:r w:rsidRPr="00CC3D5F">
        <w:t>fund</w:t>
      </w:r>
      <w:r w:rsidR="00FF512A" w:rsidRPr="00CC3D5F">
        <w:t xml:space="preserve"> products</w:t>
      </w:r>
      <w:bookmarkEnd w:id="35"/>
    </w:p>
    <w:p w14:paraId="31A3827B" w14:textId="77777777" w:rsidR="003B54C2" w:rsidRPr="00CC3D5F" w:rsidRDefault="003B54C2" w:rsidP="003B54C2">
      <w:pPr>
        <w:pStyle w:val="subsection"/>
      </w:pPr>
      <w:r w:rsidRPr="00CC3D5F">
        <w:tab/>
        <w:t>(1)</w:t>
      </w:r>
      <w:r w:rsidRPr="00CC3D5F">
        <w:tab/>
        <w:t xml:space="preserve">For the purposes of </w:t>
      </w:r>
      <w:r w:rsidR="00263D51">
        <w:t>paragraph 1</w:t>
      </w:r>
      <w:r w:rsidRPr="00CC3D5F">
        <w:t xml:space="preserve">013C(1)(a) of the Act, </w:t>
      </w:r>
      <w:r w:rsidR="00641737" w:rsidRPr="00CC3D5F">
        <w:t xml:space="preserve">as modified by </w:t>
      </w:r>
      <w:r w:rsidR="00AA363F" w:rsidRPr="00CC3D5F">
        <w:t>Part 5</w:t>
      </w:r>
      <w:r w:rsidR="00641737" w:rsidRPr="00CC3D5F">
        <w:t xml:space="preserve">D of </w:t>
      </w:r>
      <w:r w:rsidR="009406A1">
        <w:t>Schedule 1</w:t>
      </w:r>
      <w:r w:rsidR="00641737" w:rsidRPr="00CC3D5F">
        <w:t xml:space="preserve">0A, </w:t>
      </w:r>
      <w:r w:rsidRPr="00CC3D5F">
        <w:t xml:space="preserve">a Product Disclosure Statement for a simple </w:t>
      </w:r>
      <w:r w:rsidR="00641737" w:rsidRPr="00CC3D5F">
        <w:t>sub</w:t>
      </w:r>
      <w:r w:rsidR="00D7039B">
        <w:noBreakHyphen/>
      </w:r>
      <w:r w:rsidR="00641737" w:rsidRPr="00CC3D5F">
        <w:t xml:space="preserve">fund </w:t>
      </w:r>
      <w:r w:rsidR="00FF512A" w:rsidRPr="00CC3D5F">
        <w:t xml:space="preserve">product </w:t>
      </w:r>
      <w:r w:rsidRPr="00CC3D5F">
        <w:t xml:space="preserve">to which this Subdivision applies must include the </w:t>
      </w:r>
      <w:r w:rsidR="00A30D13" w:rsidRPr="00CC3D5F">
        <w:t xml:space="preserve">statements and information </w:t>
      </w:r>
      <w:r w:rsidRPr="00CC3D5F">
        <w:t xml:space="preserve">mentioned in </w:t>
      </w:r>
      <w:r w:rsidR="009406A1">
        <w:t>Schedule 1</w:t>
      </w:r>
      <w:r w:rsidRPr="00CC3D5F">
        <w:t>0</w:t>
      </w:r>
      <w:r w:rsidR="00A97769">
        <w:t>F</w:t>
      </w:r>
      <w:r w:rsidRPr="00CC3D5F">
        <w:t>.</w:t>
      </w:r>
    </w:p>
    <w:p w14:paraId="68D16C0B" w14:textId="77777777" w:rsidR="003B54C2" w:rsidRPr="00CC3D5F" w:rsidRDefault="003B54C2" w:rsidP="003B54C2">
      <w:pPr>
        <w:pStyle w:val="subsection"/>
      </w:pPr>
      <w:r w:rsidRPr="00CC3D5F">
        <w:tab/>
        <w:t>(2)</w:t>
      </w:r>
      <w:r w:rsidRPr="00CC3D5F">
        <w:tab/>
        <w:t>For</w:t>
      </w:r>
      <w:r w:rsidR="00641737" w:rsidRPr="00CC3D5F">
        <w:t xml:space="preserve"> the purposes of </w:t>
      </w:r>
      <w:r w:rsidR="00263D51">
        <w:t>paragraph 1</w:t>
      </w:r>
      <w:r w:rsidRPr="00CC3D5F">
        <w:t>013C(1)(b) of the Act,</w:t>
      </w:r>
      <w:r w:rsidR="00641737" w:rsidRPr="00CC3D5F">
        <w:t xml:space="preserve"> as modified by </w:t>
      </w:r>
      <w:r w:rsidR="00AA363F" w:rsidRPr="00CC3D5F">
        <w:t>Part 5</w:t>
      </w:r>
      <w:r w:rsidR="00641737" w:rsidRPr="00CC3D5F">
        <w:t xml:space="preserve">D of </w:t>
      </w:r>
      <w:r w:rsidR="009406A1">
        <w:t>Schedule 1</w:t>
      </w:r>
      <w:r w:rsidR="00641737" w:rsidRPr="00CC3D5F">
        <w:t xml:space="preserve">0A, </w:t>
      </w:r>
      <w:r w:rsidRPr="00CC3D5F">
        <w:t xml:space="preserve">a Product Disclosure Statement for a simple </w:t>
      </w:r>
      <w:r w:rsidR="00FF512A" w:rsidRPr="00CC3D5F">
        <w:t>sub</w:t>
      </w:r>
      <w:r w:rsidR="00D7039B">
        <w:noBreakHyphen/>
      </w:r>
      <w:r w:rsidR="00FF512A" w:rsidRPr="00CC3D5F">
        <w:t xml:space="preserve">fund product </w:t>
      </w:r>
      <w:r w:rsidRPr="00CC3D5F">
        <w:t xml:space="preserve">to which this Subdivision applies must be in the form mentioned in </w:t>
      </w:r>
      <w:r w:rsidR="009406A1">
        <w:t>Schedule 1</w:t>
      </w:r>
      <w:r w:rsidRPr="00CC3D5F">
        <w:t>0</w:t>
      </w:r>
      <w:r w:rsidR="00A97769">
        <w:t>F</w:t>
      </w:r>
      <w:r w:rsidRPr="00CC3D5F">
        <w:t>.</w:t>
      </w:r>
    </w:p>
    <w:p w14:paraId="452AC726" w14:textId="77777777" w:rsidR="00641737" w:rsidRPr="00CC3D5F" w:rsidRDefault="00641737" w:rsidP="00A62572">
      <w:pPr>
        <w:pStyle w:val="ActHead5"/>
      </w:pPr>
      <w:bookmarkStart w:id="36" w:name="_Toc90367703"/>
      <w:r w:rsidRPr="00DF74B0">
        <w:rPr>
          <w:rStyle w:val="CharSectno"/>
        </w:rPr>
        <w:t>7.9.11ZF</w:t>
      </w:r>
      <w:r w:rsidRPr="00CC3D5F">
        <w:t xml:space="preserve">  Requirements for references to incorporated information for simple sub</w:t>
      </w:r>
      <w:r w:rsidR="00D7039B">
        <w:noBreakHyphen/>
      </w:r>
      <w:r w:rsidRPr="00CC3D5F">
        <w:t>fund</w:t>
      </w:r>
      <w:r w:rsidR="00A03C14" w:rsidRPr="00CC3D5F">
        <w:t xml:space="preserve"> products</w:t>
      </w:r>
      <w:bookmarkEnd w:id="36"/>
    </w:p>
    <w:p w14:paraId="1526DEE4" w14:textId="77777777" w:rsidR="00641737" w:rsidRPr="00CC3D5F" w:rsidRDefault="00641737" w:rsidP="00641737">
      <w:pPr>
        <w:pStyle w:val="subsection"/>
      </w:pPr>
      <w:r w:rsidRPr="00CC3D5F">
        <w:tab/>
        <w:t>(1)</w:t>
      </w:r>
      <w:r w:rsidRPr="00CC3D5F">
        <w:tab/>
        <w:t xml:space="preserve">For the purposes of </w:t>
      </w:r>
      <w:r w:rsidR="009406A1">
        <w:t>subsection 1</w:t>
      </w:r>
      <w:r w:rsidRPr="00CC3D5F">
        <w:t xml:space="preserve">013C(1D) of the Act, as modified by </w:t>
      </w:r>
      <w:r w:rsidR="00AA363F" w:rsidRPr="00CC3D5F">
        <w:t>Part 5</w:t>
      </w:r>
      <w:r w:rsidRPr="00CC3D5F">
        <w:t xml:space="preserve">D of </w:t>
      </w:r>
      <w:r w:rsidR="009406A1">
        <w:t>Schedule 1</w:t>
      </w:r>
      <w:r w:rsidRPr="00CC3D5F">
        <w:t>0A, this regulation prescribes requirements for applying, adopting or incorporating, in a Product Disclosure Statement for a simple sub</w:t>
      </w:r>
      <w:r w:rsidR="00D7039B">
        <w:noBreakHyphen/>
      </w:r>
      <w:r w:rsidRPr="00CC3D5F">
        <w:t xml:space="preserve">fund </w:t>
      </w:r>
      <w:r w:rsidR="005956AC" w:rsidRPr="00CC3D5F">
        <w:t>product</w:t>
      </w:r>
      <w:r w:rsidRPr="00CC3D5F">
        <w:t xml:space="preserve"> to which this Subdivision applies, a matter contained in writing.</w:t>
      </w:r>
    </w:p>
    <w:p w14:paraId="0F417B64" w14:textId="77777777" w:rsidR="00641737" w:rsidRPr="00CC3D5F" w:rsidRDefault="00641737" w:rsidP="00641737">
      <w:pPr>
        <w:pStyle w:val="subsection"/>
      </w:pPr>
      <w:r w:rsidRPr="00CC3D5F">
        <w:tab/>
        <w:t>(2)</w:t>
      </w:r>
      <w:r w:rsidRPr="00CC3D5F">
        <w:tab/>
        <w:t>A Statement may apply, adopt or incorporate a matter only if a provision of these Regulations requires or permits the matter to be applied, adopted or incorporated by the Statement.</w:t>
      </w:r>
    </w:p>
    <w:p w14:paraId="5E276565" w14:textId="77777777" w:rsidR="00641737" w:rsidRPr="00CC3D5F" w:rsidRDefault="00641737" w:rsidP="00641737">
      <w:pPr>
        <w:pStyle w:val="subsection"/>
      </w:pPr>
      <w:r w:rsidRPr="00CC3D5F">
        <w:tab/>
        <w:t>(3)</w:t>
      </w:r>
      <w:r w:rsidRPr="00CC3D5F">
        <w:tab/>
        <w:t>If a Product Disclosure Statement applies, adopts or incorporates a matter:</w:t>
      </w:r>
    </w:p>
    <w:p w14:paraId="2869CB21" w14:textId="77777777" w:rsidR="00641737" w:rsidRPr="00CC3D5F" w:rsidRDefault="00641737" w:rsidP="00641737">
      <w:pPr>
        <w:pStyle w:val="paragraph"/>
      </w:pPr>
      <w:r w:rsidRPr="00CC3D5F">
        <w:tab/>
        <w:t>(a)</w:t>
      </w:r>
      <w:r w:rsidRPr="00CC3D5F">
        <w:tab/>
        <w:t>the matter must be:</w:t>
      </w:r>
    </w:p>
    <w:p w14:paraId="7DA278FE" w14:textId="77777777" w:rsidR="00641737" w:rsidRPr="00CC3D5F" w:rsidRDefault="00641737" w:rsidP="00641737">
      <w:pPr>
        <w:pStyle w:val="paragraphsub"/>
      </w:pPr>
      <w:r w:rsidRPr="00CC3D5F">
        <w:tab/>
        <w:t>(i)</w:t>
      </w:r>
      <w:r w:rsidRPr="00CC3D5F">
        <w:tab/>
        <w:t>in writing; and</w:t>
      </w:r>
    </w:p>
    <w:p w14:paraId="5D089777" w14:textId="77777777" w:rsidR="00641737" w:rsidRPr="00CC3D5F" w:rsidRDefault="00641737" w:rsidP="00641737">
      <w:pPr>
        <w:pStyle w:val="paragraphsub"/>
      </w:pPr>
      <w:r w:rsidRPr="00CC3D5F">
        <w:tab/>
        <w:t>(ii)</w:t>
      </w:r>
      <w:r w:rsidRPr="00CC3D5F">
        <w:tab/>
        <w:t>clearly distinguishable from any other matters that are not applied, adopted or incorporated; and</w:t>
      </w:r>
    </w:p>
    <w:p w14:paraId="2DA79F5A" w14:textId="77777777" w:rsidR="00641737" w:rsidRPr="00CC3D5F" w:rsidRDefault="00641737" w:rsidP="00641737">
      <w:pPr>
        <w:pStyle w:val="paragraphsub"/>
      </w:pPr>
      <w:r w:rsidRPr="00CC3D5F">
        <w:tab/>
        <w:t>(iii)</w:t>
      </w:r>
      <w:r w:rsidRPr="00CC3D5F">
        <w:tab/>
        <w:t>publicly available in a document other than the Statement; and</w:t>
      </w:r>
    </w:p>
    <w:p w14:paraId="1299017C" w14:textId="77777777" w:rsidR="00641737" w:rsidRPr="00CC3D5F" w:rsidRDefault="00641737" w:rsidP="00641737">
      <w:pPr>
        <w:pStyle w:val="paragraph"/>
      </w:pPr>
      <w:r w:rsidRPr="00CC3D5F">
        <w:tab/>
        <w:t>(b)</w:t>
      </w:r>
      <w:r w:rsidRPr="00CC3D5F">
        <w:tab/>
        <w:t>the responsible person for the Statement must identify the matter by:</w:t>
      </w:r>
    </w:p>
    <w:p w14:paraId="12DAB7F5" w14:textId="77777777" w:rsidR="00641737" w:rsidRPr="00CC3D5F" w:rsidRDefault="00641737" w:rsidP="00641737">
      <w:pPr>
        <w:pStyle w:val="paragraphsub"/>
      </w:pPr>
      <w:r w:rsidRPr="00CC3D5F">
        <w:tab/>
        <w:t>(i)</w:t>
      </w:r>
      <w:r w:rsidRPr="00CC3D5F">
        <w:tab/>
        <w:t>including in the Statement a concise description of the matter; and</w:t>
      </w:r>
    </w:p>
    <w:p w14:paraId="6BCFF789" w14:textId="77777777" w:rsidR="00641737" w:rsidRPr="00CC3D5F" w:rsidRDefault="00641737" w:rsidP="00641737">
      <w:pPr>
        <w:pStyle w:val="paragraphsub"/>
      </w:pPr>
      <w:r w:rsidRPr="00CC3D5F">
        <w:tab/>
        <w:t>(ii)</w:t>
      </w:r>
      <w:r w:rsidRPr="00CC3D5F">
        <w:tab/>
        <w:t>ensuring that the reference to the matter is clearly distinguishable from the other contents of the Statement; and</w:t>
      </w:r>
    </w:p>
    <w:p w14:paraId="24583231" w14:textId="77777777" w:rsidR="00641737" w:rsidRPr="00CC3D5F" w:rsidRDefault="00641737" w:rsidP="00641737">
      <w:pPr>
        <w:pStyle w:val="paragraph"/>
      </w:pPr>
      <w:r w:rsidRPr="00CC3D5F">
        <w:tab/>
        <w:t>(c)</w:t>
      </w:r>
      <w:r w:rsidRPr="00CC3D5F">
        <w:tab/>
        <w:t>the responsible person for the Statement must:</w:t>
      </w:r>
    </w:p>
    <w:p w14:paraId="668A392C" w14:textId="77777777" w:rsidR="00641737" w:rsidRPr="00CC3D5F" w:rsidRDefault="00641737" w:rsidP="00641737">
      <w:pPr>
        <w:pStyle w:val="paragraphsub"/>
      </w:pPr>
      <w:r w:rsidRPr="00CC3D5F">
        <w:tab/>
        <w:t>(i)</w:t>
      </w:r>
      <w:r w:rsidRPr="00CC3D5F">
        <w:tab/>
        <w:t>identify each version of the matter (by including the date on which the version was prepared) so that a person who, at a particular time, is considering a simple sub</w:t>
      </w:r>
      <w:r w:rsidR="00D7039B">
        <w:noBreakHyphen/>
      </w:r>
      <w:r w:rsidRPr="00CC3D5F">
        <w:t xml:space="preserve">fund </w:t>
      </w:r>
      <w:r w:rsidR="005956AC" w:rsidRPr="00CC3D5F">
        <w:t xml:space="preserve">product </w:t>
      </w:r>
      <w:r w:rsidRPr="00CC3D5F">
        <w:t>to which this Subdivision applies can identify the version that is relevant to the simple</w:t>
      </w:r>
      <w:r w:rsidR="005956AC" w:rsidRPr="00CC3D5F">
        <w:t xml:space="preserve"> </w:t>
      </w:r>
      <w:r w:rsidRPr="00CC3D5F">
        <w:t>sub</w:t>
      </w:r>
      <w:r w:rsidR="00D7039B">
        <w:noBreakHyphen/>
      </w:r>
      <w:r w:rsidRPr="00CC3D5F">
        <w:t xml:space="preserve">fund </w:t>
      </w:r>
      <w:r w:rsidR="005956AC" w:rsidRPr="00CC3D5F">
        <w:t>product</w:t>
      </w:r>
      <w:r w:rsidRPr="00CC3D5F">
        <w:t xml:space="preserve"> at that time; and</w:t>
      </w:r>
    </w:p>
    <w:p w14:paraId="5FC02FBD" w14:textId="77777777" w:rsidR="00641737" w:rsidRPr="00CC3D5F" w:rsidRDefault="00641737" w:rsidP="00641737">
      <w:pPr>
        <w:pStyle w:val="paragraphsub"/>
      </w:pPr>
      <w:r w:rsidRPr="00CC3D5F">
        <w:tab/>
        <w:t>(ii)</w:t>
      </w:r>
      <w:r w:rsidRPr="00CC3D5F">
        <w:tab/>
        <w:t>state the date on which the version was prepared in a prominent position at or near the front of the version; and</w:t>
      </w:r>
    </w:p>
    <w:p w14:paraId="6AF44EEF" w14:textId="77777777" w:rsidR="00641737" w:rsidRPr="00CC3D5F" w:rsidRDefault="00641737" w:rsidP="00641737">
      <w:pPr>
        <w:pStyle w:val="paragraph"/>
      </w:pPr>
      <w:r w:rsidRPr="00CC3D5F">
        <w:tab/>
        <w:t>(d)</w:t>
      </w:r>
      <w:r w:rsidRPr="00CC3D5F">
        <w:tab/>
        <w:t>the responsible person for the Statement must ensure that a person who is relying on the Statement is able to have access to:</w:t>
      </w:r>
    </w:p>
    <w:p w14:paraId="39850888" w14:textId="77777777" w:rsidR="00641737" w:rsidRPr="00CC3D5F" w:rsidRDefault="00641737" w:rsidP="00641737">
      <w:pPr>
        <w:pStyle w:val="paragraphsub"/>
      </w:pPr>
      <w:r w:rsidRPr="00CC3D5F">
        <w:tab/>
        <w:t>(i)</w:t>
      </w:r>
      <w:r w:rsidRPr="00CC3D5F">
        <w:tab/>
        <w:t>the matter; or</w:t>
      </w:r>
    </w:p>
    <w:p w14:paraId="3FA51DDA" w14:textId="77777777" w:rsidR="00641737" w:rsidRPr="00CC3D5F" w:rsidRDefault="00641737" w:rsidP="00641737">
      <w:pPr>
        <w:pStyle w:val="paragraphsub"/>
      </w:pPr>
      <w:r w:rsidRPr="00CC3D5F">
        <w:tab/>
        <w:t>(ii)</w:t>
      </w:r>
      <w:r w:rsidRPr="00CC3D5F">
        <w:tab/>
        <w:t xml:space="preserve">if there is more than </w:t>
      </w:r>
      <w:r w:rsidR="00853BA0" w:rsidRPr="00CC3D5F">
        <w:t>one</w:t>
      </w:r>
      <w:r w:rsidRPr="00CC3D5F">
        <w:t xml:space="preserve"> version of the matter—each version;</w:t>
      </w:r>
    </w:p>
    <w:p w14:paraId="3C7702DF" w14:textId="77777777" w:rsidR="00641737" w:rsidRPr="00CC3D5F" w:rsidRDefault="00641737" w:rsidP="00641737">
      <w:pPr>
        <w:pStyle w:val="paragraph"/>
      </w:pPr>
      <w:r w:rsidRPr="00CC3D5F">
        <w:tab/>
      </w:r>
      <w:r w:rsidRPr="00CC3D5F">
        <w:tab/>
        <w:t>reasonably easily and reasonably quickly.</w:t>
      </w:r>
    </w:p>
    <w:p w14:paraId="3CB5F436" w14:textId="77777777" w:rsidR="00641737" w:rsidRPr="00CC3D5F" w:rsidRDefault="00641737" w:rsidP="00641737">
      <w:pPr>
        <w:pStyle w:val="subsection"/>
      </w:pPr>
      <w:r w:rsidRPr="00CC3D5F">
        <w:tab/>
        <w:t>(4)</w:t>
      </w:r>
      <w:r w:rsidRPr="00CC3D5F">
        <w:tab/>
        <w:t>The responsible person for the Product Disclosure Statement must also ensure that the Statement includes the statements in the following table relating to the matter, and sets them out in each place at which the matter has been applied, adopted or incorporated.</w:t>
      </w:r>
    </w:p>
    <w:p w14:paraId="2B66953C" w14:textId="77777777" w:rsidR="00641737" w:rsidRPr="00CC3D5F" w:rsidRDefault="00641737" w:rsidP="00641737">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35"/>
        <w:gridCol w:w="7794"/>
      </w:tblGrid>
      <w:tr w:rsidR="00641737" w:rsidRPr="00CC3D5F" w14:paraId="757B9E46" w14:textId="77777777" w:rsidTr="00F91E05">
        <w:trPr>
          <w:tblHeader/>
        </w:trPr>
        <w:tc>
          <w:tcPr>
            <w:tcW w:w="431" w:type="pct"/>
            <w:tcBorders>
              <w:top w:val="single" w:sz="12" w:space="0" w:color="auto"/>
              <w:bottom w:val="single" w:sz="12" w:space="0" w:color="auto"/>
            </w:tcBorders>
            <w:shd w:val="clear" w:color="auto" w:fill="auto"/>
          </w:tcPr>
          <w:p w14:paraId="1977DB91" w14:textId="77777777" w:rsidR="00641737" w:rsidRPr="00CC3D5F" w:rsidRDefault="00641737" w:rsidP="00F91E05">
            <w:pPr>
              <w:pStyle w:val="TableHeading"/>
            </w:pPr>
            <w:r w:rsidRPr="00CC3D5F">
              <w:t>Item</w:t>
            </w:r>
          </w:p>
        </w:tc>
        <w:tc>
          <w:tcPr>
            <w:tcW w:w="4569" w:type="pct"/>
            <w:tcBorders>
              <w:top w:val="single" w:sz="12" w:space="0" w:color="auto"/>
              <w:bottom w:val="single" w:sz="12" w:space="0" w:color="auto"/>
            </w:tcBorders>
            <w:shd w:val="clear" w:color="auto" w:fill="auto"/>
          </w:tcPr>
          <w:p w14:paraId="262F0911" w14:textId="77777777" w:rsidR="00641737" w:rsidRPr="00CC3D5F" w:rsidRDefault="00641737" w:rsidP="00F91E05">
            <w:pPr>
              <w:pStyle w:val="TableHeading"/>
            </w:pPr>
            <w:r w:rsidRPr="00CC3D5F">
              <w:t>Statement</w:t>
            </w:r>
          </w:p>
        </w:tc>
      </w:tr>
      <w:tr w:rsidR="00641737" w:rsidRPr="00CC3D5F" w14:paraId="32D17036" w14:textId="77777777" w:rsidTr="00F91E05">
        <w:tc>
          <w:tcPr>
            <w:tcW w:w="431" w:type="pct"/>
            <w:tcBorders>
              <w:top w:val="single" w:sz="12" w:space="0" w:color="auto"/>
              <w:bottom w:val="single" w:sz="4" w:space="0" w:color="auto"/>
            </w:tcBorders>
            <w:shd w:val="clear" w:color="auto" w:fill="auto"/>
          </w:tcPr>
          <w:p w14:paraId="2273E01D" w14:textId="77777777" w:rsidR="00641737" w:rsidRPr="00CC3D5F" w:rsidRDefault="00641737" w:rsidP="00F91E05">
            <w:pPr>
              <w:pStyle w:val="Tabletext"/>
            </w:pPr>
            <w:r w:rsidRPr="00CC3D5F">
              <w:t>1</w:t>
            </w:r>
          </w:p>
        </w:tc>
        <w:tc>
          <w:tcPr>
            <w:tcW w:w="4569" w:type="pct"/>
            <w:tcBorders>
              <w:top w:val="single" w:sz="12" w:space="0" w:color="auto"/>
              <w:bottom w:val="single" w:sz="4" w:space="0" w:color="auto"/>
            </w:tcBorders>
            <w:shd w:val="clear" w:color="auto" w:fill="auto"/>
          </w:tcPr>
          <w:p w14:paraId="5269759A" w14:textId="77777777" w:rsidR="00641737" w:rsidRPr="00CC3D5F" w:rsidRDefault="00641737" w:rsidP="00F91E05">
            <w:pPr>
              <w:pStyle w:val="Tabletext"/>
            </w:pPr>
            <w:r w:rsidRPr="00CC3D5F">
              <w:t xml:space="preserve">You should read the important information about </w:t>
            </w:r>
            <w:r w:rsidRPr="00CC3D5F">
              <w:rPr>
                <w:i/>
              </w:rPr>
              <w:t xml:space="preserve">[the subject] </w:t>
            </w:r>
            <w:r w:rsidRPr="00CC3D5F">
              <w:t xml:space="preserve">before making a decision. Go to </w:t>
            </w:r>
            <w:r w:rsidRPr="00CC3D5F">
              <w:rPr>
                <w:i/>
              </w:rPr>
              <w:t>[location of the matter that has been applied, adopted or incorporated]</w:t>
            </w:r>
          </w:p>
        </w:tc>
      </w:tr>
      <w:tr w:rsidR="00641737" w:rsidRPr="00CC3D5F" w14:paraId="6D266160" w14:textId="77777777" w:rsidTr="00F91E05">
        <w:tc>
          <w:tcPr>
            <w:tcW w:w="431" w:type="pct"/>
            <w:tcBorders>
              <w:bottom w:val="single" w:sz="12" w:space="0" w:color="auto"/>
            </w:tcBorders>
            <w:shd w:val="clear" w:color="auto" w:fill="auto"/>
          </w:tcPr>
          <w:p w14:paraId="27CA843C" w14:textId="77777777" w:rsidR="00641737" w:rsidRPr="00CC3D5F" w:rsidRDefault="00641737" w:rsidP="00F91E05">
            <w:pPr>
              <w:pStyle w:val="Tabletext"/>
            </w:pPr>
            <w:r w:rsidRPr="00CC3D5F">
              <w:t>2</w:t>
            </w:r>
          </w:p>
        </w:tc>
        <w:tc>
          <w:tcPr>
            <w:tcW w:w="4569" w:type="pct"/>
            <w:tcBorders>
              <w:bottom w:val="single" w:sz="12" w:space="0" w:color="auto"/>
            </w:tcBorders>
            <w:shd w:val="clear" w:color="auto" w:fill="auto"/>
          </w:tcPr>
          <w:p w14:paraId="1F3FC99D" w14:textId="77777777" w:rsidR="00641737" w:rsidRPr="00CC3D5F" w:rsidRDefault="00641737" w:rsidP="00F91E05">
            <w:pPr>
              <w:pStyle w:val="Tabletext"/>
            </w:pPr>
            <w:r w:rsidRPr="00CC3D5F">
              <w:t xml:space="preserve">The material relating to </w:t>
            </w:r>
            <w:r w:rsidRPr="00CC3D5F">
              <w:rPr>
                <w:i/>
              </w:rPr>
              <w:t>[matter]</w:t>
            </w:r>
            <w:r w:rsidRPr="00CC3D5F">
              <w:t xml:space="preserve"> may change between the time when you read this Statement and the day</w:t>
            </w:r>
            <w:r w:rsidRPr="00CC3D5F">
              <w:rPr>
                <w:szCs w:val="22"/>
              </w:rPr>
              <w:t xml:space="preserve"> when you acquire the product</w:t>
            </w:r>
          </w:p>
        </w:tc>
      </w:tr>
    </w:tbl>
    <w:p w14:paraId="74729BCE" w14:textId="77777777" w:rsidR="00641737" w:rsidRPr="00CC3D5F" w:rsidRDefault="00641737" w:rsidP="00641737">
      <w:pPr>
        <w:pStyle w:val="subsection"/>
      </w:pPr>
      <w:r w:rsidRPr="00CC3D5F">
        <w:tab/>
        <w:t>(5)</w:t>
      </w:r>
      <w:r w:rsidRPr="00CC3D5F">
        <w:tab/>
        <w:t>The responsible person for the Product Disclosure Statement must also ensure that each document mentioned in subregulation (3) includes the statement in the following table relating to the matter.</w:t>
      </w:r>
    </w:p>
    <w:p w14:paraId="6BD01875" w14:textId="77777777" w:rsidR="00641737" w:rsidRPr="00CC3D5F" w:rsidRDefault="00641737" w:rsidP="00641737">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35"/>
        <w:gridCol w:w="7794"/>
      </w:tblGrid>
      <w:tr w:rsidR="00641737" w:rsidRPr="00CC3D5F" w14:paraId="37E30129" w14:textId="77777777" w:rsidTr="00F91E05">
        <w:trPr>
          <w:tblHeader/>
        </w:trPr>
        <w:tc>
          <w:tcPr>
            <w:tcW w:w="431" w:type="pct"/>
            <w:tcBorders>
              <w:top w:val="single" w:sz="12" w:space="0" w:color="auto"/>
              <w:bottom w:val="single" w:sz="12" w:space="0" w:color="auto"/>
            </w:tcBorders>
            <w:shd w:val="clear" w:color="auto" w:fill="auto"/>
          </w:tcPr>
          <w:p w14:paraId="29472CA1" w14:textId="77777777" w:rsidR="00641737" w:rsidRPr="00CC3D5F" w:rsidRDefault="00641737" w:rsidP="00F91E05">
            <w:pPr>
              <w:pStyle w:val="TableHeading"/>
            </w:pPr>
            <w:r w:rsidRPr="00CC3D5F">
              <w:t>Item</w:t>
            </w:r>
          </w:p>
        </w:tc>
        <w:tc>
          <w:tcPr>
            <w:tcW w:w="4569" w:type="pct"/>
            <w:tcBorders>
              <w:top w:val="single" w:sz="12" w:space="0" w:color="auto"/>
              <w:bottom w:val="single" w:sz="12" w:space="0" w:color="auto"/>
            </w:tcBorders>
            <w:shd w:val="clear" w:color="auto" w:fill="auto"/>
          </w:tcPr>
          <w:p w14:paraId="2A87D429" w14:textId="77777777" w:rsidR="00641737" w:rsidRPr="00CC3D5F" w:rsidRDefault="00641737" w:rsidP="00F91E05">
            <w:pPr>
              <w:pStyle w:val="TableHeading"/>
            </w:pPr>
            <w:r w:rsidRPr="00CC3D5F">
              <w:t>Statement</w:t>
            </w:r>
          </w:p>
        </w:tc>
      </w:tr>
      <w:tr w:rsidR="00641737" w:rsidRPr="00CC3D5F" w14:paraId="13709504" w14:textId="77777777" w:rsidTr="00F91E05">
        <w:trPr>
          <w:tblHeader/>
        </w:trPr>
        <w:tc>
          <w:tcPr>
            <w:tcW w:w="431" w:type="pct"/>
            <w:tcBorders>
              <w:top w:val="single" w:sz="12" w:space="0" w:color="auto"/>
              <w:bottom w:val="single" w:sz="12" w:space="0" w:color="auto"/>
            </w:tcBorders>
            <w:shd w:val="clear" w:color="auto" w:fill="auto"/>
          </w:tcPr>
          <w:p w14:paraId="1AB05AB0" w14:textId="77777777" w:rsidR="00641737" w:rsidRPr="00CC3D5F" w:rsidRDefault="00641737" w:rsidP="00F91E05">
            <w:pPr>
              <w:pStyle w:val="Tabletext"/>
            </w:pPr>
            <w:r w:rsidRPr="00CC3D5F">
              <w:t>1</w:t>
            </w:r>
          </w:p>
        </w:tc>
        <w:tc>
          <w:tcPr>
            <w:tcW w:w="4569" w:type="pct"/>
            <w:tcBorders>
              <w:top w:val="single" w:sz="12" w:space="0" w:color="auto"/>
              <w:bottom w:val="single" w:sz="12" w:space="0" w:color="auto"/>
            </w:tcBorders>
            <w:shd w:val="clear" w:color="auto" w:fill="auto"/>
          </w:tcPr>
          <w:p w14:paraId="7A93CEC7" w14:textId="77777777" w:rsidR="00641737" w:rsidRPr="00CC3D5F" w:rsidRDefault="00641737" w:rsidP="00F91E05">
            <w:pPr>
              <w:pStyle w:val="Tabletext"/>
            </w:pPr>
            <w:r w:rsidRPr="00CC3D5F">
              <w:t xml:space="preserve">The information in this document forms part of the Product Disclosure Statement </w:t>
            </w:r>
            <w:r w:rsidRPr="00CC3D5F">
              <w:rPr>
                <w:i/>
              </w:rPr>
              <w:t>[identification by name, date and version (if applicable) of each Statement]</w:t>
            </w:r>
          </w:p>
        </w:tc>
      </w:tr>
    </w:tbl>
    <w:p w14:paraId="61118382" w14:textId="77777777" w:rsidR="00641737" w:rsidRPr="00CC3D5F" w:rsidRDefault="00641737" w:rsidP="00641737">
      <w:pPr>
        <w:pStyle w:val="subsection"/>
      </w:pPr>
      <w:r w:rsidRPr="00CC3D5F">
        <w:tab/>
        <w:t>(6)</w:t>
      </w:r>
      <w:r w:rsidRPr="00CC3D5F">
        <w:tab/>
        <w:t>For the avoidance of doubt:</w:t>
      </w:r>
    </w:p>
    <w:p w14:paraId="77EEEFE2" w14:textId="77777777" w:rsidR="00641737" w:rsidRPr="00CC3D5F" w:rsidRDefault="00641737" w:rsidP="00641737">
      <w:pPr>
        <w:pStyle w:val="paragraph"/>
      </w:pPr>
      <w:r w:rsidRPr="00CC3D5F">
        <w:tab/>
        <w:t>(a)</w:t>
      </w:r>
      <w:r w:rsidRPr="00CC3D5F">
        <w:tab/>
        <w:t>the giving of a Product Disclosure Statement to which this Subdivision applies is taken to be the giving of every matter that is applied, adopted or incorporated in accordance with subregulations (1) to (5); and</w:t>
      </w:r>
    </w:p>
    <w:p w14:paraId="2475B341" w14:textId="77777777" w:rsidR="00641737" w:rsidRPr="00CC3D5F" w:rsidRDefault="00641737" w:rsidP="00641737">
      <w:pPr>
        <w:pStyle w:val="paragraph"/>
      </w:pPr>
      <w:r w:rsidRPr="00CC3D5F">
        <w:tab/>
        <w:t>(b)</w:t>
      </w:r>
      <w:r w:rsidRPr="00CC3D5F">
        <w:tab/>
        <w:t xml:space="preserve">if a document mentioned in </w:t>
      </w:r>
      <w:r w:rsidR="009406A1">
        <w:t>subparagraph (</w:t>
      </w:r>
      <w:r w:rsidRPr="00CC3D5F">
        <w:t xml:space="preserve">3)(a)(iii) refers to more than one </w:t>
      </w:r>
      <w:r w:rsidR="00943689" w:rsidRPr="00CC3D5F">
        <w:t>Product Disclosure Statement</w:t>
      </w:r>
      <w:r w:rsidRPr="00CC3D5F">
        <w:t>, the document:</w:t>
      </w:r>
    </w:p>
    <w:p w14:paraId="526A8BB8" w14:textId="77777777" w:rsidR="00641737" w:rsidRPr="00CC3D5F" w:rsidRDefault="00641737" w:rsidP="00641737">
      <w:pPr>
        <w:pStyle w:val="paragraphsub"/>
      </w:pPr>
      <w:r w:rsidRPr="00CC3D5F">
        <w:tab/>
        <w:t>(i)</w:t>
      </w:r>
      <w:r w:rsidRPr="00CC3D5F">
        <w:tab/>
        <w:t xml:space="preserve">must include a statement to the effect that the information in the document forms part of the Product Disclosure Statement offered by the </w:t>
      </w:r>
      <w:r w:rsidR="00A97769" w:rsidRPr="00A328BF">
        <w:t>responsible person</w:t>
      </w:r>
      <w:r w:rsidRPr="00CC3D5F">
        <w:t>; but</w:t>
      </w:r>
    </w:p>
    <w:p w14:paraId="5C7EFA24" w14:textId="77777777" w:rsidR="00641737" w:rsidRPr="00CC3D5F" w:rsidRDefault="00641737" w:rsidP="00641737">
      <w:pPr>
        <w:pStyle w:val="paragraphsub"/>
      </w:pPr>
      <w:r w:rsidRPr="00CC3D5F">
        <w:tab/>
        <w:t>(ii)</w:t>
      </w:r>
      <w:r w:rsidRPr="00CC3D5F">
        <w:tab/>
        <w:t>is not required to name each Product Disclosure Statement of which it forms part.</w:t>
      </w:r>
    </w:p>
    <w:p w14:paraId="0E4F314A" w14:textId="77777777" w:rsidR="00641737" w:rsidRPr="00CC3D5F" w:rsidRDefault="00641737" w:rsidP="00641737">
      <w:pPr>
        <w:pStyle w:val="subsection"/>
      </w:pPr>
      <w:r w:rsidRPr="00CC3D5F">
        <w:tab/>
        <w:t>(7)</w:t>
      </w:r>
      <w:r w:rsidRPr="00CC3D5F">
        <w:tab/>
        <w:t>If the Product Disclosure Statement applies, adopts or incorporates a matter, the information dealing with the matter is taken to have been given to a person on the day on which the product is acquired.</w:t>
      </w:r>
    </w:p>
    <w:p w14:paraId="0F22A12D" w14:textId="77777777" w:rsidR="00DB0BE5" w:rsidRPr="00CC3D5F" w:rsidRDefault="00DB0BE5" w:rsidP="00DB0BE5">
      <w:pPr>
        <w:pStyle w:val="ActHead5"/>
      </w:pPr>
      <w:bookmarkStart w:id="37" w:name="_Toc90367704"/>
      <w:r w:rsidRPr="00DF74B0">
        <w:rPr>
          <w:rStyle w:val="CharSectno"/>
        </w:rPr>
        <w:t>7.9.11ZG</w:t>
      </w:r>
      <w:r w:rsidRPr="00CC3D5F">
        <w:t xml:space="preserve">  Retention of copies of Product Disclosure Statement for simple sub</w:t>
      </w:r>
      <w:r w:rsidR="00D7039B">
        <w:noBreakHyphen/>
      </w:r>
      <w:r w:rsidRPr="00CC3D5F">
        <w:t>fund</w:t>
      </w:r>
      <w:r w:rsidR="001C52E1" w:rsidRPr="00CC3D5F">
        <w:t xml:space="preserve"> products</w:t>
      </w:r>
      <w:bookmarkEnd w:id="37"/>
    </w:p>
    <w:p w14:paraId="3E8E0527" w14:textId="77777777" w:rsidR="00DB0BE5" w:rsidRPr="00CC3D5F" w:rsidRDefault="00DB0BE5" w:rsidP="00DB0BE5">
      <w:pPr>
        <w:pStyle w:val="subsection"/>
      </w:pPr>
      <w:r w:rsidRPr="00CC3D5F">
        <w:tab/>
        <w:t>(1)</w:t>
      </w:r>
      <w:r w:rsidRPr="00CC3D5F">
        <w:tab/>
        <w:t>The responsible person for a Product Disclosure Statement for a</w:t>
      </w:r>
      <w:r w:rsidR="001C52E1" w:rsidRPr="00CC3D5F">
        <w:t xml:space="preserve"> </w:t>
      </w:r>
      <w:r w:rsidRPr="00CC3D5F">
        <w:t>simple sub</w:t>
      </w:r>
      <w:r w:rsidR="00D7039B">
        <w:noBreakHyphen/>
      </w:r>
      <w:r w:rsidRPr="00CC3D5F">
        <w:t xml:space="preserve">fund </w:t>
      </w:r>
      <w:r w:rsidR="001C52E1" w:rsidRPr="00CC3D5F">
        <w:t>product</w:t>
      </w:r>
      <w:r w:rsidRPr="00CC3D5F">
        <w:t xml:space="preserve"> to which this Subdivision applies must retain a copy of each version of the Statement that the responsible person issues for a period of 7 years starting on the day on which the version is prepared.</w:t>
      </w:r>
    </w:p>
    <w:p w14:paraId="69687FC8" w14:textId="77777777" w:rsidR="00DB0BE5" w:rsidRPr="00CC3D5F" w:rsidRDefault="00DB0BE5" w:rsidP="00DB0BE5">
      <w:pPr>
        <w:pStyle w:val="subsection"/>
      </w:pPr>
      <w:r w:rsidRPr="00CC3D5F">
        <w:tab/>
        <w:t>(2)</w:t>
      </w:r>
      <w:r w:rsidRPr="00CC3D5F">
        <w:tab/>
        <w:t xml:space="preserve">The responsible person for the Product Disclosure Statement must retain a copy of the document from which a matter is applied, adopted or incorporated by the Statement as mentioned in </w:t>
      </w:r>
      <w:r w:rsidRPr="00DF12D0">
        <w:t>paragraph 7.9.11ZF(3)(c)</w:t>
      </w:r>
      <w:r w:rsidRPr="00CC3D5F">
        <w:t xml:space="preserve"> for a period of 7 years commencing on the day on which the Statement is prepared.</w:t>
      </w:r>
    </w:p>
    <w:p w14:paraId="68FB1AF5" w14:textId="77777777" w:rsidR="00DB0BE5" w:rsidRPr="00CC3D5F" w:rsidRDefault="00DB0BE5" w:rsidP="00DB0BE5">
      <w:pPr>
        <w:pStyle w:val="subsection"/>
      </w:pPr>
      <w:r w:rsidRPr="00CC3D5F">
        <w:tab/>
        <w:t>(3)</w:t>
      </w:r>
      <w:r w:rsidRPr="00CC3D5F">
        <w:tab/>
        <w:t xml:space="preserve">If a document from which a matter is adopted, applied or incorporated by the Product Disclosure Statement as mentioned in </w:t>
      </w:r>
      <w:r w:rsidRPr="00DF12D0">
        <w:t>paragraph 7.9.11ZF(3)(c)</w:t>
      </w:r>
      <w:r w:rsidRPr="00CC3D5F">
        <w:t xml:space="preserve"> is changed in a way that changes the description of, or reference to, the matter, the responsible person for the Statement must retain a copy of the document for a period of 7 years commencing on the day on which the document is changed.</w:t>
      </w:r>
    </w:p>
    <w:p w14:paraId="04461A26" w14:textId="77777777" w:rsidR="00DB0BE5" w:rsidRPr="00CC3D5F" w:rsidRDefault="00DB0BE5" w:rsidP="00DB0BE5">
      <w:pPr>
        <w:pStyle w:val="ActHead5"/>
      </w:pPr>
      <w:bookmarkStart w:id="38" w:name="_Toc90367705"/>
      <w:r w:rsidRPr="00DF74B0">
        <w:rPr>
          <w:rStyle w:val="CharSectno"/>
        </w:rPr>
        <w:t>7.9.11ZH</w:t>
      </w:r>
      <w:r w:rsidRPr="00CC3D5F">
        <w:t xml:space="preserve">  Requirement to provide copy of Product Disclosure Statement for simple sub</w:t>
      </w:r>
      <w:r w:rsidR="00D7039B">
        <w:noBreakHyphen/>
      </w:r>
      <w:r w:rsidRPr="00CC3D5F">
        <w:t>fund</w:t>
      </w:r>
      <w:r w:rsidR="00DD2FF0" w:rsidRPr="00CC3D5F">
        <w:t xml:space="preserve"> products </w:t>
      </w:r>
      <w:r w:rsidR="000160C2" w:rsidRPr="00CC3D5F">
        <w:t>free of charge</w:t>
      </w:r>
      <w:bookmarkEnd w:id="38"/>
    </w:p>
    <w:p w14:paraId="1065E1EC" w14:textId="77777777" w:rsidR="00DB0BE5" w:rsidRPr="00CC3D5F" w:rsidRDefault="00DB0BE5" w:rsidP="00DB0BE5">
      <w:pPr>
        <w:pStyle w:val="subsection"/>
      </w:pPr>
      <w:r w:rsidRPr="00CC3D5F">
        <w:tab/>
        <w:t>(1)</w:t>
      </w:r>
      <w:r w:rsidRPr="00CC3D5F">
        <w:tab/>
        <w:t xml:space="preserve">For </w:t>
      </w:r>
      <w:r w:rsidR="00BE512F" w:rsidRPr="00CC3D5F">
        <w:t xml:space="preserve">the purposes of </w:t>
      </w:r>
      <w:r w:rsidR="00263D51">
        <w:t>paragraph 1</w:t>
      </w:r>
      <w:r w:rsidRPr="00CC3D5F">
        <w:t>015C(5)(a) of the Act, this regulation specifies requirements as to the manner in which a Product Disclosure Statement for a simple sub</w:t>
      </w:r>
      <w:r w:rsidR="00D7039B">
        <w:noBreakHyphen/>
      </w:r>
      <w:r w:rsidRPr="00CC3D5F">
        <w:t xml:space="preserve">fund </w:t>
      </w:r>
      <w:r w:rsidR="00DD2FF0" w:rsidRPr="00CC3D5F">
        <w:t>product</w:t>
      </w:r>
      <w:r w:rsidRPr="00CC3D5F">
        <w:t xml:space="preserve"> to which this Subdivision applies must be given to a person if the person requests a copy of the Statement.</w:t>
      </w:r>
    </w:p>
    <w:p w14:paraId="2F98E477" w14:textId="77777777" w:rsidR="00DB0BE5" w:rsidRPr="00CC3D5F" w:rsidRDefault="00DB0BE5" w:rsidP="00DB0BE5">
      <w:pPr>
        <w:pStyle w:val="subsection"/>
      </w:pPr>
      <w:r w:rsidRPr="00CC3D5F">
        <w:tab/>
        <w:t>(2)</w:t>
      </w:r>
      <w:r w:rsidRPr="00CC3D5F">
        <w:tab/>
        <w:t>The responsible person for the Product Disclosure Statement must give the person, free of charge:</w:t>
      </w:r>
    </w:p>
    <w:p w14:paraId="178178E2" w14:textId="77777777" w:rsidR="00DB0BE5" w:rsidRPr="00CC3D5F" w:rsidRDefault="00DB0BE5" w:rsidP="00DB0BE5">
      <w:pPr>
        <w:pStyle w:val="paragraph"/>
      </w:pPr>
      <w:r w:rsidRPr="00CC3D5F">
        <w:tab/>
        <w:t>(a)</w:t>
      </w:r>
      <w:r w:rsidRPr="00CC3D5F">
        <w:tab/>
        <w:t>a copy of the Statement within 8 business days; and</w:t>
      </w:r>
    </w:p>
    <w:p w14:paraId="5D072CCC" w14:textId="77777777" w:rsidR="00DB0BE5" w:rsidRPr="00CC3D5F" w:rsidRDefault="00DB0BE5" w:rsidP="00DB0BE5">
      <w:pPr>
        <w:pStyle w:val="paragraph"/>
      </w:pPr>
      <w:r w:rsidRPr="00CC3D5F">
        <w:tab/>
        <w:t>(b)</w:t>
      </w:r>
      <w:r w:rsidRPr="00CC3D5F">
        <w:tab/>
        <w:t>a copy of a matter in writing that is applied, adopted or incorporated by the Statement within 8 business days.</w:t>
      </w:r>
    </w:p>
    <w:p w14:paraId="774E7EE0" w14:textId="77777777" w:rsidR="00F57802" w:rsidRPr="00CC3D5F" w:rsidRDefault="009B4844" w:rsidP="00F57802">
      <w:pPr>
        <w:pStyle w:val="ItemHead"/>
      </w:pPr>
      <w:r>
        <w:t>11</w:t>
      </w:r>
      <w:r w:rsidR="00F57802" w:rsidRPr="00CC3D5F">
        <w:t xml:space="preserve">  Paragraphs 7.9.15DA(1A)(b) and (c)</w:t>
      </w:r>
    </w:p>
    <w:p w14:paraId="19663F61" w14:textId="77777777" w:rsidR="00F57802" w:rsidRPr="00CC3D5F" w:rsidRDefault="00F57802" w:rsidP="00F57802">
      <w:pPr>
        <w:pStyle w:val="Item"/>
      </w:pPr>
      <w:r w:rsidRPr="00CC3D5F">
        <w:t>Omit “Part 7.9”, substitute “this Part”.</w:t>
      </w:r>
    </w:p>
    <w:p w14:paraId="029A2437" w14:textId="77777777" w:rsidR="00292DED" w:rsidRPr="00CC3D5F" w:rsidRDefault="009B4844" w:rsidP="00292DED">
      <w:pPr>
        <w:pStyle w:val="ItemHead"/>
      </w:pPr>
      <w:r>
        <w:t>12</w:t>
      </w:r>
      <w:r w:rsidR="00292DED" w:rsidRPr="00CC3D5F">
        <w:t xml:space="preserve">  At the end of </w:t>
      </w:r>
      <w:r w:rsidR="00135405">
        <w:t>sub</w:t>
      </w:r>
      <w:r w:rsidR="00263D51">
        <w:t>regulation 7</w:t>
      </w:r>
      <w:r w:rsidR="00292DED" w:rsidRPr="00CC3D5F">
        <w:t>.9.15DA(1A)</w:t>
      </w:r>
    </w:p>
    <w:p w14:paraId="6E6BF964" w14:textId="77777777" w:rsidR="00292DED" w:rsidRPr="00CC3D5F" w:rsidRDefault="00292DED" w:rsidP="00292DED">
      <w:pPr>
        <w:pStyle w:val="Item"/>
      </w:pPr>
      <w:r w:rsidRPr="00CC3D5F">
        <w:t>Add:</w:t>
      </w:r>
    </w:p>
    <w:p w14:paraId="3F4B6000" w14:textId="77777777" w:rsidR="00292DED" w:rsidRPr="00CC3D5F" w:rsidRDefault="00292DED" w:rsidP="00292DED">
      <w:pPr>
        <w:pStyle w:val="paragraph"/>
      </w:pPr>
      <w:r w:rsidRPr="00CC3D5F">
        <w:tab/>
        <w:t>; or (d)</w:t>
      </w:r>
      <w:r w:rsidRPr="00CC3D5F">
        <w:tab/>
        <w:t>a simple sub</w:t>
      </w:r>
      <w:r w:rsidR="00D7039B">
        <w:noBreakHyphen/>
      </w:r>
      <w:r w:rsidRPr="00CC3D5F">
        <w:t xml:space="preserve">fund product to which Subdivision 4.2D of </w:t>
      </w:r>
      <w:r w:rsidR="00135405">
        <w:t>Division 4</w:t>
      </w:r>
      <w:r w:rsidRPr="00CC3D5F">
        <w:t xml:space="preserve"> of this Part applies.</w:t>
      </w:r>
    </w:p>
    <w:p w14:paraId="49AEB558" w14:textId="77777777" w:rsidR="00292DED" w:rsidRPr="00CC3D5F" w:rsidRDefault="009B4844" w:rsidP="00292DED">
      <w:pPr>
        <w:pStyle w:val="ItemHead"/>
      </w:pPr>
      <w:r>
        <w:t>13</w:t>
      </w:r>
      <w:r w:rsidR="00292DED" w:rsidRPr="00CC3D5F">
        <w:t xml:space="preserve">  Paragraphs 7.9.15DB(2)(b) and (c)</w:t>
      </w:r>
    </w:p>
    <w:p w14:paraId="4E6FC689" w14:textId="77777777" w:rsidR="00292DED" w:rsidRPr="00CC3D5F" w:rsidRDefault="00292DED" w:rsidP="00292DED">
      <w:pPr>
        <w:pStyle w:val="Item"/>
      </w:pPr>
      <w:r w:rsidRPr="00CC3D5F">
        <w:t>Omit “Part 7.9”, substitute “this Part”.</w:t>
      </w:r>
    </w:p>
    <w:p w14:paraId="3120603E" w14:textId="77777777" w:rsidR="00292DED" w:rsidRPr="00CC3D5F" w:rsidRDefault="009B4844" w:rsidP="00292DED">
      <w:pPr>
        <w:pStyle w:val="ItemHead"/>
      </w:pPr>
      <w:r>
        <w:t>14</w:t>
      </w:r>
      <w:r w:rsidR="00292DED" w:rsidRPr="00CC3D5F">
        <w:t xml:space="preserve">  At the end of </w:t>
      </w:r>
      <w:r w:rsidR="00135405">
        <w:t>sub</w:t>
      </w:r>
      <w:r w:rsidR="00263D51">
        <w:t>regulation 7</w:t>
      </w:r>
      <w:r w:rsidR="00292DED" w:rsidRPr="00CC3D5F">
        <w:t>.9.15DB(2)</w:t>
      </w:r>
    </w:p>
    <w:p w14:paraId="421908A2" w14:textId="77777777" w:rsidR="00292DED" w:rsidRPr="00CC3D5F" w:rsidRDefault="00292DED" w:rsidP="00292DED">
      <w:pPr>
        <w:pStyle w:val="Item"/>
      </w:pPr>
      <w:r w:rsidRPr="00CC3D5F">
        <w:t>Add:</w:t>
      </w:r>
    </w:p>
    <w:p w14:paraId="556D0E16" w14:textId="77777777" w:rsidR="00292DED" w:rsidRPr="00CC3D5F" w:rsidRDefault="00292DED" w:rsidP="00292DED">
      <w:pPr>
        <w:pStyle w:val="paragraph"/>
      </w:pPr>
      <w:r w:rsidRPr="00CC3D5F">
        <w:tab/>
        <w:t>; or (d)</w:t>
      </w:r>
      <w:r w:rsidRPr="00CC3D5F">
        <w:tab/>
        <w:t>a simple sub</w:t>
      </w:r>
      <w:r w:rsidR="00D7039B">
        <w:noBreakHyphen/>
      </w:r>
      <w:r w:rsidRPr="00CC3D5F">
        <w:t xml:space="preserve">fund product to which Subdivision 4.2D of </w:t>
      </w:r>
      <w:r w:rsidR="00135405">
        <w:t>Division 4</w:t>
      </w:r>
      <w:r w:rsidRPr="00CC3D5F">
        <w:t xml:space="preserve"> of this Part applies.</w:t>
      </w:r>
    </w:p>
    <w:p w14:paraId="53C236A9" w14:textId="77777777" w:rsidR="00292DED" w:rsidRPr="00CC3D5F" w:rsidRDefault="009B4844" w:rsidP="00292DED">
      <w:pPr>
        <w:pStyle w:val="ItemHead"/>
      </w:pPr>
      <w:r>
        <w:t>15</w:t>
      </w:r>
      <w:r w:rsidR="00292DED" w:rsidRPr="00CC3D5F">
        <w:t xml:space="preserve">  Paragraphs 7.9.15DC(2)(b) and (c)</w:t>
      </w:r>
    </w:p>
    <w:p w14:paraId="5CB7D4F9" w14:textId="77777777" w:rsidR="00292DED" w:rsidRPr="00CC3D5F" w:rsidRDefault="00292DED" w:rsidP="00292DED">
      <w:pPr>
        <w:pStyle w:val="Item"/>
      </w:pPr>
      <w:r w:rsidRPr="00CC3D5F">
        <w:t>Omit “Part 7.9”, substitute “this Part”.</w:t>
      </w:r>
    </w:p>
    <w:p w14:paraId="13723DA9" w14:textId="77777777" w:rsidR="00292DED" w:rsidRPr="00CC3D5F" w:rsidRDefault="009B4844" w:rsidP="00292DED">
      <w:pPr>
        <w:pStyle w:val="ItemHead"/>
      </w:pPr>
      <w:r>
        <w:t>16</w:t>
      </w:r>
      <w:r w:rsidR="00292DED" w:rsidRPr="00CC3D5F">
        <w:t xml:space="preserve">  At the end of </w:t>
      </w:r>
      <w:r w:rsidR="00135405">
        <w:t>sub</w:t>
      </w:r>
      <w:r w:rsidR="00263D51">
        <w:t>regulation 7</w:t>
      </w:r>
      <w:r w:rsidR="00292DED" w:rsidRPr="00CC3D5F">
        <w:t>.9.15DC(2)</w:t>
      </w:r>
    </w:p>
    <w:p w14:paraId="20B430C6" w14:textId="77777777" w:rsidR="00292DED" w:rsidRPr="00CC3D5F" w:rsidRDefault="00292DED" w:rsidP="00292DED">
      <w:pPr>
        <w:pStyle w:val="Item"/>
      </w:pPr>
      <w:r w:rsidRPr="00CC3D5F">
        <w:t>Add:</w:t>
      </w:r>
    </w:p>
    <w:p w14:paraId="3BBFCE22" w14:textId="77777777" w:rsidR="00292DED" w:rsidRDefault="00292DED" w:rsidP="00292DED">
      <w:pPr>
        <w:pStyle w:val="paragraph"/>
      </w:pPr>
      <w:r w:rsidRPr="00CC3D5F">
        <w:tab/>
        <w:t>; or (d)</w:t>
      </w:r>
      <w:r w:rsidRPr="00CC3D5F">
        <w:tab/>
        <w:t>a simple sub</w:t>
      </w:r>
      <w:r w:rsidR="00D7039B">
        <w:noBreakHyphen/>
      </w:r>
      <w:r w:rsidRPr="00CC3D5F">
        <w:t xml:space="preserve">fund product to which Subdivision 4.2D of </w:t>
      </w:r>
      <w:r w:rsidR="00135405">
        <w:t>Division 4</w:t>
      </w:r>
      <w:r w:rsidRPr="00CC3D5F">
        <w:t xml:space="preserve"> of this Part applies.</w:t>
      </w:r>
    </w:p>
    <w:p w14:paraId="4853BCA7" w14:textId="77777777" w:rsidR="007B6ADD" w:rsidRPr="00CC3D5F" w:rsidRDefault="009B4844" w:rsidP="007B6ADD">
      <w:pPr>
        <w:pStyle w:val="ItemHead"/>
      </w:pPr>
      <w:r>
        <w:t>17</w:t>
      </w:r>
      <w:r w:rsidR="007B6ADD" w:rsidRPr="00CC3D5F">
        <w:t xml:space="preserve">  Paragraphs 7.9.16L(2)(b) and (c)</w:t>
      </w:r>
    </w:p>
    <w:p w14:paraId="4F792563" w14:textId="77777777" w:rsidR="007B6ADD" w:rsidRPr="00CC3D5F" w:rsidRDefault="007B6ADD" w:rsidP="007B6ADD">
      <w:pPr>
        <w:pStyle w:val="Item"/>
      </w:pPr>
      <w:r w:rsidRPr="00CC3D5F">
        <w:t>Omit “Part 7.9”, substitute “this Part”.</w:t>
      </w:r>
    </w:p>
    <w:p w14:paraId="759C352E" w14:textId="77777777" w:rsidR="00A97769" w:rsidRPr="00CC3D5F" w:rsidRDefault="009B4844" w:rsidP="00A97769">
      <w:pPr>
        <w:pStyle w:val="ItemHead"/>
      </w:pPr>
      <w:r>
        <w:t>18</w:t>
      </w:r>
      <w:r w:rsidR="00A97769" w:rsidRPr="00CC3D5F">
        <w:t xml:space="preserve">  At the end of </w:t>
      </w:r>
      <w:r w:rsidR="00A97769">
        <w:t>sub</w:t>
      </w:r>
      <w:r w:rsidR="00263D51">
        <w:t>regulation 7</w:t>
      </w:r>
      <w:r w:rsidR="00A97769" w:rsidRPr="00CC3D5F">
        <w:t>.9.16L(2)</w:t>
      </w:r>
    </w:p>
    <w:p w14:paraId="04B12D56" w14:textId="77777777" w:rsidR="00A97769" w:rsidRPr="00CC3D5F" w:rsidRDefault="00A97769" w:rsidP="00A97769">
      <w:pPr>
        <w:pStyle w:val="Item"/>
      </w:pPr>
      <w:r w:rsidRPr="00CC3D5F">
        <w:t>Add:</w:t>
      </w:r>
    </w:p>
    <w:p w14:paraId="1C24E707" w14:textId="77777777" w:rsidR="00A97769" w:rsidRPr="00CC3D5F" w:rsidRDefault="00A97769" w:rsidP="00A97769">
      <w:pPr>
        <w:pStyle w:val="paragraph"/>
      </w:pPr>
      <w:r w:rsidRPr="00CC3D5F">
        <w:tab/>
        <w:t>; or (d)</w:t>
      </w:r>
      <w:r w:rsidRPr="00CC3D5F">
        <w:tab/>
      </w:r>
      <w:r w:rsidRPr="00A97769">
        <w:t>a simple sub</w:t>
      </w:r>
      <w:r w:rsidR="00D7039B">
        <w:noBreakHyphen/>
      </w:r>
      <w:r w:rsidRPr="00A97769">
        <w:t>fund product to which Subdivision 4.2D of Division 4 of this Part applies</w:t>
      </w:r>
      <w:r w:rsidRPr="00CC3D5F">
        <w:t>.</w:t>
      </w:r>
    </w:p>
    <w:p w14:paraId="4EBFC684" w14:textId="77777777" w:rsidR="001A0BD9" w:rsidRPr="00CC3D5F" w:rsidRDefault="009B4844" w:rsidP="00AE73D9">
      <w:pPr>
        <w:pStyle w:val="ItemHead"/>
      </w:pPr>
      <w:r>
        <w:t>19</w:t>
      </w:r>
      <w:r w:rsidR="001A0BD9" w:rsidRPr="00CC3D5F">
        <w:t xml:space="preserve">  </w:t>
      </w:r>
      <w:r w:rsidR="00AE73D9" w:rsidRPr="00CC3D5F">
        <w:t xml:space="preserve">After </w:t>
      </w:r>
      <w:r w:rsidR="00AA363F" w:rsidRPr="00CC3D5F">
        <w:t>Part 5</w:t>
      </w:r>
      <w:r w:rsidR="00AE73D9" w:rsidRPr="00CC3D5F">
        <w:t xml:space="preserve">C of </w:t>
      </w:r>
      <w:r w:rsidR="009406A1">
        <w:t>Schedule 1</w:t>
      </w:r>
      <w:r w:rsidR="00AE73D9" w:rsidRPr="00CC3D5F">
        <w:t>0</w:t>
      </w:r>
      <w:r w:rsidR="001A180E" w:rsidRPr="00CC3D5F">
        <w:t>A</w:t>
      </w:r>
    </w:p>
    <w:p w14:paraId="2E2FA107" w14:textId="77777777" w:rsidR="00AE73D9" w:rsidRPr="00CC3D5F" w:rsidRDefault="00AE73D9" w:rsidP="00AE73D9">
      <w:pPr>
        <w:pStyle w:val="Item"/>
      </w:pPr>
      <w:r w:rsidRPr="00CC3D5F">
        <w:t>Insert:</w:t>
      </w:r>
    </w:p>
    <w:p w14:paraId="744152AC" w14:textId="77777777" w:rsidR="00AE73D9" w:rsidRPr="00D7039B" w:rsidRDefault="00AA363F" w:rsidP="00C356A3">
      <w:pPr>
        <w:pStyle w:val="ActHead2"/>
      </w:pPr>
      <w:bookmarkStart w:id="39" w:name="_Toc90367706"/>
      <w:r w:rsidRPr="00DF74B0">
        <w:rPr>
          <w:rStyle w:val="CharPartNo"/>
        </w:rPr>
        <w:t>Part 5</w:t>
      </w:r>
      <w:r w:rsidR="00AE73D9" w:rsidRPr="00DF74B0">
        <w:rPr>
          <w:rStyle w:val="CharPartNo"/>
        </w:rPr>
        <w:t>D</w:t>
      </w:r>
      <w:r w:rsidR="00AE73D9" w:rsidRPr="00CC3D5F">
        <w:t>—</w:t>
      </w:r>
      <w:r w:rsidR="00AE73D9" w:rsidRPr="00DF74B0">
        <w:rPr>
          <w:rStyle w:val="CharPartText"/>
        </w:rPr>
        <w:t xml:space="preserve">Modifications for simple </w:t>
      </w:r>
      <w:r w:rsidR="006D5C1A" w:rsidRPr="00DF74B0">
        <w:rPr>
          <w:rStyle w:val="CharPartText"/>
        </w:rPr>
        <w:t>sub</w:t>
      </w:r>
      <w:r w:rsidR="00D7039B" w:rsidRPr="00DF74B0">
        <w:rPr>
          <w:rStyle w:val="CharPartText"/>
        </w:rPr>
        <w:noBreakHyphen/>
      </w:r>
      <w:r w:rsidR="006D5C1A" w:rsidRPr="00DF74B0">
        <w:rPr>
          <w:rStyle w:val="CharPartText"/>
        </w:rPr>
        <w:t>fund product</w:t>
      </w:r>
      <w:bookmarkEnd w:id="39"/>
    </w:p>
    <w:p w14:paraId="090D751E" w14:textId="77777777" w:rsidR="00C356A3" w:rsidRPr="00DF74B0" w:rsidRDefault="00C356A3" w:rsidP="00C356A3">
      <w:pPr>
        <w:pStyle w:val="Header"/>
      </w:pPr>
      <w:r w:rsidRPr="00DF74B0">
        <w:rPr>
          <w:rStyle w:val="CharDivNo"/>
        </w:rPr>
        <w:t xml:space="preserve"> </w:t>
      </w:r>
      <w:r w:rsidRPr="00DF74B0">
        <w:rPr>
          <w:rStyle w:val="CharDivText"/>
        </w:rPr>
        <w:t xml:space="preserve"> </w:t>
      </w:r>
    </w:p>
    <w:p w14:paraId="6452B146" w14:textId="77777777" w:rsidR="00AE73D9" w:rsidRPr="00CC3D5F" w:rsidRDefault="00AE73D9" w:rsidP="00E56025">
      <w:pPr>
        <w:pStyle w:val="Specialih"/>
      </w:pPr>
      <w:r w:rsidRPr="00CC3D5F">
        <w:t>5</w:t>
      </w:r>
      <w:r w:rsidR="003E16B8" w:rsidRPr="00CC3D5F">
        <w:t>D</w:t>
      </w:r>
      <w:r w:rsidRPr="00CC3D5F">
        <w:t xml:space="preserve">.1  </w:t>
      </w:r>
      <w:r w:rsidR="00D22EC8" w:rsidRPr="00CC3D5F">
        <w:t>Section 1</w:t>
      </w:r>
      <w:r w:rsidRPr="00CC3D5F">
        <w:t xml:space="preserve">011B, after definition of </w:t>
      </w:r>
      <w:r w:rsidRPr="00836CB3">
        <w:rPr>
          <w:i/>
        </w:rPr>
        <w:t>regulated person</w:t>
      </w:r>
    </w:p>
    <w:p w14:paraId="5367BF2B" w14:textId="77777777" w:rsidR="00AE73D9" w:rsidRPr="00CC3D5F" w:rsidRDefault="00AE73D9" w:rsidP="00AE73D9">
      <w:pPr>
        <w:pStyle w:val="Item"/>
        <w:rPr>
          <w:i/>
        </w:rPr>
      </w:pPr>
      <w:r w:rsidRPr="00CC3D5F">
        <w:rPr>
          <w:i/>
        </w:rPr>
        <w:t>insert</w:t>
      </w:r>
    </w:p>
    <w:p w14:paraId="4E1DAE4F" w14:textId="77777777" w:rsidR="00595958" w:rsidRPr="00CC3D5F" w:rsidRDefault="00595958" w:rsidP="00AE73D9">
      <w:pPr>
        <w:pStyle w:val="Definition"/>
      </w:pPr>
      <w:r w:rsidRPr="00CC3D5F">
        <w:rPr>
          <w:b/>
          <w:i/>
        </w:rPr>
        <w:t>R</w:t>
      </w:r>
      <w:r w:rsidR="00AE73D9" w:rsidRPr="00CC3D5F">
        <w:rPr>
          <w:b/>
          <w:i/>
        </w:rPr>
        <w:t>egulations</w:t>
      </w:r>
      <w:r w:rsidR="00AE73D9" w:rsidRPr="00CC3D5F">
        <w:t xml:space="preserve"> means the </w:t>
      </w:r>
      <w:r w:rsidR="00AE73D9" w:rsidRPr="00CC3D5F">
        <w:rPr>
          <w:i/>
        </w:rPr>
        <w:t xml:space="preserve">Corporations </w:t>
      </w:r>
      <w:r w:rsidR="00D7039B">
        <w:rPr>
          <w:i/>
        </w:rPr>
        <w:t>Regulations 2</w:t>
      </w:r>
      <w:r w:rsidR="00AE73D9" w:rsidRPr="00CC3D5F">
        <w:rPr>
          <w:i/>
        </w:rPr>
        <w:t>001</w:t>
      </w:r>
      <w:r w:rsidR="00AE73D9" w:rsidRPr="00CC3D5F">
        <w:t>.</w:t>
      </w:r>
    </w:p>
    <w:p w14:paraId="63B4F6CC" w14:textId="77777777" w:rsidR="00AE73D9" w:rsidRPr="00CC3D5F" w:rsidRDefault="00AE73D9" w:rsidP="00E56025">
      <w:pPr>
        <w:pStyle w:val="Specialih"/>
      </w:pPr>
      <w:r w:rsidRPr="00CC3D5F">
        <w:t>5</w:t>
      </w:r>
      <w:r w:rsidR="003E16B8" w:rsidRPr="00CC3D5F">
        <w:t>D</w:t>
      </w:r>
      <w:r w:rsidRPr="00CC3D5F">
        <w:t>.2  Sub</w:t>
      </w:r>
      <w:r w:rsidR="00135405">
        <w:t>section 1</w:t>
      </w:r>
      <w:r w:rsidRPr="00CC3D5F">
        <w:t>013C(1)</w:t>
      </w:r>
    </w:p>
    <w:p w14:paraId="306CD1BE" w14:textId="77777777" w:rsidR="00AE73D9" w:rsidRPr="00CC3D5F" w:rsidRDefault="00AE73D9" w:rsidP="00AE73D9">
      <w:pPr>
        <w:pStyle w:val="Item"/>
        <w:rPr>
          <w:i/>
        </w:rPr>
      </w:pPr>
      <w:r w:rsidRPr="00CC3D5F">
        <w:rPr>
          <w:i/>
        </w:rPr>
        <w:t>substitute</w:t>
      </w:r>
    </w:p>
    <w:p w14:paraId="59B73380" w14:textId="77777777" w:rsidR="00AE73D9" w:rsidRPr="00CC3D5F" w:rsidRDefault="00AE73D9" w:rsidP="00AE73D9">
      <w:pPr>
        <w:pStyle w:val="subsection"/>
      </w:pPr>
      <w:r w:rsidRPr="00CC3D5F">
        <w:tab/>
        <w:t>(1)</w:t>
      </w:r>
      <w:r w:rsidRPr="00CC3D5F">
        <w:tab/>
        <w:t>A Product Disclosure Statement for a simple sub</w:t>
      </w:r>
      <w:r w:rsidR="00D7039B">
        <w:noBreakHyphen/>
      </w:r>
      <w:r w:rsidRPr="00CC3D5F">
        <w:t>fund</w:t>
      </w:r>
      <w:r w:rsidR="00DE7710" w:rsidRPr="00CC3D5F">
        <w:t xml:space="preserve"> product</w:t>
      </w:r>
      <w:r w:rsidR="00C27FAD" w:rsidRPr="00CC3D5F">
        <w:t>,</w:t>
      </w:r>
      <w:r w:rsidR="00DE7710" w:rsidRPr="00CC3D5F">
        <w:t xml:space="preserve"> </w:t>
      </w:r>
      <w:r w:rsidRPr="00CC3D5F">
        <w:t xml:space="preserve">to which </w:t>
      </w:r>
      <w:r w:rsidR="00AA363F" w:rsidRPr="00CC3D5F">
        <w:t>Subdivision 4</w:t>
      </w:r>
      <w:r w:rsidRPr="00CC3D5F">
        <w:t xml:space="preserve">.2D of </w:t>
      </w:r>
      <w:r w:rsidR="00135405">
        <w:t>Division 4</w:t>
      </w:r>
      <w:r w:rsidRPr="00CC3D5F">
        <w:t xml:space="preserve"> of </w:t>
      </w:r>
      <w:r w:rsidR="00AA363F" w:rsidRPr="00CC3D5F">
        <w:t>Part 7</w:t>
      </w:r>
      <w:r w:rsidRPr="00CC3D5F">
        <w:t xml:space="preserve">.9 of the </w:t>
      </w:r>
      <w:r w:rsidRPr="00CC3D5F">
        <w:rPr>
          <w:i/>
        </w:rPr>
        <w:t xml:space="preserve">Corporations </w:t>
      </w:r>
      <w:r w:rsidR="00D7039B">
        <w:rPr>
          <w:i/>
        </w:rPr>
        <w:t>Regulations 2</w:t>
      </w:r>
      <w:r w:rsidRPr="00CC3D5F">
        <w:rPr>
          <w:i/>
        </w:rPr>
        <w:t>001</w:t>
      </w:r>
      <w:r w:rsidRPr="00CC3D5F">
        <w:t xml:space="preserve"> applies</w:t>
      </w:r>
      <w:r w:rsidR="00C27FAD" w:rsidRPr="00CC3D5F">
        <w:t xml:space="preserve">, for a retail CCIV </w:t>
      </w:r>
      <w:r w:rsidRPr="00CC3D5F">
        <w:t>must:</w:t>
      </w:r>
    </w:p>
    <w:p w14:paraId="643F884B" w14:textId="77777777" w:rsidR="00AE73D9" w:rsidRPr="00CC3D5F" w:rsidRDefault="00AE73D9" w:rsidP="00AE73D9">
      <w:pPr>
        <w:pStyle w:val="paragraph"/>
      </w:pPr>
      <w:r w:rsidRPr="00CC3D5F">
        <w:tab/>
        <w:t>(a)</w:t>
      </w:r>
      <w:r w:rsidRPr="00CC3D5F">
        <w:tab/>
        <w:t xml:space="preserve">include the statements and information required by regulations made for </w:t>
      </w:r>
      <w:r w:rsidR="00C27FAD" w:rsidRPr="00CC3D5F">
        <w:t xml:space="preserve">the purposes of </w:t>
      </w:r>
      <w:r w:rsidRPr="00CC3D5F">
        <w:t>this paragraph; and</w:t>
      </w:r>
    </w:p>
    <w:p w14:paraId="745C9A6E" w14:textId="77777777" w:rsidR="00AE73D9" w:rsidRPr="00CC3D5F" w:rsidRDefault="00AE73D9" w:rsidP="00AE73D9">
      <w:pPr>
        <w:pStyle w:val="paragraph"/>
      </w:pPr>
      <w:r w:rsidRPr="00CC3D5F">
        <w:tab/>
        <w:t>(b)</w:t>
      </w:r>
      <w:r w:rsidRPr="00CC3D5F">
        <w:tab/>
        <w:t xml:space="preserve">be in the form required by regulations made for </w:t>
      </w:r>
      <w:r w:rsidR="00C27FAD" w:rsidRPr="00CC3D5F">
        <w:t xml:space="preserve">the purposes of </w:t>
      </w:r>
      <w:r w:rsidRPr="00CC3D5F">
        <w:t>this paragraph; and</w:t>
      </w:r>
    </w:p>
    <w:p w14:paraId="1F9D7176" w14:textId="77777777" w:rsidR="00AE73D9" w:rsidRPr="00CC3D5F" w:rsidRDefault="00AE73D9" w:rsidP="00AE73D9">
      <w:pPr>
        <w:pStyle w:val="paragraph"/>
      </w:pPr>
      <w:r w:rsidRPr="00CC3D5F">
        <w:tab/>
        <w:t>(c)</w:t>
      </w:r>
      <w:r w:rsidRPr="00CC3D5F">
        <w:tab/>
        <w:t xml:space="preserve">relate only to </w:t>
      </w:r>
      <w:r w:rsidR="00DE7710" w:rsidRPr="00CC3D5F">
        <w:t>one</w:t>
      </w:r>
      <w:r w:rsidRPr="00CC3D5F">
        <w:t xml:space="preserve"> </w:t>
      </w:r>
      <w:r w:rsidRPr="00A97769">
        <w:t>sub</w:t>
      </w:r>
      <w:r w:rsidR="00D7039B">
        <w:noBreakHyphen/>
      </w:r>
      <w:r w:rsidRPr="00A97769">
        <w:t xml:space="preserve">fund of </w:t>
      </w:r>
      <w:r w:rsidR="00C27FAD" w:rsidRPr="00A97769">
        <w:t xml:space="preserve">the </w:t>
      </w:r>
      <w:r w:rsidRPr="00A97769">
        <w:t>CCIV</w:t>
      </w:r>
      <w:r w:rsidRPr="00CC3D5F">
        <w:t>.</w:t>
      </w:r>
    </w:p>
    <w:p w14:paraId="76168D50" w14:textId="77777777" w:rsidR="00AE73D9" w:rsidRPr="00CC3D5F" w:rsidRDefault="00AE73D9" w:rsidP="00AE73D9">
      <w:pPr>
        <w:pStyle w:val="subsection"/>
      </w:pPr>
      <w:r w:rsidRPr="00CC3D5F">
        <w:tab/>
        <w:t>(1A)</w:t>
      </w:r>
      <w:r w:rsidRPr="00CC3D5F">
        <w:tab/>
        <w:t>If a law other than this Act or regulations under this Act requires the responsible person for the Product Disclosure Statement:</w:t>
      </w:r>
    </w:p>
    <w:p w14:paraId="5A3820E9" w14:textId="77777777" w:rsidR="00AE73D9" w:rsidRPr="00CC3D5F" w:rsidRDefault="00AE73D9" w:rsidP="00AE73D9">
      <w:pPr>
        <w:pStyle w:val="paragraph"/>
      </w:pPr>
      <w:r w:rsidRPr="00CC3D5F">
        <w:tab/>
        <w:t>(a)</w:t>
      </w:r>
      <w:r w:rsidRPr="00CC3D5F">
        <w:tab/>
        <w:t>to give, disclose or provide a matter; or</w:t>
      </w:r>
    </w:p>
    <w:p w14:paraId="36536562" w14:textId="77777777" w:rsidR="00AE73D9" w:rsidRPr="00CC3D5F" w:rsidRDefault="00AE73D9" w:rsidP="00AE73D9">
      <w:pPr>
        <w:pStyle w:val="paragraph"/>
      </w:pPr>
      <w:r w:rsidRPr="00CC3D5F">
        <w:tab/>
        <w:t>(b)</w:t>
      </w:r>
      <w:r w:rsidRPr="00CC3D5F">
        <w:tab/>
        <w:t>to include a matter in the Statement;</w:t>
      </w:r>
    </w:p>
    <w:p w14:paraId="3865392B" w14:textId="77777777" w:rsidR="00AE73D9" w:rsidRPr="00CC3D5F" w:rsidRDefault="00AE73D9" w:rsidP="00AE73D9">
      <w:pPr>
        <w:pStyle w:val="subsection2"/>
      </w:pPr>
      <w:r w:rsidRPr="00CC3D5F">
        <w:t>the Statement may make provision for the matter by applying, adopting or incorporating the matter as in force at a particular time or as in force from time to time.</w:t>
      </w:r>
    </w:p>
    <w:p w14:paraId="1E4EF4EC" w14:textId="77777777" w:rsidR="00AE73D9" w:rsidRPr="00CC3D5F" w:rsidRDefault="00AE73D9" w:rsidP="00AE73D9">
      <w:pPr>
        <w:pStyle w:val="subsection"/>
      </w:pPr>
      <w:r w:rsidRPr="00CC3D5F">
        <w:tab/>
        <w:t>(1B)</w:t>
      </w:r>
      <w:r w:rsidRPr="00CC3D5F">
        <w:tab/>
        <w:t xml:space="preserve">In addition to </w:t>
      </w:r>
      <w:r w:rsidR="00135405">
        <w:t>subsection (</w:t>
      </w:r>
      <w:r w:rsidRPr="00CC3D5F">
        <w:t>1A), a Product Disclosure Statement may make provision for a matter contained in writing by applying, adopting or incorporating the matter as in force at a particular time or as in force from time to time.</w:t>
      </w:r>
    </w:p>
    <w:p w14:paraId="5616D474" w14:textId="77777777" w:rsidR="00AE73D9" w:rsidRPr="00CC3D5F" w:rsidRDefault="00AE73D9" w:rsidP="00AE73D9">
      <w:pPr>
        <w:pStyle w:val="subsection"/>
      </w:pPr>
      <w:r w:rsidRPr="00CC3D5F">
        <w:tab/>
        <w:t>(1C)</w:t>
      </w:r>
      <w:r w:rsidRPr="00CC3D5F">
        <w:tab/>
        <w:t>If a Product Disclosure Statement applies, adopts or incorporates a matter contained in writing:</w:t>
      </w:r>
    </w:p>
    <w:p w14:paraId="44E1545C" w14:textId="77777777" w:rsidR="00AE73D9" w:rsidRPr="00CC3D5F" w:rsidRDefault="00AE73D9" w:rsidP="00AE73D9">
      <w:pPr>
        <w:pStyle w:val="paragraph"/>
      </w:pPr>
      <w:r w:rsidRPr="00CC3D5F">
        <w:tab/>
        <w:t>(a)</w:t>
      </w:r>
      <w:r w:rsidRPr="00CC3D5F">
        <w:tab/>
        <w:t>the applied, adopted or incorporated matter forms part of the Statement; and</w:t>
      </w:r>
    </w:p>
    <w:p w14:paraId="136E2EAF" w14:textId="77777777" w:rsidR="00AE73D9" w:rsidRPr="00CC3D5F" w:rsidRDefault="00AE73D9" w:rsidP="00AE73D9">
      <w:pPr>
        <w:pStyle w:val="paragraph"/>
      </w:pPr>
      <w:r w:rsidRPr="00CC3D5F">
        <w:tab/>
        <w:t>(b)</w:t>
      </w:r>
      <w:r w:rsidRPr="00CC3D5F">
        <w:tab/>
        <w:t xml:space="preserve">the responsible person for the Statement is not required to give the document </w:t>
      </w:r>
      <w:r w:rsidR="005D5989">
        <w:t>that</w:t>
      </w:r>
      <w:r w:rsidRPr="00CC3D5F">
        <w:t xml:space="preserve"> provides for the matter to a person (as part of giving the Statement or later) if that person has not asked for the document; and</w:t>
      </w:r>
    </w:p>
    <w:p w14:paraId="05019A36" w14:textId="77777777" w:rsidR="00AE73D9" w:rsidRPr="00CC3D5F" w:rsidRDefault="00AE73D9" w:rsidP="00AE73D9">
      <w:pPr>
        <w:pStyle w:val="paragraph"/>
      </w:pPr>
      <w:r w:rsidRPr="00CC3D5F">
        <w:tab/>
        <w:t>(c)</w:t>
      </w:r>
      <w:r w:rsidRPr="00CC3D5F">
        <w:tab/>
        <w:t xml:space="preserve">the responsible person for the Statement must give the document </w:t>
      </w:r>
      <w:r w:rsidR="005D5989">
        <w:t>that</w:t>
      </w:r>
      <w:r w:rsidRPr="00CC3D5F">
        <w:t xml:space="preserve"> provides for the matter to a person if that person asks for the document.</w:t>
      </w:r>
    </w:p>
    <w:p w14:paraId="2985CAA8" w14:textId="77777777" w:rsidR="00AE73D9" w:rsidRPr="00CC3D5F" w:rsidRDefault="00AE73D9" w:rsidP="00AE73D9">
      <w:pPr>
        <w:pStyle w:val="subsection"/>
      </w:pPr>
      <w:r w:rsidRPr="00CC3D5F">
        <w:tab/>
        <w:t>(1D)</w:t>
      </w:r>
      <w:r w:rsidRPr="00CC3D5F">
        <w:tab/>
        <w:t>The regulations may prescribe requirements for applying, adopting, or incorporating a matter contained in writing in a Product Disclosure Statement.</w:t>
      </w:r>
    </w:p>
    <w:p w14:paraId="0CBC5BFC" w14:textId="77777777" w:rsidR="00AE73D9" w:rsidRPr="00CC3D5F" w:rsidRDefault="00AE73D9" w:rsidP="00BE512F">
      <w:pPr>
        <w:pStyle w:val="subsection"/>
      </w:pPr>
      <w:r w:rsidRPr="00CC3D5F">
        <w:tab/>
        <w:t>(1E)</w:t>
      </w:r>
      <w:r w:rsidRPr="00CC3D5F">
        <w:tab/>
        <w:t xml:space="preserve">A Product Disclosure Statement may refer to information, other than information to which </w:t>
      </w:r>
      <w:r w:rsidR="00135405">
        <w:t>subsection (</w:t>
      </w:r>
      <w:r w:rsidRPr="00CC3D5F">
        <w:t>1A) or (1B) applies, that is set out in another document</w:t>
      </w:r>
      <w:r w:rsidR="00836CB3">
        <w:t>.</w:t>
      </w:r>
    </w:p>
    <w:p w14:paraId="31219AEE" w14:textId="77777777" w:rsidR="00AE73D9" w:rsidRPr="00CC3D5F" w:rsidRDefault="00AE73D9" w:rsidP="00AE73D9">
      <w:pPr>
        <w:pStyle w:val="subsection"/>
      </w:pPr>
      <w:r w:rsidRPr="00CC3D5F">
        <w:tab/>
        <w:t>(1F)</w:t>
      </w:r>
      <w:r w:rsidRPr="00CC3D5F">
        <w:tab/>
        <w:t xml:space="preserve">If the Product Disclosure Statement refers to other information as permitted by </w:t>
      </w:r>
      <w:r w:rsidR="00135405">
        <w:t>subsection (</w:t>
      </w:r>
      <w:r w:rsidRPr="00CC3D5F">
        <w:t>1E), that information does not form part of the Statement.</w:t>
      </w:r>
    </w:p>
    <w:p w14:paraId="714161C4" w14:textId="77777777" w:rsidR="00AE73D9" w:rsidRPr="00CC3D5F" w:rsidRDefault="00AE73D9" w:rsidP="00AE73D9">
      <w:pPr>
        <w:pStyle w:val="notetext"/>
      </w:pPr>
      <w:r w:rsidRPr="00CC3D5F">
        <w:t>Note:</w:t>
      </w:r>
      <w:r w:rsidRPr="00CC3D5F">
        <w:tab/>
        <w:t xml:space="preserve">Although the information mentioned in </w:t>
      </w:r>
      <w:r w:rsidR="00135405">
        <w:t>subsection (</w:t>
      </w:r>
      <w:r w:rsidRPr="00CC3D5F">
        <w:t>1F) would not form part of the Product Disclosure Statement, it would be subject to requirements imposed by the Act or the Regulations such as the prohibition on making misleading or deceptive statements.</w:t>
      </w:r>
    </w:p>
    <w:p w14:paraId="74509D14" w14:textId="77777777" w:rsidR="00AE73D9" w:rsidRPr="00CC3D5F" w:rsidRDefault="00AE73D9" w:rsidP="00E56025">
      <w:pPr>
        <w:pStyle w:val="Specialih"/>
      </w:pPr>
      <w:r w:rsidRPr="00CC3D5F">
        <w:t>5</w:t>
      </w:r>
      <w:r w:rsidR="003E16B8" w:rsidRPr="00CC3D5F">
        <w:t>D</w:t>
      </w:r>
      <w:r w:rsidRPr="00CC3D5F">
        <w:t>.</w:t>
      </w:r>
      <w:r w:rsidR="00836CB3">
        <w:t>3</w:t>
      </w:r>
      <w:r w:rsidRPr="00CC3D5F">
        <w:t xml:space="preserve">  </w:t>
      </w:r>
      <w:r w:rsidR="00D22EC8" w:rsidRPr="00CC3D5F">
        <w:t>Section 1</w:t>
      </w:r>
      <w:r w:rsidRPr="00CC3D5F">
        <w:t>013D</w:t>
      </w:r>
    </w:p>
    <w:p w14:paraId="53A6F24A" w14:textId="77777777" w:rsidR="00AE73D9" w:rsidRPr="00CC3D5F" w:rsidRDefault="00AE73D9" w:rsidP="00AE73D9">
      <w:pPr>
        <w:pStyle w:val="Item"/>
        <w:rPr>
          <w:i/>
        </w:rPr>
      </w:pPr>
      <w:r w:rsidRPr="00CC3D5F">
        <w:rPr>
          <w:i/>
        </w:rPr>
        <w:t>omit</w:t>
      </w:r>
    </w:p>
    <w:p w14:paraId="46A9DB9F" w14:textId="77777777" w:rsidR="00AE73D9" w:rsidRPr="00CC3D5F" w:rsidRDefault="00AE73D9" w:rsidP="00E56025">
      <w:pPr>
        <w:pStyle w:val="Specialih"/>
      </w:pPr>
      <w:r w:rsidRPr="00CC3D5F">
        <w:t>5</w:t>
      </w:r>
      <w:r w:rsidR="003E16B8" w:rsidRPr="00CC3D5F">
        <w:t>D</w:t>
      </w:r>
      <w:r w:rsidRPr="00CC3D5F">
        <w:t>.</w:t>
      </w:r>
      <w:r w:rsidR="00836CB3">
        <w:t>4</w:t>
      </w:r>
      <w:r w:rsidRPr="00CC3D5F">
        <w:t xml:space="preserve">  </w:t>
      </w:r>
      <w:r w:rsidR="00D22EC8" w:rsidRPr="00CC3D5F">
        <w:t>Section 1</w:t>
      </w:r>
      <w:r w:rsidRPr="00CC3D5F">
        <w:t>013E</w:t>
      </w:r>
    </w:p>
    <w:p w14:paraId="7D5B3B53" w14:textId="77777777" w:rsidR="00AE73D9" w:rsidRPr="00CC3D5F" w:rsidRDefault="00AE73D9" w:rsidP="00AE73D9">
      <w:pPr>
        <w:pStyle w:val="Item"/>
        <w:rPr>
          <w:i/>
        </w:rPr>
      </w:pPr>
      <w:r w:rsidRPr="00CC3D5F">
        <w:rPr>
          <w:i/>
        </w:rPr>
        <w:t>omit</w:t>
      </w:r>
    </w:p>
    <w:p w14:paraId="2FFFD3D1" w14:textId="77777777" w:rsidR="00AE73D9" w:rsidRPr="00CC3D5F" w:rsidRDefault="00AE73D9" w:rsidP="00E56025">
      <w:pPr>
        <w:pStyle w:val="Specialih"/>
      </w:pPr>
      <w:r w:rsidRPr="00CC3D5F">
        <w:t>5</w:t>
      </w:r>
      <w:r w:rsidR="003E16B8" w:rsidRPr="00CC3D5F">
        <w:t>D</w:t>
      </w:r>
      <w:r w:rsidRPr="00CC3D5F">
        <w:t>.</w:t>
      </w:r>
      <w:r w:rsidR="00836CB3">
        <w:t>5</w:t>
      </w:r>
      <w:r w:rsidRPr="00CC3D5F">
        <w:t xml:space="preserve">  </w:t>
      </w:r>
      <w:r w:rsidR="00D22EC8" w:rsidRPr="00CC3D5F">
        <w:t>Section 1</w:t>
      </w:r>
      <w:r w:rsidRPr="00CC3D5F">
        <w:t>013L</w:t>
      </w:r>
    </w:p>
    <w:p w14:paraId="046DCBBA" w14:textId="77777777" w:rsidR="00AE73D9" w:rsidRPr="00CC3D5F" w:rsidRDefault="00AE73D9" w:rsidP="00AE73D9">
      <w:pPr>
        <w:pStyle w:val="Item"/>
        <w:rPr>
          <w:i/>
        </w:rPr>
      </w:pPr>
      <w:r w:rsidRPr="00CC3D5F">
        <w:rPr>
          <w:i/>
        </w:rPr>
        <w:t>substitute</w:t>
      </w:r>
    </w:p>
    <w:p w14:paraId="032D4709" w14:textId="77777777" w:rsidR="00AE73D9" w:rsidRPr="00CC3D5F" w:rsidRDefault="00AE73D9" w:rsidP="00AE73D9">
      <w:pPr>
        <w:pStyle w:val="Specials"/>
      </w:pPr>
      <w:r w:rsidRPr="00CC3D5F">
        <w:t>1013L  When Product Disclosure Statement may consist of 2 or more documents</w:t>
      </w:r>
    </w:p>
    <w:p w14:paraId="7B0ADB0A" w14:textId="77777777" w:rsidR="00AE73D9" w:rsidRPr="00CC3D5F" w:rsidRDefault="00AE73D9" w:rsidP="00AE73D9">
      <w:pPr>
        <w:pStyle w:val="subsection"/>
      </w:pPr>
      <w:r w:rsidRPr="00CC3D5F">
        <w:tab/>
      </w:r>
      <w:r w:rsidRPr="00CC3D5F">
        <w:tab/>
        <w:t>A Product Disclosure Statement may consist of 2 or more documents only if:</w:t>
      </w:r>
    </w:p>
    <w:p w14:paraId="6A82065E" w14:textId="77777777" w:rsidR="00AE73D9" w:rsidRPr="00CC3D5F" w:rsidRDefault="00AE73D9" w:rsidP="00AE73D9">
      <w:pPr>
        <w:pStyle w:val="paragraph"/>
      </w:pPr>
      <w:r w:rsidRPr="00CC3D5F">
        <w:tab/>
        <w:t>(a)</w:t>
      </w:r>
      <w:r w:rsidRPr="00CC3D5F">
        <w:tab/>
        <w:t>one of the documents is a document that complies with the requirements for a Product Disclosure Statement under this Act and the Regulations; and</w:t>
      </w:r>
    </w:p>
    <w:p w14:paraId="193B3F1C" w14:textId="77777777" w:rsidR="00AE73D9" w:rsidRPr="00CC3D5F" w:rsidRDefault="00AE73D9" w:rsidP="00AE73D9">
      <w:pPr>
        <w:pStyle w:val="paragraph"/>
      </w:pPr>
      <w:r w:rsidRPr="00CC3D5F">
        <w:tab/>
        <w:t>(b)</w:t>
      </w:r>
      <w:r w:rsidRPr="00CC3D5F">
        <w:tab/>
        <w:t xml:space="preserve">the other document or documents contain a matter in writing that is applied, adopted or incorporated by the document mentioned in </w:t>
      </w:r>
      <w:r w:rsidR="009406A1">
        <w:t>subparagraph (</w:t>
      </w:r>
      <w:r w:rsidRPr="00CC3D5F">
        <w:t>a).</w:t>
      </w:r>
    </w:p>
    <w:p w14:paraId="10F0CB6C" w14:textId="77777777" w:rsidR="00AE73D9" w:rsidRPr="00CC3D5F" w:rsidRDefault="00AE73D9" w:rsidP="00E56025">
      <w:pPr>
        <w:pStyle w:val="Specialih"/>
      </w:pPr>
      <w:r w:rsidRPr="00CC3D5F">
        <w:t>5C.</w:t>
      </w:r>
      <w:r w:rsidR="00836CB3">
        <w:t>6</w:t>
      </w:r>
      <w:r w:rsidRPr="00CC3D5F">
        <w:t xml:space="preserve">  Sub</w:t>
      </w:r>
      <w:r w:rsidR="00135405">
        <w:t>section 1</w:t>
      </w:r>
      <w:r w:rsidRPr="00CC3D5F">
        <w:t>015D(3)</w:t>
      </w:r>
    </w:p>
    <w:p w14:paraId="00B8B532" w14:textId="77777777" w:rsidR="00AE73D9" w:rsidRDefault="00893332" w:rsidP="00AE73D9">
      <w:pPr>
        <w:pStyle w:val="Item"/>
        <w:rPr>
          <w:i/>
        </w:rPr>
      </w:pPr>
      <w:r>
        <w:rPr>
          <w:i/>
        </w:rPr>
        <w:t>o</w:t>
      </w:r>
      <w:r w:rsidR="00AE73D9" w:rsidRPr="00CC3D5F">
        <w:rPr>
          <w:i/>
        </w:rPr>
        <w:t>mit</w:t>
      </w:r>
    </w:p>
    <w:p w14:paraId="490BF32A" w14:textId="77777777" w:rsidR="00A328BF" w:rsidRDefault="009B4844" w:rsidP="00A328BF">
      <w:pPr>
        <w:pStyle w:val="ItemHead"/>
      </w:pPr>
      <w:r>
        <w:t>20</w:t>
      </w:r>
      <w:r w:rsidR="00A328BF" w:rsidRPr="00CC3D5F">
        <w:t xml:space="preserve">  </w:t>
      </w:r>
      <w:r w:rsidR="00A328BF">
        <w:t xml:space="preserve">After </w:t>
      </w:r>
      <w:r w:rsidR="009406A1">
        <w:t>Schedule 1</w:t>
      </w:r>
      <w:r w:rsidR="00A328BF">
        <w:t>0E</w:t>
      </w:r>
    </w:p>
    <w:p w14:paraId="6A7C6E58" w14:textId="77777777" w:rsidR="00A328BF" w:rsidRDefault="00A328BF" w:rsidP="00A328BF">
      <w:pPr>
        <w:pStyle w:val="Item"/>
      </w:pPr>
      <w:r>
        <w:t>Insert:</w:t>
      </w:r>
    </w:p>
    <w:p w14:paraId="42A21457" w14:textId="77777777" w:rsidR="00A328BF" w:rsidRPr="00BF008D" w:rsidRDefault="009406A1" w:rsidP="00A328BF">
      <w:pPr>
        <w:pStyle w:val="ActHead1"/>
      </w:pPr>
      <w:bookmarkStart w:id="40" w:name="_Toc90367707"/>
      <w:r w:rsidRPr="00DF74B0">
        <w:rPr>
          <w:rStyle w:val="CharChapNo"/>
        </w:rPr>
        <w:t>Schedule 1</w:t>
      </w:r>
      <w:r w:rsidR="00A328BF" w:rsidRPr="00DF74B0">
        <w:rPr>
          <w:rStyle w:val="CharChapNo"/>
        </w:rPr>
        <w:t>0F</w:t>
      </w:r>
      <w:r w:rsidR="00A328BF">
        <w:t>—</w:t>
      </w:r>
      <w:r w:rsidR="00A328BF" w:rsidRPr="00DF74B0">
        <w:rPr>
          <w:rStyle w:val="CharChapText"/>
        </w:rPr>
        <w:t xml:space="preserve">Form and content of Product Disclosure Statement—simple </w:t>
      </w:r>
      <w:r w:rsidR="004F2153" w:rsidRPr="00DF74B0">
        <w:rPr>
          <w:rStyle w:val="CharChapText"/>
        </w:rPr>
        <w:t>sub</w:t>
      </w:r>
      <w:r w:rsidR="00D7039B" w:rsidRPr="00DF74B0">
        <w:rPr>
          <w:rStyle w:val="CharChapText"/>
        </w:rPr>
        <w:noBreakHyphen/>
      </w:r>
      <w:r w:rsidR="004F2153" w:rsidRPr="00DF74B0">
        <w:rPr>
          <w:rStyle w:val="CharChapText"/>
        </w:rPr>
        <w:t>fund</w:t>
      </w:r>
      <w:r w:rsidR="00A328BF" w:rsidRPr="00DF74B0">
        <w:rPr>
          <w:rStyle w:val="CharChapText"/>
        </w:rPr>
        <w:t xml:space="preserve"> products</w:t>
      </w:r>
      <w:bookmarkEnd w:id="40"/>
    </w:p>
    <w:p w14:paraId="5EF3166F" w14:textId="77777777" w:rsidR="00A328BF" w:rsidRPr="000335B7" w:rsidRDefault="00A328BF" w:rsidP="00A328BF">
      <w:pPr>
        <w:pStyle w:val="notemargin"/>
      </w:pPr>
      <w:r w:rsidRPr="000335B7">
        <w:t>(regulation</w:t>
      </w:r>
      <w:r>
        <w:t xml:space="preserve"> </w:t>
      </w:r>
      <w:r w:rsidRPr="00303C1D">
        <w:t>7.9.11ZE</w:t>
      </w:r>
      <w:r w:rsidRPr="000335B7">
        <w:t>)</w:t>
      </w:r>
    </w:p>
    <w:p w14:paraId="2EB08F72" w14:textId="77777777" w:rsidR="00A328BF" w:rsidRPr="00DF74B0" w:rsidRDefault="00A328BF" w:rsidP="00A328BF">
      <w:pPr>
        <w:pStyle w:val="Header"/>
      </w:pPr>
      <w:r w:rsidRPr="00DF74B0">
        <w:rPr>
          <w:rStyle w:val="CharPartNo"/>
        </w:rPr>
        <w:t xml:space="preserve"> </w:t>
      </w:r>
      <w:r w:rsidRPr="00DF74B0">
        <w:rPr>
          <w:rStyle w:val="CharPartText"/>
        </w:rPr>
        <w:t xml:space="preserve"> </w:t>
      </w:r>
    </w:p>
    <w:p w14:paraId="467BCA33" w14:textId="77777777" w:rsidR="00C356A3" w:rsidRPr="00DF74B0" w:rsidRDefault="00C356A3" w:rsidP="00C356A3">
      <w:pPr>
        <w:pStyle w:val="Header"/>
      </w:pPr>
      <w:r w:rsidRPr="00DF74B0">
        <w:rPr>
          <w:rStyle w:val="CharDivNo"/>
        </w:rPr>
        <w:t xml:space="preserve"> </w:t>
      </w:r>
      <w:r w:rsidRPr="00DF74B0">
        <w:rPr>
          <w:rStyle w:val="CharDivText"/>
        </w:rPr>
        <w:t xml:space="preserve"> </w:t>
      </w:r>
    </w:p>
    <w:p w14:paraId="1608F2CD" w14:textId="77777777" w:rsidR="00A328BF" w:rsidRPr="00BF008D" w:rsidRDefault="00A328BF" w:rsidP="00A328BF">
      <w:pPr>
        <w:pStyle w:val="ActHead5"/>
      </w:pPr>
      <w:bookmarkStart w:id="41" w:name="_Toc90367708"/>
      <w:r w:rsidRPr="00DF74B0">
        <w:rPr>
          <w:rStyle w:val="CharSectno"/>
        </w:rPr>
        <w:t>1</w:t>
      </w:r>
      <w:r w:rsidRPr="00BF008D">
        <w:t xml:space="preserve">  Length and font size for Product Disclosure Statement for simple </w:t>
      </w:r>
      <w:r w:rsidR="004F2153">
        <w:t>sub</w:t>
      </w:r>
      <w:r w:rsidR="00D7039B">
        <w:noBreakHyphen/>
      </w:r>
      <w:r w:rsidR="004F2153">
        <w:t>fund</w:t>
      </w:r>
      <w:r w:rsidRPr="00BF008D">
        <w:t xml:space="preserve"> </w:t>
      </w:r>
      <w:r>
        <w:t>product</w:t>
      </w:r>
      <w:bookmarkEnd w:id="41"/>
    </w:p>
    <w:p w14:paraId="70576801" w14:textId="77777777" w:rsidR="005C718A" w:rsidRDefault="00A328BF" w:rsidP="00A328BF">
      <w:pPr>
        <w:pStyle w:val="subsection"/>
      </w:pPr>
      <w:r w:rsidRPr="000335B7">
        <w:tab/>
        <w:t>(1)</w:t>
      </w:r>
      <w:r w:rsidRPr="000335B7">
        <w:tab/>
        <w:t xml:space="preserve">The length of a Product Disclosure Statement for a </w:t>
      </w:r>
      <w:r w:rsidRPr="004F2153">
        <w:t xml:space="preserve">simple </w:t>
      </w:r>
      <w:r w:rsidR="004F2153" w:rsidRPr="004F2153">
        <w:t>sub</w:t>
      </w:r>
      <w:r w:rsidR="00D7039B">
        <w:noBreakHyphen/>
      </w:r>
      <w:r w:rsidR="004F2153" w:rsidRPr="004F2153">
        <w:t>fund product</w:t>
      </w:r>
      <w:r w:rsidR="005C718A">
        <w:t>:</w:t>
      </w:r>
    </w:p>
    <w:p w14:paraId="643DDDC8" w14:textId="77777777" w:rsidR="005C718A" w:rsidRDefault="005C718A" w:rsidP="005C718A">
      <w:pPr>
        <w:pStyle w:val="paragraph"/>
      </w:pPr>
      <w:r>
        <w:tab/>
        <w:t>(a)</w:t>
      </w:r>
      <w:r>
        <w:tab/>
      </w:r>
      <w:r w:rsidR="00A328BF" w:rsidRPr="000335B7">
        <w:t xml:space="preserve">to which </w:t>
      </w:r>
      <w:r w:rsidR="00A328BF" w:rsidRPr="004F2153">
        <w:t>Subdivision 4.2D of Division 4 of Part 7.9</w:t>
      </w:r>
      <w:r w:rsidR="00A328BF" w:rsidRPr="000335B7">
        <w:t xml:space="preserve"> applies</w:t>
      </w:r>
      <w:r>
        <w:t>; and</w:t>
      </w:r>
    </w:p>
    <w:p w14:paraId="34721F64" w14:textId="77777777" w:rsidR="005C718A" w:rsidRDefault="005C718A" w:rsidP="005C718A">
      <w:pPr>
        <w:pStyle w:val="paragraph"/>
      </w:pPr>
      <w:r>
        <w:tab/>
        <w:t>(b)</w:t>
      </w:r>
      <w:r>
        <w:tab/>
        <w:t>that is referable to a sub</w:t>
      </w:r>
      <w:r w:rsidR="00D7039B">
        <w:noBreakHyphen/>
      </w:r>
      <w:r>
        <w:t>fund of a CCIV;</w:t>
      </w:r>
    </w:p>
    <w:p w14:paraId="192B2216" w14:textId="77777777" w:rsidR="00A328BF" w:rsidRPr="000335B7" w:rsidRDefault="00A328BF" w:rsidP="005C718A">
      <w:pPr>
        <w:pStyle w:val="subsection2"/>
      </w:pPr>
      <w:r w:rsidRPr="000335B7">
        <w:t>must not exceed:</w:t>
      </w:r>
    </w:p>
    <w:p w14:paraId="26C768E8" w14:textId="77777777" w:rsidR="00A328BF" w:rsidRPr="000335B7" w:rsidRDefault="00A328BF" w:rsidP="00A328BF">
      <w:pPr>
        <w:pStyle w:val="paragraph"/>
      </w:pPr>
      <w:r w:rsidRPr="000335B7">
        <w:tab/>
        <w:t>(</w:t>
      </w:r>
      <w:r w:rsidR="005C718A">
        <w:t>c</w:t>
      </w:r>
      <w:r w:rsidRPr="000335B7">
        <w:t>)</w:t>
      </w:r>
      <w:r w:rsidRPr="000335B7">
        <w:tab/>
        <w:t>if it is printed on A4 pages—8 pages; or</w:t>
      </w:r>
    </w:p>
    <w:p w14:paraId="4B1047A0" w14:textId="77777777" w:rsidR="00A328BF" w:rsidRPr="000335B7" w:rsidRDefault="00A328BF" w:rsidP="00A328BF">
      <w:pPr>
        <w:pStyle w:val="paragraph"/>
      </w:pPr>
      <w:r w:rsidRPr="000335B7">
        <w:tab/>
        <w:t>(</w:t>
      </w:r>
      <w:r w:rsidR="005C718A">
        <w:t>d</w:t>
      </w:r>
      <w:r w:rsidRPr="000335B7">
        <w:t>)</w:t>
      </w:r>
      <w:r w:rsidRPr="000335B7">
        <w:tab/>
        <w:t>if it is printed on A5 pages—16 pages; or</w:t>
      </w:r>
    </w:p>
    <w:p w14:paraId="4A989992" w14:textId="77777777" w:rsidR="00A328BF" w:rsidRPr="000335B7" w:rsidRDefault="00A328BF" w:rsidP="00A328BF">
      <w:pPr>
        <w:pStyle w:val="paragraph"/>
      </w:pPr>
      <w:r w:rsidRPr="000335B7">
        <w:tab/>
        <w:t>(</w:t>
      </w:r>
      <w:r w:rsidR="005C718A">
        <w:t>e</w:t>
      </w:r>
      <w:r w:rsidRPr="000335B7">
        <w:t>)</w:t>
      </w:r>
      <w:r w:rsidRPr="000335B7">
        <w:tab/>
        <w:t>if it is printed on DL pages—24 pages; or</w:t>
      </w:r>
    </w:p>
    <w:p w14:paraId="5B4844B6" w14:textId="77777777" w:rsidR="00A328BF" w:rsidRDefault="00A328BF" w:rsidP="00A328BF">
      <w:pPr>
        <w:pStyle w:val="paragraph"/>
      </w:pPr>
      <w:r w:rsidRPr="000335B7">
        <w:tab/>
        <w:t>(</w:t>
      </w:r>
      <w:r w:rsidR="005C718A">
        <w:t>f</w:t>
      </w:r>
      <w:r w:rsidRPr="000335B7">
        <w:t>)</w:t>
      </w:r>
      <w:r w:rsidRPr="000335B7">
        <w:tab/>
        <w:t>otherwise—if it is formatted to be printed on A4 pages, 8 A4 pages.</w:t>
      </w:r>
    </w:p>
    <w:p w14:paraId="7E80EFAD" w14:textId="77777777" w:rsidR="005C718A" w:rsidRPr="005C718A" w:rsidRDefault="005C718A" w:rsidP="005C718A">
      <w:pPr>
        <w:pStyle w:val="subsection2"/>
      </w:pPr>
      <w:r>
        <w:t xml:space="preserve">This requirement does not apply to any </w:t>
      </w:r>
      <w:r w:rsidRPr="000335B7">
        <w:t>matter in writing that is applied, adopted or incorporated by the Statement</w:t>
      </w:r>
      <w:r>
        <w:t>.</w:t>
      </w:r>
    </w:p>
    <w:p w14:paraId="3377BFD4" w14:textId="77777777" w:rsidR="00A328BF" w:rsidRPr="000335B7" w:rsidRDefault="00A328BF" w:rsidP="00A328BF">
      <w:pPr>
        <w:pStyle w:val="subsection"/>
      </w:pPr>
      <w:r w:rsidRPr="000335B7">
        <w:tab/>
        <w:t>(2)</w:t>
      </w:r>
      <w:r w:rsidRPr="000335B7">
        <w:tab/>
        <w:t>The minimum font size for text in the Statement is:</w:t>
      </w:r>
    </w:p>
    <w:p w14:paraId="1406E4C9" w14:textId="77777777" w:rsidR="00A328BF" w:rsidRDefault="00A328BF" w:rsidP="00A328BF">
      <w:pPr>
        <w:pStyle w:val="paragraph"/>
      </w:pPr>
      <w:r w:rsidRPr="000335B7">
        <w:tab/>
        <w:t>(</w:t>
      </w:r>
      <w:r w:rsidR="00C66D0A">
        <w:t>a</w:t>
      </w:r>
      <w:r w:rsidRPr="000335B7">
        <w:t>)</w:t>
      </w:r>
      <w:r w:rsidRPr="000335B7">
        <w:tab/>
        <w:t>for the name, address, ABN (if applicable), ACN (if applicable)</w:t>
      </w:r>
      <w:r w:rsidR="00C66D0A">
        <w:t xml:space="preserve"> </w:t>
      </w:r>
      <w:r w:rsidRPr="000335B7">
        <w:t xml:space="preserve">and AFSL (if applicable) of the </w:t>
      </w:r>
      <w:r w:rsidR="00C66D0A">
        <w:t>corporate director of the CCIV</w:t>
      </w:r>
      <w:r w:rsidRPr="000335B7">
        <w:t>—8 points; and</w:t>
      </w:r>
    </w:p>
    <w:p w14:paraId="6783B268" w14:textId="77777777" w:rsidR="00C66D0A" w:rsidRPr="000335B7" w:rsidRDefault="00C66D0A" w:rsidP="00C66D0A">
      <w:pPr>
        <w:pStyle w:val="paragraph"/>
      </w:pPr>
      <w:r w:rsidRPr="000335B7">
        <w:tab/>
        <w:t>(</w:t>
      </w:r>
      <w:r>
        <w:t>b</w:t>
      </w:r>
      <w:r w:rsidRPr="000335B7">
        <w:t>)</w:t>
      </w:r>
      <w:r w:rsidRPr="000335B7">
        <w:tab/>
        <w:t>for the name, address, ABN (if applicable)</w:t>
      </w:r>
      <w:r>
        <w:t xml:space="preserve"> and </w:t>
      </w:r>
      <w:r w:rsidRPr="000335B7">
        <w:t>ACN (if applicable)</w:t>
      </w:r>
      <w:r>
        <w:t xml:space="preserve"> of the CCIV</w:t>
      </w:r>
      <w:r w:rsidRPr="000335B7">
        <w:t>—8 points; and</w:t>
      </w:r>
    </w:p>
    <w:p w14:paraId="4260333F" w14:textId="77777777" w:rsidR="00C66D0A" w:rsidRPr="000335B7" w:rsidRDefault="00C66D0A" w:rsidP="00C66D0A">
      <w:pPr>
        <w:pStyle w:val="paragraph"/>
      </w:pPr>
      <w:r w:rsidRPr="000335B7">
        <w:tab/>
        <w:t>(</w:t>
      </w:r>
      <w:r>
        <w:t>c</w:t>
      </w:r>
      <w:r w:rsidRPr="000335B7">
        <w:t>)</w:t>
      </w:r>
      <w:r w:rsidRPr="000335B7">
        <w:tab/>
        <w:t>for the name, ABN (if applicable)</w:t>
      </w:r>
      <w:r>
        <w:t xml:space="preserve"> </w:t>
      </w:r>
      <w:r w:rsidRPr="000335B7">
        <w:t xml:space="preserve">and </w:t>
      </w:r>
      <w:r>
        <w:t xml:space="preserve">ARFN </w:t>
      </w:r>
      <w:r w:rsidRPr="000335B7">
        <w:t xml:space="preserve">(if applicable) of the </w:t>
      </w:r>
      <w:r>
        <w:t>sub</w:t>
      </w:r>
      <w:r w:rsidR="00D7039B">
        <w:noBreakHyphen/>
      </w:r>
      <w:r>
        <w:t>fund of the CCIV</w:t>
      </w:r>
      <w:r w:rsidRPr="000335B7">
        <w:t>—8 points; and</w:t>
      </w:r>
    </w:p>
    <w:p w14:paraId="7F9ACE33" w14:textId="77777777" w:rsidR="00A328BF" w:rsidRPr="000335B7" w:rsidRDefault="00A328BF" w:rsidP="00A328BF">
      <w:pPr>
        <w:pStyle w:val="paragraph"/>
      </w:pPr>
      <w:r w:rsidRPr="000335B7">
        <w:tab/>
        <w:t>(</w:t>
      </w:r>
      <w:r w:rsidR="00C66D0A">
        <w:t>d</w:t>
      </w:r>
      <w:r w:rsidRPr="000335B7">
        <w:t>)</w:t>
      </w:r>
      <w:r w:rsidRPr="000335B7">
        <w:tab/>
        <w:t>for all other text—9 points.</w:t>
      </w:r>
    </w:p>
    <w:p w14:paraId="70E58451" w14:textId="77777777" w:rsidR="00A328BF" w:rsidRPr="000335B7" w:rsidRDefault="00A328BF" w:rsidP="00A328BF">
      <w:pPr>
        <w:pStyle w:val="notetext"/>
      </w:pPr>
      <w:r w:rsidRPr="000335B7">
        <w:t>Note 1:</w:t>
      </w:r>
      <w:r w:rsidRPr="000335B7">
        <w:tab/>
        <w:t xml:space="preserve">The Product Disclosure Statement must be worded and presented in a clear, concise and effective manner—see </w:t>
      </w:r>
      <w:r w:rsidR="009406A1">
        <w:t>subsection 1</w:t>
      </w:r>
      <w:r w:rsidRPr="000335B7">
        <w:t>013C(3) of the Act.</w:t>
      </w:r>
    </w:p>
    <w:p w14:paraId="30121921" w14:textId="77777777" w:rsidR="00A328BF" w:rsidRDefault="00A328BF" w:rsidP="00A328BF">
      <w:pPr>
        <w:pStyle w:val="notetext"/>
      </w:pPr>
      <w:r w:rsidRPr="000335B7">
        <w:t>Note 2:</w:t>
      </w:r>
      <w:r w:rsidRPr="000335B7">
        <w:tab/>
        <w:t>A person required to a give a Product Disclosure Statement to a vision</w:t>
      </w:r>
      <w:r w:rsidR="00D7039B">
        <w:noBreakHyphen/>
      </w:r>
      <w:r w:rsidRPr="000335B7">
        <w:t xml:space="preserve">impaired person must comply with its obligations under the </w:t>
      </w:r>
      <w:r w:rsidRPr="000335B7">
        <w:rPr>
          <w:i/>
        </w:rPr>
        <w:t>Disability Discrimination Act 1992</w:t>
      </w:r>
      <w:r w:rsidRPr="000335B7">
        <w:t>.</w:t>
      </w:r>
    </w:p>
    <w:p w14:paraId="415ACAA6" w14:textId="77777777" w:rsidR="00A328BF" w:rsidRPr="00BF008D" w:rsidRDefault="00A328BF" w:rsidP="00A328BF">
      <w:pPr>
        <w:pStyle w:val="ActHead5"/>
      </w:pPr>
      <w:bookmarkStart w:id="42" w:name="_Toc90367709"/>
      <w:r w:rsidRPr="00DF74B0">
        <w:rPr>
          <w:rStyle w:val="CharSectno"/>
        </w:rPr>
        <w:t>2</w:t>
      </w:r>
      <w:r w:rsidRPr="00BF008D">
        <w:t xml:space="preserve">  Minimum content of Product Disclosure Statement for simple </w:t>
      </w:r>
      <w:r w:rsidR="00CE6F94">
        <w:t>sub</w:t>
      </w:r>
      <w:r w:rsidR="00D7039B">
        <w:noBreakHyphen/>
      </w:r>
      <w:r w:rsidR="00CE6F94">
        <w:t>fund product</w:t>
      </w:r>
      <w:bookmarkEnd w:id="42"/>
    </w:p>
    <w:p w14:paraId="531D1CF8" w14:textId="77777777" w:rsidR="00A328BF" w:rsidRPr="000335B7" w:rsidRDefault="00A328BF" w:rsidP="00A328BF">
      <w:pPr>
        <w:pStyle w:val="subsection"/>
      </w:pPr>
      <w:r w:rsidRPr="000335B7">
        <w:tab/>
        <w:t>(1)</w:t>
      </w:r>
      <w:r w:rsidRPr="000335B7">
        <w:tab/>
        <w:t xml:space="preserve">The Product Disclosure Statement </w:t>
      </w:r>
      <w:r w:rsidR="009F6182" w:rsidRPr="004F2153">
        <w:t xml:space="preserve">for </w:t>
      </w:r>
      <w:r w:rsidR="005C718A">
        <w:t xml:space="preserve">the </w:t>
      </w:r>
      <w:r w:rsidR="009F6182" w:rsidRPr="004F2153">
        <w:t>simple sub</w:t>
      </w:r>
      <w:r w:rsidR="00D7039B">
        <w:noBreakHyphen/>
      </w:r>
      <w:r w:rsidR="009F6182" w:rsidRPr="004F2153">
        <w:t xml:space="preserve">fund product </w:t>
      </w:r>
      <w:r w:rsidRPr="000335B7">
        <w:t xml:space="preserve">must include sections </w:t>
      </w:r>
      <w:r w:rsidR="005D5989">
        <w:t>that</w:t>
      </w:r>
      <w:r w:rsidRPr="000335B7">
        <w:t xml:space="preserve"> must be numbered and titled as follows:</w:t>
      </w:r>
    </w:p>
    <w:p w14:paraId="1EED27B1" w14:textId="77777777" w:rsidR="00A328BF" w:rsidRPr="000335B7" w:rsidRDefault="00A328BF" w:rsidP="00A328BF">
      <w:pPr>
        <w:pStyle w:val="paragraph"/>
      </w:pPr>
      <w:r w:rsidRPr="000335B7">
        <w:tab/>
        <w:t>1.</w:t>
      </w:r>
      <w:r w:rsidRPr="000335B7">
        <w:tab/>
        <w:t xml:space="preserve">About [name of </w:t>
      </w:r>
      <w:r w:rsidRPr="004F2153">
        <w:t>CCIV and corporate director of the CCIV</w:t>
      </w:r>
      <w:r w:rsidRPr="000335B7">
        <w:t>]</w:t>
      </w:r>
    </w:p>
    <w:p w14:paraId="0B1883BA" w14:textId="77777777" w:rsidR="00A328BF" w:rsidRPr="000335B7" w:rsidRDefault="00A328BF" w:rsidP="00A328BF">
      <w:pPr>
        <w:pStyle w:val="paragraph"/>
      </w:pPr>
      <w:r w:rsidRPr="000335B7">
        <w:tab/>
        <w:t>2.</w:t>
      </w:r>
      <w:r w:rsidRPr="000335B7">
        <w:tab/>
        <w:t xml:space="preserve">How [name of </w:t>
      </w:r>
      <w:r w:rsidRPr="004F2153">
        <w:t>simple sub</w:t>
      </w:r>
      <w:r w:rsidR="00D7039B">
        <w:noBreakHyphen/>
      </w:r>
      <w:r w:rsidRPr="004F2153">
        <w:t>fund product</w:t>
      </w:r>
      <w:r w:rsidR="00CE6F94">
        <w:t>]</w:t>
      </w:r>
      <w:r w:rsidRPr="000335B7">
        <w:t xml:space="preserve"> works</w:t>
      </w:r>
    </w:p>
    <w:p w14:paraId="4682228E" w14:textId="77777777" w:rsidR="00A328BF" w:rsidRPr="000335B7" w:rsidRDefault="00A328BF" w:rsidP="00A328BF">
      <w:pPr>
        <w:pStyle w:val="paragraph"/>
      </w:pPr>
      <w:r w:rsidRPr="000335B7">
        <w:tab/>
        <w:t>3.</w:t>
      </w:r>
      <w:r w:rsidRPr="000335B7">
        <w:tab/>
        <w:t xml:space="preserve">Benefits of investing in [name of </w:t>
      </w:r>
      <w:r w:rsidRPr="004F2153">
        <w:t>simple sub</w:t>
      </w:r>
      <w:r w:rsidR="00D7039B">
        <w:noBreakHyphen/>
      </w:r>
      <w:r w:rsidRPr="004F2153">
        <w:t>fund product</w:t>
      </w:r>
      <w:r w:rsidRPr="000335B7">
        <w:t>]</w:t>
      </w:r>
    </w:p>
    <w:p w14:paraId="09746CF8" w14:textId="77777777" w:rsidR="00A328BF" w:rsidRPr="000335B7" w:rsidRDefault="00A328BF" w:rsidP="00A328BF">
      <w:pPr>
        <w:pStyle w:val="paragraph"/>
      </w:pPr>
      <w:r w:rsidRPr="000335B7">
        <w:tab/>
      </w:r>
      <w:r w:rsidRPr="00906B7D">
        <w:t>4.</w:t>
      </w:r>
      <w:r w:rsidRPr="00906B7D">
        <w:tab/>
        <w:t xml:space="preserve">Risks of </w:t>
      </w:r>
      <w:r w:rsidR="009F6182" w:rsidRPr="00685537">
        <w:t>simple sub</w:t>
      </w:r>
      <w:r w:rsidR="00D7039B">
        <w:noBreakHyphen/>
      </w:r>
      <w:r w:rsidR="009F6182" w:rsidRPr="00685537">
        <w:t>fund products</w:t>
      </w:r>
    </w:p>
    <w:p w14:paraId="52850F3B" w14:textId="77777777" w:rsidR="00A328BF" w:rsidRPr="000335B7" w:rsidRDefault="00A328BF" w:rsidP="00A328BF">
      <w:pPr>
        <w:pStyle w:val="paragraph"/>
      </w:pPr>
      <w:r w:rsidRPr="000335B7">
        <w:tab/>
        <w:t>5.</w:t>
      </w:r>
      <w:r w:rsidRPr="000335B7">
        <w:tab/>
        <w:t>How we invest your money</w:t>
      </w:r>
    </w:p>
    <w:p w14:paraId="55A6198F" w14:textId="77777777" w:rsidR="00A328BF" w:rsidRPr="000335B7" w:rsidRDefault="00A328BF" w:rsidP="00A328BF">
      <w:pPr>
        <w:pStyle w:val="paragraph"/>
      </w:pPr>
      <w:r w:rsidRPr="000335B7">
        <w:tab/>
        <w:t>6.</w:t>
      </w:r>
      <w:r w:rsidRPr="000335B7">
        <w:tab/>
        <w:t>Fees and costs</w:t>
      </w:r>
    </w:p>
    <w:p w14:paraId="602F5598" w14:textId="77777777" w:rsidR="00A328BF" w:rsidRPr="000335B7" w:rsidRDefault="00A328BF" w:rsidP="00A328BF">
      <w:pPr>
        <w:pStyle w:val="paragraph"/>
      </w:pPr>
      <w:r w:rsidRPr="000335B7">
        <w:tab/>
        <w:t>7.</w:t>
      </w:r>
      <w:r w:rsidRPr="000335B7">
        <w:tab/>
        <w:t xml:space="preserve">How </w:t>
      </w:r>
      <w:r w:rsidR="00CE6F94" w:rsidRPr="004F2153">
        <w:t>sub</w:t>
      </w:r>
      <w:r w:rsidR="00D7039B">
        <w:noBreakHyphen/>
      </w:r>
      <w:r w:rsidR="00CE6F94" w:rsidRPr="004F2153">
        <w:t>funds of CCIV</w:t>
      </w:r>
      <w:r w:rsidR="004F2153" w:rsidRPr="004F2153">
        <w:t>s</w:t>
      </w:r>
      <w:r w:rsidR="00CE6F94">
        <w:t xml:space="preserve"> </w:t>
      </w:r>
      <w:r w:rsidRPr="000335B7">
        <w:t>are taxed</w:t>
      </w:r>
    </w:p>
    <w:p w14:paraId="12F38F79" w14:textId="77777777" w:rsidR="00A328BF" w:rsidRDefault="00A328BF" w:rsidP="00A328BF">
      <w:pPr>
        <w:pStyle w:val="paragraph"/>
      </w:pPr>
      <w:r w:rsidRPr="000335B7">
        <w:tab/>
        <w:t>8.</w:t>
      </w:r>
      <w:r w:rsidRPr="000335B7">
        <w:tab/>
        <w:t>How to apply.</w:t>
      </w:r>
    </w:p>
    <w:p w14:paraId="24D3D3F9" w14:textId="77777777" w:rsidR="00A328BF" w:rsidRPr="000335B7" w:rsidRDefault="00A328BF" w:rsidP="00A328BF">
      <w:pPr>
        <w:pStyle w:val="subsection"/>
      </w:pPr>
      <w:r w:rsidRPr="000335B7">
        <w:tab/>
        <w:t>(2)</w:t>
      </w:r>
      <w:r w:rsidRPr="000335B7">
        <w:tab/>
        <w:t>The Statement must include:</w:t>
      </w:r>
    </w:p>
    <w:p w14:paraId="6D77C814" w14:textId="77777777" w:rsidR="00A328BF" w:rsidRPr="000335B7" w:rsidRDefault="00A328BF" w:rsidP="00A328BF">
      <w:pPr>
        <w:pStyle w:val="paragraph"/>
      </w:pPr>
      <w:r w:rsidRPr="000335B7">
        <w:tab/>
        <w:t>(a)</w:t>
      </w:r>
      <w:r w:rsidRPr="000335B7">
        <w:tab/>
        <w:t>a table of contents that sets out the titles mentioned in subclause (1); and</w:t>
      </w:r>
    </w:p>
    <w:p w14:paraId="27439231" w14:textId="77777777" w:rsidR="00A328BF" w:rsidRPr="000335B7" w:rsidRDefault="00A328BF" w:rsidP="00A328BF">
      <w:pPr>
        <w:pStyle w:val="paragraph"/>
      </w:pPr>
      <w:r w:rsidRPr="000335B7">
        <w:tab/>
        <w:t>(b)</w:t>
      </w:r>
      <w:r w:rsidRPr="000335B7">
        <w:tab/>
        <w:t xml:space="preserve">the telephone number of the </w:t>
      </w:r>
      <w:r w:rsidR="00CE6F94" w:rsidRPr="004F2153">
        <w:t>corporate director</w:t>
      </w:r>
      <w:r w:rsidR="00532E48" w:rsidRPr="004F2153">
        <w:t xml:space="preserve"> </w:t>
      </w:r>
      <w:r w:rsidR="00DC3660" w:rsidRPr="004F2153">
        <w:t>of</w:t>
      </w:r>
      <w:r w:rsidR="00532E48" w:rsidRPr="004F2153">
        <w:t xml:space="preserve"> the </w:t>
      </w:r>
      <w:r w:rsidR="00CE6F94" w:rsidRPr="004F2153">
        <w:t>CCIV</w:t>
      </w:r>
      <w:r w:rsidR="00CE6F94">
        <w:t xml:space="preserve"> </w:t>
      </w:r>
      <w:r w:rsidRPr="000335B7">
        <w:t xml:space="preserve">to enable a person who invests in the </w:t>
      </w:r>
      <w:r w:rsidRPr="004F2153">
        <w:t xml:space="preserve">simple </w:t>
      </w:r>
      <w:r w:rsidR="00CE6F94" w:rsidRPr="004F2153">
        <w:t>sub</w:t>
      </w:r>
      <w:r w:rsidR="00D7039B">
        <w:noBreakHyphen/>
      </w:r>
      <w:r w:rsidR="00CE6F94" w:rsidRPr="004F2153">
        <w:t>fund product</w:t>
      </w:r>
      <w:r w:rsidR="00CE6F94">
        <w:t xml:space="preserve"> </w:t>
      </w:r>
      <w:r w:rsidRPr="000335B7">
        <w:t xml:space="preserve">to request a copy of the following under </w:t>
      </w:r>
      <w:r w:rsidRPr="00FC65E1">
        <w:t>regulation</w:t>
      </w:r>
      <w:r w:rsidR="00CE6F94" w:rsidRPr="00FC65E1">
        <w:t xml:space="preserve"> 7.9.11ZH</w:t>
      </w:r>
      <w:r w:rsidRPr="00893332">
        <w:t>:</w:t>
      </w:r>
    </w:p>
    <w:p w14:paraId="664C1D11" w14:textId="77777777" w:rsidR="00A328BF" w:rsidRPr="000335B7" w:rsidRDefault="00A328BF" w:rsidP="00A328BF">
      <w:pPr>
        <w:pStyle w:val="paragraphsub"/>
      </w:pPr>
      <w:r w:rsidRPr="000335B7">
        <w:tab/>
        <w:t>(i)</w:t>
      </w:r>
      <w:r w:rsidRPr="000335B7">
        <w:tab/>
        <w:t>a copy of the Statement;</w:t>
      </w:r>
    </w:p>
    <w:p w14:paraId="11040905" w14:textId="77777777" w:rsidR="00A328BF" w:rsidRDefault="00A328BF" w:rsidP="00A328BF">
      <w:pPr>
        <w:pStyle w:val="paragraphsub"/>
      </w:pPr>
      <w:r w:rsidRPr="000335B7">
        <w:tab/>
        <w:t>(ii)</w:t>
      </w:r>
      <w:r w:rsidRPr="000335B7">
        <w:tab/>
        <w:t>a copy of a matter in writing that is applied, adopted or incorporated by the Statement.</w:t>
      </w:r>
    </w:p>
    <w:p w14:paraId="62DAB13F" w14:textId="77777777" w:rsidR="00A328BF" w:rsidRPr="000335B7" w:rsidRDefault="00A328BF" w:rsidP="00A328BF">
      <w:pPr>
        <w:pStyle w:val="subsection"/>
      </w:pPr>
      <w:r w:rsidRPr="000335B7">
        <w:tab/>
        <w:t>(3)</w:t>
      </w:r>
      <w:r w:rsidRPr="000335B7">
        <w:tab/>
        <w:t>The Statement must:</w:t>
      </w:r>
    </w:p>
    <w:p w14:paraId="7ACEB312" w14:textId="77777777" w:rsidR="00A328BF" w:rsidRPr="000335B7" w:rsidRDefault="00A328BF" w:rsidP="00A328BF">
      <w:pPr>
        <w:pStyle w:val="paragraph"/>
      </w:pPr>
      <w:r w:rsidRPr="000335B7">
        <w:tab/>
        <w:t>(a)</w:t>
      </w:r>
      <w:r w:rsidRPr="000335B7">
        <w:tab/>
        <w:t>advise a person reading the Statement that:</w:t>
      </w:r>
    </w:p>
    <w:p w14:paraId="66B8BD09" w14:textId="77777777" w:rsidR="00A328BF" w:rsidRPr="000335B7" w:rsidRDefault="00A328BF" w:rsidP="00A328BF">
      <w:pPr>
        <w:pStyle w:val="paragraphsub"/>
      </w:pPr>
      <w:r w:rsidRPr="000335B7">
        <w:tab/>
        <w:t>(i)</w:t>
      </w:r>
      <w:r w:rsidRPr="000335B7">
        <w:tab/>
        <w:t>it is a summary of significant information and contains a number of references to important information (each of which forms part of the Statement); and</w:t>
      </w:r>
    </w:p>
    <w:p w14:paraId="5838FA14" w14:textId="77777777" w:rsidR="00A328BF" w:rsidRPr="000335B7" w:rsidRDefault="00A328BF" w:rsidP="00A328BF">
      <w:pPr>
        <w:pStyle w:val="paragraphsub"/>
      </w:pPr>
      <w:r w:rsidRPr="000335B7">
        <w:tab/>
        <w:t>(ii)</w:t>
      </w:r>
      <w:r w:rsidRPr="000335B7">
        <w:tab/>
        <w:t xml:space="preserve">persons should consider that information before making a decision about the </w:t>
      </w:r>
      <w:r w:rsidRPr="004F2153">
        <w:t xml:space="preserve">simple </w:t>
      </w:r>
      <w:r w:rsidR="00CE6F94" w:rsidRPr="004F2153">
        <w:t>sub</w:t>
      </w:r>
      <w:r w:rsidR="00D7039B">
        <w:noBreakHyphen/>
      </w:r>
      <w:r w:rsidR="00CE6F94" w:rsidRPr="004F2153">
        <w:t>fund product</w:t>
      </w:r>
      <w:r w:rsidRPr="000335B7">
        <w:t>; and</w:t>
      </w:r>
    </w:p>
    <w:p w14:paraId="1CDEBC1E" w14:textId="77777777" w:rsidR="00A328BF" w:rsidRPr="000335B7" w:rsidRDefault="00A328BF" w:rsidP="00A328BF">
      <w:pPr>
        <w:pStyle w:val="paragraphsub"/>
      </w:pPr>
      <w:r w:rsidRPr="000335B7">
        <w:tab/>
        <w:t>(iii)</w:t>
      </w:r>
      <w:r w:rsidRPr="000335B7">
        <w:tab/>
        <w:t>the information provided in the Statement is general information only and does not take account of the person’s personal financial situation or needs; and</w:t>
      </w:r>
    </w:p>
    <w:p w14:paraId="27E37F20" w14:textId="77777777" w:rsidR="00A328BF" w:rsidRPr="000335B7" w:rsidRDefault="00A328BF" w:rsidP="00A328BF">
      <w:pPr>
        <w:pStyle w:val="paragraphsub"/>
      </w:pPr>
      <w:r w:rsidRPr="000335B7">
        <w:tab/>
        <w:t>(iv)</w:t>
      </w:r>
      <w:r w:rsidRPr="000335B7">
        <w:tab/>
        <w:t>the person should obtain financial advice tailored to the person’s personal circumstances; and</w:t>
      </w:r>
    </w:p>
    <w:p w14:paraId="5D90B941" w14:textId="77777777" w:rsidR="00A328BF" w:rsidRPr="000335B7" w:rsidRDefault="00A328BF" w:rsidP="00A328BF">
      <w:pPr>
        <w:pStyle w:val="paragraph"/>
      </w:pPr>
      <w:r w:rsidRPr="000335B7">
        <w:tab/>
        <w:t>(b)</w:t>
      </w:r>
      <w:r w:rsidRPr="000335B7">
        <w:tab/>
        <w:t>display the advice:</w:t>
      </w:r>
    </w:p>
    <w:p w14:paraId="141FC929" w14:textId="77777777" w:rsidR="00A328BF" w:rsidRPr="000335B7" w:rsidRDefault="00A328BF" w:rsidP="00A328BF">
      <w:pPr>
        <w:pStyle w:val="paragraphsub"/>
      </w:pPr>
      <w:r w:rsidRPr="000335B7">
        <w:tab/>
        <w:t>(i)</w:t>
      </w:r>
      <w:r w:rsidRPr="000335B7">
        <w:tab/>
        <w:t>at or near the beginning of the document; and</w:t>
      </w:r>
    </w:p>
    <w:p w14:paraId="2274D581" w14:textId="77777777" w:rsidR="00A328BF" w:rsidRPr="000335B7" w:rsidRDefault="00A328BF" w:rsidP="00A328BF">
      <w:pPr>
        <w:pStyle w:val="paragraphsub"/>
      </w:pPr>
      <w:r w:rsidRPr="000335B7">
        <w:tab/>
        <w:t>(ii)</w:t>
      </w:r>
      <w:r w:rsidRPr="000335B7">
        <w:tab/>
        <w:t>in a prominent position and style.</w:t>
      </w:r>
    </w:p>
    <w:p w14:paraId="772F84C2" w14:textId="77777777" w:rsidR="00A328BF" w:rsidRPr="000335B7" w:rsidRDefault="00A328BF" w:rsidP="00A328BF">
      <w:pPr>
        <w:pStyle w:val="subsection"/>
      </w:pPr>
      <w:r w:rsidRPr="000335B7">
        <w:tab/>
        <w:t>(4)</w:t>
      </w:r>
      <w:r w:rsidRPr="000335B7">
        <w:tab/>
        <w:t>The Statement:</w:t>
      </w:r>
    </w:p>
    <w:p w14:paraId="750510F1" w14:textId="77777777" w:rsidR="00A328BF" w:rsidRPr="000335B7" w:rsidRDefault="00A328BF" w:rsidP="00A328BF">
      <w:pPr>
        <w:pStyle w:val="paragraph"/>
      </w:pPr>
      <w:r w:rsidRPr="000335B7">
        <w:tab/>
        <w:t>(a)</w:t>
      </w:r>
      <w:r w:rsidRPr="000335B7">
        <w:tab/>
        <w:t>may include additional sections after sections 1 to 8; and</w:t>
      </w:r>
    </w:p>
    <w:p w14:paraId="5E67E12A" w14:textId="77777777" w:rsidR="00A328BF" w:rsidRPr="000335B7" w:rsidRDefault="00A328BF" w:rsidP="00A328BF">
      <w:pPr>
        <w:pStyle w:val="paragraph"/>
      </w:pPr>
      <w:r w:rsidRPr="000335B7">
        <w:tab/>
        <w:t>(b)</w:t>
      </w:r>
      <w:r w:rsidRPr="000335B7">
        <w:tab/>
        <w:t>may include other information;</w:t>
      </w:r>
    </w:p>
    <w:p w14:paraId="5235EC96" w14:textId="77777777" w:rsidR="00A328BF" w:rsidRPr="000335B7" w:rsidRDefault="00A328BF" w:rsidP="00A328BF">
      <w:pPr>
        <w:pStyle w:val="subsection2"/>
      </w:pPr>
      <w:r w:rsidRPr="000335B7">
        <w:t>to an extent that does not have the effect of contravening subclause 1(1).</w:t>
      </w:r>
    </w:p>
    <w:p w14:paraId="79C218A5" w14:textId="77777777" w:rsidR="00A328BF" w:rsidRPr="000335B7" w:rsidRDefault="00A328BF" w:rsidP="00A328BF">
      <w:pPr>
        <w:pStyle w:val="subsection"/>
      </w:pPr>
      <w:r w:rsidRPr="000335B7">
        <w:tab/>
        <w:t>(5)</w:t>
      </w:r>
      <w:r w:rsidRPr="000335B7">
        <w:tab/>
        <w:t xml:space="preserve">The Product Disclosure Statement does not need to indicate that a particular requirement is not applicable to the </w:t>
      </w:r>
      <w:r w:rsidRPr="004F2153">
        <w:t xml:space="preserve">simple </w:t>
      </w:r>
      <w:r w:rsidR="00CE6F94" w:rsidRPr="004F2153">
        <w:t>sub</w:t>
      </w:r>
      <w:r w:rsidR="00D7039B">
        <w:noBreakHyphen/>
      </w:r>
      <w:r w:rsidR="00CE6F94" w:rsidRPr="004F2153">
        <w:t>fund product</w:t>
      </w:r>
      <w:r w:rsidRPr="000335B7">
        <w:t>.</w:t>
      </w:r>
    </w:p>
    <w:p w14:paraId="26387033" w14:textId="77777777" w:rsidR="00A328BF" w:rsidRPr="000335B7" w:rsidRDefault="00A328BF" w:rsidP="00A328BF">
      <w:pPr>
        <w:pStyle w:val="notetext"/>
      </w:pPr>
      <w:r w:rsidRPr="000335B7">
        <w:t>Note:</w:t>
      </w:r>
      <w:r w:rsidRPr="000335B7">
        <w:tab/>
        <w:t>The Act, as modified in accordance with Subdivision 4.2</w:t>
      </w:r>
      <w:r w:rsidR="009B4844">
        <w:t>D</w:t>
      </w:r>
      <w:r w:rsidRPr="000335B7">
        <w:t xml:space="preserve"> of Division 4 of Part 7.9, requires information to be included in the Product Disclosure Statement only to the extent to which the requirement is applicable to the </w:t>
      </w:r>
      <w:r w:rsidR="009B4844">
        <w:t>simple sub</w:t>
      </w:r>
      <w:r w:rsidR="00D7039B">
        <w:noBreakHyphen/>
      </w:r>
      <w:r w:rsidR="009B4844">
        <w:t>fund product</w:t>
      </w:r>
      <w:r w:rsidRPr="000335B7">
        <w:t>.</w:t>
      </w:r>
    </w:p>
    <w:p w14:paraId="5E350A8D" w14:textId="77777777" w:rsidR="00A328BF" w:rsidRPr="00BF008D" w:rsidRDefault="00A328BF" w:rsidP="00A328BF">
      <w:pPr>
        <w:pStyle w:val="ActHead5"/>
      </w:pPr>
      <w:bookmarkStart w:id="43" w:name="_Toc90367710"/>
      <w:r w:rsidRPr="00DF74B0">
        <w:rPr>
          <w:rStyle w:val="CharSectno"/>
        </w:rPr>
        <w:t>3</w:t>
      </w:r>
      <w:r w:rsidRPr="00BF008D">
        <w:t xml:space="preserve">  Contents of section 1 (About [name of </w:t>
      </w:r>
      <w:r w:rsidR="00CE6F94" w:rsidRPr="004F2153">
        <w:t>corporate director</w:t>
      </w:r>
      <w:r w:rsidRPr="00BF008D">
        <w:t>])</w:t>
      </w:r>
      <w:bookmarkEnd w:id="43"/>
    </w:p>
    <w:p w14:paraId="33E29BA4" w14:textId="77777777" w:rsidR="00A328BF" w:rsidRPr="000335B7" w:rsidRDefault="00A328BF" w:rsidP="00A328BF">
      <w:pPr>
        <w:pStyle w:val="subsection"/>
      </w:pPr>
      <w:r w:rsidRPr="000335B7">
        <w:tab/>
        <w:t>(1)</w:t>
      </w:r>
      <w:r w:rsidRPr="000335B7">
        <w:tab/>
        <w:t xml:space="preserve">Section 1 of the Product Disclosure Statement </w:t>
      </w:r>
      <w:r w:rsidR="009F6182" w:rsidRPr="004F2153">
        <w:t xml:space="preserve">for </w:t>
      </w:r>
      <w:r w:rsidR="005C718A">
        <w:t xml:space="preserve">the </w:t>
      </w:r>
      <w:r w:rsidR="009F6182" w:rsidRPr="004F2153">
        <w:t>simple sub</w:t>
      </w:r>
      <w:r w:rsidR="00D7039B">
        <w:noBreakHyphen/>
      </w:r>
      <w:r w:rsidR="009F6182" w:rsidRPr="004F2153">
        <w:t xml:space="preserve">fund product </w:t>
      </w:r>
      <w:r w:rsidRPr="000335B7">
        <w:t>must describe, in the form of a summary:</w:t>
      </w:r>
    </w:p>
    <w:p w14:paraId="1779A2F2" w14:textId="77777777" w:rsidR="00A328BF" w:rsidRPr="000335B7" w:rsidRDefault="00A328BF" w:rsidP="00A328BF">
      <w:pPr>
        <w:pStyle w:val="paragraph"/>
      </w:pPr>
      <w:r w:rsidRPr="000335B7">
        <w:tab/>
        <w:t>(a)</w:t>
      </w:r>
      <w:r w:rsidRPr="000335B7">
        <w:tab/>
        <w:t xml:space="preserve">the </w:t>
      </w:r>
      <w:r w:rsidR="00CE6F94" w:rsidRPr="004F2153">
        <w:t>corporate director</w:t>
      </w:r>
      <w:r w:rsidR="00DC3660" w:rsidRPr="004F2153">
        <w:t xml:space="preserve"> of the CCIV</w:t>
      </w:r>
      <w:r w:rsidR="00CE6F94">
        <w:t xml:space="preserve"> </w:t>
      </w:r>
      <w:r w:rsidRPr="000335B7">
        <w:t xml:space="preserve">and </w:t>
      </w:r>
      <w:r w:rsidR="00DC3660" w:rsidRPr="004F2153">
        <w:t>the corporate director’s</w:t>
      </w:r>
      <w:r w:rsidRPr="000335B7">
        <w:t xml:space="preserve"> role in operating </w:t>
      </w:r>
      <w:r w:rsidRPr="00D5358F">
        <w:t xml:space="preserve">the </w:t>
      </w:r>
      <w:r w:rsidR="00DC3660" w:rsidRPr="00D5358F">
        <w:t>CCIV</w:t>
      </w:r>
      <w:r w:rsidR="00D5358F">
        <w:t xml:space="preserve"> </w:t>
      </w:r>
      <w:r w:rsidR="00004143">
        <w:t xml:space="preserve">in </w:t>
      </w:r>
      <w:r w:rsidR="00A52BA5">
        <w:t xml:space="preserve">relation to </w:t>
      </w:r>
      <w:r w:rsidR="004F0DDF">
        <w:t xml:space="preserve">the </w:t>
      </w:r>
      <w:r w:rsidR="00D5358F">
        <w:t>sub</w:t>
      </w:r>
      <w:r w:rsidR="00D7039B">
        <w:noBreakHyphen/>
      </w:r>
      <w:r w:rsidR="00D5358F">
        <w:t>fund</w:t>
      </w:r>
      <w:r w:rsidRPr="00D5358F">
        <w:t>;</w:t>
      </w:r>
      <w:r w:rsidRPr="000335B7">
        <w:t xml:space="preserve"> and</w:t>
      </w:r>
    </w:p>
    <w:p w14:paraId="306CD284" w14:textId="77777777" w:rsidR="00A328BF" w:rsidRPr="000335B7" w:rsidRDefault="00A328BF" w:rsidP="00A328BF">
      <w:pPr>
        <w:pStyle w:val="paragraph"/>
      </w:pPr>
      <w:r w:rsidRPr="000335B7">
        <w:tab/>
        <w:t>(b)</w:t>
      </w:r>
      <w:r w:rsidRPr="000335B7">
        <w:tab/>
        <w:t>the investment manager</w:t>
      </w:r>
      <w:r w:rsidR="00D5358F">
        <w:t xml:space="preserve"> </w:t>
      </w:r>
      <w:r w:rsidR="008659C9">
        <w:t xml:space="preserve">for </w:t>
      </w:r>
      <w:r w:rsidR="00D5358F">
        <w:t>the sub</w:t>
      </w:r>
      <w:r w:rsidR="00D7039B">
        <w:noBreakHyphen/>
      </w:r>
      <w:r w:rsidR="00D5358F">
        <w:t>fund</w:t>
      </w:r>
      <w:r w:rsidRPr="000335B7">
        <w:t xml:space="preserve">, if </w:t>
      </w:r>
      <w:r w:rsidRPr="00D5358F">
        <w:t xml:space="preserve">the investment manager </w:t>
      </w:r>
      <w:r w:rsidR="008659C9">
        <w:t>for the sub</w:t>
      </w:r>
      <w:r w:rsidR="00D7039B">
        <w:noBreakHyphen/>
      </w:r>
      <w:r w:rsidR="008659C9">
        <w:t xml:space="preserve">fund </w:t>
      </w:r>
      <w:r w:rsidRPr="00D5358F">
        <w:t xml:space="preserve">is different from the </w:t>
      </w:r>
      <w:r w:rsidR="005735F1" w:rsidRPr="00D5358F">
        <w:t>corporate director of the CCIV</w:t>
      </w:r>
      <w:r w:rsidRPr="00D5358F">
        <w:t>.</w:t>
      </w:r>
    </w:p>
    <w:p w14:paraId="59D4D90F" w14:textId="77777777" w:rsidR="00A328BF" w:rsidRDefault="00A328BF" w:rsidP="00A328BF">
      <w:pPr>
        <w:pStyle w:val="subsection"/>
      </w:pPr>
      <w:r w:rsidRPr="000335B7">
        <w:tab/>
        <w:t>(2)</w:t>
      </w:r>
      <w:r w:rsidRPr="000335B7">
        <w:tab/>
        <w:t xml:space="preserve">If there is more than </w:t>
      </w:r>
      <w:r w:rsidR="009F6182">
        <w:t>one</w:t>
      </w:r>
      <w:r w:rsidRPr="000335B7">
        <w:t xml:space="preserve"> investment manager</w:t>
      </w:r>
      <w:r w:rsidR="008659C9">
        <w:t xml:space="preserve"> for the sub</w:t>
      </w:r>
      <w:r w:rsidR="00D7039B">
        <w:noBreakHyphen/>
      </w:r>
      <w:r w:rsidR="008659C9">
        <w:t>fund</w:t>
      </w:r>
      <w:r w:rsidRPr="000335B7">
        <w:t>, the Statement may describe a particular manager by applying, adopting or incorporating a matter in writing.</w:t>
      </w:r>
    </w:p>
    <w:p w14:paraId="5597FCC0" w14:textId="77777777" w:rsidR="00A328BF" w:rsidRPr="00BF008D" w:rsidRDefault="00A328BF" w:rsidP="00A328BF">
      <w:pPr>
        <w:pStyle w:val="ActHead5"/>
      </w:pPr>
      <w:bookmarkStart w:id="44" w:name="_Toc90367711"/>
      <w:r w:rsidRPr="00DF74B0">
        <w:rPr>
          <w:rStyle w:val="CharSectno"/>
        </w:rPr>
        <w:t>4</w:t>
      </w:r>
      <w:r w:rsidRPr="00BF008D">
        <w:t xml:space="preserve">  Contents of section 2 (How [name of </w:t>
      </w:r>
      <w:r w:rsidR="00131068" w:rsidRPr="004F2153">
        <w:t xml:space="preserve">CCIV and </w:t>
      </w:r>
      <w:r w:rsidR="005735F1" w:rsidRPr="004F2153">
        <w:t>sub</w:t>
      </w:r>
      <w:r w:rsidR="00D7039B">
        <w:noBreakHyphen/>
      </w:r>
      <w:r w:rsidR="005735F1" w:rsidRPr="004F2153">
        <w:t>fund</w:t>
      </w:r>
      <w:r w:rsidRPr="00BF008D">
        <w:t>] work)</w:t>
      </w:r>
      <w:bookmarkEnd w:id="44"/>
    </w:p>
    <w:p w14:paraId="42C82598" w14:textId="77777777" w:rsidR="00A328BF" w:rsidRPr="000335B7" w:rsidRDefault="00A328BF" w:rsidP="00A328BF">
      <w:pPr>
        <w:pStyle w:val="subsection"/>
      </w:pPr>
      <w:r w:rsidRPr="000335B7">
        <w:tab/>
        <w:t>(1)</w:t>
      </w:r>
      <w:r w:rsidRPr="000335B7">
        <w:tab/>
        <w:t xml:space="preserve">Section 2 of the Product Disclosure Statement </w:t>
      </w:r>
      <w:r w:rsidR="009F6182" w:rsidRPr="004F2153">
        <w:t xml:space="preserve">for </w:t>
      </w:r>
      <w:r w:rsidR="005C718A">
        <w:t>the</w:t>
      </w:r>
      <w:r w:rsidR="009F6182" w:rsidRPr="004F2153">
        <w:t xml:space="preserve"> simple sub</w:t>
      </w:r>
      <w:r w:rsidR="00D7039B">
        <w:noBreakHyphen/>
      </w:r>
      <w:r w:rsidR="009F6182" w:rsidRPr="004F2153">
        <w:t xml:space="preserve">fund product </w:t>
      </w:r>
      <w:r w:rsidRPr="000335B7">
        <w:t>must describe, in the form of a summary:</w:t>
      </w:r>
    </w:p>
    <w:p w14:paraId="13571BE0" w14:textId="77777777" w:rsidR="00A328BF" w:rsidRPr="000335B7" w:rsidRDefault="00A328BF" w:rsidP="00A328BF">
      <w:pPr>
        <w:pStyle w:val="paragraph"/>
      </w:pPr>
      <w:r w:rsidRPr="000335B7">
        <w:tab/>
        <w:t>(a)</w:t>
      </w:r>
      <w:r w:rsidRPr="000335B7">
        <w:tab/>
        <w:t xml:space="preserve">how the </w:t>
      </w:r>
      <w:r w:rsidR="005735F1" w:rsidRPr="00A448B2">
        <w:t>CCIV and the sub</w:t>
      </w:r>
      <w:r w:rsidR="00D7039B">
        <w:noBreakHyphen/>
      </w:r>
      <w:r w:rsidR="005735F1" w:rsidRPr="00A448B2">
        <w:t>fund of the CCIV</w:t>
      </w:r>
      <w:r w:rsidR="005735F1" w:rsidRPr="005735F1">
        <w:t xml:space="preserve"> w</w:t>
      </w:r>
      <w:r w:rsidR="005735F1">
        <w:t>ork</w:t>
      </w:r>
      <w:r w:rsidRPr="000335B7">
        <w:t>; and</w:t>
      </w:r>
    </w:p>
    <w:p w14:paraId="0FD52A2F" w14:textId="77777777" w:rsidR="00A328BF" w:rsidRDefault="00A328BF" w:rsidP="00A328BF">
      <w:pPr>
        <w:pStyle w:val="paragraph"/>
      </w:pPr>
      <w:r w:rsidRPr="000335B7">
        <w:tab/>
        <w:t>(b)</w:t>
      </w:r>
      <w:r w:rsidRPr="000335B7">
        <w:tab/>
        <w:t xml:space="preserve">the </w:t>
      </w:r>
      <w:r w:rsidR="00A448B2">
        <w:t xml:space="preserve">rights and </w:t>
      </w:r>
      <w:r w:rsidRPr="00A448B2">
        <w:t>interests</w:t>
      </w:r>
      <w:r w:rsidRPr="000335B7">
        <w:t xml:space="preserve"> that members </w:t>
      </w:r>
      <w:r w:rsidR="005735F1" w:rsidRPr="004F2153">
        <w:t>of the sub</w:t>
      </w:r>
      <w:r w:rsidR="00D7039B">
        <w:noBreakHyphen/>
      </w:r>
      <w:r w:rsidR="005735F1" w:rsidRPr="004F2153">
        <w:t>fund of the CCIV</w:t>
      </w:r>
      <w:r w:rsidR="005735F1">
        <w:t xml:space="preserve"> </w:t>
      </w:r>
      <w:r w:rsidRPr="000335B7">
        <w:t>acquire.</w:t>
      </w:r>
    </w:p>
    <w:p w14:paraId="7FBFFD53" w14:textId="77777777" w:rsidR="00A328BF" w:rsidRPr="000335B7" w:rsidRDefault="00A328BF" w:rsidP="00A328BF">
      <w:pPr>
        <w:pStyle w:val="subsection"/>
      </w:pPr>
      <w:r w:rsidRPr="000335B7">
        <w:tab/>
        <w:t>(2)</w:t>
      </w:r>
      <w:r w:rsidRPr="000335B7">
        <w:tab/>
        <w:t>Section 2 must:</w:t>
      </w:r>
    </w:p>
    <w:p w14:paraId="03665876" w14:textId="77777777" w:rsidR="00A328BF" w:rsidRPr="000335B7" w:rsidRDefault="00A328BF" w:rsidP="00A328BF">
      <w:pPr>
        <w:pStyle w:val="paragraph"/>
      </w:pPr>
      <w:r w:rsidRPr="000335B7">
        <w:tab/>
        <w:t>(a)</w:t>
      </w:r>
      <w:r w:rsidRPr="000335B7">
        <w:tab/>
        <w:t>if applicable—describe, in the form of a summary, the minimum investment amounts; and</w:t>
      </w:r>
    </w:p>
    <w:p w14:paraId="085C4B5C" w14:textId="77777777" w:rsidR="00A328BF" w:rsidRPr="000335B7" w:rsidRDefault="00A328BF" w:rsidP="00A328BF">
      <w:pPr>
        <w:pStyle w:val="paragraph"/>
      </w:pPr>
      <w:r w:rsidRPr="000335B7">
        <w:tab/>
        <w:t>(b)</w:t>
      </w:r>
      <w:r w:rsidRPr="000335B7">
        <w:tab/>
        <w:t xml:space="preserve">provide information about the structure of the </w:t>
      </w:r>
      <w:r w:rsidR="005735F1" w:rsidRPr="004F2153">
        <w:t>CCIV and the sub</w:t>
      </w:r>
      <w:r w:rsidR="00D7039B">
        <w:noBreakHyphen/>
      </w:r>
      <w:r w:rsidR="005735F1" w:rsidRPr="004F2153">
        <w:t>fund of the CCIV</w:t>
      </w:r>
      <w:r w:rsidRPr="000335B7">
        <w:t>; and</w:t>
      </w:r>
    </w:p>
    <w:p w14:paraId="57C3CD81" w14:textId="77777777" w:rsidR="00532E48" w:rsidRPr="00532E48" w:rsidRDefault="00A328BF" w:rsidP="00532E48">
      <w:pPr>
        <w:pStyle w:val="paragraph"/>
      </w:pPr>
      <w:r w:rsidRPr="000335B7">
        <w:tab/>
        <w:t>(c)</w:t>
      </w:r>
      <w:r w:rsidRPr="000335B7">
        <w:tab/>
        <w:t>state, in general terms, th</w:t>
      </w:r>
      <w:r w:rsidRPr="00532E48">
        <w:t xml:space="preserve">at the </w:t>
      </w:r>
      <w:r w:rsidR="000A300D" w:rsidRPr="00A448B2">
        <w:t>value</w:t>
      </w:r>
      <w:r w:rsidR="004F2153" w:rsidRPr="00A448B2">
        <w:t xml:space="preserve"> of </w:t>
      </w:r>
      <w:r w:rsidR="005735F1" w:rsidRPr="00A448B2">
        <w:t>securities</w:t>
      </w:r>
      <w:r w:rsidRPr="009B08B6">
        <w:t xml:space="preserve"> will</w:t>
      </w:r>
      <w:r w:rsidRPr="00532E48">
        <w:t xml:space="preserve"> vary as the market value of </w:t>
      </w:r>
      <w:r w:rsidR="005735F1" w:rsidRPr="00A448B2">
        <w:t xml:space="preserve">the </w:t>
      </w:r>
      <w:r w:rsidRPr="00A448B2">
        <w:t xml:space="preserve">assets </w:t>
      </w:r>
      <w:r w:rsidR="005735F1" w:rsidRPr="00A448B2">
        <w:t>of the sub</w:t>
      </w:r>
      <w:r w:rsidR="00D7039B">
        <w:noBreakHyphen/>
      </w:r>
      <w:r w:rsidR="005735F1" w:rsidRPr="00A448B2">
        <w:t>fund of the CCIV</w:t>
      </w:r>
      <w:r w:rsidR="005735F1" w:rsidRPr="00532E48">
        <w:t xml:space="preserve"> </w:t>
      </w:r>
      <w:r w:rsidRPr="00532E48">
        <w:t>rise</w:t>
      </w:r>
      <w:r w:rsidR="005735F1">
        <w:t xml:space="preserve"> </w:t>
      </w:r>
      <w:r w:rsidRPr="000335B7">
        <w:t>or fall; and</w:t>
      </w:r>
    </w:p>
    <w:p w14:paraId="0DAFB9D7" w14:textId="77777777" w:rsidR="00A328BF" w:rsidRPr="000335B7" w:rsidRDefault="00A328BF" w:rsidP="00A328BF">
      <w:pPr>
        <w:pStyle w:val="paragraph"/>
      </w:pPr>
      <w:r w:rsidRPr="000335B7">
        <w:tab/>
        <w:t>(d)</w:t>
      </w:r>
      <w:r w:rsidRPr="000335B7">
        <w:tab/>
        <w:t xml:space="preserve">describe, in the form of a summary, how members </w:t>
      </w:r>
      <w:r w:rsidR="000A543D" w:rsidRPr="004F2153">
        <w:t>of the sub</w:t>
      </w:r>
      <w:r w:rsidR="00D7039B">
        <w:noBreakHyphen/>
      </w:r>
      <w:r w:rsidR="000A543D" w:rsidRPr="004F2153">
        <w:t>fund</w:t>
      </w:r>
      <w:r w:rsidR="004F2153">
        <w:t xml:space="preserve"> </w:t>
      </w:r>
      <w:r w:rsidRPr="000335B7">
        <w:t xml:space="preserve">can increase or decrease their investment by acquiring </w:t>
      </w:r>
      <w:r w:rsidR="000A543D" w:rsidRPr="00A448B2">
        <w:t>securities</w:t>
      </w:r>
      <w:r w:rsidR="000A543D">
        <w:t xml:space="preserve"> </w:t>
      </w:r>
      <w:r w:rsidRPr="000335B7">
        <w:t xml:space="preserve">or disposing of </w:t>
      </w:r>
      <w:r w:rsidR="000A543D" w:rsidRPr="00A448B2">
        <w:t>securities</w:t>
      </w:r>
      <w:r w:rsidRPr="000335B7">
        <w:t>; and</w:t>
      </w:r>
    </w:p>
    <w:p w14:paraId="297916C4" w14:textId="77777777" w:rsidR="00A328BF" w:rsidRPr="000335B7" w:rsidRDefault="00A328BF" w:rsidP="00A328BF">
      <w:pPr>
        <w:pStyle w:val="paragraph"/>
      </w:pPr>
      <w:r w:rsidRPr="000335B7">
        <w:tab/>
        <w:t>(e)</w:t>
      </w:r>
      <w:r w:rsidRPr="000335B7">
        <w:tab/>
        <w:t xml:space="preserve">state, in general terms, that in some circumstances, such as when there is a </w:t>
      </w:r>
      <w:r w:rsidRPr="00A448B2">
        <w:t xml:space="preserve">freeze on </w:t>
      </w:r>
      <w:r w:rsidR="00A448B2" w:rsidRPr="00A448B2">
        <w:t>redemptions</w:t>
      </w:r>
      <w:r w:rsidRPr="000335B7">
        <w:t>, members</w:t>
      </w:r>
      <w:r w:rsidR="000A543D">
        <w:t xml:space="preserve"> </w:t>
      </w:r>
      <w:r w:rsidR="000A543D" w:rsidRPr="00A448B2">
        <w:t>of the sub</w:t>
      </w:r>
      <w:r w:rsidR="00D7039B">
        <w:noBreakHyphen/>
      </w:r>
      <w:r w:rsidR="000A543D" w:rsidRPr="00A448B2">
        <w:t>fund</w:t>
      </w:r>
      <w:r w:rsidRPr="000335B7">
        <w:t xml:space="preserve"> may not be able to </w:t>
      </w:r>
      <w:r w:rsidR="00A448B2">
        <w:t>redeem shares or dispose of securities</w:t>
      </w:r>
      <w:r w:rsidRPr="000335B7">
        <w:t xml:space="preserve"> within the usual period upon request; and</w:t>
      </w:r>
    </w:p>
    <w:p w14:paraId="256B36BF" w14:textId="77777777" w:rsidR="00A328BF" w:rsidRDefault="00A328BF" w:rsidP="00A328BF">
      <w:pPr>
        <w:pStyle w:val="paragraph"/>
      </w:pPr>
      <w:r w:rsidRPr="000335B7">
        <w:tab/>
        <w:t>(f)</w:t>
      </w:r>
      <w:r w:rsidRPr="000335B7">
        <w:tab/>
        <w:t>describe the frequency of distributions and explain how distributions are calculated.</w:t>
      </w:r>
    </w:p>
    <w:p w14:paraId="1D1FF330" w14:textId="77777777" w:rsidR="00A328BF" w:rsidRPr="000335B7" w:rsidRDefault="00A328BF" w:rsidP="00A328BF">
      <w:pPr>
        <w:pStyle w:val="subsection"/>
      </w:pPr>
      <w:r w:rsidRPr="000335B7">
        <w:tab/>
        <w:t>(3)</w:t>
      </w:r>
      <w:r w:rsidRPr="000335B7">
        <w:tab/>
        <w:t xml:space="preserve">The </w:t>
      </w:r>
      <w:r w:rsidR="005735F1" w:rsidRPr="00A448B2">
        <w:t>CCIV</w:t>
      </w:r>
      <w:r w:rsidRPr="000335B7">
        <w:t>:</w:t>
      </w:r>
    </w:p>
    <w:p w14:paraId="6DC13BF2" w14:textId="77777777" w:rsidR="00A328BF" w:rsidRPr="000335B7" w:rsidRDefault="00A328BF" w:rsidP="00A328BF">
      <w:pPr>
        <w:pStyle w:val="paragraph"/>
      </w:pPr>
      <w:r w:rsidRPr="000335B7">
        <w:tab/>
        <w:t>(a)</w:t>
      </w:r>
      <w:r w:rsidRPr="000335B7">
        <w:tab/>
        <w:t xml:space="preserve">may provide more detailed information on the acquisition and disposal of </w:t>
      </w:r>
      <w:r w:rsidR="005735F1" w:rsidRPr="00A448B2">
        <w:t>securities</w:t>
      </w:r>
      <w:r w:rsidRPr="000335B7">
        <w:t>; and</w:t>
      </w:r>
    </w:p>
    <w:p w14:paraId="2925A601" w14:textId="77777777" w:rsidR="00A328BF" w:rsidRPr="000335B7" w:rsidRDefault="00A328BF" w:rsidP="00A328BF">
      <w:pPr>
        <w:pStyle w:val="paragraph"/>
      </w:pPr>
      <w:r w:rsidRPr="000335B7">
        <w:tab/>
        <w:t>(b)</w:t>
      </w:r>
      <w:r w:rsidRPr="000335B7">
        <w:tab/>
        <w:t>may provide the information by applying, adopting or incorporating a matter in writing.</w:t>
      </w:r>
    </w:p>
    <w:p w14:paraId="245E4E34" w14:textId="77777777" w:rsidR="00A328BF" w:rsidRPr="00BF008D" w:rsidRDefault="00A328BF" w:rsidP="00A328BF">
      <w:pPr>
        <w:pStyle w:val="ActHead5"/>
      </w:pPr>
      <w:bookmarkStart w:id="45" w:name="_Toc90367712"/>
      <w:r w:rsidRPr="00DF74B0">
        <w:rPr>
          <w:rStyle w:val="CharSectno"/>
        </w:rPr>
        <w:t>5</w:t>
      </w:r>
      <w:r w:rsidRPr="00BF008D">
        <w:t xml:space="preserve">  Contents of section 3 (Benefits of investing in [name of </w:t>
      </w:r>
      <w:r w:rsidRPr="002C3181">
        <w:t xml:space="preserve">simple </w:t>
      </w:r>
      <w:r w:rsidR="005735F1" w:rsidRPr="002C3181">
        <w:t>sub</w:t>
      </w:r>
      <w:r w:rsidR="00D7039B">
        <w:noBreakHyphen/>
      </w:r>
      <w:r w:rsidR="005735F1" w:rsidRPr="002C3181">
        <w:t>fund product</w:t>
      </w:r>
      <w:r w:rsidRPr="00BF008D">
        <w:t>])</w:t>
      </w:r>
      <w:bookmarkEnd w:id="45"/>
    </w:p>
    <w:p w14:paraId="50EAF290" w14:textId="77777777" w:rsidR="00A328BF" w:rsidRPr="000335B7" w:rsidRDefault="00A328BF" w:rsidP="00A328BF">
      <w:pPr>
        <w:pStyle w:val="subsection"/>
      </w:pPr>
      <w:r w:rsidRPr="000335B7">
        <w:tab/>
        <w:t>(1)</w:t>
      </w:r>
      <w:r w:rsidRPr="000335B7">
        <w:tab/>
        <w:t xml:space="preserve">Section 3 of the Product Disclosure Statement </w:t>
      </w:r>
      <w:r w:rsidR="009F6182" w:rsidRPr="00B52679">
        <w:t xml:space="preserve">for </w:t>
      </w:r>
      <w:r w:rsidR="005C718A">
        <w:t>the</w:t>
      </w:r>
      <w:r w:rsidR="009F6182" w:rsidRPr="00B52679">
        <w:t xml:space="preserve"> simple sub</w:t>
      </w:r>
      <w:r w:rsidR="00D7039B">
        <w:noBreakHyphen/>
      </w:r>
      <w:r w:rsidR="009F6182" w:rsidRPr="00B52679">
        <w:t xml:space="preserve">fund product </w:t>
      </w:r>
      <w:r w:rsidRPr="000335B7">
        <w:t>must, before setting out any other information, describe, in the form of a summary:</w:t>
      </w:r>
    </w:p>
    <w:p w14:paraId="606857B3" w14:textId="77777777" w:rsidR="00A328BF" w:rsidRPr="000335B7" w:rsidRDefault="00A328BF" w:rsidP="00A328BF">
      <w:pPr>
        <w:pStyle w:val="paragraph"/>
      </w:pPr>
      <w:r w:rsidRPr="000335B7">
        <w:tab/>
        <w:t>(a)</w:t>
      </w:r>
      <w:r w:rsidRPr="000335B7">
        <w:tab/>
        <w:t xml:space="preserve">the significant features of the </w:t>
      </w:r>
      <w:r w:rsidRPr="00B52679">
        <w:t xml:space="preserve">simple </w:t>
      </w:r>
      <w:r w:rsidR="005735F1" w:rsidRPr="00B52679">
        <w:t>sub</w:t>
      </w:r>
      <w:r w:rsidR="00D7039B">
        <w:noBreakHyphen/>
      </w:r>
      <w:r w:rsidR="005735F1" w:rsidRPr="00B52679">
        <w:t>fund product</w:t>
      </w:r>
      <w:r w:rsidRPr="000335B7">
        <w:t>; and</w:t>
      </w:r>
    </w:p>
    <w:p w14:paraId="1DF9629E" w14:textId="77777777" w:rsidR="00A328BF" w:rsidRPr="000335B7" w:rsidRDefault="00A328BF" w:rsidP="00A328BF">
      <w:pPr>
        <w:pStyle w:val="paragraph"/>
      </w:pPr>
      <w:r w:rsidRPr="000335B7">
        <w:tab/>
        <w:t>(b)</w:t>
      </w:r>
      <w:r w:rsidRPr="000335B7">
        <w:tab/>
        <w:t xml:space="preserve">the significant benefits of the </w:t>
      </w:r>
      <w:r w:rsidRPr="00B52679">
        <w:t xml:space="preserve">simple </w:t>
      </w:r>
      <w:r w:rsidR="005735F1" w:rsidRPr="00B52679">
        <w:t>sub</w:t>
      </w:r>
      <w:r w:rsidR="00D7039B">
        <w:noBreakHyphen/>
      </w:r>
      <w:r w:rsidR="005735F1" w:rsidRPr="00B52679">
        <w:t>fund product</w:t>
      </w:r>
      <w:r w:rsidRPr="000335B7">
        <w:t>.</w:t>
      </w:r>
    </w:p>
    <w:p w14:paraId="03491328" w14:textId="77777777" w:rsidR="00A328BF" w:rsidRPr="000335B7" w:rsidRDefault="00A328BF" w:rsidP="00A328BF">
      <w:pPr>
        <w:pStyle w:val="subsection"/>
      </w:pPr>
      <w:r w:rsidRPr="000335B7">
        <w:tab/>
        <w:t>(2)</w:t>
      </w:r>
      <w:r w:rsidRPr="000335B7">
        <w:tab/>
        <w:t xml:space="preserve">The </w:t>
      </w:r>
      <w:r w:rsidR="005735F1" w:rsidRPr="00B52679">
        <w:t>CCIV</w:t>
      </w:r>
      <w:r w:rsidR="005735F1">
        <w:t xml:space="preserve"> </w:t>
      </w:r>
      <w:r w:rsidRPr="000335B7">
        <w:t>may provide additional information about:</w:t>
      </w:r>
    </w:p>
    <w:p w14:paraId="25708B26" w14:textId="77777777" w:rsidR="00A328BF" w:rsidRPr="000335B7" w:rsidRDefault="00A328BF" w:rsidP="00A328BF">
      <w:pPr>
        <w:pStyle w:val="paragraph"/>
      </w:pPr>
      <w:r w:rsidRPr="000335B7">
        <w:tab/>
        <w:t>(a)</w:t>
      </w:r>
      <w:r w:rsidRPr="000335B7">
        <w:tab/>
        <w:t xml:space="preserve">any feature or benefit of the </w:t>
      </w:r>
      <w:r w:rsidRPr="00B52679">
        <w:t xml:space="preserve">simple </w:t>
      </w:r>
      <w:r w:rsidR="005735F1" w:rsidRPr="00B52679">
        <w:t>sub</w:t>
      </w:r>
      <w:r w:rsidR="00D7039B">
        <w:noBreakHyphen/>
      </w:r>
      <w:r w:rsidR="005735F1" w:rsidRPr="00B52679">
        <w:t>fund product</w:t>
      </w:r>
      <w:r w:rsidRPr="000335B7">
        <w:t>; or</w:t>
      </w:r>
    </w:p>
    <w:p w14:paraId="6996EB53" w14:textId="77777777" w:rsidR="00A328BF" w:rsidRPr="000335B7" w:rsidRDefault="00A328BF" w:rsidP="00A328BF">
      <w:pPr>
        <w:pStyle w:val="paragraph"/>
      </w:pPr>
      <w:r w:rsidRPr="000335B7">
        <w:tab/>
        <w:t>(b)</w:t>
      </w:r>
      <w:r w:rsidRPr="000335B7">
        <w:tab/>
        <w:t xml:space="preserve">other features and benefits of the </w:t>
      </w:r>
      <w:r w:rsidRPr="00B52679">
        <w:t xml:space="preserve">simple </w:t>
      </w:r>
      <w:r w:rsidR="005735F1" w:rsidRPr="00B52679">
        <w:t>sub</w:t>
      </w:r>
      <w:r w:rsidR="00D7039B">
        <w:noBreakHyphen/>
      </w:r>
      <w:r w:rsidR="005735F1" w:rsidRPr="00B52679">
        <w:t>fund product</w:t>
      </w:r>
      <w:r w:rsidRPr="000335B7">
        <w:t>; or</w:t>
      </w:r>
    </w:p>
    <w:p w14:paraId="5DCEBAAC" w14:textId="77777777" w:rsidR="00A328BF" w:rsidRPr="000335B7" w:rsidRDefault="00A328BF" w:rsidP="00A328BF">
      <w:pPr>
        <w:pStyle w:val="paragraph"/>
      </w:pPr>
      <w:r w:rsidRPr="000335B7">
        <w:tab/>
        <w:t>(c)</w:t>
      </w:r>
      <w:r w:rsidRPr="000335B7">
        <w:tab/>
        <w:t xml:space="preserve">other features and benefits of </w:t>
      </w:r>
      <w:r w:rsidRPr="00B52679">
        <w:t xml:space="preserve">simple </w:t>
      </w:r>
      <w:r w:rsidR="005735F1" w:rsidRPr="00B52679">
        <w:t>sub</w:t>
      </w:r>
      <w:r w:rsidR="00D7039B">
        <w:noBreakHyphen/>
      </w:r>
      <w:r w:rsidR="005735F1" w:rsidRPr="00B52679">
        <w:t>fund products</w:t>
      </w:r>
      <w:r w:rsidRPr="000335B7">
        <w:t>;</w:t>
      </w:r>
    </w:p>
    <w:p w14:paraId="5EDC4B6C" w14:textId="77777777" w:rsidR="00A328BF" w:rsidRPr="000335B7" w:rsidRDefault="00A328BF" w:rsidP="00A328BF">
      <w:pPr>
        <w:pStyle w:val="subsection2"/>
      </w:pPr>
      <w:r w:rsidRPr="000335B7">
        <w:t>by applying, adopting or incorporating a matter in writing.</w:t>
      </w:r>
    </w:p>
    <w:p w14:paraId="44466080" w14:textId="77777777" w:rsidR="00A328BF" w:rsidRPr="00BF008D" w:rsidRDefault="00A328BF" w:rsidP="00A328BF">
      <w:pPr>
        <w:pStyle w:val="ActHead5"/>
      </w:pPr>
      <w:bookmarkStart w:id="46" w:name="_Toc90367713"/>
      <w:r w:rsidRPr="00DF74B0">
        <w:rPr>
          <w:rStyle w:val="CharSectno"/>
        </w:rPr>
        <w:t>6</w:t>
      </w:r>
      <w:r w:rsidRPr="00BF008D">
        <w:t xml:space="preserve">  Contents of </w:t>
      </w:r>
      <w:r w:rsidR="00263D51">
        <w:t>section 4</w:t>
      </w:r>
      <w:r w:rsidRPr="00BF008D">
        <w:t xml:space="preserve"> (Risks of </w:t>
      </w:r>
      <w:r w:rsidR="00906B7D" w:rsidRPr="002C3181">
        <w:t>simple sub</w:t>
      </w:r>
      <w:r w:rsidR="00D7039B">
        <w:noBreakHyphen/>
      </w:r>
      <w:r w:rsidR="00906B7D" w:rsidRPr="002C3181">
        <w:t>fund products</w:t>
      </w:r>
      <w:r w:rsidRPr="00BF008D">
        <w:t>)</w:t>
      </w:r>
      <w:bookmarkEnd w:id="46"/>
    </w:p>
    <w:p w14:paraId="5AF0E86A" w14:textId="77777777" w:rsidR="00A328BF" w:rsidRPr="000335B7" w:rsidRDefault="00A328BF" w:rsidP="00A328BF">
      <w:pPr>
        <w:pStyle w:val="subsection"/>
      </w:pPr>
      <w:r w:rsidRPr="000335B7">
        <w:tab/>
        <w:t>(1)</w:t>
      </w:r>
      <w:r w:rsidRPr="000335B7">
        <w:tab/>
        <w:t xml:space="preserve">Section 4 of the Product Disclosure Statement </w:t>
      </w:r>
      <w:r w:rsidR="009C5F86" w:rsidRPr="00B52679">
        <w:t xml:space="preserve">for </w:t>
      </w:r>
      <w:r w:rsidR="005C718A">
        <w:t>the</w:t>
      </w:r>
      <w:r w:rsidR="009C5F86" w:rsidRPr="00B52679">
        <w:t xml:space="preserve"> simple sub</w:t>
      </w:r>
      <w:r w:rsidR="00D7039B">
        <w:noBreakHyphen/>
      </w:r>
      <w:r w:rsidR="009C5F86" w:rsidRPr="00B52679">
        <w:t xml:space="preserve">fund product </w:t>
      </w:r>
      <w:r w:rsidRPr="000335B7">
        <w:t>must include statements to the following effect:</w:t>
      </w:r>
    </w:p>
    <w:p w14:paraId="67110325" w14:textId="77777777" w:rsidR="00A328BF" w:rsidRPr="000335B7" w:rsidRDefault="00A328BF" w:rsidP="00A328BF">
      <w:pPr>
        <w:pStyle w:val="paragraph"/>
      </w:pPr>
      <w:r w:rsidRPr="000335B7">
        <w:tab/>
        <w:t>(a)</w:t>
      </w:r>
      <w:r w:rsidRPr="000335B7">
        <w:tab/>
        <w:t>all investments carry risk;</w:t>
      </w:r>
    </w:p>
    <w:p w14:paraId="12B29E14" w14:textId="77777777" w:rsidR="00A328BF" w:rsidRPr="000335B7" w:rsidRDefault="00A328BF" w:rsidP="00A328BF">
      <w:pPr>
        <w:pStyle w:val="paragraph"/>
      </w:pPr>
      <w:r w:rsidRPr="000335B7">
        <w:tab/>
        <w:t>(b)</w:t>
      </w:r>
      <w:r w:rsidRPr="000335B7">
        <w:tab/>
        <w:t>different strategies may carry different levels of risk, depending on the assets that make up the strategy;</w:t>
      </w:r>
    </w:p>
    <w:p w14:paraId="69670D80" w14:textId="77777777" w:rsidR="00A328BF" w:rsidRPr="000335B7" w:rsidRDefault="00A328BF" w:rsidP="00A328BF">
      <w:pPr>
        <w:pStyle w:val="paragraph"/>
      </w:pPr>
      <w:r w:rsidRPr="000335B7">
        <w:tab/>
        <w:t>(c)</w:t>
      </w:r>
      <w:r w:rsidRPr="000335B7">
        <w:tab/>
        <w:t>assets with the highest long</w:t>
      </w:r>
      <w:r w:rsidR="00D7039B">
        <w:noBreakHyphen/>
      </w:r>
      <w:r w:rsidRPr="000335B7">
        <w:t>term returns may also carry the highest level of short</w:t>
      </w:r>
      <w:r w:rsidR="00D7039B">
        <w:noBreakHyphen/>
      </w:r>
      <w:r w:rsidRPr="000335B7">
        <w:t>term risk.</w:t>
      </w:r>
    </w:p>
    <w:p w14:paraId="317DD618" w14:textId="77777777" w:rsidR="00A328BF" w:rsidRPr="000335B7" w:rsidRDefault="00A328BF" w:rsidP="00A328BF">
      <w:pPr>
        <w:pStyle w:val="subsection"/>
      </w:pPr>
      <w:r w:rsidRPr="000335B7">
        <w:tab/>
        <w:t>(2)</w:t>
      </w:r>
      <w:r w:rsidRPr="000335B7">
        <w:tab/>
        <w:t xml:space="preserve">Section 4 must describe, in the form of a summary, the significant risks of the particular </w:t>
      </w:r>
      <w:r w:rsidRPr="00B52679">
        <w:t xml:space="preserve">simple </w:t>
      </w:r>
      <w:r w:rsidR="005735F1" w:rsidRPr="00B52679">
        <w:t>sub</w:t>
      </w:r>
      <w:r w:rsidR="00D7039B">
        <w:noBreakHyphen/>
      </w:r>
      <w:r w:rsidR="005735F1" w:rsidRPr="00B52679">
        <w:t>fund product</w:t>
      </w:r>
      <w:r w:rsidRPr="000335B7">
        <w:t>.</w:t>
      </w:r>
    </w:p>
    <w:p w14:paraId="438B3474" w14:textId="77777777" w:rsidR="00A328BF" w:rsidRPr="000335B7" w:rsidRDefault="00A328BF" w:rsidP="00A328BF">
      <w:pPr>
        <w:pStyle w:val="subsection"/>
      </w:pPr>
      <w:r w:rsidRPr="000335B7">
        <w:tab/>
        <w:t>(3)</w:t>
      </w:r>
      <w:r w:rsidRPr="000335B7">
        <w:tab/>
        <w:t>Section 4 must describe the significant risks o</w:t>
      </w:r>
      <w:r w:rsidRPr="00906B7D">
        <w:t xml:space="preserve">f </w:t>
      </w:r>
      <w:r w:rsidR="005735F1" w:rsidRPr="002C3181">
        <w:t>simple sub</w:t>
      </w:r>
      <w:r w:rsidR="00D7039B">
        <w:noBreakHyphen/>
      </w:r>
      <w:r w:rsidR="005735F1" w:rsidRPr="002C3181">
        <w:t>fund products</w:t>
      </w:r>
      <w:r w:rsidR="005735F1">
        <w:t xml:space="preserve"> </w:t>
      </w:r>
      <w:r w:rsidRPr="000335B7">
        <w:t>(to the extent only that the description required by sub</w:t>
      </w:r>
      <w:r w:rsidR="00C356A3">
        <w:t>clause</w:t>
      </w:r>
      <w:r w:rsidRPr="000335B7">
        <w:t> (2) has not already described the risk) by including statements to the following effect:</w:t>
      </w:r>
    </w:p>
    <w:p w14:paraId="4E6828E5" w14:textId="77777777" w:rsidR="00A328BF" w:rsidRPr="000335B7" w:rsidRDefault="00A328BF" w:rsidP="00A328BF">
      <w:pPr>
        <w:pStyle w:val="paragraph"/>
      </w:pPr>
      <w:r w:rsidRPr="000335B7">
        <w:tab/>
        <w:t>(a)</w:t>
      </w:r>
      <w:r w:rsidRPr="000335B7">
        <w:tab/>
        <w:t>the value of investments will vary;</w:t>
      </w:r>
    </w:p>
    <w:p w14:paraId="0CF5C278" w14:textId="77777777" w:rsidR="00A328BF" w:rsidRPr="000335B7" w:rsidRDefault="00A328BF" w:rsidP="00A328BF">
      <w:pPr>
        <w:pStyle w:val="paragraph"/>
      </w:pPr>
      <w:r w:rsidRPr="000335B7">
        <w:tab/>
        <w:t>(b)</w:t>
      </w:r>
      <w:r w:rsidRPr="000335B7">
        <w:tab/>
        <w:t>the level of returns will vary, and future returns may differ from past returns;</w:t>
      </w:r>
    </w:p>
    <w:p w14:paraId="4B3230F0" w14:textId="77777777" w:rsidR="00A328BF" w:rsidRPr="000335B7" w:rsidRDefault="00A328BF" w:rsidP="00A328BF">
      <w:pPr>
        <w:pStyle w:val="paragraph"/>
      </w:pPr>
      <w:r w:rsidRPr="000335B7">
        <w:tab/>
        <w:t>(c)</w:t>
      </w:r>
      <w:r w:rsidRPr="000335B7">
        <w:tab/>
        <w:t>returns are not guaranteed, and members may lose some of their money;</w:t>
      </w:r>
    </w:p>
    <w:p w14:paraId="5F8C3BA1" w14:textId="77777777" w:rsidR="00A328BF" w:rsidRPr="000335B7" w:rsidRDefault="00A328BF" w:rsidP="00A328BF">
      <w:pPr>
        <w:pStyle w:val="paragraph"/>
      </w:pPr>
      <w:r w:rsidRPr="000335B7">
        <w:tab/>
        <w:t>(d)</w:t>
      </w:r>
      <w:r w:rsidRPr="000335B7">
        <w:tab/>
        <w:t xml:space="preserve">laws affecting </w:t>
      </w:r>
      <w:r w:rsidR="005735F1" w:rsidRPr="00B52679">
        <w:t>CCIVs</w:t>
      </w:r>
      <w:r w:rsidRPr="000335B7">
        <w:t xml:space="preserve"> may change in the future;</w:t>
      </w:r>
    </w:p>
    <w:p w14:paraId="21D88487" w14:textId="77777777" w:rsidR="00A328BF" w:rsidRPr="000335B7" w:rsidRDefault="00A328BF" w:rsidP="00A328BF">
      <w:pPr>
        <w:pStyle w:val="paragraph"/>
      </w:pPr>
      <w:r w:rsidRPr="000335B7">
        <w:tab/>
        <w:t>(e)</w:t>
      </w:r>
      <w:r w:rsidRPr="000335B7">
        <w:tab/>
        <w:t>the level of risk for each person will vary depending on a range of factors, including:</w:t>
      </w:r>
    </w:p>
    <w:p w14:paraId="0A60FE3F" w14:textId="77777777" w:rsidR="00A328BF" w:rsidRPr="000335B7" w:rsidRDefault="00A328BF" w:rsidP="00A328BF">
      <w:pPr>
        <w:pStyle w:val="paragraphsub"/>
      </w:pPr>
      <w:r w:rsidRPr="000335B7">
        <w:tab/>
        <w:t>(i)</w:t>
      </w:r>
      <w:r w:rsidRPr="000335B7">
        <w:tab/>
        <w:t>age; and</w:t>
      </w:r>
    </w:p>
    <w:p w14:paraId="46066A23" w14:textId="77777777" w:rsidR="00A328BF" w:rsidRPr="000335B7" w:rsidRDefault="00A328BF" w:rsidP="00A328BF">
      <w:pPr>
        <w:pStyle w:val="paragraphsub"/>
      </w:pPr>
      <w:r w:rsidRPr="000335B7">
        <w:tab/>
        <w:t>(ii)</w:t>
      </w:r>
      <w:r w:rsidRPr="000335B7">
        <w:tab/>
        <w:t>investment time frames; and</w:t>
      </w:r>
    </w:p>
    <w:p w14:paraId="7F22A3D7" w14:textId="77777777" w:rsidR="00A328BF" w:rsidRPr="000335B7" w:rsidRDefault="00A328BF" w:rsidP="00A328BF">
      <w:pPr>
        <w:pStyle w:val="paragraphsub"/>
      </w:pPr>
      <w:r w:rsidRPr="000335B7">
        <w:tab/>
        <w:t>(iii)</w:t>
      </w:r>
      <w:r w:rsidRPr="000335B7">
        <w:tab/>
        <w:t xml:space="preserve">where other parts of the </w:t>
      </w:r>
      <w:r w:rsidR="00C356A3">
        <w:t>person’s</w:t>
      </w:r>
      <w:r w:rsidRPr="000335B7">
        <w:t xml:space="preserve"> wealth are invested; and</w:t>
      </w:r>
    </w:p>
    <w:p w14:paraId="6EF47B38" w14:textId="77777777" w:rsidR="00A328BF" w:rsidRDefault="00A328BF" w:rsidP="00A328BF">
      <w:pPr>
        <w:pStyle w:val="paragraphsub"/>
      </w:pPr>
      <w:r w:rsidRPr="000335B7">
        <w:tab/>
        <w:t>(iv)</w:t>
      </w:r>
      <w:r w:rsidRPr="000335B7">
        <w:tab/>
        <w:t xml:space="preserve">the </w:t>
      </w:r>
      <w:r w:rsidR="00C356A3">
        <w:t>person’s</w:t>
      </w:r>
      <w:r w:rsidRPr="000335B7">
        <w:t xml:space="preserve"> risk tolerance.</w:t>
      </w:r>
    </w:p>
    <w:p w14:paraId="342806F6" w14:textId="77777777" w:rsidR="00A328BF" w:rsidRPr="000335B7" w:rsidRDefault="00A328BF" w:rsidP="00A328BF">
      <w:pPr>
        <w:pStyle w:val="subsection"/>
      </w:pPr>
      <w:r w:rsidRPr="000335B7">
        <w:tab/>
        <w:t>(4)</w:t>
      </w:r>
      <w:r w:rsidRPr="000335B7">
        <w:tab/>
        <w:t xml:space="preserve">The </w:t>
      </w:r>
      <w:r w:rsidR="005735F1" w:rsidRPr="00B52679">
        <w:t>CCIV</w:t>
      </w:r>
      <w:r w:rsidR="00B52679">
        <w:t xml:space="preserve"> </w:t>
      </w:r>
      <w:r w:rsidRPr="000335B7">
        <w:t xml:space="preserve">may provide additional information about significant risks of </w:t>
      </w:r>
      <w:r w:rsidR="009B4844" w:rsidRPr="00400E5E">
        <w:t>simple sub</w:t>
      </w:r>
      <w:r w:rsidR="00D7039B">
        <w:noBreakHyphen/>
      </w:r>
      <w:r w:rsidR="009B4844" w:rsidRPr="00400E5E">
        <w:t>fund products</w:t>
      </w:r>
      <w:r w:rsidR="009B4844">
        <w:t xml:space="preserve"> </w:t>
      </w:r>
      <w:r w:rsidRPr="000335B7">
        <w:t>by applying, adopting or incorporating a matter in writing.</w:t>
      </w:r>
    </w:p>
    <w:p w14:paraId="7E9FC954" w14:textId="77777777" w:rsidR="00A328BF" w:rsidRPr="00BF008D" w:rsidRDefault="00A328BF" w:rsidP="00A328BF">
      <w:pPr>
        <w:pStyle w:val="ActHead5"/>
      </w:pPr>
      <w:bookmarkStart w:id="47" w:name="_Toc90367714"/>
      <w:r w:rsidRPr="00DF74B0">
        <w:rPr>
          <w:rStyle w:val="CharSectno"/>
        </w:rPr>
        <w:t>7</w:t>
      </w:r>
      <w:r w:rsidRPr="00BF008D">
        <w:t xml:space="preserve">  Contents of section 5 (How we invest your money)</w:t>
      </w:r>
      <w:bookmarkEnd w:id="47"/>
    </w:p>
    <w:p w14:paraId="52FBA409" w14:textId="77777777" w:rsidR="00A328BF" w:rsidRDefault="00A328BF" w:rsidP="00A328BF">
      <w:pPr>
        <w:pStyle w:val="subsection"/>
      </w:pPr>
      <w:r w:rsidRPr="000335B7">
        <w:tab/>
        <w:t>(1)</w:t>
      </w:r>
      <w:r w:rsidRPr="000335B7">
        <w:tab/>
        <w:t xml:space="preserve">Section 5 of the Product Disclosure Statement </w:t>
      </w:r>
      <w:r w:rsidR="009C5F86" w:rsidRPr="00B52679">
        <w:t xml:space="preserve">for </w:t>
      </w:r>
      <w:r w:rsidR="005C718A">
        <w:t>the</w:t>
      </w:r>
      <w:r w:rsidR="009C5F86" w:rsidRPr="00B52679">
        <w:t xml:space="preserve"> simple sub</w:t>
      </w:r>
      <w:r w:rsidR="00D7039B">
        <w:noBreakHyphen/>
      </w:r>
      <w:r w:rsidR="009C5F86" w:rsidRPr="00B52679">
        <w:t>fund product</w:t>
      </w:r>
      <w:r w:rsidR="009F6182" w:rsidRPr="00B52679">
        <w:t xml:space="preserve"> </w:t>
      </w:r>
      <w:r w:rsidRPr="000335B7">
        <w:t xml:space="preserve">must describe, in the form of a summary, the investment options offered by the </w:t>
      </w:r>
      <w:r w:rsidR="009C5F86" w:rsidRPr="00A26A7F">
        <w:t>CCIV</w:t>
      </w:r>
      <w:r w:rsidR="00A26A7F" w:rsidRPr="00A26A7F">
        <w:t>.</w:t>
      </w:r>
    </w:p>
    <w:p w14:paraId="1AD0C550" w14:textId="77777777" w:rsidR="00A328BF" w:rsidRPr="000335B7" w:rsidRDefault="00A328BF" w:rsidP="00A328BF">
      <w:pPr>
        <w:pStyle w:val="subsection"/>
      </w:pPr>
      <w:r w:rsidRPr="000335B7">
        <w:tab/>
        <w:t>(2)</w:t>
      </w:r>
      <w:r w:rsidRPr="000335B7">
        <w:tab/>
        <w:t>Section 5 must state, in the form of a warning, that the person should consider:</w:t>
      </w:r>
    </w:p>
    <w:p w14:paraId="562E51F2" w14:textId="77777777" w:rsidR="00A328BF" w:rsidRPr="000335B7" w:rsidRDefault="00A328BF" w:rsidP="00A328BF">
      <w:pPr>
        <w:pStyle w:val="paragraph"/>
      </w:pPr>
      <w:r w:rsidRPr="000335B7">
        <w:tab/>
        <w:t>(a)</w:t>
      </w:r>
      <w:r w:rsidRPr="000335B7">
        <w:tab/>
        <w:t>the likely investment return; and</w:t>
      </w:r>
    </w:p>
    <w:p w14:paraId="4A0AA07B" w14:textId="77777777" w:rsidR="00A328BF" w:rsidRPr="000335B7" w:rsidRDefault="00A328BF" w:rsidP="00A328BF">
      <w:pPr>
        <w:pStyle w:val="paragraph"/>
      </w:pPr>
      <w:r w:rsidRPr="000335B7">
        <w:tab/>
        <w:t>(b)</w:t>
      </w:r>
      <w:r w:rsidRPr="000335B7">
        <w:tab/>
        <w:t>the risk; and</w:t>
      </w:r>
    </w:p>
    <w:p w14:paraId="14BB7A49" w14:textId="77777777" w:rsidR="00A328BF" w:rsidRPr="000335B7" w:rsidRDefault="00A328BF" w:rsidP="00A328BF">
      <w:pPr>
        <w:pStyle w:val="paragraph"/>
      </w:pPr>
      <w:r w:rsidRPr="000335B7">
        <w:tab/>
        <w:t>(c)</w:t>
      </w:r>
      <w:r w:rsidRPr="000335B7">
        <w:tab/>
        <w:t>the person’s investment time</w:t>
      </w:r>
      <w:r w:rsidR="00C356A3">
        <w:t xml:space="preserve"> </w:t>
      </w:r>
      <w:r w:rsidRPr="000335B7">
        <w:t>frame;</w:t>
      </w:r>
    </w:p>
    <w:p w14:paraId="774EEFB3" w14:textId="77777777" w:rsidR="00A328BF" w:rsidRPr="000335B7" w:rsidRDefault="00A328BF" w:rsidP="00A328BF">
      <w:pPr>
        <w:pStyle w:val="subsection2"/>
      </w:pPr>
      <w:r w:rsidRPr="000335B7">
        <w:t>when choosing an option in which to invest.</w:t>
      </w:r>
    </w:p>
    <w:p w14:paraId="2A4E942C" w14:textId="77777777" w:rsidR="00A328BF" w:rsidRPr="000335B7" w:rsidRDefault="00A328BF" w:rsidP="00A328BF">
      <w:pPr>
        <w:pStyle w:val="SubsectionHead"/>
      </w:pPr>
      <w:r w:rsidRPr="000335B7">
        <w:t xml:space="preserve">New simple </w:t>
      </w:r>
      <w:r w:rsidR="00524EB6">
        <w:t>sub</w:t>
      </w:r>
      <w:r w:rsidR="00D7039B">
        <w:noBreakHyphen/>
      </w:r>
      <w:r w:rsidR="00524EB6">
        <w:t>fund product</w:t>
      </w:r>
    </w:p>
    <w:p w14:paraId="2397366D" w14:textId="77777777" w:rsidR="00A328BF" w:rsidRPr="000335B7" w:rsidRDefault="00A328BF" w:rsidP="00A328BF">
      <w:pPr>
        <w:pStyle w:val="subsection"/>
      </w:pPr>
      <w:r w:rsidRPr="000335B7">
        <w:tab/>
        <w:t>(3)</w:t>
      </w:r>
      <w:r w:rsidRPr="000335B7">
        <w:tab/>
        <w:t xml:space="preserve">If the </w:t>
      </w:r>
      <w:r w:rsidRPr="00B52679">
        <w:t xml:space="preserve">simple </w:t>
      </w:r>
      <w:r w:rsidR="00524EB6" w:rsidRPr="00B52679">
        <w:t>sub</w:t>
      </w:r>
      <w:r w:rsidR="00D7039B">
        <w:noBreakHyphen/>
      </w:r>
      <w:r w:rsidR="00524EB6" w:rsidRPr="00B52679">
        <w:t>fund product</w:t>
      </w:r>
      <w:r w:rsidR="009C1504" w:rsidRPr="00B52679">
        <w:t xml:space="preserve"> </w:t>
      </w:r>
      <w:r w:rsidRPr="000335B7">
        <w:t>has never previously been offered to investors, and</w:t>
      </w:r>
      <w:r w:rsidR="009C5F86">
        <w:t xml:space="preserve"> </w:t>
      </w:r>
      <w:r w:rsidR="009C5F86" w:rsidRPr="00A26A7F">
        <w:t>the CCI</w:t>
      </w:r>
      <w:r w:rsidR="00A26A7F" w:rsidRPr="00A26A7F">
        <w:t>V</w:t>
      </w:r>
      <w:r w:rsidRPr="003F3EBE">
        <w:t xml:space="preserve"> do</w:t>
      </w:r>
      <w:r w:rsidRPr="000335B7">
        <w:t xml:space="preserve">es not offer any investment option mentioned in subclauses (4) and (5), section 5 must give the following information for the </w:t>
      </w:r>
      <w:r w:rsidRPr="00A26A7F">
        <w:t xml:space="preserve">investment option </w:t>
      </w:r>
      <w:r w:rsidR="00DC1447">
        <w:t>for</w:t>
      </w:r>
      <w:r w:rsidR="00A26A7F" w:rsidRPr="00A26A7F">
        <w:t xml:space="preserve"> </w:t>
      </w:r>
      <w:r w:rsidR="00DC1447">
        <w:t xml:space="preserve">the </w:t>
      </w:r>
      <w:r w:rsidR="00A26A7F" w:rsidRPr="00A26A7F">
        <w:t xml:space="preserve">CCIV </w:t>
      </w:r>
      <w:r w:rsidRPr="00A26A7F">
        <w:t xml:space="preserve">that the </w:t>
      </w:r>
      <w:r w:rsidR="00524EB6" w:rsidRPr="00A26A7F">
        <w:t>corporate directo</w:t>
      </w:r>
      <w:r w:rsidR="009C1504" w:rsidRPr="00A26A7F">
        <w:t xml:space="preserve">r reasonably believes </w:t>
      </w:r>
      <w:r w:rsidRPr="00A26A7F">
        <w:t>has the least volatile underlying asset</w:t>
      </w:r>
      <w:r w:rsidR="00B52679" w:rsidRPr="00A26A7F">
        <w:t>s</w:t>
      </w:r>
      <w:r w:rsidRPr="000335B7">
        <w:t xml:space="preserve"> (whether or not section 5 gives that information for any other investment option):</w:t>
      </w:r>
    </w:p>
    <w:p w14:paraId="7B0FB049" w14:textId="77777777" w:rsidR="00A328BF" w:rsidRPr="000335B7" w:rsidRDefault="00A328BF" w:rsidP="00A328BF">
      <w:pPr>
        <w:pStyle w:val="paragraph"/>
      </w:pPr>
      <w:r w:rsidRPr="000335B7">
        <w:tab/>
        <w:t>(a)</w:t>
      </w:r>
      <w:r w:rsidRPr="000335B7">
        <w:tab/>
        <w:t>the name of the option and a short description of it, including the type of investors for whom it is intended to be suitable;</w:t>
      </w:r>
    </w:p>
    <w:p w14:paraId="23EAE5AB" w14:textId="77777777" w:rsidR="00A328BF" w:rsidRPr="000335B7" w:rsidRDefault="00A328BF" w:rsidP="00A328BF">
      <w:pPr>
        <w:pStyle w:val="paragraph"/>
      </w:pPr>
      <w:r w:rsidRPr="000335B7">
        <w:tab/>
        <w:t>(b)</w:t>
      </w:r>
      <w:r w:rsidRPr="000335B7">
        <w:tab/>
      </w:r>
      <w:r w:rsidRPr="00A26A7F">
        <w:t>a list of the asset classes in which the option invests, setting out the strategic asset allocation of the asset classes in the form of a range or otherwise;</w:t>
      </w:r>
    </w:p>
    <w:p w14:paraId="0579A26C" w14:textId="77777777" w:rsidR="00A328BF" w:rsidRPr="000335B7" w:rsidRDefault="00A328BF" w:rsidP="00A328BF">
      <w:pPr>
        <w:pStyle w:val="paragraph"/>
      </w:pPr>
      <w:r w:rsidRPr="000335B7">
        <w:tab/>
        <w:t>(c)</w:t>
      </w:r>
      <w:r w:rsidRPr="000335B7">
        <w:tab/>
        <w:t>a description of the investment return objective of the option;</w:t>
      </w:r>
    </w:p>
    <w:p w14:paraId="2658BFC9" w14:textId="77777777" w:rsidR="00A328BF" w:rsidRPr="000335B7" w:rsidRDefault="00A328BF" w:rsidP="00A328BF">
      <w:pPr>
        <w:pStyle w:val="paragraph"/>
      </w:pPr>
      <w:r w:rsidRPr="000335B7">
        <w:tab/>
        <w:t>(d)</w:t>
      </w:r>
      <w:r w:rsidRPr="000335B7">
        <w:tab/>
        <w:t>the minimum suggested time frame for holding the investment;</w:t>
      </w:r>
    </w:p>
    <w:p w14:paraId="35C23E7D" w14:textId="77777777" w:rsidR="00A328BF" w:rsidRDefault="00A328BF" w:rsidP="00A328BF">
      <w:pPr>
        <w:pStyle w:val="paragraph"/>
      </w:pPr>
      <w:r w:rsidRPr="000335B7">
        <w:tab/>
        <w:t>(e)</w:t>
      </w:r>
      <w:r w:rsidRPr="000335B7">
        <w:tab/>
        <w:t>a description, in the form of a summary, of the risk level of the option.</w:t>
      </w:r>
    </w:p>
    <w:p w14:paraId="77E40B49" w14:textId="77777777" w:rsidR="00A328BF" w:rsidRPr="000335B7" w:rsidRDefault="00A328BF" w:rsidP="00A328BF">
      <w:pPr>
        <w:pStyle w:val="SubsectionHead"/>
      </w:pPr>
      <w:r w:rsidRPr="000335B7">
        <w:t>Balanced investment option</w:t>
      </w:r>
    </w:p>
    <w:p w14:paraId="0291F379" w14:textId="77777777" w:rsidR="00A328BF" w:rsidRPr="000335B7" w:rsidRDefault="00A328BF" w:rsidP="00A328BF">
      <w:pPr>
        <w:pStyle w:val="subsection"/>
      </w:pPr>
      <w:r w:rsidRPr="000335B7">
        <w:tab/>
        <w:t>(4)</w:t>
      </w:r>
      <w:r w:rsidRPr="000335B7">
        <w:tab/>
        <w:t xml:space="preserve">If the </w:t>
      </w:r>
      <w:r w:rsidR="00A26A7F">
        <w:t xml:space="preserve">CCIV has </w:t>
      </w:r>
      <w:r w:rsidRPr="00A26A7F">
        <w:t>a balanced investment option</w:t>
      </w:r>
      <w:r w:rsidRPr="000335B7">
        <w:t xml:space="preserve"> (within the meaning given by item 101 of </w:t>
      </w:r>
      <w:r w:rsidR="009406A1">
        <w:t>Schedule 1</w:t>
      </w:r>
      <w:r w:rsidRPr="000335B7">
        <w:t>0), section 5 must give the following information for the balanced investment option (whether or not section 5 gives that information for any other investment option):</w:t>
      </w:r>
    </w:p>
    <w:p w14:paraId="3436177D" w14:textId="77777777" w:rsidR="00A328BF" w:rsidRPr="000335B7" w:rsidRDefault="00A328BF" w:rsidP="00A328BF">
      <w:pPr>
        <w:pStyle w:val="paragraph"/>
      </w:pPr>
      <w:r w:rsidRPr="000335B7">
        <w:tab/>
        <w:t>(a)</w:t>
      </w:r>
      <w:r w:rsidRPr="000335B7">
        <w:tab/>
        <w:t>the name of the option and a short description of it, including the type of investors for whom it is intended to be suitable;</w:t>
      </w:r>
    </w:p>
    <w:p w14:paraId="1A2FE889" w14:textId="77777777" w:rsidR="00A328BF" w:rsidRPr="000335B7" w:rsidRDefault="00A328BF" w:rsidP="00A328BF">
      <w:pPr>
        <w:pStyle w:val="paragraph"/>
      </w:pPr>
      <w:r w:rsidRPr="000335B7">
        <w:tab/>
        <w:t>(b)</w:t>
      </w:r>
      <w:r w:rsidRPr="000335B7">
        <w:tab/>
      </w:r>
      <w:r w:rsidRPr="00A26A7F">
        <w:t>a list of the asset classes in which the option invests, setting out the strategic asset allocation of the asset classes in the form of a range or otherwise</w:t>
      </w:r>
      <w:r w:rsidRPr="000335B7">
        <w:t>;</w:t>
      </w:r>
    </w:p>
    <w:p w14:paraId="3AF89D3F" w14:textId="77777777" w:rsidR="00A328BF" w:rsidRPr="000335B7" w:rsidRDefault="00A328BF" w:rsidP="00A328BF">
      <w:pPr>
        <w:pStyle w:val="paragraph"/>
      </w:pPr>
      <w:r w:rsidRPr="000335B7">
        <w:tab/>
        <w:t>(c)</w:t>
      </w:r>
      <w:r w:rsidRPr="000335B7">
        <w:tab/>
        <w:t>a description of the investment return objective of the option;</w:t>
      </w:r>
    </w:p>
    <w:p w14:paraId="6EB54CAE" w14:textId="77777777" w:rsidR="00A328BF" w:rsidRPr="000335B7" w:rsidRDefault="00A328BF" w:rsidP="00A328BF">
      <w:pPr>
        <w:pStyle w:val="paragraph"/>
      </w:pPr>
      <w:r w:rsidRPr="000335B7">
        <w:tab/>
        <w:t>(d)</w:t>
      </w:r>
      <w:r w:rsidRPr="000335B7">
        <w:tab/>
        <w:t>the minimum suggested time frame for holding the investment;</w:t>
      </w:r>
    </w:p>
    <w:p w14:paraId="3C4BA466" w14:textId="77777777" w:rsidR="00A328BF" w:rsidRPr="000335B7" w:rsidRDefault="00A328BF" w:rsidP="00A328BF">
      <w:pPr>
        <w:pStyle w:val="paragraph"/>
      </w:pPr>
      <w:r w:rsidRPr="000335B7">
        <w:tab/>
        <w:t>(e)</w:t>
      </w:r>
      <w:r w:rsidRPr="000335B7">
        <w:tab/>
        <w:t>a description, in the form of a summary, of the risk level of the option.</w:t>
      </w:r>
    </w:p>
    <w:p w14:paraId="3CEEBA31" w14:textId="77777777" w:rsidR="00A328BF" w:rsidRPr="000335B7" w:rsidRDefault="00A328BF" w:rsidP="00A328BF">
      <w:pPr>
        <w:pStyle w:val="SubsectionHead"/>
      </w:pPr>
      <w:r w:rsidRPr="000335B7">
        <w:t>No balanced investment option</w:t>
      </w:r>
    </w:p>
    <w:p w14:paraId="2D69BB2D" w14:textId="77777777" w:rsidR="00A328BF" w:rsidRPr="000335B7" w:rsidRDefault="00A328BF" w:rsidP="00A328BF">
      <w:pPr>
        <w:pStyle w:val="subsection"/>
      </w:pPr>
      <w:r w:rsidRPr="000335B7">
        <w:tab/>
        <w:t>(5)</w:t>
      </w:r>
      <w:r w:rsidRPr="000335B7">
        <w:tab/>
        <w:t xml:space="preserve">If the </w:t>
      </w:r>
      <w:r w:rsidR="005240E4" w:rsidRPr="00A26A7F">
        <w:t>CCIV</w:t>
      </w:r>
      <w:r w:rsidR="005240E4">
        <w:t xml:space="preserve"> </w:t>
      </w:r>
      <w:r w:rsidRPr="000335B7">
        <w:t xml:space="preserve">does not have a balanced investment option (within the meaning given by item 101 of </w:t>
      </w:r>
      <w:r w:rsidR="009406A1">
        <w:t>Schedule 1</w:t>
      </w:r>
      <w:r w:rsidRPr="000335B7">
        <w:t xml:space="preserve">0), section 5 must give the following information for the </w:t>
      </w:r>
      <w:r w:rsidRPr="00A26A7F">
        <w:t xml:space="preserve">investment option under which the </w:t>
      </w:r>
      <w:r w:rsidR="00A26A7F" w:rsidRPr="00A26A7F">
        <w:t xml:space="preserve">CCIV </w:t>
      </w:r>
      <w:r w:rsidRPr="00A26A7F">
        <w:t>has the most funds invested</w:t>
      </w:r>
      <w:r w:rsidR="00A26A7F">
        <w:rPr>
          <w:i/>
        </w:rPr>
        <w:t xml:space="preserve"> </w:t>
      </w:r>
      <w:r w:rsidRPr="000335B7">
        <w:t>(whether or not section 5 gives that information for any other investment option):</w:t>
      </w:r>
    </w:p>
    <w:p w14:paraId="4C3E6ADD" w14:textId="77777777" w:rsidR="00A328BF" w:rsidRPr="000335B7" w:rsidRDefault="00A328BF" w:rsidP="00A328BF">
      <w:pPr>
        <w:pStyle w:val="paragraph"/>
      </w:pPr>
      <w:r w:rsidRPr="000335B7">
        <w:tab/>
        <w:t>(a)</w:t>
      </w:r>
      <w:r w:rsidRPr="000335B7">
        <w:tab/>
        <w:t>the name of the option and a short description of it, including the type of investors for whom it is intended to be suitable;</w:t>
      </w:r>
    </w:p>
    <w:p w14:paraId="11967EFF" w14:textId="77777777" w:rsidR="00A328BF" w:rsidRPr="000335B7" w:rsidRDefault="00A328BF" w:rsidP="00A328BF">
      <w:pPr>
        <w:pStyle w:val="paragraph"/>
      </w:pPr>
      <w:r w:rsidRPr="000335B7">
        <w:tab/>
        <w:t>(b)</w:t>
      </w:r>
      <w:r w:rsidRPr="000335B7">
        <w:tab/>
      </w:r>
      <w:r w:rsidRPr="00A26A7F">
        <w:t>a list of the asset classes in which the option invests, setting out the strategic asset allocation of the asset classes in the form of a range or otherwise;</w:t>
      </w:r>
    </w:p>
    <w:p w14:paraId="5592C6E4" w14:textId="77777777" w:rsidR="00A328BF" w:rsidRPr="000335B7" w:rsidRDefault="00A328BF" w:rsidP="00A328BF">
      <w:pPr>
        <w:pStyle w:val="paragraph"/>
      </w:pPr>
      <w:r w:rsidRPr="000335B7">
        <w:tab/>
        <w:t>(c)</w:t>
      </w:r>
      <w:r w:rsidRPr="000335B7">
        <w:tab/>
        <w:t>a description of the investment return objective of the option;</w:t>
      </w:r>
    </w:p>
    <w:p w14:paraId="7AE4F2E3" w14:textId="77777777" w:rsidR="00A328BF" w:rsidRPr="000335B7" w:rsidRDefault="00A328BF" w:rsidP="00A328BF">
      <w:pPr>
        <w:pStyle w:val="paragraph"/>
      </w:pPr>
      <w:r w:rsidRPr="000335B7">
        <w:tab/>
        <w:t>(d)</w:t>
      </w:r>
      <w:r w:rsidRPr="000335B7">
        <w:tab/>
        <w:t>the minimum suggested time frame for holding the investment;</w:t>
      </w:r>
    </w:p>
    <w:p w14:paraId="3C46FB68" w14:textId="77777777" w:rsidR="00A328BF" w:rsidRDefault="00A328BF" w:rsidP="00A328BF">
      <w:pPr>
        <w:pStyle w:val="paragraph"/>
      </w:pPr>
      <w:r w:rsidRPr="000335B7">
        <w:tab/>
        <w:t>(e)</w:t>
      </w:r>
      <w:r w:rsidRPr="000335B7">
        <w:tab/>
        <w:t>a description, in the form of a summary, of the risk level of the option.</w:t>
      </w:r>
    </w:p>
    <w:p w14:paraId="0A2791E3" w14:textId="77777777" w:rsidR="00C356A3" w:rsidRPr="00C356A3" w:rsidRDefault="00C356A3" w:rsidP="00C356A3">
      <w:pPr>
        <w:pStyle w:val="SubsectionHead"/>
      </w:pPr>
      <w:r>
        <w:t>Additional information</w:t>
      </w:r>
    </w:p>
    <w:p w14:paraId="2B14616C" w14:textId="77777777" w:rsidR="00A328BF" w:rsidRPr="000335B7" w:rsidRDefault="00A328BF" w:rsidP="00A328BF">
      <w:pPr>
        <w:pStyle w:val="subsection"/>
      </w:pPr>
      <w:r w:rsidRPr="000335B7">
        <w:tab/>
        <w:t>(6)</w:t>
      </w:r>
      <w:r w:rsidRPr="000335B7">
        <w:tab/>
        <w:t>Section 5:</w:t>
      </w:r>
    </w:p>
    <w:p w14:paraId="47EA294D" w14:textId="77777777" w:rsidR="00A328BF" w:rsidRPr="000335B7" w:rsidRDefault="00A328BF" w:rsidP="00A328BF">
      <w:pPr>
        <w:pStyle w:val="paragraph"/>
      </w:pPr>
      <w:r w:rsidRPr="000335B7">
        <w:tab/>
        <w:t>(a)</w:t>
      </w:r>
      <w:r w:rsidRPr="000335B7">
        <w:tab/>
        <w:t xml:space="preserve">must make provision for each investment option </w:t>
      </w:r>
      <w:r w:rsidR="00C356A3">
        <w:t>that</w:t>
      </w:r>
      <w:r w:rsidRPr="000335B7">
        <w:t xml:space="preserve"> is not presented in section 5 in accordance with subclause (3), (4) or (5); and</w:t>
      </w:r>
    </w:p>
    <w:p w14:paraId="7D3F4A3B" w14:textId="77777777" w:rsidR="00A328BF" w:rsidRPr="000335B7" w:rsidRDefault="00A328BF" w:rsidP="00A328BF">
      <w:pPr>
        <w:pStyle w:val="paragraph"/>
      </w:pPr>
      <w:r w:rsidRPr="000335B7">
        <w:tab/>
        <w:t>(b)</w:t>
      </w:r>
      <w:r w:rsidRPr="000335B7">
        <w:tab/>
        <w:t>may make provision for the option by applying, adopting or incorporating matter in a document that:</w:t>
      </w:r>
    </w:p>
    <w:p w14:paraId="000FC2C8" w14:textId="77777777" w:rsidR="00A328BF" w:rsidRPr="000335B7" w:rsidRDefault="00A328BF" w:rsidP="00A328BF">
      <w:pPr>
        <w:pStyle w:val="paragraphsub"/>
      </w:pPr>
      <w:r w:rsidRPr="000335B7">
        <w:tab/>
        <w:t>(i)</w:t>
      </w:r>
      <w:r w:rsidRPr="000335B7">
        <w:tab/>
        <w:t>includes the information mentioned in subclause (3), (4) or (5); and</w:t>
      </w:r>
    </w:p>
    <w:p w14:paraId="77B0242E" w14:textId="77777777" w:rsidR="00A328BF" w:rsidRPr="000335B7" w:rsidRDefault="00A328BF" w:rsidP="00A328BF">
      <w:pPr>
        <w:pStyle w:val="paragraphsub"/>
      </w:pPr>
      <w:r w:rsidRPr="000335B7">
        <w:tab/>
        <w:t>(ii)</w:t>
      </w:r>
      <w:r w:rsidRPr="000335B7">
        <w:tab/>
        <w:t>presents it in the way mentioned in the subclause.</w:t>
      </w:r>
    </w:p>
    <w:p w14:paraId="3B68FB63" w14:textId="77777777" w:rsidR="00A328BF" w:rsidRPr="000335B7" w:rsidRDefault="00A328BF" w:rsidP="00A328BF">
      <w:pPr>
        <w:pStyle w:val="subsection"/>
      </w:pPr>
      <w:r w:rsidRPr="000335B7">
        <w:tab/>
        <w:t>(7)</w:t>
      </w:r>
      <w:r w:rsidRPr="000335B7">
        <w:tab/>
        <w:t xml:space="preserve">The </w:t>
      </w:r>
      <w:r w:rsidR="00653822" w:rsidRPr="00A26A7F">
        <w:t>CCIV</w:t>
      </w:r>
      <w:r w:rsidRPr="000335B7">
        <w:t>:</w:t>
      </w:r>
    </w:p>
    <w:p w14:paraId="4580E433" w14:textId="77777777" w:rsidR="00A328BF" w:rsidRPr="000335B7" w:rsidRDefault="00A328BF" w:rsidP="00A328BF">
      <w:pPr>
        <w:pStyle w:val="paragraph"/>
      </w:pPr>
      <w:r w:rsidRPr="000335B7">
        <w:tab/>
        <w:t>(a)</w:t>
      </w:r>
      <w:r w:rsidRPr="000335B7">
        <w:tab/>
        <w:t xml:space="preserve">must provide information about how a member </w:t>
      </w:r>
      <w:r w:rsidR="00653822" w:rsidRPr="00B52679">
        <w:t xml:space="preserve">of </w:t>
      </w:r>
      <w:r w:rsidR="00685794" w:rsidRPr="00B52679">
        <w:t>the</w:t>
      </w:r>
      <w:r w:rsidR="00653822" w:rsidRPr="00B52679">
        <w:t xml:space="preserve"> sub</w:t>
      </w:r>
      <w:r w:rsidR="00D7039B">
        <w:noBreakHyphen/>
      </w:r>
      <w:r w:rsidR="00653822" w:rsidRPr="00B52679">
        <w:t>fund of the CCIV</w:t>
      </w:r>
      <w:r w:rsidR="00653822">
        <w:t xml:space="preserve"> </w:t>
      </w:r>
      <w:r w:rsidRPr="000335B7">
        <w:t>may switch the member’s investments; and</w:t>
      </w:r>
    </w:p>
    <w:p w14:paraId="7CBF4D31" w14:textId="77777777" w:rsidR="00A328BF" w:rsidRPr="000335B7" w:rsidRDefault="00A328BF" w:rsidP="00A328BF">
      <w:pPr>
        <w:pStyle w:val="paragraph"/>
      </w:pPr>
      <w:r w:rsidRPr="000335B7">
        <w:tab/>
        <w:t>(b)</w:t>
      </w:r>
      <w:r w:rsidRPr="000335B7">
        <w:tab/>
        <w:t>must provide information about:</w:t>
      </w:r>
    </w:p>
    <w:p w14:paraId="52015ABE" w14:textId="77777777" w:rsidR="00A328BF" w:rsidRPr="000335B7" w:rsidRDefault="00A328BF" w:rsidP="00A328BF">
      <w:pPr>
        <w:pStyle w:val="paragraphsub"/>
      </w:pPr>
      <w:r w:rsidRPr="000335B7">
        <w:tab/>
        <w:t>(i)</w:t>
      </w:r>
      <w:r w:rsidRPr="000335B7">
        <w:tab/>
        <w:t xml:space="preserve">whether the </w:t>
      </w:r>
      <w:r w:rsidR="00A26A7F">
        <w:t xml:space="preserve">CCIV’s </w:t>
      </w:r>
      <w:r w:rsidRPr="000335B7">
        <w:t>investment options may be changed; and</w:t>
      </w:r>
    </w:p>
    <w:p w14:paraId="1903144D" w14:textId="77777777" w:rsidR="00A328BF" w:rsidRPr="000335B7" w:rsidRDefault="00A328BF" w:rsidP="00A328BF">
      <w:pPr>
        <w:pStyle w:val="paragraphsub"/>
      </w:pPr>
      <w:r w:rsidRPr="000335B7">
        <w:tab/>
        <w:t>(ii)</w:t>
      </w:r>
      <w:r w:rsidRPr="000335B7">
        <w:tab/>
        <w:t>if so, how the options may be changed; and</w:t>
      </w:r>
    </w:p>
    <w:p w14:paraId="262E8951" w14:textId="77777777" w:rsidR="00A328BF" w:rsidRPr="000335B7" w:rsidRDefault="00A328BF" w:rsidP="00A328BF">
      <w:pPr>
        <w:pStyle w:val="paragraph"/>
      </w:pPr>
      <w:r w:rsidRPr="000335B7">
        <w:tab/>
        <w:t>(c)</w:t>
      </w:r>
      <w:r w:rsidRPr="000335B7">
        <w:tab/>
        <w:t xml:space="preserve">must describe, in the form of a summary, the extent to which labour standards or environmental, social or ethical considerations are taken into account in the selection, retention or realisation of investments relating to </w:t>
      </w:r>
      <w:r w:rsidR="00B52679" w:rsidRPr="00B52679">
        <w:t>the</w:t>
      </w:r>
      <w:r w:rsidR="00617D8A">
        <w:t xml:space="preserve"> CCIV</w:t>
      </w:r>
      <w:r w:rsidRPr="000335B7">
        <w:t>; and</w:t>
      </w:r>
    </w:p>
    <w:p w14:paraId="6256BCDE" w14:textId="77777777" w:rsidR="00A328BF" w:rsidRDefault="00A328BF" w:rsidP="00A328BF">
      <w:pPr>
        <w:pStyle w:val="paragraph"/>
      </w:pPr>
      <w:r w:rsidRPr="000335B7">
        <w:tab/>
        <w:t>(d)</w:t>
      </w:r>
      <w:r w:rsidRPr="000335B7">
        <w:tab/>
        <w:t>may provide the information in paragraphs (a) to (c), and any additional information about investment options, by applying, adopting or incorporating a matter in writing.</w:t>
      </w:r>
    </w:p>
    <w:p w14:paraId="349885B0" w14:textId="77777777" w:rsidR="00A328BF" w:rsidRPr="00BF008D" w:rsidRDefault="00A328BF" w:rsidP="00A328BF">
      <w:pPr>
        <w:pStyle w:val="ActHead5"/>
      </w:pPr>
      <w:bookmarkStart w:id="48" w:name="_Toc90367715"/>
      <w:r w:rsidRPr="00DF74B0">
        <w:rPr>
          <w:rStyle w:val="CharSectno"/>
        </w:rPr>
        <w:t>8</w:t>
      </w:r>
      <w:r w:rsidRPr="00BF008D">
        <w:t xml:space="preserve">  Contents of section 6 (Fees and costs)</w:t>
      </w:r>
      <w:bookmarkEnd w:id="48"/>
    </w:p>
    <w:p w14:paraId="5A4D8023" w14:textId="77777777" w:rsidR="00A328BF" w:rsidRPr="000335B7" w:rsidRDefault="00A328BF" w:rsidP="00A328BF">
      <w:pPr>
        <w:pStyle w:val="subsection"/>
      </w:pPr>
      <w:r w:rsidRPr="000335B7">
        <w:tab/>
        <w:t>(1)</w:t>
      </w:r>
      <w:r w:rsidRPr="000335B7">
        <w:tab/>
      </w:r>
      <w:r w:rsidR="00617D8A">
        <w:t>F</w:t>
      </w:r>
      <w:r w:rsidRPr="000335B7">
        <w:t xml:space="preserve">or each investment option of the </w:t>
      </w:r>
      <w:r w:rsidR="00617D8A">
        <w:t>CCIV</w:t>
      </w:r>
      <w:r w:rsidR="00653822">
        <w:t xml:space="preserve"> </w:t>
      </w:r>
      <w:r w:rsidRPr="000335B7">
        <w:t xml:space="preserve">that is presented in section 5 in detail in accordance with </w:t>
      </w:r>
      <w:r w:rsidR="009406A1">
        <w:t>subclause 7</w:t>
      </w:r>
      <w:r w:rsidRPr="000335B7">
        <w:t>(3)</w:t>
      </w:r>
      <w:r w:rsidR="00617D8A">
        <w:t>, s</w:t>
      </w:r>
      <w:r w:rsidR="00617D8A" w:rsidRPr="000335B7">
        <w:t>ection 6 of the Product Disclosure Statement must</w:t>
      </w:r>
      <w:r w:rsidR="00617D8A">
        <w:t xml:space="preserve"> state</w:t>
      </w:r>
      <w:r w:rsidR="00CC615F">
        <w:t>:</w:t>
      </w:r>
    </w:p>
    <w:p w14:paraId="6A399854" w14:textId="77777777" w:rsidR="00A328BF" w:rsidRPr="000335B7" w:rsidRDefault="00A328BF" w:rsidP="00A328BF">
      <w:pPr>
        <w:pStyle w:val="paragraph"/>
      </w:pPr>
      <w:r w:rsidRPr="000335B7">
        <w:tab/>
        <w:t>(a)</w:t>
      </w:r>
      <w:r w:rsidRPr="000335B7">
        <w:tab/>
        <w:t>the cost of acquiring the option; and</w:t>
      </w:r>
    </w:p>
    <w:p w14:paraId="3E95B1A5" w14:textId="77777777" w:rsidR="00A328BF" w:rsidRPr="000335B7" w:rsidRDefault="00A328BF" w:rsidP="00A328BF">
      <w:pPr>
        <w:pStyle w:val="paragraph"/>
      </w:pPr>
      <w:r w:rsidRPr="000335B7">
        <w:tab/>
        <w:t>(b)</w:t>
      </w:r>
      <w:r w:rsidRPr="000335B7">
        <w:tab/>
        <w:t>the fees and costs that are charged in relation to the option.</w:t>
      </w:r>
    </w:p>
    <w:p w14:paraId="0FCCECB3" w14:textId="77777777" w:rsidR="00A328BF" w:rsidRPr="000335B7" w:rsidRDefault="00A328BF" w:rsidP="00A328BF">
      <w:pPr>
        <w:pStyle w:val="notetext"/>
      </w:pPr>
      <w:r w:rsidRPr="000335B7">
        <w:t>Note:</w:t>
      </w:r>
      <w:r w:rsidRPr="000335B7">
        <w:tab/>
        <w:t>The statement will be made using the template set out in subclause (3).</w:t>
      </w:r>
    </w:p>
    <w:p w14:paraId="43A135C4" w14:textId="77777777" w:rsidR="00A328BF" w:rsidRPr="000335B7" w:rsidRDefault="00A328BF" w:rsidP="00A328BF">
      <w:pPr>
        <w:pStyle w:val="subsection"/>
      </w:pPr>
      <w:r w:rsidRPr="000335B7">
        <w:tab/>
        <w:t>(2)</w:t>
      </w:r>
      <w:r w:rsidRPr="000335B7">
        <w:tab/>
        <w:t>Before setting out any other substantive material, section 6 must:</w:t>
      </w:r>
    </w:p>
    <w:p w14:paraId="1A987686" w14:textId="77777777" w:rsidR="00A328BF" w:rsidRPr="000335B7" w:rsidRDefault="00A328BF" w:rsidP="00A328BF">
      <w:pPr>
        <w:pStyle w:val="paragraph"/>
      </w:pPr>
      <w:r w:rsidRPr="000335B7">
        <w:tab/>
        <w:t>(a)</w:t>
      </w:r>
      <w:r w:rsidRPr="000335B7">
        <w:tab/>
        <w:t xml:space="preserve">set out the Consumer Advisory Warning in </w:t>
      </w:r>
      <w:r w:rsidR="009406A1">
        <w:t>clause 2</w:t>
      </w:r>
      <w:r w:rsidRPr="000335B7">
        <w:t xml:space="preserve">21 of </w:t>
      </w:r>
      <w:r w:rsidR="009406A1">
        <w:t>Schedule 1</w:t>
      </w:r>
      <w:r w:rsidRPr="000335B7">
        <w:t>0</w:t>
      </w:r>
      <w:r w:rsidRPr="000335B7">
        <w:rPr>
          <w:szCs w:val="22"/>
        </w:rPr>
        <w:t>; and</w:t>
      </w:r>
    </w:p>
    <w:p w14:paraId="6607AFBF" w14:textId="77777777" w:rsidR="00A328BF" w:rsidRDefault="00A328BF" w:rsidP="00A328BF">
      <w:pPr>
        <w:pStyle w:val="paragraph"/>
      </w:pPr>
      <w:r w:rsidRPr="000335B7">
        <w:tab/>
        <w:t>(b)</w:t>
      </w:r>
      <w:r w:rsidRPr="000335B7">
        <w:tab/>
        <w:t xml:space="preserve">give a concise example in the form set out in the Consumer Advisory Warning in </w:t>
      </w:r>
      <w:r w:rsidR="009406A1">
        <w:t>clause 2</w:t>
      </w:r>
      <w:r w:rsidRPr="000335B7">
        <w:t xml:space="preserve">21 of </w:t>
      </w:r>
      <w:r w:rsidR="009406A1">
        <w:t>Schedule 1</w:t>
      </w:r>
      <w:r w:rsidRPr="000335B7">
        <w:t>0.</w:t>
      </w:r>
    </w:p>
    <w:p w14:paraId="4FEE0DA6" w14:textId="77777777" w:rsidR="00A328BF" w:rsidRPr="000335B7" w:rsidRDefault="00A328BF" w:rsidP="00A328BF">
      <w:pPr>
        <w:pStyle w:val="subsection"/>
      </w:pPr>
      <w:r w:rsidRPr="000335B7">
        <w:tab/>
        <w:t>(3)</w:t>
      </w:r>
      <w:r w:rsidRPr="000335B7">
        <w:tab/>
        <w:t xml:space="preserve">Section 6 must set out the fees and costs for each investment option that is presented in section 5 in detail in accordance with </w:t>
      </w:r>
      <w:r w:rsidR="009406A1">
        <w:t>subclause 7</w:t>
      </w:r>
      <w:r w:rsidRPr="000335B7">
        <w:t>(3), using the following template:</w:t>
      </w:r>
    </w:p>
    <w:p w14:paraId="7A8E7C48" w14:textId="77777777" w:rsidR="00A328BF" w:rsidRPr="000335B7" w:rsidRDefault="00A328BF" w:rsidP="00A328BF">
      <w:pPr>
        <w:pStyle w:val="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1"/>
        <w:gridCol w:w="2204"/>
        <w:gridCol w:w="14"/>
      </w:tblGrid>
      <w:tr w:rsidR="00A328BF" w:rsidRPr="00365311" w14:paraId="3AC79C10" w14:textId="77777777" w:rsidTr="007B6ADD">
        <w:trPr>
          <w:gridAfter w:val="1"/>
          <w:wAfter w:w="8" w:type="pct"/>
          <w:cantSplit/>
          <w:tblHeader/>
        </w:trPr>
        <w:tc>
          <w:tcPr>
            <w:tcW w:w="3700" w:type="pct"/>
            <w:tcBorders>
              <w:top w:val="single" w:sz="4" w:space="0" w:color="auto"/>
              <w:left w:val="single" w:sz="4" w:space="0" w:color="auto"/>
              <w:bottom w:val="single" w:sz="4" w:space="0" w:color="auto"/>
              <w:right w:val="single" w:sz="4" w:space="0" w:color="auto"/>
            </w:tcBorders>
            <w:shd w:val="clear" w:color="auto" w:fill="C0C0C0"/>
            <w:hideMark/>
          </w:tcPr>
          <w:p w14:paraId="4742D456" w14:textId="77777777" w:rsidR="00A328BF" w:rsidRPr="00365311" w:rsidRDefault="00A328BF" w:rsidP="007B6ADD">
            <w:pPr>
              <w:keepLines/>
              <w:rPr>
                <w:szCs w:val="18"/>
              </w:rPr>
            </w:pPr>
            <w:r w:rsidRPr="00365311">
              <w:rPr>
                <w:szCs w:val="18"/>
              </w:rPr>
              <w:t>TYPE OF FEE OR COST</w:t>
            </w:r>
          </w:p>
        </w:tc>
        <w:tc>
          <w:tcPr>
            <w:tcW w:w="1292" w:type="pct"/>
            <w:tcBorders>
              <w:top w:val="single" w:sz="4" w:space="0" w:color="auto"/>
              <w:left w:val="single" w:sz="4" w:space="0" w:color="auto"/>
              <w:bottom w:val="single" w:sz="4" w:space="0" w:color="auto"/>
              <w:right w:val="single" w:sz="4" w:space="0" w:color="auto"/>
            </w:tcBorders>
            <w:shd w:val="clear" w:color="auto" w:fill="C0C0C0"/>
            <w:hideMark/>
          </w:tcPr>
          <w:p w14:paraId="69D8BC95" w14:textId="77777777" w:rsidR="00A328BF" w:rsidRPr="00365311" w:rsidRDefault="00A328BF" w:rsidP="007B6ADD">
            <w:pPr>
              <w:keepLines/>
              <w:rPr>
                <w:szCs w:val="18"/>
              </w:rPr>
            </w:pPr>
            <w:r w:rsidRPr="00365311">
              <w:rPr>
                <w:szCs w:val="18"/>
              </w:rPr>
              <w:t>AMOUNT</w:t>
            </w:r>
          </w:p>
        </w:tc>
      </w:tr>
      <w:tr w:rsidR="00A328BF" w:rsidRPr="00365311" w14:paraId="5766E9B4" w14:textId="77777777" w:rsidTr="007B6ADD">
        <w:trPr>
          <w:gridAfter w:val="1"/>
          <w:wAfter w:w="8" w:type="pct"/>
        </w:trPr>
        <w:tc>
          <w:tcPr>
            <w:tcW w:w="370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6BAD5ED" w14:textId="77777777" w:rsidR="00A328BF" w:rsidRPr="00365311" w:rsidRDefault="00A328BF" w:rsidP="007B6ADD">
            <w:pPr>
              <w:keepLines/>
              <w:rPr>
                <w:i/>
                <w:sz w:val="16"/>
                <w:szCs w:val="18"/>
              </w:rPr>
            </w:pPr>
            <w:r w:rsidRPr="00365311">
              <w:rPr>
                <w:szCs w:val="18"/>
              </w:rPr>
              <w:t>Fees when your money moves in or out of</w:t>
            </w:r>
            <w:r w:rsidR="009B243F">
              <w:rPr>
                <w:szCs w:val="18"/>
              </w:rPr>
              <w:t xml:space="preserve"> </w:t>
            </w:r>
            <w:r w:rsidR="00653822" w:rsidRPr="00617D8A">
              <w:rPr>
                <w:szCs w:val="18"/>
              </w:rPr>
              <w:t>investment options</w:t>
            </w:r>
            <w:r w:rsidR="009B243F">
              <w:rPr>
                <w:szCs w:val="18"/>
              </w:rPr>
              <w:t xml:space="preserve"> of the CCIV</w:t>
            </w:r>
          </w:p>
        </w:tc>
        <w:tc>
          <w:tcPr>
            <w:tcW w:w="1292" w:type="pct"/>
            <w:tcBorders>
              <w:top w:val="single" w:sz="4" w:space="0" w:color="auto"/>
              <w:left w:val="single" w:sz="4" w:space="0" w:color="auto"/>
              <w:bottom w:val="single" w:sz="4" w:space="0" w:color="auto"/>
              <w:right w:val="single" w:sz="4" w:space="0" w:color="auto"/>
            </w:tcBorders>
            <w:shd w:val="clear" w:color="auto" w:fill="C0C0C0"/>
          </w:tcPr>
          <w:p w14:paraId="18AD9CD9" w14:textId="77777777" w:rsidR="00A328BF" w:rsidRPr="00365311" w:rsidRDefault="00A328BF" w:rsidP="007B6ADD">
            <w:pPr>
              <w:keepLines/>
              <w:rPr>
                <w:b/>
                <w:szCs w:val="18"/>
              </w:rPr>
            </w:pPr>
          </w:p>
        </w:tc>
      </w:tr>
      <w:tr w:rsidR="00A328BF" w:rsidRPr="00365311" w14:paraId="3C20F7BE" w14:textId="77777777" w:rsidTr="007B6ADD">
        <w:trPr>
          <w:gridAfter w:val="1"/>
          <w:wAfter w:w="8" w:type="pct"/>
        </w:trPr>
        <w:tc>
          <w:tcPr>
            <w:tcW w:w="3700" w:type="pct"/>
            <w:tcBorders>
              <w:top w:val="single" w:sz="4" w:space="0" w:color="auto"/>
              <w:left w:val="single" w:sz="4" w:space="0" w:color="auto"/>
              <w:bottom w:val="single" w:sz="4" w:space="0" w:color="auto"/>
              <w:right w:val="single" w:sz="4" w:space="0" w:color="auto"/>
            </w:tcBorders>
            <w:hideMark/>
          </w:tcPr>
          <w:p w14:paraId="22207310" w14:textId="77777777" w:rsidR="00A328BF" w:rsidRPr="000335B7" w:rsidRDefault="00A328BF" w:rsidP="007B6ADD">
            <w:pPr>
              <w:pStyle w:val="Tabletext"/>
              <w:spacing w:after="120"/>
              <w:rPr>
                <w:i/>
              </w:rPr>
            </w:pPr>
            <w:r w:rsidRPr="000335B7">
              <w:rPr>
                <w:i/>
              </w:rPr>
              <w:t>Establishment fee</w:t>
            </w:r>
          </w:p>
        </w:tc>
        <w:tc>
          <w:tcPr>
            <w:tcW w:w="1292" w:type="pct"/>
            <w:tcBorders>
              <w:top w:val="single" w:sz="4" w:space="0" w:color="auto"/>
              <w:left w:val="single" w:sz="4" w:space="0" w:color="auto"/>
              <w:bottom w:val="single" w:sz="4" w:space="0" w:color="auto"/>
              <w:right w:val="single" w:sz="4" w:space="0" w:color="auto"/>
            </w:tcBorders>
          </w:tcPr>
          <w:p w14:paraId="51EAEA07" w14:textId="77777777" w:rsidR="00A328BF" w:rsidRPr="000335B7" w:rsidRDefault="00A328BF" w:rsidP="007B6ADD">
            <w:pPr>
              <w:pStyle w:val="Tabletext"/>
              <w:spacing w:after="120"/>
            </w:pPr>
          </w:p>
        </w:tc>
      </w:tr>
      <w:tr w:rsidR="00A328BF" w:rsidRPr="00365311" w14:paraId="7D408F14" w14:textId="77777777" w:rsidTr="007B6ADD">
        <w:trPr>
          <w:gridAfter w:val="1"/>
          <w:wAfter w:w="8" w:type="pct"/>
        </w:trPr>
        <w:tc>
          <w:tcPr>
            <w:tcW w:w="3700" w:type="pct"/>
            <w:tcBorders>
              <w:top w:val="single" w:sz="4" w:space="0" w:color="auto"/>
              <w:left w:val="single" w:sz="4" w:space="0" w:color="auto"/>
              <w:bottom w:val="single" w:sz="4" w:space="0" w:color="auto"/>
              <w:right w:val="single" w:sz="4" w:space="0" w:color="auto"/>
            </w:tcBorders>
            <w:vAlign w:val="center"/>
            <w:hideMark/>
          </w:tcPr>
          <w:p w14:paraId="57CD0EC3" w14:textId="77777777" w:rsidR="00A328BF" w:rsidRPr="000335B7" w:rsidRDefault="00A328BF" w:rsidP="007B6ADD">
            <w:pPr>
              <w:pStyle w:val="Tabletext"/>
              <w:spacing w:after="120"/>
              <w:rPr>
                <w:i/>
              </w:rPr>
            </w:pPr>
            <w:r w:rsidRPr="000335B7">
              <w:rPr>
                <w:i/>
              </w:rPr>
              <w:t>Contribution fee</w:t>
            </w:r>
          </w:p>
        </w:tc>
        <w:tc>
          <w:tcPr>
            <w:tcW w:w="1292" w:type="pct"/>
            <w:tcBorders>
              <w:top w:val="single" w:sz="4" w:space="0" w:color="auto"/>
              <w:left w:val="single" w:sz="4" w:space="0" w:color="auto"/>
              <w:bottom w:val="single" w:sz="4" w:space="0" w:color="auto"/>
              <w:right w:val="single" w:sz="4" w:space="0" w:color="auto"/>
            </w:tcBorders>
          </w:tcPr>
          <w:p w14:paraId="70BC2767" w14:textId="77777777" w:rsidR="00A328BF" w:rsidRPr="000335B7" w:rsidRDefault="00A328BF" w:rsidP="007B6ADD">
            <w:pPr>
              <w:pStyle w:val="Tabletext"/>
              <w:spacing w:after="120"/>
            </w:pPr>
          </w:p>
        </w:tc>
      </w:tr>
      <w:tr w:rsidR="00A328BF" w:rsidRPr="00365311" w14:paraId="18AA833E" w14:textId="77777777" w:rsidTr="007B6ADD">
        <w:trPr>
          <w:gridAfter w:val="1"/>
          <w:wAfter w:w="8" w:type="pct"/>
        </w:trPr>
        <w:tc>
          <w:tcPr>
            <w:tcW w:w="3700" w:type="pct"/>
            <w:tcBorders>
              <w:top w:val="single" w:sz="4" w:space="0" w:color="auto"/>
              <w:left w:val="single" w:sz="4" w:space="0" w:color="auto"/>
              <w:bottom w:val="single" w:sz="4" w:space="0" w:color="auto"/>
              <w:right w:val="single" w:sz="4" w:space="0" w:color="auto"/>
            </w:tcBorders>
            <w:vAlign w:val="center"/>
            <w:hideMark/>
          </w:tcPr>
          <w:p w14:paraId="30BDEB6D" w14:textId="77777777" w:rsidR="00A328BF" w:rsidRPr="000335B7" w:rsidRDefault="00A328BF" w:rsidP="007B6ADD">
            <w:pPr>
              <w:pStyle w:val="Tabletext"/>
              <w:spacing w:after="120"/>
              <w:rPr>
                <w:i/>
              </w:rPr>
            </w:pPr>
            <w:r w:rsidRPr="000335B7">
              <w:rPr>
                <w:i/>
              </w:rPr>
              <w:t>Withdrawal fee</w:t>
            </w:r>
          </w:p>
        </w:tc>
        <w:tc>
          <w:tcPr>
            <w:tcW w:w="1292" w:type="pct"/>
            <w:tcBorders>
              <w:top w:val="single" w:sz="4" w:space="0" w:color="auto"/>
              <w:left w:val="single" w:sz="4" w:space="0" w:color="auto"/>
              <w:bottom w:val="single" w:sz="4" w:space="0" w:color="auto"/>
              <w:right w:val="single" w:sz="4" w:space="0" w:color="auto"/>
            </w:tcBorders>
          </w:tcPr>
          <w:p w14:paraId="00FD8380" w14:textId="77777777" w:rsidR="00A328BF" w:rsidRPr="000335B7" w:rsidRDefault="00A328BF" w:rsidP="007B6ADD">
            <w:pPr>
              <w:pStyle w:val="Tabletext"/>
              <w:spacing w:after="120"/>
            </w:pPr>
          </w:p>
        </w:tc>
      </w:tr>
      <w:tr w:rsidR="00A328BF" w:rsidRPr="00365311" w14:paraId="33A31060" w14:textId="77777777" w:rsidTr="007B6ADD">
        <w:trPr>
          <w:gridAfter w:val="1"/>
          <w:wAfter w:w="8" w:type="pct"/>
        </w:trPr>
        <w:tc>
          <w:tcPr>
            <w:tcW w:w="3700" w:type="pct"/>
            <w:tcBorders>
              <w:top w:val="single" w:sz="4" w:space="0" w:color="auto"/>
              <w:left w:val="single" w:sz="4" w:space="0" w:color="auto"/>
              <w:bottom w:val="single" w:sz="4" w:space="0" w:color="auto"/>
              <w:right w:val="single" w:sz="4" w:space="0" w:color="auto"/>
            </w:tcBorders>
            <w:vAlign w:val="center"/>
            <w:hideMark/>
          </w:tcPr>
          <w:p w14:paraId="6079AEC6" w14:textId="77777777" w:rsidR="00A328BF" w:rsidRPr="000335B7" w:rsidRDefault="00A328BF" w:rsidP="007B6ADD">
            <w:pPr>
              <w:pStyle w:val="Tabletext"/>
              <w:spacing w:after="120"/>
              <w:rPr>
                <w:i/>
              </w:rPr>
            </w:pPr>
            <w:r w:rsidRPr="000335B7">
              <w:rPr>
                <w:i/>
              </w:rPr>
              <w:t>Termination fee</w:t>
            </w:r>
          </w:p>
        </w:tc>
        <w:tc>
          <w:tcPr>
            <w:tcW w:w="1292" w:type="pct"/>
            <w:tcBorders>
              <w:top w:val="single" w:sz="4" w:space="0" w:color="auto"/>
              <w:left w:val="single" w:sz="4" w:space="0" w:color="auto"/>
              <w:bottom w:val="single" w:sz="4" w:space="0" w:color="auto"/>
              <w:right w:val="single" w:sz="4" w:space="0" w:color="auto"/>
            </w:tcBorders>
          </w:tcPr>
          <w:p w14:paraId="3732D1B0" w14:textId="77777777" w:rsidR="00A328BF" w:rsidRPr="000335B7" w:rsidRDefault="00A328BF" w:rsidP="007B6ADD">
            <w:pPr>
              <w:pStyle w:val="Tabletext"/>
              <w:spacing w:after="120"/>
            </w:pPr>
          </w:p>
        </w:tc>
      </w:tr>
      <w:tr w:rsidR="00A328BF" w:rsidRPr="00365311" w14:paraId="3E8BC8DC" w14:textId="77777777" w:rsidTr="007B6ADD">
        <w:trPr>
          <w:gridAfter w:val="1"/>
          <w:wAfter w:w="8" w:type="pct"/>
        </w:trPr>
        <w:tc>
          <w:tcPr>
            <w:tcW w:w="370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1B7F8A3" w14:textId="77777777" w:rsidR="00A328BF" w:rsidRPr="00365311" w:rsidRDefault="00A328BF" w:rsidP="007B6ADD">
            <w:pPr>
              <w:keepLines/>
              <w:rPr>
                <w:szCs w:val="18"/>
              </w:rPr>
            </w:pPr>
            <w:r w:rsidRPr="00365311">
              <w:rPr>
                <w:szCs w:val="18"/>
              </w:rPr>
              <w:t>Management costs</w:t>
            </w:r>
          </w:p>
        </w:tc>
        <w:tc>
          <w:tcPr>
            <w:tcW w:w="1292" w:type="pct"/>
            <w:tcBorders>
              <w:top w:val="single" w:sz="4" w:space="0" w:color="auto"/>
              <w:left w:val="single" w:sz="4" w:space="0" w:color="auto"/>
              <w:bottom w:val="single" w:sz="4" w:space="0" w:color="auto"/>
              <w:right w:val="single" w:sz="4" w:space="0" w:color="auto"/>
            </w:tcBorders>
            <w:shd w:val="clear" w:color="auto" w:fill="C0C0C0"/>
          </w:tcPr>
          <w:p w14:paraId="59CA3CCF" w14:textId="77777777" w:rsidR="00A328BF" w:rsidRPr="00365311" w:rsidRDefault="00A328BF" w:rsidP="007B6ADD">
            <w:pPr>
              <w:keepLines/>
              <w:rPr>
                <w:szCs w:val="18"/>
              </w:rPr>
            </w:pPr>
          </w:p>
        </w:tc>
      </w:tr>
      <w:tr w:rsidR="00A328BF" w:rsidRPr="00365311" w14:paraId="3E6A137F" w14:textId="77777777" w:rsidTr="007B6ADD">
        <w:tc>
          <w:tcPr>
            <w:tcW w:w="3700" w:type="pct"/>
          </w:tcPr>
          <w:p w14:paraId="13A57CD6" w14:textId="77777777" w:rsidR="00A328BF" w:rsidRPr="000335B7" w:rsidRDefault="00A328BF" w:rsidP="007B6ADD">
            <w:pPr>
              <w:pStyle w:val="Tabletext"/>
            </w:pPr>
            <w:r w:rsidRPr="000335B7">
              <w:rPr>
                <w:szCs w:val="18"/>
              </w:rPr>
              <w:t>The fees and costs for managing your investment</w:t>
            </w:r>
          </w:p>
        </w:tc>
        <w:tc>
          <w:tcPr>
            <w:tcW w:w="1300" w:type="pct"/>
            <w:gridSpan w:val="2"/>
          </w:tcPr>
          <w:p w14:paraId="4EB2DA35" w14:textId="77777777" w:rsidR="00A328BF" w:rsidRPr="000335B7" w:rsidRDefault="00A328BF" w:rsidP="007B6ADD">
            <w:pPr>
              <w:pStyle w:val="Tabletext"/>
            </w:pPr>
          </w:p>
        </w:tc>
      </w:tr>
    </w:tbl>
    <w:p w14:paraId="067ACCBA" w14:textId="77777777" w:rsidR="00A328BF" w:rsidRDefault="00A328BF" w:rsidP="00A328BF">
      <w:pPr>
        <w:pStyle w:val="notetext"/>
        <w:spacing w:before="0"/>
        <w:ind w:left="1134" w:firstLine="0"/>
      </w:pPr>
      <w:r w:rsidRPr="000335B7">
        <w:rPr>
          <w:i/>
        </w:rPr>
        <w:t>[If there are other service fees, such as advisor service fees or special request fees, include a cross</w:t>
      </w:r>
      <w:r w:rsidR="005D5989">
        <w:rPr>
          <w:i/>
        </w:rPr>
        <w:t>-</w:t>
      </w:r>
      <w:r w:rsidRPr="000335B7">
        <w:rPr>
          <w:i/>
        </w:rPr>
        <w:t xml:space="preserve">reference to the document that contains the information mentioned in </w:t>
      </w:r>
      <w:r w:rsidR="009406A1">
        <w:rPr>
          <w:i/>
        </w:rPr>
        <w:t>paragraph (</w:t>
      </w:r>
      <w:r w:rsidRPr="000335B7">
        <w:rPr>
          <w:i/>
        </w:rPr>
        <w:t>10)(a).]</w:t>
      </w:r>
      <w:r w:rsidRPr="000335B7">
        <w:t>.</w:t>
      </w:r>
    </w:p>
    <w:p w14:paraId="300CAA07" w14:textId="77777777" w:rsidR="00A328BF" w:rsidRPr="000335B7" w:rsidRDefault="00A328BF" w:rsidP="00A328BF">
      <w:pPr>
        <w:pStyle w:val="subsection"/>
      </w:pPr>
      <w:r w:rsidRPr="000335B7">
        <w:tab/>
      </w:r>
      <w:r w:rsidRPr="008700C6">
        <w:t>(4)</w:t>
      </w:r>
      <w:r w:rsidRPr="000335B7">
        <w:tab/>
        <w:t xml:space="preserve">The template is to be completed in accordance with </w:t>
      </w:r>
      <w:r w:rsidR="009406A1">
        <w:t>Division 3</w:t>
      </w:r>
      <w:r w:rsidRPr="000335B7">
        <w:t xml:space="preserve"> of </w:t>
      </w:r>
      <w:r w:rsidR="009406A1">
        <w:t>Part 2</w:t>
      </w:r>
      <w:r w:rsidR="00586D41">
        <w:t xml:space="preserve"> of </w:t>
      </w:r>
      <w:r w:rsidR="009406A1">
        <w:t>Schedule 1</w:t>
      </w:r>
      <w:r w:rsidRPr="000335B7">
        <w:t>0 (including definitions applicable to that Division), except that:</w:t>
      </w:r>
    </w:p>
    <w:p w14:paraId="70E399B2" w14:textId="77777777" w:rsidR="00A328BF" w:rsidRPr="000335B7" w:rsidRDefault="00A328BF" w:rsidP="00A328BF">
      <w:pPr>
        <w:pStyle w:val="paragraph"/>
      </w:pPr>
      <w:r w:rsidRPr="000335B7">
        <w:tab/>
        <w:t>(a)</w:t>
      </w:r>
      <w:r w:rsidRPr="000335B7">
        <w:tab/>
        <w:t xml:space="preserve">clauses 203, 205, 206 and 207 and </w:t>
      </w:r>
      <w:r w:rsidR="009406A1">
        <w:t>subclause 2</w:t>
      </w:r>
      <w:r w:rsidRPr="000335B7">
        <w:t>08(2) do not apply; and</w:t>
      </w:r>
    </w:p>
    <w:p w14:paraId="668C229F" w14:textId="77777777" w:rsidR="00A328BF" w:rsidRPr="000335B7" w:rsidRDefault="00A328BF" w:rsidP="00A328BF">
      <w:pPr>
        <w:pStyle w:val="paragraph"/>
      </w:pPr>
      <w:r w:rsidRPr="000335B7">
        <w:tab/>
        <w:t>(b)</w:t>
      </w:r>
      <w:r w:rsidRPr="000335B7">
        <w:tab/>
        <w:t xml:space="preserve">the reference in </w:t>
      </w:r>
      <w:r w:rsidR="009406A1">
        <w:t>clause 2</w:t>
      </w:r>
      <w:r w:rsidRPr="000335B7">
        <w:t xml:space="preserve">04 to </w:t>
      </w:r>
      <w:r w:rsidR="009406A1">
        <w:t>clause</w:t>
      </w:r>
      <w:r w:rsidR="00C356A3">
        <w:t>s</w:t>
      </w:r>
      <w:r w:rsidR="009406A1">
        <w:t> 2</w:t>
      </w:r>
      <w:r w:rsidRPr="000335B7">
        <w:t xml:space="preserve">05 and </w:t>
      </w:r>
      <w:r w:rsidR="009406A1">
        <w:t>2</w:t>
      </w:r>
      <w:r w:rsidRPr="000335B7">
        <w:t>06 does not apply; and</w:t>
      </w:r>
    </w:p>
    <w:p w14:paraId="29190967" w14:textId="77777777" w:rsidR="00A328BF" w:rsidRPr="000335B7" w:rsidRDefault="00A328BF" w:rsidP="00A328BF">
      <w:pPr>
        <w:pStyle w:val="paragraph"/>
      </w:pPr>
      <w:r w:rsidRPr="000335B7">
        <w:tab/>
        <w:t>(c)</w:t>
      </w:r>
      <w:r w:rsidRPr="000335B7">
        <w:tab/>
        <w:t xml:space="preserve">the example in </w:t>
      </w:r>
      <w:r w:rsidR="009406A1">
        <w:t>subclause 2</w:t>
      </w:r>
      <w:r w:rsidRPr="000335B7">
        <w:t>08(1) is to be treated as stating:</w:t>
      </w:r>
    </w:p>
    <w:p w14:paraId="408A6D83" w14:textId="77777777" w:rsidR="00A328BF" w:rsidRDefault="00A328BF" w:rsidP="00A328BF">
      <w:pPr>
        <w:pStyle w:val="paragraph"/>
      </w:pPr>
      <w:r w:rsidRPr="000335B7">
        <w:tab/>
      </w:r>
      <w:r w:rsidRPr="000335B7">
        <w:tab/>
        <w:t>“(for example, by using an asterisk with a footnote stating ‘The amount of this fee can be negotiated</w:t>
      </w:r>
      <w:r w:rsidR="00C356A3">
        <w:t>.</w:t>
      </w:r>
      <w:r w:rsidRPr="000335B7">
        <w:t>’)”.</w:t>
      </w:r>
    </w:p>
    <w:p w14:paraId="1998242B" w14:textId="77777777" w:rsidR="00A328BF" w:rsidRPr="000335B7" w:rsidRDefault="00A328BF" w:rsidP="00A328BF">
      <w:pPr>
        <w:pStyle w:val="subsection"/>
      </w:pPr>
      <w:r w:rsidRPr="000335B7">
        <w:tab/>
        <w:t>(5)</w:t>
      </w:r>
      <w:r w:rsidRPr="000335B7">
        <w:tab/>
        <w:t xml:space="preserve">Section 6 must set out the information about fee changes set out in paragraph 209(k) of </w:t>
      </w:r>
      <w:r w:rsidR="009406A1">
        <w:t>Schedule 1</w:t>
      </w:r>
      <w:r w:rsidRPr="000335B7">
        <w:t>0.</w:t>
      </w:r>
    </w:p>
    <w:p w14:paraId="7CB03679" w14:textId="77777777" w:rsidR="00A328BF" w:rsidRPr="000335B7" w:rsidRDefault="00A328BF" w:rsidP="00A328BF">
      <w:pPr>
        <w:pStyle w:val="subsection"/>
      </w:pPr>
      <w:r w:rsidRPr="000335B7">
        <w:tab/>
        <w:t>(6)</w:t>
      </w:r>
      <w:r w:rsidRPr="000335B7">
        <w:tab/>
        <w:t>Section 6 must:</w:t>
      </w:r>
    </w:p>
    <w:p w14:paraId="0F26AA49" w14:textId="77777777" w:rsidR="00A328BF" w:rsidRPr="000335B7" w:rsidRDefault="00A328BF" w:rsidP="00A328BF">
      <w:pPr>
        <w:pStyle w:val="paragraph"/>
      </w:pPr>
      <w:r w:rsidRPr="000335B7">
        <w:tab/>
        <w:t>(a)</w:t>
      </w:r>
      <w:r w:rsidRPr="000335B7">
        <w:tab/>
        <w:t xml:space="preserve">state that the information in the template can be used to compare costs between different </w:t>
      </w:r>
      <w:r w:rsidR="00617D8A">
        <w:t>s</w:t>
      </w:r>
      <w:r w:rsidR="007C682A" w:rsidRPr="00617D8A">
        <w:t>imple sub</w:t>
      </w:r>
      <w:r w:rsidR="00D7039B">
        <w:noBreakHyphen/>
      </w:r>
      <w:r w:rsidR="007C682A" w:rsidRPr="00617D8A">
        <w:t>fund products</w:t>
      </w:r>
      <w:r w:rsidRPr="000335B7">
        <w:t>; and</w:t>
      </w:r>
    </w:p>
    <w:p w14:paraId="595F5C67" w14:textId="77777777" w:rsidR="00A328BF" w:rsidRPr="000335B7" w:rsidRDefault="00A328BF" w:rsidP="00A328BF">
      <w:pPr>
        <w:pStyle w:val="paragraph"/>
      </w:pPr>
      <w:r w:rsidRPr="000335B7">
        <w:tab/>
        <w:t>(b)</w:t>
      </w:r>
      <w:r w:rsidRPr="000335B7">
        <w:tab/>
        <w:t>state concisely, and in general terms, that fees and costs can be paid directly from the person’s account or deducted from investment returns.</w:t>
      </w:r>
    </w:p>
    <w:p w14:paraId="3A68C9DD" w14:textId="77777777" w:rsidR="00A328BF" w:rsidRPr="000335B7" w:rsidRDefault="00A328BF" w:rsidP="00A328BF">
      <w:pPr>
        <w:pStyle w:val="subsection"/>
      </w:pPr>
      <w:r w:rsidRPr="000335B7">
        <w:tab/>
        <w:t>(7)</w:t>
      </w:r>
      <w:r w:rsidRPr="000335B7">
        <w:tab/>
        <w:t>Section 6 must give a worked example as follows:</w:t>
      </w:r>
    </w:p>
    <w:p w14:paraId="6114F315" w14:textId="77777777" w:rsidR="00A328BF" w:rsidRPr="000335B7" w:rsidRDefault="00A328BF" w:rsidP="00A328BF">
      <w:pPr>
        <w:pStyle w:val="paragraph"/>
      </w:pPr>
      <w:r w:rsidRPr="000335B7">
        <w:tab/>
        <w:t>(a)</w:t>
      </w:r>
      <w:r w:rsidRPr="000335B7">
        <w:tab/>
        <w:t xml:space="preserve">if the </w:t>
      </w:r>
      <w:r w:rsidR="007C682A" w:rsidRPr="00617D8A">
        <w:t>CCIV</w:t>
      </w:r>
      <w:r w:rsidR="007C682A">
        <w:t xml:space="preserve"> </w:t>
      </w:r>
      <w:r w:rsidRPr="000335B7">
        <w:t xml:space="preserve">does not have a balanced investment option (within the meaning given by item 101 of </w:t>
      </w:r>
      <w:r w:rsidR="009406A1">
        <w:t>Schedule 1</w:t>
      </w:r>
      <w:r w:rsidRPr="000335B7">
        <w:t>0), section 6 must give a worked example for the default investment option;</w:t>
      </w:r>
    </w:p>
    <w:p w14:paraId="7BBE57A0" w14:textId="77777777" w:rsidR="00A328BF" w:rsidRPr="000335B7" w:rsidRDefault="00A328BF" w:rsidP="00A328BF">
      <w:pPr>
        <w:pStyle w:val="paragraph"/>
      </w:pPr>
      <w:r w:rsidRPr="000335B7">
        <w:tab/>
        <w:t>(b)</w:t>
      </w:r>
      <w:r w:rsidRPr="000335B7">
        <w:tab/>
        <w:t xml:space="preserve">if the </w:t>
      </w:r>
      <w:r w:rsidR="007C682A" w:rsidRPr="00617D8A">
        <w:t>CCIV</w:t>
      </w:r>
      <w:r w:rsidR="007C682A">
        <w:t xml:space="preserve"> </w:t>
      </w:r>
      <w:r w:rsidRPr="000335B7">
        <w:t xml:space="preserve">does not have a default option, and does not have a balanced investment option, section 6 must give a worked example for the investment option </w:t>
      </w:r>
      <w:r w:rsidRPr="005A3D9B">
        <w:t xml:space="preserve">under which the </w:t>
      </w:r>
      <w:r w:rsidR="00617D8A" w:rsidRPr="00617D8A">
        <w:t>CCIV</w:t>
      </w:r>
      <w:r w:rsidR="005A3D9B">
        <w:t xml:space="preserve"> </w:t>
      </w:r>
      <w:r w:rsidRPr="005A3D9B">
        <w:t>has the most funds invested</w:t>
      </w:r>
      <w:r w:rsidRPr="000335B7">
        <w:t>;</w:t>
      </w:r>
    </w:p>
    <w:p w14:paraId="50347DA6" w14:textId="77777777" w:rsidR="00A328BF" w:rsidRDefault="00A328BF" w:rsidP="00A328BF">
      <w:pPr>
        <w:pStyle w:val="subsection2"/>
      </w:pPr>
      <w:r w:rsidRPr="000335B7">
        <w:t xml:space="preserve">in accordance with </w:t>
      </w:r>
      <w:r w:rsidR="009406A1">
        <w:t>Divisions 5</w:t>
      </w:r>
      <w:r w:rsidRPr="000335B7">
        <w:t xml:space="preserve"> and 6 </w:t>
      </w:r>
      <w:r w:rsidR="00586D41">
        <w:t xml:space="preserve">of </w:t>
      </w:r>
      <w:r w:rsidR="009406A1">
        <w:t>Part 2</w:t>
      </w:r>
      <w:r w:rsidR="00586D41">
        <w:t xml:space="preserve"> </w:t>
      </w:r>
      <w:r w:rsidRPr="000335B7">
        <w:t xml:space="preserve">of </w:t>
      </w:r>
      <w:r w:rsidR="009406A1">
        <w:t>Schedule 1</w:t>
      </w:r>
      <w:r w:rsidRPr="000335B7">
        <w:t>0 (including definitions applicable to those Divisions), except that clauses 211 and 220 do not apply.</w:t>
      </w:r>
    </w:p>
    <w:p w14:paraId="08C53222" w14:textId="77777777" w:rsidR="00A328BF" w:rsidRPr="000335B7" w:rsidRDefault="00A328BF" w:rsidP="00A328BF">
      <w:pPr>
        <w:pStyle w:val="subsection"/>
      </w:pPr>
      <w:r w:rsidRPr="000335B7">
        <w:tab/>
        <w:t>(8)</w:t>
      </w:r>
      <w:r w:rsidRPr="000335B7">
        <w:tab/>
        <w:t>Section 6:</w:t>
      </w:r>
    </w:p>
    <w:p w14:paraId="1020FA40" w14:textId="77777777" w:rsidR="00BB2EED" w:rsidRPr="000335B7" w:rsidRDefault="00A328BF" w:rsidP="00BB2EED">
      <w:pPr>
        <w:pStyle w:val="paragraph"/>
      </w:pPr>
      <w:r w:rsidRPr="000335B7">
        <w:tab/>
        <w:t>(a)</w:t>
      </w:r>
      <w:r w:rsidRPr="000335B7">
        <w:tab/>
      </w:r>
      <w:r w:rsidR="00BB2EED">
        <w:t xml:space="preserve">must refer to the calculator (if any) provided by ASIC on a </w:t>
      </w:r>
      <w:r w:rsidR="00617D8A">
        <w:t>website operated by or on behalf of ASIC</w:t>
      </w:r>
      <w:r w:rsidRPr="000335B7">
        <w:t>;</w:t>
      </w:r>
      <w:r w:rsidR="00B654F0">
        <w:t xml:space="preserve"> and</w:t>
      </w:r>
    </w:p>
    <w:p w14:paraId="5C2D300E" w14:textId="77777777" w:rsidR="00A328BF" w:rsidRPr="000335B7" w:rsidRDefault="00A328BF" w:rsidP="00A328BF">
      <w:pPr>
        <w:pStyle w:val="paragraph"/>
      </w:pPr>
      <w:r w:rsidRPr="000335B7">
        <w:tab/>
        <w:t>(b)</w:t>
      </w:r>
      <w:r w:rsidRPr="000335B7">
        <w:tab/>
        <w:t xml:space="preserve">may also refer to the calculator (if any) provided by the </w:t>
      </w:r>
      <w:r w:rsidR="005A3D9B" w:rsidRPr="00617D8A">
        <w:t>CCIV</w:t>
      </w:r>
      <w:r w:rsidR="005A3D9B">
        <w:t xml:space="preserve"> </w:t>
      </w:r>
      <w:r w:rsidRPr="000335B7">
        <w:t>on its website; and</w:t>
      </w:r>
    </w:p>
    <w:p w14:paraId="4C997BE0" w14:textId="77777777" w:rsidR="00A328BF" w:rsidRDefault="00A328BF" w:rsidP="00A328BF">
      <w:pPr>
        <w:pStyle w:val="paragraph"/>
      </w:pPr>
      <w:r w:rsidRPr="000335B7">
        <w:tab/>
        <w:t>(c)</w:t>
      </w:r>
      <w:r w:rsidRPr="000335B7">
        <w:tab/>
        <w:t>must state that each calculator referred to can be used to calculate the effect of fees and costs on account balances.</w:t>
      </w:r>
    </w:p>
    <w:p w14:paraId="373224B4" w14:textId="77777777" w:rsidR="00A328BF" w:rsidRPr="000335B7" w:rsidRDefault="00A328BF" w:rsidP="00BB2EED">
      <w:pPr>
        <w:pStyle w:val="subsection"/>
      </w:pPr>
      <w:r w:rsidRPr="000335B7">
        <w:tab/>
        <w:t>(9)</w:t>
      </w:r>
      <w:r w:rsidRPr="000335B7">
        <w:tab/>
        <w:t>If additional fees may be payable to a financial advisor, section 6 must:</w:t>
      </w:r>
    </w:p>
    <w:p w14:paraId="19B6EF8D" w14:textId="77777777" w:rsidR="00A328BF" w:rsidRPr="000335B7" w:rsidRDefault="00A328BF" w:rsidP="00A328BF">
      <w:pPr>
        <w:pStyle w:val="paragraph"/>
      </w:pPr>
      <w:r w:rsidRPr="000335B7">
        <w:tab/>
        <w:t>(a)</w:t>
      </w:r>
      <w:r w:rsidRPr="000335B7">
        <w:tab/>
        <w:t>state, in the form of a warning, that additional fees may be paid to a financial advisor if a financial advisor is consulted; and</w:t>
      </w:r>
    </w:p>
    <w:p w14:paraId="1A10A5C1" w14:textId="77777777" w:rsidR="00A328BF" w:rsidRPr="000335B7" w:rsidRDefault="00A328BF" w:rsidP="00A328BF">
      <w:pPr>
        <w:pStyle w:val="paragraph"/>
      </w:pPr>
      <w:r w:rsidRPr="000335B7">
        <w:tab/>
        <w:t>(b)</w:t>
      </w:r>
      <w:r w:rsidRPr="000335B7">
        <w:tab/>
        <w:t>refer to the Statement of Advice in which details of the fees are set out.</w:t>
      </w:r>
    </w:p>
    <w:p w14:paraId="0BB39311" w14:textId="77777777" w:rsidR="00A328BF" w:rsidRPr="000335B7" w:rsidRDefault="00A328BF" w:rsidP="00A328BF">
      <w:pPr>
        <w:pStyle w:val="subsection"/>
      </w:pPr>
      <w:r w:rsidRPr="000335B7">
        <w:tab/>
        <w:t>(10)</w:t>
      </w:r>
      <w:r w:rsidRPr="000335B7">
        <w:tab/>
        <w:t xml:space="preserve">The </w:t>
      </w:r>
      <w:r w:rsidR="00CC615F" w:rsidRPr="00617D8A">
        <w:t>CCIV</w:t>
      </w:r>
      <w:r w:rsidRPr="000335B7">
        <w:t>:</w:t>
      </w:r>
    </w:p>
    <w:p w14:paraId="031D9E43" w14:textId="77777777" w:rsidR="00A328BF" w:rsidRPr="000335B7" w:rsidRDefault="00A328BF" w:rsidP="00A328BF">
      <w:pPr>
        <w:pStyle w:val="paragraph"/>
      </w:pPr>
      <w:r w:rsidRPr="000335B7">
        <w:tab/>
        <w:t>(a)</w:t>
      </w:r>
      <w:r w:rsidRPr="000335B7">
        <w:tab/>
        <w:t xml:space="preserve">must provide the fees and costs of each of the investment options in accordance with </w:t>
      </w:r>
      <w:r w:rsidR="009406A1">
        <w:t>Schedule 1</w:t>
      </w:r>
      <w:r w:rsidRPr="000335B7">
        <w:t>0, and may do so by applying, adopting or incorporating a matter in writing; and</w:t>
      </w:r>
    </w:p>
    <w:p w14:paraId="224D34D4" w14:textId="77777777" w:rsidR="00A328BF" w:rsidRPr="000335B7" w:rsidRDefault="00A328BF" w:rsidP="00A328BF">
      <w:pPr>
        <w:pStyle w:val="paragraph"/>
      </w:pPr>
      <w:r w:rsidRPr="000335B7">
        <w:tab/>
        <w:t>(b)</w:t>
      </w:r>
      <w:r w:rsidRPr="000335B7">
        <w:tab/>
        <w:t>may provide more detailed information about fees and costs by applying, adopting or incorporating a matter in writing.</w:t>
      </w:r>
    </w:p>
    <w:p w14:paraId="06F05D3F" w14:textId="77777777" w:rsidR="00A328BF" w:rsidRPr="00BF008D" w:rsidRDefault="00A328BF" w:rsidP="00A328BF">
      <w:pPr>
        <w:pStyle w:val="ActHead5"/>
      </w:pPr>
      <w:bookmarkStart w:id="49" w:name="_Toc90367716"/>
      <w:r w:rsidRPr="00DF74B0">
        <w:rPr>
          <w:rStyle w:val="CharSectno"/>
        </w:rPr>
        <w:t>9</w:t>
      </w:r>
      <w:r w:rsidRPr="00BF008D">
        <w:t xml:space="preserve">  Contents of section 7 (How </w:t>
      </w:r>
      <w:r w:rsidR="00D419BF">
        <w:t>s</w:t>
      </w:r>
      <w:r w:rsidR="00CC615F">
        <w:t>ub</w:t>
      </w:r>
      <w:r w:rsidR="00D7039B">
        <w:noBreakHyphen/>
      </w:r>
      <w:r w:rsidR="00CC615F">
        <w:t xml:space="preserve">funds of CCIVs </w:t>
      </w:r>
      <w:r w:rsidRPr="00BF008D">
        <w:t>are taxed)</w:t>
      </w:r>
      <w:bookmarkEnd w:id="49"/>
    </w:p>
    <w:p w14:paraId="4E35F528" w14:textId="77777777" w:rsidR="00A328BF" w:rsidRPr="000335B7" w:rsidRDefault="00A328BF" w:rsidP="00A328BF">
      <w:pPr>
        <w:pStyle w:val="subsection"/>
      </w:pPr>
      <w:r w:rsidRPr="000335B7">
        <w:tab/>
        <w:t>(1)</w:t>
      </w:r>
      <w:r w:rsidRPr="000335B7">
        <w:tab/>
        <w:t xml:space="preserve">Section 7 of the Product Disclosure Statement </w:t>
      </w:r>
      <w:r w:rsidR="00CC615F" w:rsidRPr="00B52679">
        <w:t xml:space="preserve">for </w:t>
      </w:r>
      <w:r w:rsidR="005C718A">
        <w:t>the</w:t>
      </w:r>
      <w:r w:rsidR="00CC615F" w:rsidRPr="00B52679">
        <w:t xml:space="preserve"> simple sub</w:t>
      </w:r>
      <w:r w:rsidR="00D7039B">
        <w:noBreakHyphen/>
      </w:r>
      <w:r w:rsidR="00CC615F" w:rsidRPr="00B52679">
        <w:t xml:space="preserve">fund product </w:t>
      </w:r>
      <w:r w:rsidRPr="000335B7">
        <w:t>must state, in the form of a warning, that:</w:t>
      </w:r>
    </w:p>
    <w:p w14:paraId="070ACD03" w14:textId="77777777" w:rsidR="00A328BF" w:rsidRPr="000335B7" w:rsidRDefault="00A328BF" w:rsidP="00A328BF">
      <w:pPr>
        <w:pStyle w:val="paragraph"/>
      </w:pPr>
      <w:r w:rsidRPr="000335B7">
        <w:tab/>
        <w:t>(a)</w:t>
      </w:r>
      <w:r w:rsidRPr="000335B7">
        <w:tab/>
        <w:t xml:space="preserve">investing in a </w:t>
      </w:r>
      <w:r w:rsidR="00CC615F" w:rsidRPr="00B52679">
        <w:t>simple sub</w:t>
      </w:r>
      <w:r w:rsidR="00D7039B">
        <w:noBreakHyphen/>
      </w:r>
      <w:r w:rsidR="00CC615F" w:rsidRPr="00B52679">
        <w:t>fund product</w:t>
      </w:r>
      <w:r w:rsidR="00CC615F">
        <w:t xml:space="preserve"> </w:t>
      </w:r>
      <w:r w:rsidRPr="000335B7">
        <w:t>is likely to have tax consequences; and</w:t>
      </w:r>
    </w:p>
    <w:p w14:paraId="44679886" w14:textId="77777777" w:rsidR="00A328BF" w:rsidRDefault="00A328BF" w:rsidP="00A328BF">
      <w:pPr>
        <w:pStyle w:val="paragraph"/>
      </w:pPr>
      <w:r w:rsidRPr="000335B7">
        <w:tab/>
        <w:t>(b)</w:t>
      </w:r>
      <w:r w:rsidRPr="000335B7">
        <w:tab/>
        <w:t>persons are strongly advised to seek professional tax advice.</w:t>
      </w:r>
    </w:p>
    <w:p w14:paraId="55531B81" w14:textId="77777777" w:rsidR="00A328BF" w:rsidRPr="000335B7" w:rsidRDefault="00A328BF" w:rsidP="00A328BF">
      <w:pPr>
        <w:pStyle w:val="subsection"/>
      </w:pPr>
      <w:r w:rsidRPr="000335B7">
        <w:tab/>
        <w:t>(2)</w:t>
      </w:r>
      <w:r w:rsidRPr="000335B7">
        <w:tab/>
        <w:t>Section 7 must also include statements to the following effect:</w:t>
      </w:r>
    </w:p>
    <w:p w14:paraId="705300FF" w14:textId="77777777" w:rsidR="00A328BF" w:rsidRPr="000335B7" w:rsidRDefault="00A328BF" w:rsidP="00A328BF">
      <w:pPr>
        <w:pStyle w:val="paragraph"/>
      </w:pPr>
      <w:r w:rsidRPr="000335B7">
        <w:tab/>
        <w:t>(a)</w:t>
      </w:r>
      <w:r w:rsidRPr="000335B7">
        <w:tab/>
      </w:r>
      <w:r w:rsidR="00CC615F" w:rsidRPr="00B52679">
        <w:t>CCIVs and sub</w:t>
      </w:r>
      <w:r w:rsidR="00D7039B">
        <w:noBreakHyphen/>
      </w:r>
      <w:r w:rsidR="00CC615F" w:rsidRPr="00B52679">
        <w:t>funds</w:t>
      </w:r>
      <w:r w:rsidR="00CC615F">
        <w:t xml:space="preserve"> </w:t>
      </w:r>
      <w:r w:rsidRPr="000335B7">
        <w:t>do not pay tax on behalf of members;</w:t>
      </w:r>
    </w:p>
    <w:p w14:paraId="3B5A2E5F" w14:textId="77777777" w:rsidR="00A328BF" w:rsidRDefault="00A328BF" w:rsidP="00A328BF">
      <w:pPr>
        <w:pStyle w:val="paragraph"/>
      </w:pPr>
      <w:r w:rsidRPr="000335B7">
        <w:tab/>
        <w:t>(b)</w:t>
      </w:r>
      <w:r w:rsidRPr="000335B7">
        <w:tab/>
        <w:t xml:space="preserve">members </w:t>
      </w:r>
      <w:r w:rsidR="00CC615F" w:rsidRPr="00B52679">
        <w:t>of the sub</w:t>
      </w:r>
      <w:r w:rsidR="00D7039B">
        <w:noBreakHyphen/>
      </w:r>
      <w:r w:rsidR="00CC615F" w:rsidRPr="00B52679">
        <w:t>fund</w:t>
      </w:r>
      <w:r w:rsidR="00CC615F">
        <w:t xml:space="preserve"> </w:t>
      </w:r>
      <w:r w:rsidRPr="000335B7">
        <w:t xml:space="preserve">are assessed for tax on any income and capital gains generated by the </w:t>
      </w:r>
      <w:r w:rsidR="00CC615F" w:rsidRPr="00617D8A">
        <w:t>sub</w:t>
      </w:r>
      <w:r w:rsidR="00D7039B">
        <w:noBreakHyphen/>
      </w:r>
      <w:r w:rsidR="00CC615F" w:rsidRPr="00617D8A">
        <w:t>fund</w:t>
      </w:r>
      <w:r w:rsidR="00CC615F">
        <w:t>.</w:t>
      </w:r>
    </w:p>
    <w:p w14:paraId="0DB1D68B" w14:textId="77777777" w:rsidR="00A328BF" w:rsidRPr="000335B7" w:rsidRDefault="00A328BF" w:rsidP="00A328BF">
      <w:pPr>
        <w:pStyle w:val="subsection"/>
      </w:pPr>
      <w:r w:rsidRPr="000335B7">
        <w:tab/>
        <w:t>(3)</w:t>
      </w:r>
      <w:r w:rsidRPr="000335B7">
        <w:tab/>
        <w:t xml:space="preserve">The </w:t>
      </w:r>
      <w:r w:rsidR="00CC615F" w:rsidRPr="00B52679">
        <w:t>CCIV</w:t>
      </w:r>
      <w:r w:rsidR="00CC615F">
        <w:t xml:space="preserve"> </w:t>
      </w:r>
      <w:r w:rsidRPr="000335B7">
        <w:t>may provide additional information about:</w:t>
      </w:r>
    </w:p>
    <w:p w14:paraId="7A8058C7" w14:textId="77777777" w:rsidR="00A328BF" w:rsidRPr="000335B7" w:rsidRDefault="00A328BF" w:rsidP="00A328BF">
      <w:pPr>
        <w:pStyle w:val="paragraph"/>
      </w:pPr>
      <w:r w:rsidRPr="000335B7">
        <w:tab/>
        <w:t>(a)</w:t>
      </w:r>
      <w:r w:rsidRPr="000335B7">
        <w:tab/>
        <w:t xml:space="preserve">taxation matters relating to the </w:t>
      </w:r>
      <w:r w:rsidR="00CC615F" w:rsidRPr="00B52679">
        <w:t>sub</w:t>
      </w:r>
      <w:r w:rsidR="00D7039B">
        <w:noBreakHyphen/>
      </w:r>
      <w:r w:rsidR="00CC615F" w:rsidRPr="00B52679">
        <w:t>fund of the CCIV</w:t>
      </w:r>
      <w:r w:rsidRPr="000335B7">
        <w:t>; or</w:t>
      </w:r>
    </w:p>
    <w:p w14:paraId="28DAB2AB" w14:textId="77777777" w:rsidR="00A328BF" w:rsidRPr="000335B7" w:rsidRDefault="00A328BF" w:rsidP="00A328BF">
      <w:pPr>
        <w:pStyle w:val="paragraph"/>
      </w:pPr>
      <w:r w:rsidRPr="000335B7">
        <w:tab/>
        <w:t>(b)</w:t>
      </w:r>
      <w:r w:rsidRPr="000335B7">
        <w:tab/>
        <w:t xml:space="preserve">taxation matters relating to </w:t>
      </w:r>
      <w:r w:rsidR="00CC615F" w:rsidRPr="00B52679">
        <w:t>sub</w:t>
      </w:r>
      <w:r w:rsidR="00D7039B">
        <w:noBreakHyphen/>
      </w:r>
      <w:r w:rsidR="00CC615F" w:rsidRPr="00B52679">
        <w:t>funds of CCIVs</w:t>
      </w:r>
      <w:r w:rsidRPr="000335B7">
        <w:t>;</w:t>
      </w:r>
    </w:p>
    <w:p w14:paraId="69052502" w14:textId="77777777" w:rsidR="00A328BF" w:rsidRDefault="00A328BF" w:rsidP="00A328BF">
      <w:pPr>
        <w:pStyle w:val="subsection2"/>
      </w:pPr>
      <w:r w:rsidRPr="000335B7">
        <w:t>by applying, adopting or incorporating a matter in writing.</w:t>
      </w:r>
    </w:p>
    <w:p w14:paraId="0569A43B" w14:textId="77777777" w:rsidR="004F2153" w:rsidRPr="00685794" w:rsidRDefault="004F2153" w:rsidP="004F2153">
      <w:pPr>
        <w:pStyle w:val="notetext"/>
      </w:pPr>
      <w:r>
        <w:t>Note:</w:t>
      </w:r>
      <w:r>
        <w:tab/>
        <w:t>For taxation matters relating to sub</w:t>
      </w:r>
      <w:r w:rsidR="00D7039B">
        <w:noBreakHyphen/>
      </w:r>
      <w:r>
        <w:t>funds of CCIVs, see S</w:t>
      </w:r>
      <w:r w:rsidRPr="004F2153">
        <w:t>ubdivision 195</w:t>
      </w:r>
      <w:r w:rsidR="00D7039B">
        <w:noBreakHyphen/>
      </w:r>
      <w:r w:rsidRPr="004F2153">
        <w:t>C</w:t>
      </w:r>
      <w:r>
        <w:t xml:space="preserve"> of the </w:t>
      </w:r>
      <w:r w:rsidRPr="004F2153">
        <w:rPr>
          <w:i/>
        </w:rPr>
        <w:t>Income Tax Assessment Act 1997</w:t>
      </w:r>
      <w:r>
        <w:t>.</w:t>
      </w:r>
    </w:p>
    <w:p w14:paraId="40CE317E" w14:textId="77777777" w:rsidR="00A328BF" w:rsidRPr="00BF008D" w:rsidRDefault="00A328BF" w:rsidP="00A328BF">
      <w:pPr>
        <w:pStyle w:val="ActHead5"/>
      </w:pPr>
      <w:bookmarkStart w:id="50" w:name="_Toc90367717"/>
      <w:r w:rsidRPr="00DF74B0">
        <w:rPr>
          <w:rStyle w:val="CharSectno"/>
        </w:rPr>
        <w:t>10</w:t>
      </w:r>
      <w:r w:rsidRPr="00BF008D">
        <w:t xml:space="preserve">  Contents of section 8 (How to apply)</w:t>
      </w:r>
      <w:bookmarkEnd w:id="50"/>
    </w:p>
    <w:p w14:paraId="414D823E" w14:textId="77777777" w:rsidR="00A328BF" w:rsidRPr="000335B7" w:rsidRDefault="00A328BF" w:rsidP="00A328BF">
      <w:pPr>
        <w:pStyle w:val="subsection"/>
      </w:pPr>
      <w:r w:rsidRPr="000335B7">
        <w:tab/>
        <w:t>(1)</w:t>
      </w:r>
      <w:r w:rsidRPr="000335B7">
        <w:tab/>
        <w:t>Section 8 of the Product Disclosure Statement</w:t>
      </w:r>
      <w:r w:rsidR="00F02E86" w:rsidRPr="000335B7">
        <w:t xml:space="preserve"> </w:t>
      </w:r>
      <w:r w:rsidR="00F02E86" w:rsidRPr="00B52679">
        <w:t xml:space="preserve">for </w:t>
      </w:r>
      <w:r w:rsidR="005C718A">
        <w:t>the</w:t>
      </w:r>
      <w:r w:rsidR="00F02E86" w:rsidRPr="00B52679">
        <w:t xml:space="preserve"> simple sub</w:t>
      </w:r>
      <w:r w:rsidR="00D7039B">
        <w:noBreakHyphen/>
      </w:r>
      <w:r w:rsidR="00F02E86" w:rsidRPr="00B52679">
        <w:t xml:space="preserve">fund product </w:t>
      </w:r>
      <w:r w:rsidRPr="000335B7">
        <w:t>must:</w:t>
      </w:r>
    </w:p>
    <w:p w14:paraId="558A6BB3" w14:textId="77777777" w:rsidR="00A328BF" w:rsidRPr="000335B7" w:rsidRDefault="00A328BF" w:rsidP="00A328BF">
      <w:pPr>
        <w:pStyle w:val="paragraph"/>
      </w:pPr>
      <w:r w:rsidRPr="000335B7">
        <w:tab/>
        <w:t>(a)</w:t>
      </w:r>
      <w:r w:rsidRPr="000335B7">
        <w:tab/>
        <w:t xml:space="preserve">describe, in the form of a summary, how to invest in the </w:t>
      </w:r>
      <w:r w:rsidR="00CC615F" w:rsidRPr="00B52679">
        <w:t>simple sub</w:t>
      </w:r>
      <w:r w:rsidR="00D7039B">
        <w:noBreakHyphen/>
      </w:r>
      <w:r w:rsidR="00CC615F" w:rsidRPr="00B52679">
        <w:t>fund product</w:t>
      </w:r>
      <w:r w:rsidRPr="000335B7">
        <w:t>; and</w:t>
      </w:r>
    </w:p>
    <w:p w14:paraId="3A529070" w14:textId="77777777" w:rsidR="00A328BF" w:rsidRPr="000335B7" w:rsidRDefault="00A328BF" w:rsidP="00A328BF">
      <w:pPr>
        <w:pStyle w:val="paragraph"/>
      </w:pPr>
      <w:r w:rsidRPr="000335B7">
        <w:tab/>
        <w:t>(b)</w:t>
      </w:r>
      <w:r w:rsidRPr="000335B7">
        <w:tab/>
        <w:t>explain the cooling</w:t>
      </w:r>
      <w:r w:rsidR="00D7039B">
        <w:noBreakHyphen/>
      </w:r>
      <w:r w:rsidRPr="000335B7">
        <w:t xml:space="preserve">off period that applies to the </w:t>
      </w:r>
      <w:r w:rsidRPr="00B52679">
        <w:t xml:space="preserve">simple </w:t>
      </w:r>
      <w:r w:rsidR="00CC615F" w:rsidRPr="00B52679">
        <w:t>sub</w:t>
      </w:r>
      <w:r w:rsidR="00D7039B">
        <w:noBreakHyphen/>
      </w:r>
      <w:r w:rsidR="00CC615F" w:rsidRPr="00B52679">
        <w:t>fund product</w:t>
      </w:r>
      <w:r w:rsidRPr="000335B7">
        <w:t>; and</w:t>
      </w:r>
    </w:p>
    <w:p w14:paraId="0C7BED6F" w14:textId="77777777" w:rsidR="00A328BF" w:rsidRPr="000335B7" w:rsidRDefault="00A328BF" w:rsidP="00A328BF">
      <w:pPr>
        <w:pStyle w:val="paragraph"/>
      </w:pPr>
      <w:r w:rsidRPr="000335B7">
        <w:tab/>
        <w:t>(c)</w:t>
      </w:r>
      <w:r w:rsidRPr="000335B7">
        <w:tab/>
        <w:t>explain how to make a complaint (by means that include the provision of relevant contact details).</w:t>
      </w:r>
    </w:p>
    <w:p w14:paraId="09507F83" w14:textId="77777777" w:rsidR="00A328BF" w:rsidRPr="000335B7" w:rsidRDefault="00A328BF" w:rsidP="00A328BF">
      <w:pPr>
        <w:pStyle w:val="subsection"/>
      </w:pPr>
      <w:r w:rsidRPr="000335B7">
        <w:tab/>
        <w:t>(2)</w:t>
      </w:r>
      <w:r w:rsidRPr="000335B7">
        <w:tab/>
        <w:t xml:space="preserve">The </w:t>
      </w:r>
      <w:r w:rsidR="00F02E86" w:rsidRPr="00B52679">
        <w:t>CCIV</w:t>
      </w:r>
      <w:r w:rsidRPr="000335B7">
        <w:t>:</w:t>
      </w:r>
    </w:p>
    <w:p w14:paraId="7038834D" w14:textId="77777777" w:rsidR="00A328BF" w:rsidRPr="000335B7" w:rsidRDefault="00A328BF" w:rsidP="00A328BF">
      <w:pPr>
        <w:pStyle w:val="paragraph"/>
      </w:pPr>
      <w:r w:rsidRPr="000335B7">
        <w:tab/>
        <w:t>(a)</w:t>
      </w:r>
      <w:r w:rsidRPr="000335B7">
        <w:tab/>
        <w:t>may provide more detailed information about cooling</w:t>
      </w:r>
      <w:r w:rsidR="00D7039B">
        <w:noBreakHyphen/>
      </w:r>
      <w:r w:rsidRPr="000335B7">
        <w:t>off periods, complaints and dispute resolution; and</w:t>
      </w:r>
    </w:p>
    <w:p w14:paraId="43122273" w14:textId="77777777" w:rsidR="00A328BF" w:rsidRPr="000335B7" w:rsidRDefault="00A328BF" w:rsidP="00A328BF">
      <w:pPr>
        <w:pStyle w:val="paragraph"/>
      </w:pPr>
      <w:r w:rsidRPr="000335B7">
        <w:tab/>
        <w:t>(b)</w:t>
      </w:r>
      <w:r w:rsidRPr="000335B7">
        <w:tab/>
        <w:t>may provide that information by applying, adopting or incorporating a matter in writing.</w:t>
      </w:r>
    </w:p>
    <w:sectPr w:rsidR="00A328BF" w:rsidRPr="000335B7" w:rsidSect="007F48ED">
      <w:headerReference w:type="even" r:id="rId24"/>
      <w:headerReference w:type="default" r:id="rId25"/>
      <w:footerReference w:type="even" r:id="rId26"/>
      <w:footerReference w:type="default" r:id="rId27"/>
      <w:headerReference w:type="first" r:id="rId28"/>
      <w:footerReference w:type="first" r:id="rId29"/>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A73E70" w14:textId="77777777" w:rsidR="0078290C" w:rsidRDefault="0078290C" w:rsidP="0048364F">
      <w:pPr>
        <w:spacing w:line="240" w:lineRule="auto"/>
      </w:pPr>
      <w:r>
        <w:separator/>
      </w:r>
    </w:p>
  </w:endnote>
  <w:endnote w:type="continuationSeparator" w:id="0">
    <w:p w14:paraId="6D2890A1" w14:textId="77777777" w:rsidR="0078290C" w:rsidRDefault="0078290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61A0F" w14:textId="77777777" w:rsidR="00400E5E" w:rsidRPr="005F1388" w:rsidRDefault="00400E5E" w:rsidP="00685F42">
    <w:pPr>
      <w:pStyle w:val="Footer"/>
      <w:tabs>
        <w:tab w:val="clear" w:pos="4153"/>
        <w:tab w:val="clear" w:pos="8306"/>
        <w:tab w:val="center" w:pos="4150"/>
        <w:tab w:val="right" w:pos="8307"/>
      </w:tabs>
      <w:spacing w:before="120"/>
      <w:jc w:val="right"/>
      <w:rPr>
        <w:i/>
        <w:sz w:val="18"/>
      </w:rPr>
    </w:pPr>
    <w:r>
      <w:rPr>
        <w:i/>
        <w:noProof/>
        <w:sz w:val="18"/>
      </w:rPr>
      <mc:AlternateContent>
        <mc:Choice Requires="wps">
          <w:drawing>
            <wp:anchor distT="0" distB="0" distL="114300" distR="114300" simplePos="0" relativeHeight="251664384" behindDoc="1" locked="0" layoutInCell="1" allowOverlap="1" wp14:anchorId="35016142" wp14:editId="10FCE012">
              <wp:simplePos x="863600" y="10083800"/>
              <wp:positionH relativeFrom="page">
                <wp:align>center</wp:align>
              </wp:positionH>
              <wp:positionV relativeFrom="paragraph">
                <wp:posOffset>0</wp:posOffset>
              </wp:positionV>
              <wp:extent cx="5759450" cy="395605"/>
              <wp:effectExtent l="0" t="0" r="0" b="4445"/>
              <wp:wrapNone/>
              <wp:docPr id="7" name="Text Box 7"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F2E7570" w14:textId="77777777" w:rsidR="00400E5E" w:rsidRPr="00190BA1" w:rsidRDefault="00400E5E"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B01D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039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039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016142" id="_x0000_t202" coordsize="21600,21600" o:spt="202" path="m,l,21600r21600,l21600,xe">
              <v:stroke joinstyle="miter"/>
              <v:path gradientshapeok="t" o:connecttype="rect"/>
            </v:shapetype>
            <v:shape id="Text Box 7" o:spid="_x0000_s1028" type="#_x0000_t202" alt="Sec-evenpage" style="position:absolute;left:0;text-align:left;margin-left:0;margin-top:0;width:453.5pt;height:31.15pt;z-index:-2516520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" stroked="f" strokeweight=".5pt">
              <v:path arrowok="t"/>
              <v:textbox>
                <w:txbxContent>
                  <w:p w14:paraId="2F2E7570" w14:textId="77777777" w:rsidR="00400E5E" w:rsidRPr="00190BA1" w:rsidRDefault="00400E5E"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B01D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039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039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B6473" w14:textId="77777777" w:rsidR="00400E5E" w:rsidRDefault="00400E5E" w:rsidP="00E97334">
    <w:r>
      <w:rPr>
        <w:noProof/>
        <w:lang w:eastAsia="en-AU"/>
      </w:rPr>
      <mc:AlternateContent>
        <mc:Choice Requires="wps">
          <w:drawing>
            <wp:anchor distT="0" distB="0" distL="114300" distR="114300" simplePos="0" relativeHeight="251662336" behindDoc="1" locked="0" layoutInCell="1" allowOverlap="1" wp14:anchorId="502CC3C4" wp14:editId="605F1D01">
              <wp:simplePos x="0" y="0"/>
              <wp:positionH relativeFrom="page">
                <wp:align>center</wp:align>
              </wp:positionH>
              <wp:positionV relativeFrom="paragraph">
                <wp:posOffset>336550</wp:posOffset>
              </wp:positionV>
              <wp:extent cx="5762625" cy="400050"/>
              <wp:effectExtent l="0" t="0" r="9525" b="0"/>
              <wp:wrapNone/>
              <wp:docPr id="5" name="Text Box 5"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C1CAE1D" w14:textId="77777777" w:rsidR="00400E5E" w:rsidRPr="00190BA1" w:rsidRDefault="00400E5E"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B01D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039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039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0612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2CC3C4" id="_x0000_t202" coordsize="21600,21600" o:spt="202" path="m,l,21600r21600,l21600,xe">
              <v:stroke joinstyle="miter"/>
              <v:path gradientshapeok="t" o:connecttype="rect"/>
            </v:shapetype>
            <v:shape id="Text Box 5" o:spid="_x0000_s1029" type="#_x0000_t202" alt="Sec-primary" style="position:absolute;margin-left:0;margin-top:26.5pt;width:453.75pt;height:31.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" stroked="f" strokeweight=".5pt">
              <v:path arrowok="t"/>
              <v:textbox>
                <w:txbxContent>
                  <w:p w14:paraId="7C1CAE1D" w14:textId="77777777" w:rsidR="00400E5E" w:rsidRPr="00190BA1" w:rsidRDefault="00400E5E"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B01D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039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039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0612D">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400E5E" w14:paraId="41F148E9" w14:textId="77777777" w:rsidTr="003F1BBD">
      <w:tc>
        <w:tcPr>
          <w:tcW w:w="8472" w:type="dxa"/>
        </w:tcPr>
        <w:p w14:paraId="1239795B" w14:textId="77777777" w:rsidR="00400E5E" w:rsidRDefault="00400E5E" w:rsidP="003F1BBD">
          <w:pPr>
            <w:rPr>
              <w:sz w:val="18"/>
            </w:rPr>
          </w:pPr>
          <w:r w:rsidRPr="00ED79B6">
            <w:rPr>
              <w:i/>
              <w:sz w:val="18"/>
            </w:rPr>
            <w:t xml:space="preserve"> </w:t>
          </w:r>
        </w:p>
      </w:tc>
    </w:tr>
  </w:tbl>
  <w:p w14:paraId="6086FCF7" w14:textId="77777777" w:rsidR="00400E5E" w:rsidRPr="00E97334" w:rsidRDefault="00400E5E" w:rsidP="00E973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A591C" w14:textId="77777777" w:rsidR="00400E5E" w:rsidRPr="00ED79B6" w:rsidRDefault="00400E5E" w:rsidP="00685F42">
    <w:pPr>
      <w:pStyle w:val="Footer"/>
      <w:tabs>
        <w:tab w:val="clear" w:pos="4153"/>
        <w:tab w:val="clear" w:pos="8306"/>
        <w:tab w:val="center" w:pos="4150"/>
        <w:tab w:val="right" w:pos="8307"/>
      </w:tabs>
      <w:spacing w:before="120"/>
    </w:pPr>
    <w:r>
      <w:rPr>
        <w:noProof/>
      </w:rPr>
      <mc:AlternateContent>
        <mc:Choice Requires="wps">
          <w:drawing>
            <wp:anchor distT="0" distB="0" distL="114300" distR="114300" simplePos="0" relativeHeight="251666432" behindDoc="1" locked="0" layoutInCell="1" allowOverlap="1" wp14:anchorId="743456E4" wp14:editId="16F65F84">
              <wp:simplePos x="863600" y="10083800"/>
              <wp:positionH relativeFrom="page">
                <wp:align>center</wp:align>
              </wp:positionH>
              <wp:positionV relativeFrom="paragraph">
                <wp:posOffset>0</wp:posOffset>
              </wp:positionV>
              <wp:extent cx="5759450" cy="395605"/>
              <wp:effectExtent l="0" t="0" r="0" b="4445"/>
              <wp:wrapNone/>
              <wp:docPr id="9" name="Text Box 9"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08C308" w14:textId="77777777" w:rsidR="00400E5E" w:rsidRPr="00190BA1" w:rsidRDefault="00400E5E"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B01D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039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039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3456E4" id="_x0000_t202" coordsize="21600,21600" o:spt="202" path="m,l,21600r21600,l21600,xe">
              <v:stroke joinstyle="miter"/>
              <v:path gradientshapeok="t" o:connecttype="rect"/>
            </v:shapetype>
            <v:shape id="Text Box 9" o:spid="_x0000_s1031" type="#_x0000_t202" alt="Sec-firstpage" style="position:absolute;margin-left:0;margin-top:0;width:453.5pt;height:31.15pt;z-index:-2516500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" stroked="f" strokeweight=".5pt">
              <v:path arrowok="t"/>
              <v:textbox>
                <w:txbxContent>
                  <w:p w14:paraId="0108C308" w14:textId="77777777" w:rsidR="00400E5E" w:rsidRPr="00190BA1" w:rsidRDefault="00400E5E"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B01D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039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039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Pr>
        <w:noProof/>
      </w:rPr>
      <mc:AlternateContent>
        <mc:Choice Requires="wps">
          <w:drawing>
            <wp:anchor distT="0" distB="0" distL="114300" distR="114300" simplePos="0" relativeHeight="251660288" behindDoc="1" locked="0" layoutInCell="1" allowOverlap="1" wp14:anchorId="04BB1A02" wp14:editId="18E1640B">
              <wp:simplePos x="863600" y="10083800"/>
              <wp:positionH relativeFrom="page">
                <wp:align>center</wp:align>
              </wp:positionH>
              <wp:positionV relativeFrom="paragraph">
                <wp:posOffset>0</wp:posOffset>
              </wp:positionV>
              <wp:extent cx="5759450" cy="395605"/>
              <wp:effectExtent l="0" t="0" r="0" b="4445"/>
              <wp:wrapNone/>
              <wp:docPr id="3" name="Text Box 3"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47D4644" w14:textId="77777777" w:rsidR="00400E5E" w:rsidRPr="00190BA1" w:rsidRDefault="00400E5E"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B01D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039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039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B1A02" id="Text Box 3" o:spid="_x0000_s1032" type="#_x0000_t202" alt="Sec-firstpage" style="position:absolute;margin-left:0;margin-top:0;width:453.5pt;height:31.1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" stroked="f" strokeweight=".5pt">
              <v:path arrowok="t"/>
              <v:textbox>
                <w:txbxContent>
                  <w:p w14:paraId="447D4644" w14:textId="77777777" w:rsidR="00400E5E" w:rsidRPr="00190BA1" w:rsidRDefault="00400E5E"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B01D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039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039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47B0C" w14:textId="77777777" w:rsidR="00400E5E" w:rsidRPr="00E33C1C" w:rsidRDefault="00400E5E" w:rsidP="0094523D">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70528" behindDoc="1" locked="0" layoutInCell="1" allowOverlap="1" wp14:anchorId="55C979D4" wp14:editId="2D539222">
              <wp:simplePos x="863600" y="10083800"/>
              <wp:positionH relativeFrom="page">
                <wp:align>center</wp:align>
              </wp:positionH>
              <wp:positionV relativeFrom="paragraph">
                <wp:posOffset>0</wp:posOffset>
              </wp:positionV>
              <wp:extent cx="5759450" cy="395605"/>
              <wp:effectExtent l="0" t="0" r="0" b="4445"/>
              <wp:wrapNone/>
              <wp:docPr id="13" name="Text Box 13"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13AE1BE" w14:textId="77777777" w:rsidR="00400E5E" w:rsidRPr="00190BA1" w:rsidRDefault="00400E5E"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B01D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039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039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C979D4" id="_x0000_t202" coordsize="21600,21600" o:spt="202" path="m,l,21600r21600,l21600,xe">
              <v:stroke joinstyle="miter"/>
              <v:path gradientshapeok="t" o:connecttype="rect"/>
            </v:shapetype>
            <v:shape id="Text Box 13" o:spid="_x0000_s1035" type="#_x0000_t202" alt="Sec-evenpage" style="position:absolute;margin-left:0;margin-top:0;width:453.5pt;height:31.15pt;z-index:-2516459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" stroked="f" strokeweight=".5pt">
              <v:path arrowok="t"/>
              <v:textbox>
                <w:txbxContent>
                  <w:p w14:paraId="713AE1BE" w14:textId="77777777" w:rsidR="00400E5E" w:rsidRPr="00190BA1" w:rsidRDefault="00400E5E"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B01D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039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039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400E5E" w14:paraId="2E2092AB" w14:textId="77777777" w:rsidTr="00D56A0D">
      <w:tc>
        <w:tcPr>
          <w:tcW w:w="709" w:type="dxa"/>
          <w:tcBorders>
            <w:top w:val="nil"/>
            <w:left w:val="nil"/>
            <w:bottom w:val="nil"/>
            <w:right w:val="nil"/>
          </w:tcBorders>
        </w:tcPr>
        <w:p w14:paraId="2C615713" w14:textId="77777777" w:rsidR="00400E5E" w:rsidRDefault="00400E5E" w:rsidP="003F1BB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2D5633F8" w14:textId="77777777" w:rsidR="00400E5E" w:rsidRDefault="00400E5E" w:rsidP="003F1BB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B01D7">
            <w:rPr>
              <w:i/>
              <w:sz w:val="18"/>
            </w:rPr>
            <w:t>Corporations and Other Legislation Amendment (Corporate Collective Investment Vehicle Framework) Regulations 2021</w:t>
          </w:r>
          <w:r w:rsidRPr="007A1328">
            <w:rPr>
              <w:i/>
              <w:sz w:val="18"/>
            </w:rPr>
            <w:fldChar w:fldCharType="end"/>
          </w:r>
        </w:p>
      </w:tc>
      <w:tc>
        <w:tcPr>
          <w:tcW w:w="1383" w:type="dxa"/>
          <w:tcBorders>
            <w:top w:val="nil"/>
            <w:left w:val="nil"/>
            <w:bottom w:val="nil"/>
            <w:right w:val="nil"/>
          </w:tcBorders>
        </w:tcPr>
        <w:p w14:paraId="5F14702F" w14:textId="77777777" w:rsidR="00400E5E" w:rsidRDefault="00400E5E" w:rsidP="003F1BBD">
          <w:pPr>
            <w:spacing w:line="0" w:lineRule="atLeast"/>
            <w:jc w:val="right"/>
            <w:rPr>
              <w:sz w:val="18"/>
            </w:rPr>
          </w:pPr>
        </w:p>
      </w:tc>
    </w:tr>
    <w:tr w:rsidR="00400E5E" w14:paraId="5BAFD1E1"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2A76A90" w14:textId="77777777" w:rsidR="00400E5E" w:rsidRDefault="00400E5E" w:rsidP="003F1BBD">
          <w:pPr>
            <w:jc w:val="right"/>
            <w:rPr>
              <w:sz w:val="18"/>
            </w:rPr>
          </w:pPr>
          <w:r w:rsidRPr="00ED79B6">
            <w:rPr>
              <w:i/>
              <w:sz w:val="18"/>
            </w:rPr>
            <w:t xml:space="preserve"> </w:t>
          </w:r>
        </w:p>
      </w:tc>
    </w:tr>
  </w:tbl>
  <w:p w14:paraId="03138E17" w14:textId="77777777" w:rsidR="00400E5E" w:rsidRPr="00ED79B6" w:rsidRDefault="00400E5E"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1D273" w14:textId="77777777" w:rsidR="00400E5E" w:rsidRPr="00E33C1C" w:rsidRDefault="00400E5E" w:rsidP="0094523D">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8480" behindDoc="1" locked="0" layoutInCell="1" allowOverlap="1" wp14:anchorId="7A19F8AA" wp14:editId="51659B8D">
              <wp:simplePos x="0" y="0"/>
              <wp:positionH relativeFrom="page">
                <wp:align>center</wp:align>
              </wp:positionH>
              <wp:positionV relativeFrom="paragraph">
                <wp:posOffset>518160</wp:posOffset>
              </wp:positionV>
              <wp:extent cx="5762625" cy="400050"/>
              <wp:effectExtent l="0" t="0" r="9525" b="0"/>
              <wp:wrapNone/>
              <wp:docPr id="11" name="Text Box 11"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151993" w14:textId="77777777" w:rsidR="00400E5E" w:rsidRPr="00190BA1" w:rsidRDefault="00400E5E"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B01D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039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039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0612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19F8AA" id="_x0000_t202" coordsize="21600,21600" o:spt="202" path="m,l,21600r21600,l21600,xe">
              <v:stroke joinstyle="miter"/>
              <v:path gradientshapeok="t" o:connecttype="rect"/>
            </v:shapetype>
            <v:shape id="Text Box 11" o:spid="_x0000_s1036" type="#_x0000_t202" alt="Sec-primary" style="position:absolute;margin-left:0;margin-top:40.8pt;width:453.75pt;height:31.5pt;z-index:-2516480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" stroked="f" strokeweight=".5pt">
              <v:path arrowok="t"/>
              <v:textbox>
                <w:txbxContent>
                  <w:p w14:paraId="60151993" w14:textId="77777777" w:rsidR="00400E5E" w:rsidRPr="00190BA1" w:rsidRDefault="00400E5E"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B01D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039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039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0612D">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1383"/>
      <w:gridCol w:w="6379"/>
      <w:gridCol w:w="710"/>
    </w:tblGrid>
    <w:tr w:rsidR="00400E5E" w14:paraId="7CC232EB" w14:textId="77777777" w:rsidTr="00D56A0D">
      <w:tc>
        <w:tcPr>
          <w:tcW w:w="1383" w:type="dxa"/>
          <w:tcBorders>
            <w:top w:val="nil"/>
            <w:left w:val="nil"/>
            <w:bottom w:val="nil"/>
            <w:right w:val="nil"/>
          </w:tcBorders>
        </w:tcPr>
        <w:p w14:paraId="0F234578" w14:textId="77777777" w:rsidR="00400E5E" w:rsidRDefault="00400E5E" w:rsidP="003F1BBD">
          <w:pPr>
            <w:spacing w:line="0" w:lineRule="atLeast"/>
            <w:rPr>
              <w:sz w:val="18"/>
            </w:rPr>
          </w:pPr>
        </w:p>
      </w:tc>
      <w:tc>
        <w:tcPr>
          <w:tcW w:w="6379" w:type="dxa"/>
          <w:tcBorders>
            <w:top w:val="nil"/>
            <w:left w:val="nil"/>
            <w:bottom w:val="nil"/>
            <w:right w:val="nil"/>
          </w:tcBorders>
        </w:tcPr>
        <w:p w14:paraId="572CCF34" w14:textId="77777777" w:rsidR="00400E5E" w:rsidRDefault="00400E5E" w:rsidP="003F1BB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B01D7">
            <w:rPr>
              <w:i/>
              <w:sz w:val="18"/>
            </w:rPr>
            <w:t>Corporations and Other Legislation Amendment (Corporate Collective Investment Vehicle Framework) Regulations 2021</w:t>
          </w:r>
          <w:r w:rsidRPr="007A1328">
            <w:rPr>
              <w:i/>
              <w:sz w:val="18"/>
            </w:rPr>
            <w:fldChar w:fldCharType="end"/>
          </w:r>
        </w:p>
      </w:tc>
      <w:tc>
        <w:tcPr>
          <w:tcW w:w="709" w:type="dxa"/>
          <w:tcBorders>
            <w:top w:val="nil"/>
            <w:left w:val="nil"/>
            <w:bottom w:val="nil"/>
            <w:right w:val="nil"/>
          </w:tcBorders>
        </w:tcPr>
        <w:p w14:paraId="6D15EA16" w14:textId="77777777" w:rsidR="00400E5E" w:rsidRDefault="00400E5E" w:rsidP="003F1BB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400E5E" w14:paraId="43512BE0"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12854FC" w14:textId="77777777" w:rsidR="00400E5E" w:rsidRDefault="00400E5E" w:rsidP="003F1BBD">
          <w:pPr>
            <w:rPr>
              <w:sz w:val="18"/>
            </w:rPr>
          </w:pPr>
          <w:r w:rsidRPr="00ED79B6">
            <w:rPr>
              <w:i/>
              <w:sz w:val="18"/>
            </w:rPr>
            <w:t xml:space="preserve"> </w:t>
          </w:r>
        </w:p>
      </w:tc>
    </w:tr>
  </w:tbl>
  <w:p w14:paraId="1C0D1289" w14:textId="77777777" w:rsidR="00400E5E" w:rsidRPr="00ED79B6" w:rsidRDefault="00400E5E" w:rsidP="00A136F5">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DBA4D" w14:textId="77777777" w:rsidR="00400E5E" w:rsidRPr="00E33C1C" w:rsidRDefault="00400E5E" w:rsidP="009C5989">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76672" behindDoc="1" locked="0" layoutInCell="1" allowOverlap="1" wp14:anchorId="433B46E6" wp14:editId="541BB32E">
              <wp:simplePos x="0" y="0"/>
              <wp:positionH relativeFrom="page">
                <wp:align>center</wp:align>
              </wp:positionH>
              <wp:positionV relativeFrom="paragraph">
                <wp:posOffset>518160</wp:posOffset>
              </wp:positionV>
              <wp:extent cx="5762625" cy="400050"/>
              <wp:effectExtent l="0" t="0" r="9525" b="0"/>
              <wp:wrapNone/>
              <wp:docPr id="19" name="Text Box 19"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4918C57" w14:textId="77777777" w:rsidR="00400E5E" w:rsidRPr="00190BA1" w:rsidRDefault="00400E5E"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B01D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039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039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3B46E6" id="_x0000_t202" coordsize="21600,21600" o:spt="202" path="m,l,21600r21600,l21600,xe">
              <v:stroke joinstyle="miter"/>
              <v:path gradientshapeok="t" o:connecttype="rect"/>
            </v:shapetype>
            <v:shape id="Text Box 19" o:spid="_x0000_s1040" type="#_x0000_t202" alt="Sec-evenpage" style="position:absolute;margin-left:0;margin-top:40.8pt;width:453.75pt;height:31.5pt;z-index:-2516398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" stroked="f" strokeweight=".5pt">
              <v:path arrowok="t"/>
              <v:textbox>
                <w:txbxContent>
                  <w:p w14:paraId="44918C57" w14:textId="77777777" w:rsidR="00400E5E" w:rsidRPr="00190BA1" w:rsidRDefault="00400E5E"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B01D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039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039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400E5E" w14:paraId="649416AC" w14:textId="77777777" w:rsidTr="007A6863">
      <w:tc>
        <w:tcPr>
          <w:tcW w:w="709" w:type="dxa"/>
          <w:tcBorders>
            <w:top w:val="nil"/>
            <w:left w:val="nil"/>
            <w:bottom w:val="nil"/>
            <w:right w:val="nil"/>
          </w:tcBorders>
        </w:tcPr>
        <w:p w14:paraId="6F60D19E" w14:textId="77777777" w:rsidR="00400E5E" w:rsidRDefault="00400E5E" w:rsidP="003F1BB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70569CB2" w14:textId="77777777" w:rsidR="00400E5E" w:rsidRDefault="00400E5E" w:rsidP="003F1BB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B01D7">
            <w:rPr>
              <w:i/>
              <w:sz w:val="18"/>
            </w:rPr>
            <w:t>Corporations and Other Legislation Amendment (Corporate Collective Investment Vehicle Framework) Regulations 2021</w:t>
          </w:r>
          <w:r w:rsidRPr="007A1328">
            <w:rPr>
              <w:i/>
              <w:sz w:val="18"/>
            </w:rPr>
            <w:fldChar w:fldCharType="end"/>
          </w:r>
        </w:p>
      </w:tc>
      <w:tc>
        <w:tcPr>
          <w:tcW w:w="1383" w:type="dxa"/>
          <w:tcBorders>
            <w:top w:val="nil"/>
            <w:left w:val="nil"/>
            <w:bottom w:val="nil"/>
            <w:right w:val="nil"/>
          </w:tcBorders>
        </w:tcPr>
        <w:p w14:paraId="45C65412" w14:textId="77777777" w:rsidR="00400E5E" w:rsidRDefault="00400E5E" w:rsidP="003F1BBD">
          <w:pPr>
            <w:spacing w:line="0" w:lineRule="atLeast"/>
            <w:jc w:val="right"/>
            <w:rPr>
              <w:sz w:val="18"/>
            </w:rPr>
          </w:pPr>
        </w:p>
      </w:tc>
    </w:tr>
    <w:tr w:rsidR="00400E5E" w14:paraId="6AA6C4D9"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036A00D" w14:textId="77777777" w:rsidR="00400E5E" w:rsidRDefault="00400E5E" w:rsidP="003F1BBD">
          <w:pPr>
            <w:jc w:val="right"/>
            <w:rPr>
              <w:sz w:val="18"/>
            </w:rPr>
          </w:pPr>
          <w:r w:rsidRPr="00ED79B6">
            <w:rPr>
              <w:i/>
              <w:sz w:val="18"/>
            </w:rPr>
            <w:t xml:space="preserve"> </w:t>
          </w:r>
        </w:p>
      </w:tc>
    </w:tr>
  </w:tbl>
  <w:p w14:paraId="1ADAA688" w14:textId="77777777" w:rsidR="00400E5E" w:rsidRPr="00ED79B6" w:rsidRDefault="00400E5E"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24EF2" w14:textId="77777777" w:rsidR="00400E5E" w:rsidRPr="00E33C1C" w:rsidRDefault="00400E5E" w:rsidP="009C5989">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74624" behindDoc="1" locked="0" layoutInCell="1" allowOverlap="1" wp14:anchorId="45B5CC71" wp14:editId="6A70F7FF">
              <wp:simplePos x="0" y="0"/>
              <wp:positionH relativeFrom="page">
                <wp:align>center</wp:align>
              </wp:positionH>
              <wp:positionV relativeFrom="paragraph">
                <wp:posOffset>518160</wp:posOffset>
              </wp:positionV>
              <wp:extent cx="5762625" cy="400050"/>
              <wp:effectExtent l="0" t="0" r="9525" b="0"/>
              <wp:wrapNone/>
              <wp:docPr id="17" name="Text Box 17"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A1F46FC" w14:textId="77777777" w:rsidR="00400E5E" w:rsidRPr="00190BA1" w:rsidRDefault="00400E5E"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B01D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039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039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83771">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B5CC71" id="_x0000_t202" coordsize="21600,21600" o:spt="202" path="m,l,21600r21600,l21600,xe">
              <v:stroke joinstyle="miter"/>
              <v:path gradientshapeok="t" o:connecttype="rect"/>
            </v:shapetype>
            <v:shape id="Text Box 17" o:spid="_x0000_s1041" type="#_x0000_t202" alt="Sec-primary" style="position:absolute;margin-left:0;margin-top:40.8pt;width:453.75pt;height:31.5pt;z-index:-251641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" stroked="f" strokeweight=".5pt">
              <v:path arrowok="t"/>
              <v:textbox>
                <w:txbxContent>
                  <w:p w14:paraId="0A1F46FC" w14:textId="77777777" w:rsidR="00400E5E" w:rsidRPr="00190BA1" w:rsidRDefault="00400E5E"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B01D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039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039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83771">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400E5E" w14:paraId="0E2E03FA" w14:textId="77777777" w:rsidTr="003F1BBD">
      <w:tc>
        <w:tcPr>
          <w:tcW w:w="1384" w:type="dxa"/>
          <w:tcBorders>
            <w:top w:val="nil"/>
            <w:left w:val="nil"/>
            <w:bottom w:val="nil"/>
            <w:right w:val="nil"/>
          </w:tcBorders>
        </w:tcPr>
        <w:p w14:paraId="7CCB7EB0" w14:textId="77777777" w:rsidR="00400E5E" w:rsidRDefault="00400E5E" w:rsidP="003F1BBD">
          <w:pPr>
            <w:spacing w:line="0" w:lineRule="atLeast"/>
            <w:rPr>
              <w:sz w:val="18"/>
            </w:rPr>
          </w:pPr>
        </w:p>
      </w:tc>
      <w:tc>
        <w:tcPr>
          <w:tcW w:w="6379" w:type="dxa"/>
          <w:tcBorders>
            <w:top w:val="nil"/>
            <w:left w:val="nil"/>
            <w:bottom w:val="nil"/>
            <w:right w:val="nil"/>
          </w:tcBorders>
        </w:tcPr>
        <w:p w14:paraId="25C831E8" w14:textId="77777777" w:rsidR="00400E5E" w:rsidRDefault="00400E5E" w:rsidP="003F1BB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B01D7">
            <w:rPr>
              <w:i/>
              <w:sz w:val="18"/>
            </w:rPr>
            <w:t>Corporations and Other Legislation Amendment (Corporate Collective Investment Vehicle Framework) Regulations 2021</w:t>
          </w:r>
          <w:r w:rsidRPr="007A1328">
            <w:rPr>
              <w:i/>
              <w:sz w:val="18"/>
            </w:rPr>
            <w:fldChar w:fldCharType="end"/>
          </w:r>
        </w:p>
      </w:tc>
      <w:tc>
        <w:tcPr>
          <w:tcW w:w="709" w:type="dxa"/>
          <w:tcBorders>
            <w:top w:val="nil"/>
            <w:left w:val="nil"/>
            <w:bottom w:val="nil"/>
            <w:right w:val="nil"/>
          </w:tcBorders>
        </w:tcPr>
        <w:p w14:paraId="0C2F5073" w14:textId="77777777" w:rsidR="00400E5E" w:rsidRDefault="00400E5E" w:rsidP="003F1BB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400E5E" w14:paraId="47380305" w14:textId="77777777" w:rsidTr="003F1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65B4A24" w14:textId="77777777" w:rsidR="00400E5E" w:rsidRDefault="00400E5E" w:rsidP="003F1BBD">
          <w:pPr>
            <w:rPr>
              <w:sz w:val="18"/>
            </w:rPr>
          </w:pPr>
          <w:r w:rsidRPr="00ED79B6">
            <w:rPr>
              <w:i/>
              <w:sz w:val="18"/>
            </w:rPr>
            <w:t xml:space="preserve"> </w:t>
          </w:r>
        </w:p>
      </w:tc>
    </w:tr>
  </w:tbl>
  <w:p w14:paraId="4AD8BCA5" w14:textId="77777777" w:rsidR="00400E5E" w:rsidRPr="00ED79B6" w:rsidRDefault="00400E5E"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99AC4" w14:textId="77777777" w:rsidR="00400E5E" w:rsidRPr="00E33C1C" w:rsidRDefault="00400E5E" w:rsidP="00A136F5">
    <w:pPr>
      <w:pBdr>
        <w:top w:val="single" w:sz="6" w:space="1" w:color="auto"/>
      </w:pBdr>
      <w:spacing w:line="0" w:lineRule="atLeast"/>
      <w:rPr>
        <w:sz w:val="16"/>
        <w:szCs w:val="16"/>
      </w:rPr>
    </w:pPr>
    <w:r>
      <w:rPr>
        <w:noProof/>
        <w:sz w:val="16"/>
        <w:szCs w:val="16"/>
        <w:lang w:eastAsia="en-AU"/>
      </w:rPr>
      <mc:AlternateContent>
        <mc:Choice Requires="wps">
          <w:drawing>
            <wp:anchor distT="0" distB="0" distL="114300" distR="114300" simplePos="0" relativeHeight="251672576" behindDoc="1" locked="0" layoutInCell="1" allowOverlap="1" wp14:anchorId="3E23B7C2" wp14:editId="7B4D6FEE">
              <wp:simplePos x="863600" y="10083800"/>
              <wp:positionH relativeFrom="page">
                <wp:align>center</wp:align>
              </wp:positionH>
              <wp:positionV relativeFrom="paragraph">
                <wp:posOffset>0</wp:posOffset>
              </wp:positionV>
              <wp:extent cx="5759450" cy="395605"/>
              <wp:effectExtent l="0" t="0" r="0" b="4445"/>
              <wp:wrapNone/>
              <wp:docPr id="15" name="Text Box 15"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A642F4C" w14:textId="77777777" w:rsidR="00400E5E" w:rsidRPr="00190BA1" w:rsidRDefault="00400E5E"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B01D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039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039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3B7C2" id="_x0000_t202" coordsize="21600,21600" o:spt="202" path="m,l,21600r21600,l21600,xe">
              <v:stroke joinstyle="miter"/>
              <v:path gradientshapeok="t" o:connecttype="rect"/>
            </v:shapetype>
            <v:shape id="Text Box 15" o:spid="_x0000_s1043" type="#_x0000_t202" alt="Sec-firstpage" style="position:absolute;margin-left:0;margin-top:0;width:453.5pt;height:31.15pt;z-index:-2516439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" stroked="f" strokeweight=".5pt">
              <v:path arrowok="t"/>
              <v:textbox>
                <w:txbxContent>
                  <w:p w14:paraId="7A642F4C" w14:textId="77777777" w:rsidR="00400E5E" w:rsidRPr="00190BA1" w:rsidRDefault="00400E5E"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B01D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039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039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400E5E" w14:paraId="1A3D80A4" w14:textId="77777777" w:rsidTr="007A6863">
      <w:tc>
        <w:tcPr>
          <w:tcW w:w="1384" w:type="dxa"/>
          <w:tcBorders>
            <w:top w:val="nil"/>
            <w:left w:val="nil"/>
            <w:bottom w:val="nil"/>
            <w:right w:val="nil"/>
          </w:tcBorders>
        </w:tcPr>
        <w:p w14:paraId="32131B75" w14:textId="77777777" w:rsidR="00400E5E" w:rsidRDefault="00400E5E" w:rsidP="003F1BBD">
          <w:pPr>
            <w:spacing w:line="0" w:lineRule="atLeast"/>
            <w:rPr>
              <w:sz w:val="18"/>
            </w:rPr>
          </w:pPr>
        </w:p>
      </w:tc>
      <w:tc>
        <w:tcPr>
          <w:tcW w:w="6379" w:type="dxa"/>
          <w:tcBorders>
            <w:top w:val="nil"/>
            <w:left w:val="nil"/>
            <w:bottom w:val="nil"/>
            <w:right w:val="nil"/>
          </w:tcBorders>
        </w:tcPr>
        <w:p w14:paraId="22113192" w14:textId="77777777" w:rsidR="00400E5E" w:rsidRDefault="00400E5E" w:rsidP="003F1BB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B01D7">
            <w:rPr>
              <w:i/>
              <w:sz w:val="18"/>
            </w:rPr>
            <w:t>Corporations and Other Legislation Amendment (Corporate Collective Investment Vehicle Framework) Regulations 2021</w:t>
          </w:r>
          <w:r w:rsidRPr="007A1328">
            <w:rPr>
              <w:i/>
              <w:sz w:val="18"/>
            </w:rPr>
            <w:fldChar w:fldCharType="end"/>
          </w:r>
        </w:p>
      </w:tc>
      <w:tc>
        <w:tcPr>
          <w:tcW w:w="709" w:type="dxa"/>
          <w:tcBorders>
            <w:top w:val="nil"/>
            <w:left w:val="nil"/>
            <w:bottom w:val="nil"/>
            <w:right w:val="nil"/>
          </w:tcBorders>
        </w:tcPr>
        <w:p w14:paraId="08A76E42" w14:textId="77777777" w:rsidR="00400E5E" w:rsidRDefault="00400E5E" w:rsidP="003F1BB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r w:rsidR="00400E5E" w14:paraId="061A85A7"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47CE2ED" w14:textId="77777777" w:rsidR="00400E5E" w:rsidRDefault="00400E5E" w:rsidP="003F1BBD">
          <w:pPr>
            <w:rPr>
              <w:sz w:val="18"/>
            </w:rPr>
          </w:pPr>
          <w:r w:rsidRPr="00ED79B6">
            <w:rPr>
              <w:i/>
              <w:sz w:val="18"/>
            </w:rPr>
            <w:t xml:space="preserve"> </w:t>
          </w:r>
        </w:p>
      </w:tc>
    </w:tr>
  </w:tbl>
  <w:p w14:paraId="42860C31" w14:textId="77777777" w:rsidR="00400E5E" w:rsidRPr="00ED79B6" w:rsidRDefault="00400E5E"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DCB1C1" w14:textId="77777777" w:rsidR="0078290C" w:rsidRDefault="0078290C" w:rsidP="0048364F">
      <w:pPr>
        <w:spacing w:line="240" w:lineRule="auto"/>
      </w:pPr>
      <w:r>
        <w:separator/>
      </w:r>
    </w:p>
  </w:footnote>
  <w:footnote w:type="continuationSeparator" w:id="0">
    <w:p w14:paraId="4BAC7F82" w14:textId="77777777" w:rsidR="0078290C" w:rsidRDefault="0078290C"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DE341" w14:textId="77777777" w:rsidR="00400E5E" w:rsidRPr="005F1388" w:rsidRDefault="00400E5E" w:rsidP="0048364F">
    <w:pPr>
      <w:pStyle w:val="Header"/>
      <w:tabs>
        <w:tab w:val="clear" w:pos="4150"/>
        <w:tab w:val="clear" w:pos="8307"/>
      </w:tabs>
    </w:pPr>
    <w:r>
      <w:rPr>
        <w:noProof/>
      </w:rPr>
      <mc:AlternateContent>
        <mc:Choice Requires="wps">
          <w:drawing>
            <wp:anchor distT="0" distB="0" distL="114300" distR="114300" simplePos="0" relativeHeight="251663360" behindDoc="1" locked="0" layoutInCell="1" allowOverlap="1" wp14:anchorId="752BBE29" wp14:editId="2A2B1213">
              <wp:simplePos x="863600" y="139700"/>
              <wp:positionH relativeFrom="page">
                <wp:align>center</wp:align>
              </wp:positionH>
              <wp:positionV relativeFrom="paragraph">
                <wp:posOffset>-317500</wp:posOffset>
              </wp:positionV>
              <wp:extent cx="5759450" cy="395605"/>
              <wp:effectExtent l="0" t="0" r="0" b="4445"/>
              <wp:wrapNone/>
              <wp:docPr id="6" name="Text Box 6"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4CBF139" w14:textId="77777777" w:rsidR="00400E5E" w:rsidRPr="00190BA1" w:rsidRDefault="00400E5E"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B01D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039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039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BBE29" id="_x0000_t202" coordsize="21600,21600" o:spt="202" path="m,l,21600r21600,l21600,xe">
              <v:stroke joinstyle="miter"/>
              <v:path gradientshapeok="t" o:connecttype="rect"/>
            </v:shapetype>
            <v:shape id="Text Box 6" o:spid="_x0000_s1026" type="#_x0000_t202" alt="Sec-evenpage" style="position:absolute;margin-left:0;margin-top:-25pt;width:453.5pt;height:31.15pt;z-index:-2516531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" stroked="f" strokeweight=".5pt">
              <v:path arrowok="t"/>
              <v:textbox>
                <w:txbxContent>
                  <w:p w14:paraId="64CBF139" w14:textId="77777777" w:rsidR="00400E5E" w:rsidRPr="00190BA1" w:rsidRDefault="00400E5E"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B01D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039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039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4F8E3" w14:textId="77777777" w:rsidR="00400E5E" w:rsidRPr="005F1388" w:rsidRDefault="00400E5E" w:rsidP="0048364F">
    <w:pPr>
      <w:pStyle w:val="Header"/>
      <w:tabs>
        <w:tab w:val="clear" w:pos="4150"/>
        <w:tab w:val="clear" w:pos="8307"/>
      </w:tabs>
    </w:pPr>
    <w:r>
      <w:rPr>
        <w:noProof/>
      </w:rPr>
      <mc:AlternateContent>
        <mc:Choice Requires="wps">
          <w:drawing>
            <wp:anchor distT="0" distB="0" distL="114300" distR="114300" simplePos="0" relativeHeight="251661312" behindDoc="1" locked="0" layoutInCell="1" allowOverlap="1" wp14:anchorId="51611B06" wp14:editId="155690E5">
              <wp:simplePos x="0" y="0"/>
              <wp:positionH relativeFrom="page">
                <wp:align>center</wp:align>
              </wp:positionH>
              <wp:positionV relativeFrom="paragraph">
                <wp:posOffset>-317500</wp:posOffset>
              </wp:positionV>
              <wp:extent cx="5762625" cy="400050"/>
              <wp:effectExtent l="0" t="0" r="9525" b="0"/>
              <wp:wrapNone/>
              <wp:docPr id="4" name="Text Box 4"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756F5F" w14:textId="77777777" w:rsidR="00400E5E" w:rsidRPr="00190BA1" w:rsidRDefault="00400E5E"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B01D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039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039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0612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611B06" id="_x0000_t202" coordsize="21600,21600" o:spt="202" path="m,l,21600r21600,l21600,xe">
              <v:stroke joinstyle="miter"/>
              <v:path gradientshapeok="t" o:connecttype="rect"/>
            </v:shapetype>
            <v:shape id="Text Box 4" o:spid="_x0000_s1027" type="#_x0000_t202" alt="Sec-primary" style="position:absolute;margin-left:0;margin-top:-25pt;width:453.75pt;height:31.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" stroked="f" strokeweight=".5pt">
              <v:path arrowok="t"/>
              <v:textbox>
                <w:txbxContent>
                  <w:p w14:paraId="26756F5F" w14:textId="77777777" w:rsidR="00400E5E" w:rsidRPr="00190BA1" w:rsidRDefault="00400E5E"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B01D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039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039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0612D">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2C62D" w14:textId="77777777" w:rsidR="00400E5E" w:rsidRPr="005F1388" w:rsidRDefault="00400E5E" w:rsidP="0048364F">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14:anchorId="3BE8914C" wp14:editId="641AD398">
              <wp:simplePos x="863600" y="139700"/>
              <wp:positionH relativeFrom="page">
                <wp:align>center</wp:align>
              </wp:positionH>
              <wp:positionV relativeFrom="paragraph">
                <wp:posOffset>-317500</wp:posOffset>
              </wp:positionV>
              <wp:extent cx="5759450" cy="395605"/>
              <wp:effectExtent l="0" t="0" r="0" b="4445"/>
              <wp:wrapNone/>
              <wp:docPr id="2" name="Text Box 2"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BA6367" w14:textId="77777777" w:rsidR="00400E5E" w:rsidRPr="00190BA1" w:rsidRDefault="00400E5E"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B01D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039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039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E8914C" id="_x0000_t202" coordsize="21600,21600" o:spt="202" path="m,l,21600r21600,l21600,xe">
              <v:stroke joinstyle="miter"/>
              <v:path gradientshapeok="t" o:connecttype="rect"/>
            </v:shapetype>
            <v:shape id="Text Box 2" o:spid="_x0000_s1030" type="#_x0000_t202" alt="Sec-firstpage" style="position:absolute;margin-left:0;margin-top:-25pt;width:453.5pt;height:31.1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" stroked="f" strokeweight=".5pt">
              <v:path arrowok="t"/>
              <v:textbox>
                <w:txbxContent>
                  <w:p w14:paraId="73BA6367" w14:textId="77777777" w:rsidR="00400E5E" w:rsidRPr="00190BA1" w:rsidRDefault="00400E5E"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B01D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039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039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60256" w14:textId="77777777" w:rsidR="00400E5E" w:rsidRPr="00ED79B6" w:rsidRDefault="00400E5E" w:rsidP="00220A0C">
    <w:pPr>
      <w:pBdr>
        <w:bottom w:val="single" w:sz="6" w:space="1" w:color="auto"/>
      </w:pBdr>
      <w:spacing w:before="1000"/>
    </w:pPr>
    <w:r>
      <w:rPr>
        <w:noProof/>
        <w:lang w:eastAsia="en-AU"/>
      </w:rPr>
      <mc:AlternateContent>
        <mc:Choice Requires="wps">
          <w:drawing>
            <wp:anchor distT="0" distB="0" distL="114300" distR="114300" simplePos="0" relativeHeight="251669504" behindDoc="1" locked="0" layoutInCell="1" allowOverlap="1" wp14:anchorId="19C7BF02" wp14:editId="1EF76E5E">
              <wp:simplePos x="863600" y="139700"/>
              <wp:positionH relativeFrom="page">
                <wp:align>center</wp:align>
              </wp:positionH>
              <wp:positionV relativeFrom="paragraph">
                <wp:posOffset>-317500</wp:posOffset>
              </wp:positionV>
              <wp:extent cx="5759450" cy="395605"/>
              <wp:effectExtent l="0" t="0" r="0" b="4445"/>
              <wp:wrapNone/>
              <wp:docPr id="12" name="Text Box 12"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C70103" w14:textId="77777777" w:rsidR="00400E5E" w:rsidRPr="00190BA1" w:rsidRDefault="00400E5E"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B01D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039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039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7BF02" id="_x0000_t202" coordsize="21600,21600" o:spt="202" path="m,l,21600r21600,l21600,xe">
              <v:stroke joinstyle="miter"/>
              <v:path gradientshapeok="t" o:connecttype="rect"/>
            </v:shapetype>
            <v:shape id="Text Box 12" o:spid="_x0000_s1033" type="#_x0000_t202" alt="Sec-evenpage" style="position:absolute;margin-left:0;margin-top:-25pt;width:453.5pt;height:31.15pt;z-index:-2516469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" stroked="f" strokeweight=".5pt">
              <v:path arrowok="t"/>
              <v:textbox>
                <w:txbxContent>
                  <w:p w14:paraId="5AC70103" w14:textId="77777777" w:rsidR="00400E5E" w:rsidRPr="00190BA1" w:rsidRDefault="00400E5E"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B01D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039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039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F99EF" w14:textId="77777777" w:rsidR="00400E5E" w:rsidRPr="00ED79B6" w:rsidRDefault="00400E5E" w:rsidP="00220A0C">
    <w:pPr>
      <w:pBdr>
        <w:bottom w:val="single" w:sz="6" w:space="1" w:color="auto"/>
      </w:pBdr>
      <w:spacing w:before="1000" w:line="240" w:lineRule="auto"/>
    </w:pPr>
    <w:r>
      <w:rPr>
        <w:noProof/>
        <w:lang w:eastAsia="en-AU"/>
      </w:rPr>
      <mc:AlternateContent>
        <mc:Choice Requires="wps">
          <w:drawing>
            <wp:anchor distT="0" distB="0" distL="114300" distR="114300" simplePos="0" relativeHeight="251667456" behindDoc="1" locked="0" layoutInCell="1" allowOverlap="1" wp14:anchorId="1551E04C" wp14:editId="0116766A">
              <wp:simplePos x="0" y="0"/>
              <wp:positionH relativeFrom="page">
                <wp:align>center</wp:align>
              </wp:positionH>
              <wp:positionV relativeFrom="paragraph">
                <wp:posOffset>-317500</wp:posOffset>
              </wp:positionV>
              <wp:extent cx="5762625" cy="400050"/>
              <wp:effectExtent l="0" t="0" r="9525" b="0"/>
              <wp:wrapNone/>
              <wp:docPr id="10" name="Text Box 10"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4F49DA" w14:textId="77777777" w:rsidR="00400E5E" w:rsidRPr="00190BA1" w:rsidRDefault="00400E5E"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B01D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039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039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0612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1E04C" id="_x0000_t202" coordsize="21600,21600" o:spt="202" path="m,l,21600r21600,l21600,xe">
              <v:stroke joinstyle="miter"/>
              <v:path gradientshapeok="t" o:connecttype="rect"/>
            </v:shapetype>
            <v:shape id="Text Box 10" o:spid="_x0000_s1034" type="#_x0000_t202" alt="Sec-primary" style="position:absolute;margin-left:0;margin-top:-25pt;width:453.75pt;height:31.5pt;z-index:-2516490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" stroked="f" strokeweight=".5pt">
              <v:path arrowok="t"/>
              <v:textbox>
                <w:txbxContent>
                  <w:p w14:paraId="5B4F49DA" w14:textId="77777777" w:rsidR="00400E5E" w:rsidRPr="00190BA1" w:rsidRDefault="00400E5E"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B01D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039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039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0612D">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D16EB" w14:textId="77777777" w:rsidR="00400E5E" w:rsidRPr="00ED79B6" w:rsidRDefault="00400E5E" w:rsidP="0048364F">
    <w:pPr>
      <w:pStyle w:val="Header"/>
      <w:tabs>
        <w:tab w:val="clear" w:pos="4150"/>
        <w:tab w:val="clear" w:pos="8307"/>
      </w:tabs>
    </w:pPr>
    <w:r>
      <w:rPr>
        <w:noProof/>
      </w:rPr>
      <mc:AlternateContent>
        <mc:Choice Requires="wps">
          <w:drawing>
            <wp:anchor distT="0" distB="0" distL="114300" distR="114300" simplePos="0" relativeHeight="251665408" behindDoc="1" locked="0" layoutInCell="1" allowOverlap="1" wp14:anchorId="420D4B8F" wp14:editId="131896E7">
              <wp:simplePos x="863600" y="139700"/>
              <wp:positionH relativeFrom="page">
                <wp:align>center</wp:align>
              </wp:positionH>
              <wp:positionV relativeFrom="paragraph">
                <wp:posOffset>-317500</wp:posOffset>
              </wp:positionV>
              <wp:extent cx="5759450" cy="395605"/>
              <wp:effectExtent l="0" t="0" r="0" b="4445"/>
              <wp:wrapNone/>
              <wp:docPr id="8" name="Text Box 8"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136FD9" w14:textId="77777777" w:rsidR="00400E5E" w:rsidRPr="00190BA1" w:rsidRDefault="00400E5E"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B01D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039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039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0D4B8F" id="_x0000_t202" coordsize="21600,21600" o:spt="202" path="m,l,21600r21600,l21600,xe">
              <v:stroke joinstyle="miter"/>
              <v:path gradientshapeok="t" o:connecttype="rect"/>
            </v:shapetype>
            <v:shape id="Text Box 8" o:spid="_x0000_s1037" type="#_x0000_t202" alt="Sec-firstpage" style="position:absolute;margin-left:0;margin-top:-25pt;width:453.5pt;height:31.15pt;z-index:-2516510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" stroked="f" strokeweight=".5pt">
              <v:path arrowok="t"/>
              <v:textbox>
                <w:txbxContent>
                  <w:p w14:paraId="50136FD9" w14:textId="77777777" w:rsidR="00400E5E" w:rsidRPr="00190BA1" w:rsidRDefault="00400E5E"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B01D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039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039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328A3" w14:textId="77777777" w:rsidR="00400E5E" w:rsidRPr="00A961C4" w:rsidRDefault="00400E5E" w:rsidP="0048364F">
    <w:pPr>
      <w:rPr>
        <w:b/>
        <w:sz w:val="20"/>
      </w:rPr>
    </w:pPr>
    <w:r>
      <w:rPr>
        <w:b/>
        <w:noProof/>
        <w:sz w:val="20"/>
        <w:lang w:eastAsia="en-AU"/>
      </w:rPr>
      <mc:AlternateContent>
        <mc:Choice Requires="wps">
          <w:drawing>
            <wp:anchor distT="0" distB="0" distL="114300" distR="114300" simplePos="0" relativeHeight="251675648" behindDoc="1" locked="0" layoutInCell="1" allowOverlap="1" wp14:anchorId="3161C940" wp14:editId="0F7271F9">
              <wp:simplePos x="863600" y="139700"/>
              <wp:positionH relativeFrom="page">
                <wp:align>center</wp:align>
              </wp:positionH>
              <wp:positionV relativeFrom="paragraph">
                <wp:posOffset>-317500</wp:posOffset>
              </wp:positionV>
              <wp:extent cx="5759450" cy="395605"/>
              <wp:effectExtent l="0" t="0" r="0" b="4445"/>
              <wp:wrapNone/>
              <wp:docPr id="18" name="Text Box 18"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0F8B08" w14:textId="77777777" w:rsidR="00400E5E" w:rsidRPr="00190BA1" w:rsidRDefault="00400E5E"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B01D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039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039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1C940" id="_x0000_t202" coordsize="21600,21600" o:spt="202" path="m,l,21600r21600,l21600,xe">
              <v:stroke joinstyle="miter"/>
              <v:path gradientshapeok="t" o:connecttype="rect"/>
            </v:shapetype>
            <v:shape id="Text Box 18" o:spid="_x0000_s1038" type="#_x0000_t202" alt="Sec-evenpage" style="position:absolute;margin-left:0;margin-top:-25pt;width:453.5pt;height:31.15pt;z-index:-2516408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" stroked="f" strokeweight=".5pt">
              <v:path arrowok="t"/>
              <v:textbox>
                <w:txbxContent>
                  <w:p w14:paraId="420F8B08" w14:textId="77777777" w:rsidR="00400E5E" w:rsidRPr="00190BA1" w:rsidRDefault="00400E5E"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B01D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039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039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35AAB07C" w14:textId="77777777" w:rsidR="00400E5E" w:rsidRPr="00A961C4" w:rsidRDefault="00400E5E"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70415285" w14:textId="77777777" w:rsidR="00400E5E" w:rsidRPr="00A961C4" w:rsidRDefault="00400E5E"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06438" w14:textId="77777777" w:rsidR="00400E5E" w:rsidRPr="00A961C4" w:rsidRDefault="00400E5E" w:rsidP="0048364F">
    <w:pPr>
      <w:jc w:val="right"/>
      <w:rPr>
        <w:sz w:val="20"/>
      </w:rPr>
    </w:pPr>
    <w:r>
      <w:rPr>
        <w:noProof/>
        <w:sz w:val="20"/>
        <w:lang w:eastAsia="en-AU"/>
      </w:rPr>
      <mc:AlternateContent>
        <mc:Choice Requires="wps">
          <w:drawing>
            <wp:anchor distT="0" distB="0" distL="114300" distR="114300" simplePos="0" relativeHeight="251673600" behindDoc="1" locked="0" layoutInCell="1" allowOverlap="1" wp14:anchorId="348B0924" wp14:editId="54EA7FF2">
              <wp:simplePos x="0" y="0"/>
              <wp:positionH relativeFrom="page">
                <wp:align>center</wp:align>
              </wp:positionH>
              <wp:positionV relativeFrom="paragraph">
                <wp:posOffset>-317500</wp:posOffset>
              </wp:positionV>
              <wp:extent cx="5759450" cy="395605"/>
              <wp:effectExtent l="0" t="0" r="0" b="4445"/>
              <wp:wrapNone/>
              <wp:docPr id="16" name="Text Box 16"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885CEC" w14:textId="77777777" w:rsidR="00400E5E" w:rsidRPr="00190BA1" w:rsidRDefault="00400E5E"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B01D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039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039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83771">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8B0924" id="_x0000_t202" coordsize="21600,21600" o:spt="202" path="m,l,21600r21600,l21600,xe">
              <v:stroke joinstyle="miter"/>
              <v:path gradientshapeok="t" o:connecttype="rect"/>
            </v:shapetype>
            <v:shape id="Text Box 16" o:spid="_x0000_s1039" type="#_x0000_t202" alt="Sec-primary" style="position:absolute;left:0;text-align:left;margin-left:0;margin-top:-25pt;width:453.5pt;height:31.15pt;z-index:-2516428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" stroked="f" strokeweight=".5pt">
              <v:path arrowok="t"/>
              <v:textbox>
                <w:txbxContent>
                  <w:p w14:paraId="13885CEC" w14:textId="77777777" w:rsidR="00400E5E" w:rsidRPr="00190BA1" w:rsidRDefault="00400E5E"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B01D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039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039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83771">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52819C72" w14:textId="77777777" w:rsidR="00400E5E" w:rsidRPr="00A961C4" w:rsidRDefault="00400E5E"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515BB507" w14:textId="77777777" w:rsidR="00400E5E" w:rsidRPr="00A961C4" w:rsidRDefault="00400E5E"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D774A" w14:textId="77777777" w:rsidR="00400E5E" w:rsidRPr="00A961C4" w:rsidRDefault="00400E5E" w:rsidP="0048364F">
    <w:r>
      <w:rPr>
        <w:noProof/>
        <w:lang w:eastAsia="en-AU"/>
      </w:rPr>
      <mc:AlternateContent>
        <mc:Choice Requires="wps">
          <w:drawing>
            <wp:anchor distT="0" distB="0" distL="114300" distR="114300" simplePos="0" relativeHeight="251671552" behindDoc="1" locked="0" layoutInCell="1" allowOverlap="1" wp14:anchorId="0AE6CF87" wp14:editId="53B41202">
              <wp:simplePos x="863600" y="139700"/>
              <wp:positionH relativeFrom="page">
                <wp:align>center</wp:align>
              </wp:positionH>
              <wp:positionV relativeFrom="paragraph">
                <wp:posOffset>-317500</wp:posOffset>
              </wp:positionV>
              <wp:extent cx="5759450" cy="395605"/>
              <wp:effectExtent l="0" t="0" r="0" b="4445"/>
              <wp:wrapNone/>
              <wp:docPr id="14" name="Text Box 14"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A48DB2" w14:textId="77777777" w:rsidR="00400E5E" w:rsidRPr="00190BA1" w:rsidRDefault="00400E5E"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B01D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039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039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6CF87" id="_x0000_t202" coordsize="21600,21600" o:spt="202" path="m,l,21600r21600,l21600,xe">
              <v:stroke joinstyle="miter"/>
              <v:path gradientshapeok="t" o:connecttype="rect"/>
            </v:shapetype>
            <v:shape id="Text Box 14" o:spid="_x0000_s1042" type="#_x0000_t202" alt="Sec-firstpage" style="position:absolute;margin-left:0;margin-top:-25pt;width:453.5pt;height:31.15pt;z-index:-2516449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" stroked="f" strokeweight=".5pt">
              <v:path arrowok="t"/>
              <v:textbox>
                <w:txbxContent>
                  <w:p w14:paraId="3FA48DB2" w14:textId="77777777" w:rsidR="00400E5E" w:rsidRPr="00190BA1" w:rsidRDefault="00400E5E"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B01D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7039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7039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B01D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8B01D7">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E05E3F"/>
    <w:multiLevelType w:val="multilevel"/>
    <w:tmpl w:val="17D81708"/>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5EB76B85"/>
    <w:multiLevelType w:val="hybridMultilevel"/>
    <w:tmpl w:val="42EA5F62"/>
    <w:lvl w:ilvl="0" w:tplc="DFB4A700">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C54E95"/>
    <w:multiLevelType w:val="hybridMultilevel"/>
    <w:tmpl w:val="10504070"/>
    <w:lvl w:ilvl="0" w:tplc="22B0281C">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2"/>
  </w:num>
  <w:num w:numId="14">
    <w:abstractNumId w:val="15"/>
  </w:num>
  <w:num w:numId="15">
    <w:abstractNumId w:val="13"/>
  </w:num>
  <w:num w:numId="16">
    <w:abstractNumId w:val="10"/>
  </w:num>
  <w:num w:numId="17">
    <w:abstractNumId w:val="18"/>
  </w:num>
  <w:num w:numId="18">
    <w:abstractNumId w:val="17"/>
  </w:num>
  <w:num w:numId="19">
    <w:abstractNumId w:val="19"/>
  </w:num>
  <w:num w:numId="20">
    <w:abstractNumId w:val="2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83C24"/>
    <w:rsid w:val="00000263"/>
    <w:rsid w:val="000004F1"/>
    <w:rsid w:val="00000C27"/>
    <w:rsid w:val="00001B45"/>
    <w:rsid w:val="00004143"/>
    <w:rsid w:val="000113BC"/>
    <w:rsid w:val="000136AF"/>
    <w:rsid w:val="00013889"/>
    <w:rsid w:val="000160C2"/>
    <w:rsid w:val="00026EB2"/>
    <w:rsid w:val="00027D07"/>
    <w:rsid w:val="00027D47"/>
    <w:rsid w:val="0003451B"/>
    <w:rsid w:val="00036E24"/>
    <w:rsid w:val="0004044E"/>
    <w:rsid w:val="00043EAC"/>
    <w:rsid w:val="0004466B"/>
    <w:rsid w:val="00045522"/>
    <w:rsid w:val="00046F47"/>
    <w:rsid w:val="0005120E"/>
    <w:rsid w:val="0005337A"/>
    <w:rsid w:val="000541EA"/>
    <w:rsid w:val="00054577"/>
    <w:rsid w:val="00054CB2"/>
    <w:rsid w:val="000571D4"/>
    <w:rsid w:val="00057448"/>
    <w:rsid w:val="000614BF"/>
    <w:rsid w:val="00063330"/>
    <w:rsid w:val="0006566D"/>
    <w:rsid w:val="00066E5F"/>
    <w:rsid w:val="0007169C"/>
    <w:rsid w:val="00073ABB"/>
    <w:rsid w:val="0007422C"/>
    <w:rsid w:val="00077593"/>
    <w:rsid w:val="00077990"/>
    <w:rsid w:val="00080160"/>
    <w:rsid w:val="00083C24"/>
    <w:rsid w:val="00083F48"/>
    <w:rsid w:val="00085B84"/>
    <w:rsid w:val="00086061"/>
    <w:rsid w:val="000937F5"/>
    <w:rsid w:val="00094D90"/>
    <w:rsid w:val="000A300D"/>
    <w:rsid w:val="000A543D"/>
    <w:rsid w:val="000A7DF9"/>
    <w:rsid w:val="000B3C22"/>
    <w:rsid w:val="000C1575"/>
    <w:rsid w:val="000C2065"/>
    <w:rsid w:val="000C310D"/>
    <w:rsid w:val="000C42EC"/>
    <w:rsid w:val="000C5593"/>
    <w:rsid w:val="000D05EF"/>
    <w:rsid w:val="000D2188"/>
    <w:rsid w:val="000D5485"/>
    <w:rsid w:val="000E11DE"/>
    <w:rsid w:val="000E2F9E"/>
    <w:rsid w:val="000E4677"/>
    <w:rsid w:val="000F21C1"/>
    <w:rsid w:val="000F73BE"/>
    <w:rsid w:val="00100DD7"/>
    <w:rsid w:val="00104B14"/>
    <w:rsid w:val="00105D72"/>
    <w:rsid w:val="0010745C"/>
    <w:rsid w:val="001110FE"/>
    <w:rsid w:val="00112498"/>
    <w:rsid w:val="0011552A"/>
    <w:rsid w:val="00115F51"/>
    <w:rsid w:val="00117277"/>
    <w:rsid w:val="001214E6"/>
    <w:rsid w:val="00130939"/>
    <w:rsid w:val="00131068"/>
    <w:rsid w:val="00135405"/>
    <w:rsid w:val="001356F6"/>
    <w:rsid w:val="00137A92"/>
    <w:rsid w:val="0014266E"/>
    <w:rsid w:val="001445DC"/>
    <w:rsid w:val="00144CEB"/>
    <w:rsid w:val="00151DE7"/>
    <w:rsid w:val="0015283B"/>
    <w:rsid w:val="00154FFD"/>
    <w:rsid w:val="00160BD7"/>
    <w:rsid w:val="001643C9"/>
    <w:rsid w:val="00165568"/>
    <w:rsid w:val="00166082"/>
    <w:rsid w:val="00166C2F"/>
    <w:rsid w:val="001716C9"/>
    <w:rsid w:val="00184261"/>
    <w:rsid w:val="00186BB7"/>
    <w:rsid w:val="00190BA1"/>
    <w:rsid w:val="00190DF5"/>
    <w:rsid w:val="00193461"/>
    <w:rsid w:val="001939E1"/>
    <w:rsid w:val="00195382"/>
    <w:rsid w:val="001A0BD9"/>
    <w:rsid w:val="001A163F"/>
    <w:rsid w:val="001A180E"/>
    <w:rsid w:val="001A3B9F"/>
    <w:rsid w:val="001A65C0"/>
    <w:rsid w:val="001B1785"/>
    <w:rsid w:val="001B201E"/>
    <w:rsid w:val="001B603D"/>
    <w:rsid w:val="001B6456"/>
    <w:rsid w:val="001B7A5D"/>
    <w:rsid w:val="001C38E9"/>
    <w:rsid w:val="001C52E1"/>
    <w:rsid w:val="001C69C4"/>
    <w:rsid w:val="001D3A14"/>
    <w:rsid w:val="001E0A8D"/>
    <w:rsid w:val="001E3590"/>
    <w:rsid w:val="001E450D"/>
    <w:rsid w:val="001E693E"/>
    <w:rsid w:val="001E7407"/>
    <w:rsid w:val="001F02E2"/>
    <w:rsid w:val="001F0B90"/>
    <w:rsid w:val="001F7463"/>
    <w:rsid w:val="00200F10"/>
    <w:rsid w:val="00201D27"/>
    <w:rsid w:val="0020300C"/>
    <w:rsid w:val="00210367"/>
    <w:rsid w:val="00212141"/>
    <w:rsid w:val="00220A0C"/>
    <w:rsid w:val="00221FAD"/>
    <w:rsid w:val="002232C5"/>
    <w:rsid w:val="00223E4A"/>
    <w:rsid w:val="00227928"/>
    <w:rsid w:val="002302EA"/>
    <w:rsid w:val="0023169C"/>
    <w:rsid w:val="00235BA9"/>
    <w:rsid w:val="00235ED2"/>
    <w:rsid w:val="00240749"/>
    <w:rsid w:val="00244B5F"/>
    <w:rsid w:val="002468D7"/>
    <w:rsid w:val="00247133"/>
    <w:rsid w:val="00252FBC"/>
    <w:rsid w:val="00254EB7"/>
    <w:rsid w:val="00261704"/>
    <w:rsid w:val="002618F0"/>
    <w:rsid w:val="00263496"/>
    <w:rsid w:val="00263D51"/>
    <w:rsid w:val="00273DE7"/>
    <w:rsid w:val="002760DD"/>
    <w:rsid w:val="00285CDD"/>
    <w:rsid w:val="00290C4A"/>
    <w:rsid w:val="00291167"/>
    <w:rsid w:val="00292DED"/>
    <w:rsid w:val="00296D24"/>
    <w:rsid w:val="00297ECB"/>
    <w:rsid w:val="002A1E66"/>
    <w:rsid w:val="002A312D"/>
    <w:rsid w:val="002A39AE"/>
    <w:rsid w:val="002A643F"/>
    <w:rsid w:val="002B794E"/>
    <w:rsid w:val="002C12CF"/>
    <w:rsid w:val="002C152A"/>
    <w:rsid w:val="002C3181"/>
    <w:rsid w:val="002D043A"/>
    <w:rsid w:val="002D259D"/>
    <w:rsid w:val="002D26F2"/>
    <w:rsid w:val="002D3B97"/>
    <w:rsid w:val="002D5E2A"/>
    <w:rsid w:val="002D7BB8"/>
    <w:rsid w:val="002E075A"/>
    <w:rsid w:val="002E50EA"/>
    <w:rsid w:val="002E74E6"/>
    <w:rsid w:val="00303C1D"/>
    <w:rsid w:val="00307A3A"/>
    <w:rsid w:val="00313D58"/>
    <w:rsid w:val="00314C71"/>
    <w:rsid w:val="003157A6"/>
    <w:rsid w:val="0031713F"/>
    <w:rsid w:val="00321913"/>
    <w:rsid w:val="003225AB"/>
    <w:rsid w:val="00324EE6"/>
    <w:rsid w:val="00326915"/>
    <w:rsid w:val="00326AB8"/>
    <w:rsid w:val="003316DC"/>
    <w:rsid w:val="00332E0D"/>
    <w:rsid w:val="003415D3"/>
    <w:rsid w:val="00344572"/>
    <w:rsid w:val="00346335"/>
    <w:rsid w:val="00352B0F"/>
    <w:rsid w:val="00352F38"/>
    <w:rsid w:val="003530C3"/>
    <w:rsid w:val="00353B2A"/>
    <w:rsid w:val="003561B0"/>
    <w:rsid w:val="00357A6B"/>
    <w:rsid w:val="003624FE"/>
    <w:rsid w:val="00364126"/>
    <w:rsid w:val="003663C1"/>
    <w:rsid w:val="00367960"/>
    <w:rsid w:val="00367FAA"/>
    <w:rsid w:val="00372A4C"/>
    <w:rsid w:val="00383DF9"/>
    <w:rsid w:val="00384F15"/>
    <w:rsid w:val="0038684A"/>
    <w:rsid w:val="0039380C"/>
    <w:rsid w:val="00394935"/>
    <w:rsid w:val="00396888"/>
    <w:rsid w:val="003A15AC"/>
    <w:rsid w:val="003A56EB"/>
    <w:rsid w:val="003B0627"/>
    <w:rsid w:val="003B19A8"/>
    <w:rsid w:val="003B54C2"/>
    <w:rsid w:val="003B7E81"/>
    <w:rsid w:val="003C5368"/>
    <w:rsid w:val="003C5D2F"/>
    <w:rsid w:val="003C5F2B"/>
    <w:rsid w:val="003C657E"/>
    <w:rsid w:val="003D0BFE"/>
    <w:rsid w:val="003D26DA"/>
    <w:rsid w:val="003D2711"/>
    <w:rsid w:val="003D5700"/>
    <w:rsid w:val="003D5CF3"/>
    <w:rsid w:val="003E16B8"/>
    <w:rsid w:val="003F0F5A"/>
    <w:rsid w:val="003F1BBD"/>
    <w:rsid w:val="003F24A8"/>
    <w:rsid w:val="003F3EBE"/>
    <w:rsid w:val="003F6ACC"/>
    <w:rsid w:val="003F6B42"/>
    <w:rsid w:val="003F7B02"/>
    <w:rsid w:val="00400A30"/>
    <w:rsid w:val="00400E5E"/>
    <w:rsid w:val="004022CA"/>
    <w:rsid w:val="00406F75"/>
    <w:rsid w:val="004116CD"/>
    <w:rsid w:val="004124C2"/>
    <w:rsid w:val="00414ADE"/>
    <w:rsid w:val="00423259"/>
    <w:rsid w:val="00423479"/>
    <w:rsid w:val="00423B79"/>
    <w:rsid w:val="00424CA9"/>
    <w:rsid w:val="004257BB"/>
    <w:rsid w:val="004261D9"/>
    <w:rsid w:val="004273D9"/>
    <w:rsid w:val="00433036"/>
    <w:rsid w:val="004417DF"/>
    <w:rsid w:val="00441D85"/>
    <w:rsid w:val="0044291A"/>
    <w:rsid w:val="004440BC"/>
    <w:rsid w:val="00444DDF"/>
    <w:rsid w:val="00446302"/>
    <w:rsid w:val="004551EB"/>
    <w:rsid w:val="00455910"/>
    <w:rsid w:val="00455D6A"/>
    <w:rsid w:val="0045616A"/>
    <w:rsid w:val="00456685"/>
    <w:rsid w:val="00460499"/>
    <w:rsid w:val="00461085"/>
    <w:rsid w:val="00461D17"/>
    <w:rsid w:val="00462B9C"/>
    <w:rsid w:val="00464F02"/>
    <w:rsid w:val="004652DB"/>
    <w:rsid w:val="0047090D"/>
    <w:rsid w:val="00470939"/>
    <w:rsid w:val="00474719"/>
    <w:rsid w:val="00474835"/>
    <w:rsid w:val="00475D7F"/>
    <w:rsid w:val="004819C7"/>
    <w:rsid w:val="0048364F"/>
    <w:rsid w:val="004844EC"/>
    <w:rsid w:val="004845D4"/>
    <w:rsid w:val="00490F2E"/>
    <w:rsid w:val="00492F00"/>
    <w:rsid w:val="00496DB3"/>
    <w:rsid w:val="00496F97"/>
    <w:rsid w:val="004A360D"/>
    <w:rsid w:val="004A4090"/>
    <w:rsid w:val="004A53EA"/>
    <w:rsid w:val="004A7740"/>
    <w:rsid w:val="004B1CD3"/>
    <w:rsid w:val="004B426A"/>
    <w:rsid w:val="004B5191"/>
    <w:rsid w:val="004B6A9B"/>
    <w:rsid w:val="004C6DAA"/>
    <w:rsid w:val="004D104C"/>
    <w:rsid w:val="004D281D"/>
    <w:rsid w:val="004D41F6"/>
    <w:rsid w:val="004D50F0"/>
    <w:rsid w:val="004D55C0"/>
    <w:rsid w:val="004E101F"/>
    <w:rsid w:val="004E1570"/>
    <w:rsid w:val="004E73D0"/>
    <w:rsid w:val="004F0DDF"/>
    <w:rsid w:val="004F1FAC"/>
    <w:rsid w:val="004F2153"/>
    <w:rsid w:val="004F296D"/>
    <w:rsid w:val="004F3310"/>
    <w:rsid w:val="004F676E"/>
    <w:rsid w:val="00500683"/>
    <w:rsid w:val="00503B33"/>
    <w:rsid w:val="00510331"/>
    <w:rsid w:val="00515844"/>
    <w:rsid w:val="00516B8D"/>
    <w:rsid w:val="00517376"/>
    <w:rsid w:val="00517CF7"/>
    <w:rsid w:val="00521700"/>
    <w:rsid w:val="0052253E"/>
    <w:rsid w:val="0052395F"/>
    <w:rsid w:val="005240E4"/>
    <w:rsid w:val="00524EB6"/>
    <w:rsid w:val="00526693"/>
    <w:rsid w:val="0052686F"/>
    <w:rsid w:val="0052756C"/>
    <w:rsid w:val="00530230"/>
    <w:rsid w:val="00530CC9"/>
    <w:rsid w:val="00531D92"/>
    <w:rsid w:val="00532E48"/>
    <w:rsid w:val="005357CA"/>
    <w:rsid w:val="00537FBC"/>
    <w:rsid w:val="00541D73"/>
    <w:rsid w:val="00543469"/>
    <w:rsid w:val="005452CC"/>
    <w:rsid w:val="00546597"/>
    <w:rsid w:val="005465E1"/>
    <w:rsid w:val="00546AF1"/>
    <w:rsid w:val="00546FA3"/>
    <w:rsid w:val="0055105B"/>
    <w:rsid w:val="00551C6C"/>
    <w:rsid w:val="0055303A"/>
    <w:rsid w:val="00554243"/>
    <w:rsid w:val="005547B5"/>
    <w:rsid w:val="00554803"/>
    <w:rsid w:val="005568B3"/>
    <w:rsid w:val="005578FB"/>
    <w:rsid w:val="00557C7A"/>
    <w:rsid w:val="00562A58"/>
    <w:rsid w:val="0056416B"/>
    <w:rsid w:val="00571643"/>
    <w:rsid w:val="005732AC"/>
    <w:rsid w:val="005735F1"/>
    <w:rsid w:val="00573BA4"/>
    <w:rsid w:val="00574E42"/>
    <w:rsid w:val="00581211"/>
    <w:rsid w:val="0058266A"/>
    <w:rsid w:val="00584811"/>
    <w:rsid w:val="005851EA"/>
    <w:rsid w:val="00586D41"/>
    <w:rsid w:val="00587DB6"/>
    <w:rsid w:val="005909BB"/>
    <w:rsid w:val="00592F8D"/>
    <w:rsid w:val="00593384"/>
    <w:rsid w:val="00593AA6"/>
    <w:rsid w:val="00594161"/>
    <w:rsid w:val="00594512"/>
    <w:rsid w:val="00594749"/>
    <w:rsid w:val="005956AC"/>
    <w:rsid w:val="00595958"/>
    <w:rsid w:val="00597999"/>
    <w:rsid w:val="00597E97"/>
    <w:rsid w:val="00597FDC"/>
    <w:rsid w:val="005A0170"/>
    <w:rsid w:val="005A399F"/>
    <w:rsid w:val="005A3D9B"/>
    <w:rsid w:val="005A482B"/>
    <w:rsid w:val="005B1A40"/>
    <w:rsid w:val="005B23E2"/>
    <w:rsid w:val="005B38F5"/>
    <w:rsid w:val="005B4067"/>
    <w:rsid w:val="005B652A"/>
    <w:rsid w:val="005C11CE"/>
    <w:rsid w:val="005C202F"/>
    <w:rsid w:val="005C32D2"/>
    <w:rsid w:val="005C3519"/>
    <w:rsid w:val="005C36E0"/>
    <w:rsid w:val="005C3ABB"/>
    <w:rsid w:val="005C3B52"/>
    <w:rsid w:val="005C3F41"/>
    <w:rsid w:val="005C468F"/>
    <w:rsid w:val="005C53E5"/>
    <w:rsid w:val="005C5FC7"/>
    <w:rsid w:val="005C718A"/>
    <w:rsid w:val="005D10E8"/>
    <w:rsid w:val="005D168D"/>
    <w:rsid w:val="005D2DE9"/>
    <w:rsid w:val="005D5989"/>
    <w:rsid w:val="005D5EA1"/>
    <w:rsid w:val="005D5FA9"/>
    <w:rsid w:val="005E0029"/>
    <w:rsid w:val="005E4B21"/>
    <w:rsid w:val="005E61D3"/>
    <w:rsid w:val="005F5D2A"/>
    <w:rsid w:val="005F7738"/>
    <w:rsid w:val="00600219"/>
    <w:rsid w:val="00602B23"/>
    <w:rsid w:val="006035C0"/>
    <w:rsid w:val="006070ED"/>
    <w:rsid w:val="006111FE"/>
    <w:rsid w:val="00612C74"/>
    <w:rsid w:val="00613EAD"/>
    <w:rsid w:val="00614F9C"/>
    <w:rsid w:val="006158AC"/>
    <w:rsid w:val="00617D8A"/>
    <w:rsid w:val="006206F5"/>
    <w:rsid w:val="006214A8"/>
    <w:rsid w:val="00624668"/>
    <w:rsid w:val="00626095"/>
    <w:rsid w:val="00632A4F"/>
    <w:rsid w:val="00633330"/>
    <w:rsid w:val="00637C70"/>
    <w:rsid w:val="00640402"/>
    <w:rsid w:val="00640F78"/>
    <w:rsid w:val="00641737"/>
    <w:rsid w:val="006417F9"/>
    <w:rsid w:val="00642178"/>
    <w:rsid w:val="00645973"/>
    <w:rsid w:val="00646E7B"/>
    <w:rsid w:val="00646FFE"/>
    <w:rsid w:val="006476A7"/>
    <w:rsid w:val="00647FD8"/>
    <w:rsid w:val="0065013D"/>
    <w:rsid w:val="006511CD"/>
    <w:rsid w:val="00653822"/>
    <w:rsid w:val="00655808"/>
    <w:rsid w:val="00655D6A"/>
    <w:rsid w:val="00656DE9"/>
    <w:rsid w:val="0066085A"/>
    <w:rsid w:val="00661C7C"/>
    <w:rsid w:val="00666F6F"/>
    <w:rsid w:val="00672B00"/>
    <w:rsid w:val="00674CCA"/>
    <w:rsid w:val="00677CC2"/>
    <w:rsid w:val="00685537"/>
    <w:rsid w:val="00685794"/>
    <w:rsid w:val="00685F42"/>
    <w:rsid w:val="006866A1"/>
    <w:rsid w:val="0069207B"/>
    <w:rsid w:val="00695C51"/>
    <w:rsid w:val="00697DBE"/>
    <w:rsid w:val="006A23D1"/>
    <w:rsid w:val="006A4309"/>
    <w:rsid w:val="006A45E9"/>
    <w:rsid w:val="006A62CF"/>
    <w:rsid w:val="006A7B8C"/>
    <w:rsid w:val="006B0E55"/>
    <w:rsid w:val="006B1BF0"/>
    <w:rsid w:val="006B7006"/>
    <w:rsid w:val="006C13DC"/>
    <w:rsid w:val="006C7F8C"/>
    <w:rsid w:val="006D3ADE"/>
    <w:rsid w:val="006D49CE"/>
    <w:rsid w:val="006D5C1A"/>
    <w:rsid w:val="006D7AB9"/>
    <w:rsid w:val="006E00BF"/>
    <w:rsid w:val="006E2542"/>
    <w:rsid w:val="006E28A4"/>
    <w:rsid w:val="006E39D0"/>
    <w:rsid w:val="006E5284"/>
    <w:rsid w:val="006E67D4"/>
    <w:rsid w:val="006E6D7C"/>
    <w:rsid w:val="006F73CB"/>
    <w:rsid w:val="00700B2C"/>
    <w:rsid w:val="00713084"/>
    <w:rsid w:val="00714F88"/>
    <w:rsid w:val="00720FC2"/>
    <w:rsid w:val="00724937"/>
    <w:rsid w:val="00730AD2"/>
    <w:rsid w:val="00731E00"/>
    <w:rsid w:val="00732E9D"/>
    <w:rsid w:val="007335F0"/>
    <w:rsid w:val="0073491A"/>
    <w:rsid w:val="007365BA"/>
    <w:rsid w:val="007440B7"/>
    <w:rsid w:val="00744BAF"/>
    <w:rsid w:val="00747993"/>
    <w:rsid w:val="007511ED"/>
    <w:rsid w:val="00762061"/>
    <w:rsid w:val="00762BA0"/>
    <w:rsid w:val="007634AD"/>
    <w:rsid w:val="00764932"/>
    <w:rsid w:val="007665A9"/>
    <w:rsid w:val="007715C9"/>
    <w:rsid w:val="0077347A"/>
    <w:rsid w:val="00774EDD"/>
    <w:rsid w:val="0077534B"/>
    <w:rsid w:val="007757EC"/>
    <w:rsid w:val="00776401"/>
    <w:rsid w:val="00781588"/>
    <w:rsid w:val="0078290C"/>
    <w:rsid w:val="00785918"/>
    <w:rsid w:val="0078738A"/>
    <w:rsid w:val="00790EFF"/>
    <w:rsid w:val="007A0134"/>
    <w:rsid w:val="007A0CDA"/>
    <w:rsid w:val="007A115D"/>
    <w:rsid w:val="007A3158"/>
    <w:rsid w:val="007A35E6"/>
    <w:rsid w:val="007A6863"/>
    <w:rsid w:val="007B5A76"/>
    <w:rsid w:val="007B6ADD"/>
    <w:rsid w:val="007B7B90"/>
    <w:rsid w:val="007C3F21"/>
    <w:rsid w:val="007C46A4"/>
    <w:rsid w:val="007C682A"/>
    <w:rsid w:val="007D110D"/>
    <w:rsid w:val="007D45C1"/>
    <w:rsid w:val="007D488B"/>
    <w:rsid w:val="007E00DF"/>
    <w:rsid w:val="007E2026"/>
    <w:rsid w:val="007E7D4A"/>
    <w:rsid w:val="007F427F"/>
    <w:rsid w:val="007F48ED"/>
    <w:rsid w:val="007F769D"/>
    <w:rsid w:val="007F7947"/>
    <w:rsid w:val="007F7D3C"/>
    <w:rsid w:val="00804342"/>
    <w:rsid w:val="00805B9A"/>
    <w:rsid w:val="00812F45"/>
    <w:rsid w:val="00813E73"/>
    <w:rsid w:val="00815A52"/>
    <w:rsid w:val="0082180D"/>
    <w:rsid w:val="00822137"/>
    <w:rsid w:val="00823B55"/>
    <w:rsid w:val="0082444F"/>
    <w:rsid w:val="008341B0"/>
    <w:rsid w:val="00836CB3"/>
    <w:rsid w:val="008379DD"/>
    <w:rsid w:val="00837B31"/>
    <w:rsid w:val="00841409"/>
    <w:rsid w:val="0084172C"/>
    <w:rsid w:val="008454FD"/>
    <w:rsid w:val="00845CDA"/>
    <w:rsid w:val="00847A56"/>
    <w:rsid w:val="00853BA0"/>
    <w:rsid w:val="00854821"/>
    <w:rsid w:val="00854A6E"/>
    <w:rsid w:val="00855130"/>
    <w:rsid w:val="008561E4"/>
    <w:rsid w:val="008569BC"/>
    <w:rsid w:val="00856A31"/>
    <w:rsid w:val="0085790F"/>
    <w:rsid w:val="00860016"/>
    <w:rsid w:val="00863A58"/>
    <w:rsid w:val="008659C9"/>
    <w:rsid w:val="00866A60"/>
    <w:rsid w:val="008700C6"/>
    <w:rsid w:val="0087159D"/>
    <w:rsid w:val="008754D0"/>
    <w:rsid w:val="00876A80"/>
    <w:rsid w:val="008772A6"/>
    <w:rsid w:val="00877D48"/>
    <w:rsid w:val="008816F0"/>
    <w:rsid w:val="0088345B"/>
    <w:rsid w:val="00885B14"/>
    <w:rsid w:val="00891417"/>
    <w:rsid w:val="00891E09"/>
    <w:rsid w:val="00893332"/>
    <w:rsid w:val="008965D0"/>
    <w:rsid w:val="008A0327"/>
    <w:rsid w:val="008A16A5"/>
    <w:rsid w:val="008B01D7"/>
    <w:rsid w:val="008B0B48"/>
    <w:rsid w:val="008B5D42"/>
    <w:rsid w:val="008B6396"/>
    <w:rsid w:val="008B69EF"/>
    <w:rsid w:val="008C141B"/>
    <w:rsid w:val="008C1FEB"/>
    <w:rsid w:val="008C23AF"/>
    <w:rsid w:val="008C2B5D"/>
    <w:rsid w:val="008C46FC"/>
    <w:rsid w:val="008C581D"/>
    <w:rsid w:val="008D0EE0"/>
    <w:rsid w:val="008D2508"/>
    <w:rsid w:val="008D35FA"/>
    <w:rsid w:val="008D5B99"/>
    <w:rsid w:val="008D7243"/>
    <w:rsid w:val="008D7807"/>
    <w:rsid w:val="008D7A27"/>
    <w:rsid w:val="008D7EDD"/>
    <w:rsid w:val="008E11D7"/>
    <w:rsid w:val="008E18A6"/>
    <w:rsid w:val="008E3EB8"/>
    <w:rsid w:val="008E4702"/>
    <w:rsid w:val="008E503A"/>
    <w:rsid w:val="008E69AA"/>
    <w:rsid w:val="008E74EB"/>
    <w:rsid w:val="008E76A1"/>
    <w:rsid w:val="008E7C75"/>
    <w:rsid w:val="008F4AA2"/>
    <w:rsid w:val="008F4F1C"/>
    <w:rsid w:val="0090131A"/>
    <w:rsid w:val="00901DFB"/>
    <w:rsid w:val="0090465F"/>
    <w:rsid w:val="0090612D"/>
    <w:rsid w:val="00906B7D"/>
    <w:rsid w:val="00910380"/>
    <w:rsid w:val="00916121"/>
    <w:rsid w:val="00922764"/>
    <w:rsid w:val="009315E5"/>
    <w:rsid w:val="00932377"/>
    <w:rsid w:val="00935F02"/>
    <w:rsid w:val="009406A1"/>
    <w:rsid w:val="009408EA"/>
    <w:rsid w:val="0094271E"/>
    <w:rsid w:val="00943102"/>
    <w:rsid w:val="00943369"/>
    <w:rsid w:val="00943689"/>
    <w:rsid w:val="0094523D"/>
    <w:rsid w:val="00947632"/>
    <w:rsid w:val="009504AC"/>
    <w:rsid w:val="00953CC5"/>
    <w:rsid w:val="009542C1"/>
    <w:rsid w:val="009551CE"/>
    <w:rsid w:val="009559E6"/>
    <w:rsid w:val="009603C1"/>
    <w:rsid w:val="00962FEF"/>
    <w:rsid w:val="00966517"/>
    <w:rsid w:val="00972022"/>
    <w:rsid w:val="0097255C"/>
    <w:rsid w:val="00976A63"/>
    <w:rsid w:val="00983376"/>
    <w:rsid w:val="00983419"/>
    <w:rsid w:val="0098415B"/>
    <w:rsid w:val="009923C2"/>
    <w:rsid w:val="00994821"/>
    <w:rsid w:val="009A1682"/>
    <w:rsid w:val="009A36DE"/>
    <w:rsid w:val="009A518C"/>
    <w:rsid w:val="009B070C"/>
    <w:rsid w:val="009B08B6"/>
    <w:rsid w:val="009B199A"/>
    <w:rsid w:val="009B243F"/>
    <w:rsid w:val="009B37B3"/>
    <w:rsid w:val="009B4844"/>
    <w:rsid w:val="009C1504"/>
    <w:rsid w:val="009C3431"/>
    <w:rsid w:val="009C3A83"/>
    <w:rsid w:val="009C45E7"/>
    <w:rsid w:val="009C5989"/>
    <w:rsid w:val="009C5F86"/>
    <w:rsid w:val="009D08DA"/>
    <w:rsid w:val="009D3BF6"/>
    <w:rsid w:val="009D489F"/>
    <w:rsid w:val="009D6615"/>
    <w:rsid w:val="009D6E56"/>
    <w:rsid w:val="009E031C"/>
    <w:rsid w:val="009E42B7"/>
    <w:rsid w:val="009E76A6"/>
    <w:rsid w:val="009E786C"/>
    <w:rsid w:val="009E7E28"/>
    <w:rsid w:val="009E7FE6"/>
    <w:rsid w:val="009F1395"/>
    <w:rsid w:val="009F377C"/>
    <w:rsid w:val="009F6182"/>
    <w:rsid w:val="00A01C99"/>
    <w:rsid w:val="00A03C14"/>
    <w:rsid w:val="00A04434"/>
    <w:rsid w:val="00A06860"/>
    <w:rsid w:val="00A06DF5"/>
    <w:rsid w:val="00A136F5"/>
    <w:rsid w:val="00A148D2"/>
    <w:rsid w:val="00A16E9C"/>
    <w:rsid w:val="00A17C2C"/>
    <w:rsid w:val="00A22549"/>
    <w:rsid w:val="00A22FC0"/>
    <w:rsid w:val="00A231E2"/>
    <w:rsid w:val="00A2550D"/>
    <w:rsid w:val="00A26A7F"/>
    <w:rsid w:val="00A27EFE"/>
    <w:rsid w:val="00A30D13"/>
    <w:rsid w:val="00A317C7"/>
    <w:rsid w:val="00A328BF"/>
    <w:rsid w:val="00A33A8B"/>
    <w:rsid w:val="00A34F28"/>
    <w:rsid w:val="00A4169B"/>
    <w:rsid w:val="00A42AC5"/>
    <w:rsid w:val="00A445F2"/>
    <w:rsid w:val="00A448B2"/>
    <w:rsid w:val="00A46488"/>
    <w:rsid w:val="00A4684E"/>
    <w:rsid w:val="00A50D55"/>
    <w:rsid w:val="00A5165B"/>
    <w:rsid w:val="00A52BA5"/>
    <w:rsid w:val="00A52FDA"/>
    <w:rsid w:val="00A543D5"/>
    <w:rsid w:val="00A62572"/>
    <w:rsid w:val="00A62D86"/>
    <w:rsid w:val="00A64912"/>
    <w:rsid w:val="00A64F03"/>
    <w:rsid w:val="00A70A74"/>
    <w:rsid w:val="00A71705"/>
    <w:rsid w:val="00A71C29"/>
    <w:rsid w:val="00A807E2"/>
    <w:rsid w:val="00A81030"/>
    <w:rsid w:val="00A8254E"/>
    <w:rsid w:val="00A84CA6"/>
    <w:rsid w:val="00A90EA8"/>
    <w:rsid w:val="00A93368"/>
    <w:rsid w:val="00A9438B"/>
    <w:rsid w:val="00A96AD4"/>
    <w:rsid w:val="00A97769"/>
    <w:rsid w:val="00AA0343"/>
    <w:rsid w:val="00AA03A7"/>
    <w:rsid w:val="00AA2A5C"/>
    <w:rsid w:val="00AA329D"/>
    <w:rsid w:val="00AA363F"/>
    <w:rsid w:val="00AB6474"/>
    <w:rsid w:val="00AB78E9"/>
    <w:rsid w:val="00AC48AF"/>
    <w:rsid w:val="00AC545E"/>
    <w:rsid w:val="00AC640C"/>
    <w:rsid w:val="00AC73A0"/>
    <w:rsid w:val="00AD18BE"/>
    <w:rsid w:val="00AD3467"/>
    <w:rsid w:val="00AD5641"/>
    <w:rsid w:val="00AD7252"/>
    <w:rsid w:val="00AE0F9B"/>
    <w:rsid w:val="00AE4B91"/>
    <w:rsid w:val="00AE73D9"/>
    <w:rsid w:val="00AE7698"/>
    <w:rsid w:val="00AF55FF"/>
    <w:rsid w:val="00AF7190"/>
    <w:rsid w:val="00B02468"/>
    <w:rsid w:val="00B032D8"/>
    <w:rsid w:val="00B04678"/>
    <w:rsid w:val="00B11000"/>
    <w:rsid w:val="00B12600"/>
    <w:rsid w:val="00B15A43"/>
    <w:rsid w:val="00B15BC9"/>
    <w:rsid w:val="00B1655E"/>
    <w:rsid w:val="00B17D54"/>
    <w:rsid w:val="00B22932"/>
    <w:rsid w:val="00B22E11"/>
    <w:rsid w:val="00B24AA2"/>
    <w:rsid w:val="00B27F4E"/>
    <w:rsid w:val="00B302EC"/>
    <w:rsid w:val="00B32520"/>
    <w:rsid w:val="00B33B3C"/>
    <w:rsid w:val="00B365E1"/>
    <w:rsid w:val="00B368C5"/>
    <w:rsid w:val="00B36E37"/>
    <w:rsid w:val="00B403F7"/>
    <w:rsid w:val="00B40D74"/>
    <w:rsid w:val="00B44145"/>
    <w:rsid w:val="00B517EF"/>
    <w:rsid w:val="00B52663"/>
    <w:rsid w:val="00B52679"/>
    <w:rsid w:val="00B534FA"/>
    <w:rsid w:val="00B54488"/>
    <w:rsid w:val="00B55E83"/>
    <w:rsid w:val="00B56DCB"/>
    <w:rsid w:val="00B578FC"/>
    <w:rsid w:val="00B6490D"/>
    <w:rsid w:val="00B654F0"/>
    <w:rsid w:val="00B72C40"/>
    <w:rsid w:val="00B770D2"/>
    <w:rsid w:val="00B83771"/>
    <w:rsid w:val="00B8544E"/>
    <w:rsid w:val="00B92C98"/>
    <w:rsid w:val="00B94F68"/>
    <w:rsid w:val="00B964B7"/>
    <w:rsid w:val="00B965A5"/>
    <w:rsid w:val="00BA3827"/>
    <w:rsid w:val="00BA47A3"/>
    <w:rsid w:val="00BA4A60"/>
    <w:rsid w:val="00BA5026"/>
    <w:rsid w:val="00BA75C9"/>
    <w:rsid w:val="00BB2EED"/>
    <w:rsid w:val="00BB6E79"/>
    <w:rsid w:val="00BC09FD"/>
    <w:rsid w:val="00BC0BB6"/>
    <w:rsid w:val="00BC1440"/>
    <w:rsid w:val="00BC23D7"/>
    <w:rsid w:val="00BD78E6"/>
    <w:rsid w:val="00BE3B31"/>
    <w:rsid w:val="00BE4DBA"/>
    <w:rsid w:val="00BE512F"/>
    <w:rsid w:val="00BE59C7"/>
    <w:rsid w:val="00BE5B9B"/>
    <w:rsid w:val="00BE719A"/>
    <w:rsid w:val="00BE720A"/>
    <w:rsid w:val="00BE7AA5"/>
    <w:rsid w:val="00BF4D46"/>
    <w:rsid w:val="00BF5A5A"/>
    <w:rsid w:val="00BF5FE7"/>
    <w:rsid w:val="00BF6650"/>
    <w:rsid w:val="00C0067D"/>
    <w:rsid w:val="00C03623"/>
    <w:rsid w:val="00C03C99"/>
    <w:rsid w:val="00C062F8"/>
    <w:rsid w:val="00C067E5"/>
    <w:rsid w:val="00C06A55"/>
    <w:rsid w:val="00C145E0"/>
    <w:rsid w:val="00C164CA"/>
    <w:rsid w:val="00C2201C"/>
    <w:rsid w:val="00C24EE2"/>
    <w:rsid w:val="00C27FAD"/>
    <w:rsid w:val="00C322E2"/>
    <w:rsid w:val="00C356A3"/>
    <w:rsid w:val="00C40F6B"/>
    <w:rsid w:val="00C42615"/>
    <w:rsid w:val="00C42BF8"/>
    <w:rsid w:val="00C460AE"/>
    <w:rsid w:val="00C50043"/>
    <w:rsid w:val="00C5068D"/>
    <w:rsid w:val="00C50A0F"/>
    <w:rsid w:val="00C54841"/>
    <w:rsid w:val="00C548AF"/>
    <w:rsid w:val="00C63DD4"/>
    <w:rsid w:val="00C65D6F"/>
    <w:rsid w:val="00C65FE6"/>
    <w:rsid w:val="00C66D0A"/>
    <w:rsid w:val="00C676C2"/>
    <w:rsid w:val="00C72D20"/>
    <w:rsid w:val="00C733DB"/>
    <w:rsid w:val="00C7573B"/>
    <w:rsid w:val="00C76CF3"/>
    <w:rsid w:val="00C770C5"/>
    <w:rsid w:val="00C8009A"/>
    <w:rsid w:val="00C80DF9"/>
    <w:rsid w:val="00C863CC"/>
    <w:rsid w:val="00C94D79"/>
    <w:rsid w:val="00CA2A46"/>
    <w:rsid w:val="00CA3180"/>
    <w:rsid w:val="00CA6009"/>
    <w:rsid w:val="00CA75DD"/>
    <w:rsid w:val="00CA7844"/>
    <w:rsid w:val="00CB290A"/>
    <w:rsid w:val="00CB58EF"/>
    <w:rsid w:val="00CC3D5F"/>
    <w:rsid w:val="00CC615F"/>
    <w:rsid w:val="00CD3E6D"/>
    <w:rsid w:val="00CD6D85"/>
    <w:rsid w:val="00CE1505"/>
    <w:rsid w:val="00CE3AB3"/>
    <w:rsid w:val="00CE6F94"/>
    <w:rsid w:val="00CE774F"/>
    <w:rsid w:val="00CE7D64"/>
    <w:rsid w:val="00CF0BB2"/>
    <w:rsid w:val="00CF12F6"/>
    <w:rsid w:val="00CF170A"/>
    <w:rsid w:val="00CF1ADA"/>
    <w:rsid w:val="00CF23C9"/>
    <w:rsid w:val="00CF5ED7"/>
    <w:rsid w:val="00D06C86"/>
    <w:rsid w:val="00D13441"/>
    <w:rsid w:val="00D15FBA"/>
    <w:rsid w:val="00D16F14"/>
    <w:rsid w:val="00D20665"/>
    <w:rsid w:val="00D21843"/>
    <w:rsid w:val="00D22EC8"/>
    <w:rsid w:val="00D2415C"/>
    <w:rsid w:val="00D243A3"/>
    <w:rsid w:val="00D2488A"/>
    <w:rsid w:val="00D279F3"/>
    <w:rsid w:val="00D30C71"/>
    <w:rsid w:val="00D3200B"/>
    <w:rsid w:val="00D32500"/>
    <w:rsid w:val="00D33440"/>
    <w:rsid w:val="00D419BF"/>
    <w:rsid w:val="00D47BA0"/>
    <w:rsid w:val="00D50FC5"/>
    <w:rsid w:val="00D52EFE"/>
    <w:rsid w:val="00D5358F"/>
    <w:rsid w:val="00D5453D"/>
    <w:rsid w:val="00D56A0D"/>
    <w:rsid w:val="00D5767F"/>
    <w:rsid w:val="00D63EF6"/>
    <w:rsid w:val="00D66518"/>
    <w:rsid w:val="00D66E0B"/>
    <w:rsid w:val="00D7039B"/>
    <w:rsid w:val="00D70DFB"/>
    <w:rsid w:val="00D70FD8"/>
    <w:rsid w:val="00D716A6"/>
    <w:rsid w:val="00D71EEA"/>
    <w:rsid w:val="00D735CD"/>
    <w:rsid w:val="00D745BC"/>
    <w:rsid w:val="00D759D7"/>
    <w:rsid w:val="00D766DF"/>
    <w:rsid w:val="00D77EA4"/>
    <w:rsid w:val="00D8223A"/>
    <w:rsid w:val="00D8287E"/>
    <w:rsid w:val="00D8303E"/>
    <w:rsid w:val="00D95891"/>
    <w:rsid w:val="00D95A47"/>
    <w:rsid w:val="00D9792C"/>
    <w:rsid w:val="00DA332E"/>
    <w:rsid w:val="00DA36F8"/>
    <w:rsid w:val="00DA5017"/>
    <w:rsid w:val="00DA5E1B"/>
    <w:rsid w:val="00DA7904"/>
    <w:rsid w:val="00DB0BE5"/>
    <w:rsid w:val="00DB3070"/>
    <w:rsid w:val="00DB5CB4"/>
    <w:rsid w:val="00DB6B3A"/>
    <w:rsid w:val="00DC0B13"/>
    <w:rsid w:val="00DC1447"/>
    <w:rsid w:val="00DC3450"/>
    <w:rsid w:val="00DC3660"/>
    <w:rsid w:val="00DD2FF0"/>
    <w:rsid w:val="00DD6D44"/>
    <w:rsid w:val="00DE0539"/>
    <w:rsid w:val="00DE106B"/>
    <w:rsid w:val="00DE13F7"/>
    <w:rsid w:val="00DE149E"/>
    <w:rsid w:val="00DE7710"/>
    <w:rsid w:val="00DE7C71"/>
    <w:rsid w:val="00DF0C10"/>
    <w:rsid w:val="00DF12D0"/>
    <w:rsid w:val="00DF2166"/>
    <w:rsid w:val="00DF2B41"/>
    <w:rsid w:val="00DF5F7E"/>
    <w:rsid w:val="00DF74B0"/>
    <w:rsid w:val="00E00435"/>
    <w:rsid w:val="00E05704"/>
    <w:rsid w:val="00E06F31"/>
    <w:rsid w:val="00E0769D"/>
    <w:rsid w:val="00E12F1A"/>
    <w:rsid w:val="00E1398B"/>
    <w:rsid w:val="00E15561"/>
    <w:rsid w:val="00E1577D"/>
    <w:rsid w:val="00E16A10"/>
    <w:rsid w:val="00E21CFB"/>
    <w:rsid w:val="00E22935"/>
    <w:rsid w:val="00E249B8"/>
    <w:rsid w:val="00E27120"/>
    <w:rsid w:val="00E30352"/>
    <w:rsid w:val="00E3245E"/>
    <w:rsid w:val="00E33DA8"/>
    <w:rsid w:val="00E34714"/>
    <w:rsid w:val="00E35534"/>
    <w:rsid w:val="00E426F7"/>
    <w:rsid w:val="00E44C87"/>
    <w:rsid w:val="00E50189"/>
    <w:rsid w:val="00E54292"/>
    <w:rsid w:val="00E558E1"/>
    <w:rsid w:val="00E55FDC"/>
    <w:rsid w:val="00E56025"/>
    <w:rsid w:val="00E60191"/>
    <w:rsid w:val="00E6286B"/>
    <w:rsid w:val="00E63D37"/>
    <w:rsid w:val="00E66794"/>
    <w:rsid w:val="00E703BD"/>
    <w:rsid w:val="00E70F8C"/>
    <w:rsid w:val="00E73860"/>
    <w:rsid w:val="00E73AFF"/>
    <w:rsid w:val="00E74DC7"/>
    <w:rsid w:val="00E87699"/>
    <w:rsid w:val="00E92E27"/>
    <w:rsid w:val="00E9586B"/>
    <w:rsid w:val="00E97334"/>
    <w:rsid w:val="00EA0D36"/>
    <w:rsid w:val="00EA1BA2"/>
    <w:rsid w:val="00EA4C4C"/>
    <w:rsid w:val="00EB1CEC"/>
    <w:rsid w:val="00EC0DA1"/>
    <w:rsid w:val="00EC19A2"/>
    <w:rsid w:val="00EC5BFF"/>
    <w:rsid w:val="00ED4928"/>
    <w:rsid w:val="00ED6D9F"/>
    <w:rsid w:val="00EE1B1D"/>
    <w:rsid w:val="00EE3749"/>
    <w:rsid w:val="00EE430C"/>
    <w:rsid w:val="00EE4EC0"/>
    <w:rsid w:val="00EE519D"/>
    <w:rsid w:val="00EE6190"/>
    <w:rsid w:val="00EF068A"/>
    <w:rsid w:val="00EF2E3A"/>
    <w:rsid w:val="00EF33CB"/>
    <w:rsid w:val="00EF6402"/>
    <w:rsid w:val="00EF714E"/>
    <w:rsid w:val="00F01432"/>
    <w:rsid w:val="00F01B38"/>
    <w:rsid w:val="00F025DF"/>
    <w:rsid w:val="00F02E86"/>
    <w:rsid w:val="00F04665"/>
    <w:rsid w:val="00F047E2"/>
    <w:rsid w:val="00F04D57"/>
    <w:rsid w:val="00F078DC"/>
    <w:rsid w:val="00F13E86"/>
    <w:rsid w:val="00F21904"/>
    <w:rsid w:val="00F32FCB"/>
    <w:rsid w:val="00F36225"/>
    <w:rsid w:val="00F3653D"/>
    <w:rsid w:val="00F47A10"/>
    <w:rsid w:val="00F504D0"/>
    <w:rsid w:val="00F5230A"/>
    <w:rsid w:val="00F536B4"/>
    <w:rsid w:val="00F57802"/>
    <w:rsid w:val="00F60B30"/>
    <w:rsid w:val="00F62748"/>
    <w:rsid w:val="00F628C4"/>
    <w:rsid w:val="00F65189"/>
    <w:rsid w:val="00F6709F"/>
    <w:rsid w:val="00F677A9"/>
    <w:rsid w:val="00F71FBB"/>
    <w:rsid w:val="00F723BD"/>
    <w:rsid w:val="00F732EA"/>
    <w:rsid w:val="00F74D20"/>
    <w:rsid w:val="00F75951"/>
    <w:rsid w:val="00F80332"/>
    <w:rsid w:val="00F84CF5"/>
    <w:rsid w:val="00F8612E"/>
    <w:rsid w:val="00F91DD7"/>
    <w:rsid w:val="00F91E05"/>
    <w:rsid w:val="00F94E90"/>
    <w:rsid w:val="00F95FC5"/>
    <w:rsid w:val="00FA0887"/>
    <w:rsid w:val="00FA420B"/>
    <w:rsid w:val="00FA49B3"/>
    <w:rsid w:val="00FA6F08"/>
    <w:rsid w:val="00FA76B0"/>
    <w:rsid w:val="00FA778A"/>
    <w:rsid w:val="00FB1E14"/>
    <w:rsid w:val="00FB7A6F"/>
    <w:rsid w:val="00FC25BC"/>
    <w:rsid w:val="00FC5E06"/>
    <w:rsid w:val="00FC65E1"/>
    <w:rsid w:val="00FD0C70"/>
    <w:rsid w:val="00FD11E5"/>
    <w:rsid w:val="00FD5CF1"/>
    <w:rsid w:val="00FD7124"/>
    <w:rsid w:val="00FE03C3"/>
    <w:rsid w:val="00FE0781"/>
    <w:rsid w:val="00FE3B58"/>
    <w:rsid w:val="00FE4731"/>
    <w:rsid w:val="00FE5B32"/>
    <w:rsid w:val="00FF2C47"/>
    <w:rsid w:val="00FF39DE"/>
    <w:rsid w:val="00FF507B"/>
    <w:rsid w:val="00FF512A"/>
    <w:rsid w:val="00FF69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EF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7039B"/>
    <w:pPr>
      <w:spacing w:line="260" w:lineRule="atLeast"/>
    </w:pPr>
    <w:rPr>
      <w:sz w:val="22"/>
    </w:rPr>
  </w:style>
  <w:style w:type="paragraph" w:styleId="Heading1">
    <w:name w:val="heading 1"/>
    <w:basedOn w:val="Normal"/>
    <w:next w:val="Normal"/>
    <w:link w:val="Heading1Char"/>
    <w:uiPriority w:val="9"/>
    <w:qFormat/>
    <w:rsid w:val="00D7039B"/>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7039B"/>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7039B"/>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7039B"/>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7039B"/>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7039B"/>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7039B"/>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7039B"/>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D7039B"/>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7039B"/>
  </w:style>
  <w:style w:type="paragraph" w:customStyle="1" w:styleId="OPCParaBase">
    <w:name w:val="OPCParaBase"/>
    <w:qFormat/>
    <w:rsid w:val="00D7039B"/>
    <w:pPr>
      <w:spacing w:line="260" w:lineRule="atLeast"/>
    </w:pPr>
    <w:rPr>
      <w:rFonts w:eastAsia="Times New Roman" w:cs="Times New Roman"/>
      <w:sz w:val="22"/>
      <w:lang w:eastAsia="en-AU"/>
    </w:rPr>
  </w:style>
  <w:style w:type="paragraph" w:customStyle="1" w:styleId="ShortT">
    <w:name w:val="ShortT"/>
    <w:basedOn w:val="OPCParaBase"/>
    <w:next w:val="Normal"/>
    <w:qFormat/>
    <w:rsid w:val="00D7039B"/>
    <w:pPr>
      <w:spacing w:line="240" w:lineRule="auto"/>
    </w:pPr>
    <w:rPr>
      <w:b/>
      <w:sz w:val="40"/>
    </w:rPr>
  </w:style>
  <w:style w:type="paragraph" w:customStyle="1" w:styleId="ActHead1">
    <w:name w:val="ActHead 1"/>
    <w:aliases w:val="c"/>
    <w:basedOn w:val="OPCParaBase"/>
    <w:next w:val="Normal"/>
    <w:qFormat/>
    <w:rsid w:val="00D7039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7039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7039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7039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7039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7039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7039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7039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7039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7039B"/>
  </w:style>
  <w:style w:type="paragraph" w:customStyle="1" w:styleId="Blocks">
    <w:name w:val="Blocks"/>
    <w:aliases w:val="bb"/>
    <w:basedOn w:val="OPCParaBase"/>
    <w:qFormat/>
    <w:rsid w:val="00D7039B"/>
    <w:pPr>
      <w:spacing w:line="240" w:lineRule="auto"/>
    </w:pPr>
    <w:rPr>
      <w:sz w:val="24"/>
    </w:rPr>
  </w:style>
  <w:style w:type="paragraph" w:customStyle="1" w:styleId="BoxText">
    <w:name w:val="BoxText"/>
    <w:aliases w:val="bt"/>
    <w:basedOn w:val="OPCParaBase"/>
    <w:qFormat/>
    <w:rsid w:val="00D7039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7039B"/>
    <w:rPr>
      <w:b/>
    </w:rPr>
  </w:style>
  <w:style w:type="paragraph" w:customStyle="1" w:styleId="BoxHeadItalic">
    <w:name w:val="BoxHeadItalic"/>
    <w:aliases w:val="bhi"/>
    <w:basedOn w:val="BoxText"/>
    <w:next w:val="BoxStep"/>
    <w:qFormat/>
    <w:rsid w:val="00D7039B"/>
    <w:rPr>
      <w:i/>
    </w:rPr>
  </w:style>
  <w:style w:type="paragraph" w:customStyle="1" w:styleId="BoxList">
    <w:name w:val="BoxList"/>
    <w:aliases w:val="bl"/>
    <w:basedOn w:val="BoxText"/>
    <w:qFormat/>
    <w:rsid w:val="00D7039B"/>
    <w:pPr>
      <w:ind w:left="1559" w:hanging="425"/>
    </w:pPr>
  </w:style>
  <w:style w:type="paragraph" w:customStyle="1" w:styleId="BoxNote">
    <w:name w:val="BoxNote"/>
    <w:aliases w:val="bn"/>
    <w:basedOn w:val="BoxText"/>
    <w:qFormat/>
    <w:rsid w:val="00D7039B"/>
    <w:pPr>
      <w:tabs>
        <w:tab w:val="left" w:pos="1985"/>
      </w:tabs>
      <w:spacing w:before="122" w:line="198" w:lineRule="exact"/>
      <w:ind w:left="2948" w:hanging="1814"/>
    </w:pPr>
    <w:rPr>
      <w:sz w:val="18"/>
    </w:rPr>
  </w:style>
  <w:style w:type="paragraph" w:customStyle="1" w:styleId="BoxPara">
    <w:name w:val="BoxPara"/>
    <w:aliases w:val="bp"/>
    <w:basedOn w:val="BoxText"/>
    <w:qFormat/>
    <w:rsid w:val="00D7039B"/>
    <w:pPr>
      <w:tabs>
        <w:tab w:val="right" w:pos="2268"/>
      </w:tabs>
      <w:ind w:left="2552" w:hanging="1418"/>
    </w:pPr>
  </w:style>
  <w:style w:type="paragraph" w:customStyle="1" w:styleId="BoxStep">
    <w:name w:val="BoxStep"/>
    <w:aliases w:val="bs"/>
    <w:basedOn w:val="BoxText"/>
    <w:qFormat/>
    <w:rsid w:val="00D7039B"/>
    <w:pPr>
      <w:ind w:left="1985" w:hanging="851"/>
    </w:pPr>
  </w:style>
  <w:style w:type="character" w:customStyle="1" w:styleId="CharAmPartNo">
    <w:name w:val="CharAmPartNo"/>
    <w:basedOn w:val="OPCCharBase"/>
    <w:qFormat/>
    <w:rsid w:val="00D7039B"/>
  </w:style>
  <w:style w:type="character" w:customStyle="1" w:styleId="CharAmPartText">
    <w:name w:val="CharAmPartText"/>
    <w:basedOn w:val="OPCCharBase"/>
    <w:qFormat/>
    <w:rsid w:val="00D7039B"/>
  </w:style>
  <w:style w:type="character" w:customStyle="1" w:styleId="CharAmSchNo">
    <w:name w:val="CharAmSchNo"/>
    <w:basedOn w:val="OPCCharBase"/>
    <w:qFormat/>
    <w:rsid w:val="00D7039B"/>
  </w:style>
  <w:style w:type="character" w:customStyle="1" w:styleId="CharAmSchText">
    <w:name w:val="CharAmSchText"/>
    <w:basedOn w:val="OPCCharBase"/>
    <w:qFormat/>
    <w:rsid w:val="00D7039B"/>
  </w:style>
  <w:style w:type="character" w:customStyle="1" w:styleId="CharBoldItalic">
    <w:name w:val="CharBoldItalic"/>
    <w:basedOn w:val="OPCCharBase"/>
    <w:uiPriority w:val="1"/>
    <w:qFormat/>
    <w:rsid w:val="00D7039B"/>
    <w:rPr>
      <w:b/>
      <w:i/>
    </w:rPr>
  </w:style>
  <w:style w:type="character" w:customStyle="1" w:styleId="CharChapNo">
    <w:name w:val="CharChapNo"/>
    <w:basedOn w:val="OPCCharBase"/>
    <w:uiPriority w:val="1"/>
    <w:qFormat/>
    <w:rsid w:val="00D7039B"/>
  </w:style>
  <w:style w:type="character" w:customStyle="1" w:styleId="CharChapText">
    <w:name w:val="CharChapText"/>
    <w:basedOn w:val="OPCCharBase"/>
    <w:uiPriority w:val="1"/>
    <w:qFormat/>
    <w:rsid w:val="00D7039B"/>
  </w:style>
  <w:style w:type="character" w:customStyle="1" w:styleId="CharDivNo">
    <w:name w:val="CharDivNo"/>
    <w:basedOn w:val="OPCCharBase"/>
    <w:uiPriority w:val="1"/>
    <w:qFormat/>
    <w:rsid w:val="00D7039B"/>
  </w:style>
  <w:style w:type="character" w:customStyle="1" w:styleId="CharDivText">
    <w:name w:val="CharDivText"/>
    <w:basedOn w:val="OPCCharBase"/>
    <w:uiPriority w:val="1"/>
    <w:qFormat/>
    <w:rsid w:val="00D7039B"/>
  </w:style>
  <w:style w:type="character" w:customStyle="1" w:styleId="CharItalic">
    <w:name w:val="CharItalic"/>
    <w:basedOn w:val="OPCCharBase"/>
    <w:uiPriority w:val="1"/>
    <w:qFormat/>
    <w:rsid w:val="00D7039B"/>
    <w:rPr>
      <w:i/>
    </w:rPr>
  </w:style>
  <w:style w:type="character" w:customStyle="1" w:styleId="CharPartNo">
    <w:name w:val="CharPartNo"/>
    <w:basedOn w:val="OPCCharBase"/>
    <w:uiPriority w:val="1"/>
    <w:qFormat/>
    <w:rsid w:val="00D7039B"/>
  </w:style>
  <w:style w:type="character" w:customStyle="1" w:styleId="CharPartText">
    <w:name w:val="CharPartText"/>
    <w:basedOn w:val="OPCCharBase"/>
    <w:uiPriority w:val="1"/>
    <w:qFormat/>
    <w:rsid w:val="00D7039B"/>
  </w:style>
  <w:style w:type="character" w:customStyle="1" w:styleId="CharSectno">
    <w:name w:val="CharSectno"/>
    <w:basedOn w:val="OPCCharBase"/>
    <w:qFormat/>
    <w:rsid w:val="00D7039B"/>
  </w:style>
  <w:style w:type="character" w:customStyle="1" w:styleId="CharSubdNo">
    <w:name w:val="CharSubdNo"/>
    <w:basedOn w:val="OPCCharBase"/>
    <w:uiPriority w:val="1"/>
    <w:qFormat/>
    <w:rsid w:val="00D7039B"/>
  </w:style>
  <w:style w:type="character" w:customStyle="1" w:styleId="CharSubdText">
    <w:name w:val="CharSubdText"/>
    <w:basedOn w:val="OPCCharBase"/>
    <w:uiPriority w:val="1"/>
    <w:qFormat/>
    <w:rsid w:val="00D7039B"/>
  </w:style>
  <w:style w:type="paragraph" w:customStyle="1" w:styleId="CTA--">
    <w:name w:val="CTA --"/>
    <w:basedOn w:val="OPCParaBase"/>
    <w:next w:val="Normal"/>
    <w:rsid w:val="00D7039B"/>
    <w:pPr>
      <w:spacing w:before="60" w:line="240" w:lineRule="atLeast"/>
      <w:ind w:left="142" w:hanging="142"/>
    </w:pPr>
    <w:rPr>
      <w:sz w:val="20"/>
    </w:rPr>
  </w:style>
  <w:style w:type="paragraph" w:customStyle="1" w:styleId="CTA-">
    <w:name w:val="CTA -"/>
    <w:basedOn w:val="OPCParaBase"/>
    <w:rsid w:val="00D7039B"/>
    <w:pPr>
      <w:spacing w:before="60" w:line="240" w:lineRule="atLeast"/>
      <w:ind w:left="85" w:hanging="85"/>
    </w:pPr>
    <w:rPr>
      <w:sz w:val="20"/>
    </w:rPr>
  </w:style>
  <w:style w:type="paragraph" w:customStyle="1" w:styleId="CTA---">
    <w:name w:val="CTA ---"/>
    <w:basedOn w:val="OPCParaBase"/>
    <w:next w:val="Normal"/>
    <w:rsid w:val="00D7039B"/>
    <w:pPr>
      <w:spacing w:before="60" w:line="240" w:lineRule="atLeast"/>
      <w:ind w:left="198" w:hanging="198"/>
    </w:pPr>
    <w:rPr>
      <w:sz w:val="20"/>
    </w:rPr>
  </w:style>
  <w:style w:type="paragraph" w:customStyle="1" w:styleId="CTA----">
    <w:name w:val="CTA ----"/>
    <w:basedOn w:val="OPCParaBase"/>
    <w:next w:val="Normal"/>
    <w:rsid w:val="00D7039B"/>
    <w:pPr>
      <w:spacing w:before="60" w:line="240" w:lineRule="atLeast"/>
      <w:ind w:left="255" w:hanging="255"/>
    </w:pPr>
    <w:rPr>
      <w:sz w:val="20"/>
    </w:rPr>
  </w:style>
  <w:style w:type="paragraph" w:customStyle="1" w:styleId="CTA1a">
    <w:name w:val="CTA 1(a)"/>
    <w:basedOn w:val="OPCParaBase"/>
    <w:rsid w:val="00D7039B"/>
    <w:pPr>
      <w:tabs>
        <w:tab w:val="right" w:pos="414"/>
      </w:tabs>
      <w:spacing w:before="40" w:line="240" w:lineRule="atLeast"/>
      <w:ind w:left="675" w:hanging="675"/>
    </w:pPr>
    <w:rPr>
      <w:sz w:val="20"/>
    </w:rPr>
  </w:style>
  <w:style w:type="paragraph" w:customStyle="1" w:styleId="CTA1ai">
    <w:name w:val="CTA 1(a)(i)"/>
    <w:basedOn w:val="OPCParaBase"/>
    <w:rsid w:val="00D7039B"/>
    <w:pPr>
      <w:tabs>
        <w:tab w:val="right" w:pos="1004"/>
      </w:tabs>
      <w:spacing w:before="40" w:line="240" w:lineRule="atLeast"/>
      <w:ind w:left="1253" w:hanging="1253"/>
    </w:pPr>
    <w:rPr>
      <w:sz w:val="20"/>
    </w:rPr>
  </w:style>
  <w:style w:type="paragraph" w:customStyle="1" w:styleId="CTA2a">
    <w:name w:val="CTA 2(a)"/>
    <w:basedOn w:val="OPCParaBase"/>
    <w:rsid w:val="00D7039B"/>
    <w:pPr>
      <w:tabs>
        <w:tab w:val="right" w:pos="482"/>
      </w:tabs>
      <w:spacing w:before="40" w:line="240" w:lineRule="atLeast"/>
      <w:ind w:left="748" w:hanging="748"/>
    </w:pPr>
    <w:rPr>
      <w:sz w:val="20"/>
    </w:rPr>
  </w:style>
  <w:style w:type="paragraph" w:customStyle="1" w:styleId="CTA2ai">
    <w:name w:val="CTA 2(a)(i)"/>
    <w:basedOn w:val="OPCParaBase"/>
    <w:rsid w:val="00D7039B"/>
    <w:pPr>
      <w:tabs>
        <w:tab w:val="right" w:pos="1089"/>
      </w:tabs>
      <w:spacing w:before="40" w:line="240" w:lineRule="atLeast"/>
      <w:ind w:left="1327" w:hanging="1327"/>
    </w:pPr>
    <w:rPr>
      <w:sz w:val="20"/>
    </w:rPr>
  </w:style>
  <w:style w:type="paragraph" w:customStyle="1" w:styleId="CTA3a">
    <w:name w:val="CTA 3(a)"/>
    <w:basedOn w:val="OPCParaBase"/>
    <w:rsid w:val="00D7039B"/>
    <w:pPr>
      <w:tabs>
        <w:tab w:val="right" w:pos="556"/>
      </w:tabs>
      <w:spacing w:before="40" w:line="240" w:lineRule="atLeast"/>
      <w:ind w:left="805" w:hanging="805"/>
    </w:pPr>
    <w:rPr>
      <w:sz w:val="20"/>
    </w:rPr>
  </w:style>
  <w:style w:type="paragraph" w:customStyle="1" w:styleId="CTA3ai">
    <w:name w:val="CTA 3(a)(i)"/>
    <w:basedOn w:val="OPCParaBase"/>
    <w:rsid w:val="00D7039B"/>
    <w:pPr>
      <w:tabs>
        <w:tab w:val="right" w:pos="1140"/>
      </w:tabs>
      <w:spacing w:before="40" w:line="240" w:lineRule="atLeast"/>
      <w:ind w:left="1361" w:hanging="1361"/>
    </w:pPr>
    <w:rPr>
      <w:sz w:val="20"/>
    </w:rPr>
  </w:style>
  <w:style w:type="paragraph" w:customStyle="1" w:styleId="CTA4a">
    <w:name w:val="CTA 4(a)"/>
    <w:basedOn w:val="OPCParaBase"/>
    <w:rsid w:val="00D7039B"/>
    <w:pPr>
      <w:tabs>
        <w:tab w:val="right" w:pos="624"/>
      </w:tabs>
      <w:spacing w:before="40" w:line="240" w:lineRule="atLeast"/>
      <w:ind w:left="873" w:hanging="873"/>
    </w:pPr>
    <w:rPr>
      <w:sz w:val="20"/>
    </w:rPr>
  </w:style>
  <w:style w:type="paragraph" w:customStyle="1" w:styleId="CTA4ai">
    <w:name w:val="CTA 4(a)(i)"/>
    <w:basedOn w:val="OPCParaBase"/>
    <w:rsid w:val="00D7039B"/>
    <w:pPr>
      <w:tabs>
        <w:tab w:val="right" w:pos="1213"/>
      </w:tabs>
      <w:spacing w:before="40" w:line="240" w:lineRule="atLeast"/>
      <w:ind w:left="1452" w:hanging="1452"/>
    </w:pPr>
    <w:rPr>
      <w:sz w:val="20"/>
    </w:rPr>
  </w:style>
  <w:style w:type="paragraph" w:customStyle="1" w:styleId="CTACAPS">
    <w:name w:val="CTA CAPS"/>
    <w:basedOn w:val="OPCParaBase"/>
    <w:rsid w:val="00D7039B"/>
    <w:pPr>
      <w:spacing w:before="60" w:line="240" w:lineRule="atLeast"/>
    </w:pPr>
    <w:rPr>
      <w:sz w:val="20"/>
    </w:rPr>
  </w:style>
  <w:style w:type="paragraph" w:customStyle="1" w:styleId="CTAright">
    <w:name w:val="CTA right"/>
    <w:basedOn w:val="OPCParaBase"/>
    <w:rsid w:val="00D7039B"/>
    <w:pPr>
      <w:spacing w:before="60" w:line="240" w:lineRule="auto"/>
      <w:jc w:val="right"/>
    </w:pPr>
    <w:rPr>
      <w:sz w:val="20"/>
    </w:rPr>
  </w:style>
  <w:style w:type="paragraph" w:customStyle="1" w:styleId="subsection">
    <w:name w:val="subsection"/>
    <w:aliases w:val="ss,Subsection"/>
    <w:basedOn w:val="OPCParaBase"/>
    <w:link w:val="subsectionChar"/>
    <w:rsid w:val="00D7039B"/>
    <w:pPr>
      <w:tabs>
        <w:tab w:val="right" w:pos="1021"/>
      </w:tabs>
      <w:spacing w:before="180" w:line="240" w:lineRule="auto"/>
      <w:ind w:left="1134" w:hanging="1134"/>
    </w:pPr>
  </w:style>
  <w:style w:type="paragraph" w:customStyle="1" w:styleId="Definition">
    <w:name w:val="Definition"/>
    <w:aliases w:val="dd"/>
    <w:basedOn w:val="OPCParaBase"/>
    <w:link w:val="DefinitionChar"/>
    <w:rsid w:val="00D7039B"/>
    <w:pPr>
      <w:spacing w:before="180" w:line="240" w:lineRule="auto"/>
      <w:ind w:left="1134"/>
    </w:pPr>
  </w:style>
  <w:style w:type="paragraph" w:customStyle="1" w:styleId="ETAsubitem">
    <w:name w:val="ETA(subitem)"/>
    <w:basedOn w:val="OPCParaBase"/>
    <w:rsid w:val="00D7039B"/>
    <w:pPr>
      <w:tabs>
        <w:tab w:val="right" w:pos="340"/>
      </w:tabs>
      <w:spacing w:before="60" w:line="240" w:lineRule="auto"/>
      <w:ind w:left="454" w:hanging="454"/>
    </w:pPr>
    <w:rPr>
      <w:sz w:val="20"/>
    </w:rPr>
  </w:style>
  <w:style w:type="paragraph" w:customStyle="1" w:styleId="ETApara">
    <w:name w:val="ETA(para)"/>
    <w:basedOn w:val="OPCParaBase"/>
    <w:rsid w:val="00D7039B"/>
    <w:pPr>
      <w:tabs>
        <w:tab w:val="right" w:pos="754"/>
      </w:tabs>
      <w:spacing w:before="60" w:line="240" w:lineRule="auto"/>
      <w:ind w:left="828" w:hanging="828"/>
    </w:pPr>
    <w:rPr>
      <w:sz w:val="20"/>
    </w:rPr>
  </w:style>
  <w:style w:type="paragraph" w:customStyle="1" w:styleId="ETAsubpara">
    <w:name w:val="ETA(subpara)"/>
    <w:basedOn w:val="OPCParaBase"/>
    <w:rsid w:val="00D7039B"/>
    <w:pPr>
      <w:tabs>
        <w:tab w:val="right" w:pos="1083"/>
      </w:tabs>
      <w:spacing w:before="60" w:line="240" w:lineRule="auto"/>
      <w:ind w:left="1191" w:hanging="1191"/>
    </w:pPr>
    <w:rPr>
      <w:sz w:val="20"/>
    </w:rPr>
  </w:style>
  <w:style w:type="paragraph" w:customStyle="1" w:styleId="ETAsub-subpara">
    <w:name w:val="ETA(sub-subpara)"/>
    <w:basedOn w:val="OPCParaBase"/>
    <w:rsid w:val="00D7039B"/>
    <w:pPr>
      <w:tabs>
        <w:tab w:val="right" w:pos="1412"/>
      </w:tabs>
      <w:spacing w:before="60" w:line="240" w:lineRule="auto"/>
      <w:ind w:left="1525" w:hanging="1525"/>
    </w:pPr>
    <w:rPr>
      <w:sz w:val="20"/>
    </w:rPr>
  </w:style>
  <w:style w:type="paragraph" w:customStyle="1" w:styleId="Formula">
    <w:name w:val="Formula"/>
    <w:basedOn w:val="OPCParaBase"/>
    <w:rsid w:val="00D7039B"/>
    <w:pPr>
      <w:spacing w:line="240" w:lineRule="auto"/>
      <w:ind w:left="1134"/>
    </w:pPr>
    <w:rPr>
      <w:sz w:val="20"/>
    </w:rPr>
  </w:style>
  <w:style w:type="paragraph" w:styleId="Header">
    <w:name w:val="header"/>
    <w:basedOn w:val="OPCParaBase"/>
    <w:link w:val="HeaderChar"/>
    <w:unhideWhenUsed/>
    <w:rsid w:val="00D7039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7039B"/>
    <w:rPr>
      <w:rFonts w:eastAsia="Times New Roman" w:cs="Times New Roman"/>
      <w:sz w:val="16"/>
      <w:lang w:eastAsia="en-AU"/>
    </w:rPr>
  </w:style>
  <w:style w:type="paragraph" w:customStyle="1" w:styleId="House">
    <w:name w:val="House"/>
    <w:basedOn w:val="OPCParaBase"/>
    <w:rsid w:val="00D7039B"/>
    <w:pPr>
      <w:spacing w:line="240" w:lineRule="auto"/>
    </w:pPr>
    <w:rPr>
      <w:sz w:val="28"/>
    </w:rPr>
  </w:style>
  <w:style w:type="paragraph" w:customStyle="1" w:styleId="Item">
    <w:name w:val="Item"/>
    <w:aliases w:val="i"/>
    <w:basedOn w:val="OPCParaBase"/>
    <w:next w:val="ItemHead"/>
    <w:link w:val="ItemChar"/>
    <w:rsid w:val="00D7039B"/>
    <w:pPr>
      <w:keepLines/>
      <w:spacing w:before="80" w:line="240" w:lineRule="auto"/>
      <w:ind w:left="709"/>
    </w:pPr>
  </w:style>
  <w:style w:type="paragraph" w:customStyle="1" w:styleId="ItemHead">
    <w:name w:val="ItemHead"/>
    <w:aliases w:val="ih"/>
    <w:basedOn w:val="OPCParaBase"/>
    <w:next w:val="Item"/>
    <w:link w:val="ItemHeadChar"/>
    <w:rsid w:val="00D7039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7039B"/>
    <w:pPr>
      <w:spacing w:line="240" w:lineRule="auto"/>
    </w:pPr>
    <w:rPr>
      <w:b/>
      <w:sz w:val="32"/>
    </w:rPr>
  </w:style>
  <w:style w:type="paragraph" w:customStyle="1" w:styleId="notedraft">
    <w:name w:val="note(draft)"/>
    <w:aliases w:val="nd"/>
    <w:basedOn w:val="OPCParaBase"/>
    <w:rsid w:val="00D7039B"/>
    <w:pPr>
      <w:spacing w:before="240" w:line="240" w:lineRule="auto"/>
      <w:ind w:left="284" w:hanging="284"/>
    </w:pPr>
    <w:rPr>
      <w:i/>
      <w:sz w:val="24"/>
    </w:rPr>
  </w:style>
  <w:style w:type="paragraph" w:customStyle="1" w:styleId="notemargin">
    <w:name w:val="note(margin)"/>
    <w:aliases w:val="nm"/>
    <w:basedOn w:val="OPCParaBase"/>
    <w:rsid w:val="00D7039B"/>
    <w:pPr>
      <w:tabs>
        <w:tab w:val="left" w:pos="709"/>
      </w:tabs>
      <w:spacing w:before="122" w:line="198" w:lineRule="exact"/>
      <w:ind w:left="709" w:hanging="709"/>
    </w:pPr>
    <w:rPr>
      <w:sz w:val="18"/>
    </w:rPr>
  </w:style>
  <w:style w:type="paragraph" w:customStyle="1" w:styleId="noteToPara">
    <w:name w:val="noteToPara"/>
    <w:aliases w:val="ntp"/>
    <w:basedOn w:val="OPCParaBase"/>
    <w:rsid w:val="00D7039B"/>
    <w:pPr>
      <w:spacing w:before="122" w:line="198" w:lineRule="exact"/>
      <w:ind w:left="2353" w:hanging="709"/>
    </w:pPr>
    <w:rPr>
      <w:sz w:val="18"/>
    </w:rPr>
  </w:style>
  <w:style w:type="paragraph" w:customStyle="1" w:styleId="noteParlAmend">
    <w:name w:val="note(ParlAmend)"/>
    <w:aliases w:val="npp"/>
    <w:basedOn w:val="OPCParaBase"/>
    <w:next w:val="ParlAmend"/>
    <w:rsid w:val="00D7039B"/>
    <w:pPr>
      <w:spacing w:line="240" w:lineRule="auto"/>
      <w:jc w:val="right"/>
    </w:pPr>
    <w:rPr>
      <w:rFonts w:ascii="Arial" w:hAnsi="Arial"/>
      <w:b/>
      <w:i/>
    </w:rPr>
  </w:style>
  <w:style w:type="paragraph" w:customStyle="1" w:styleId="Page1">
    <w:name w:val="Page1"/>
    <w:basedOn w:val="OPCParaBase"/>
    <w:rsid w:val="00D7039B"/>
    <w:pPr>
      <w:spacing w:before="5600" w:line="240" w:lineRule="auto"/>
    </w:pPr>
    <w:rPr>
      <w:b/>
      <w:sz w:val="32"/>
    </w:rPr>
  </w:style>
  <w:style w:type="paragraph" w:customStyle="1" w:styleId="PageBreak">
    <w:name w:val="PageBreak"/>
    <w:aliases w:val="pb"/>
    <w:basedOn w:val="OPCParaBase"/>
    <w:rsid w:val="00D7039B"/>
    <w:pPr>
      <w:spacing w:line="240" w:lineRule="auto"/>
    </w:pPr>
    <w:rPr>
      <w:sz w:val="20"/>
    </w:rPr>
  </w:style>
  <w:style w:type="paragraph" w:customStyle="1" w:styleId="paragraphsub">
    <w:name w:val="paragraph(sub)"/>
    <w:aliases w:val="aa"/>
    <w:basedOn w:val="OPCParaBase"/>
    <w:rsid w:val="00D7039B"/>
    <w:pPr>
      <w:tabs>
        <w:tab w:val="right" w:pos="1985"/>
      </w:tabs>
      <w:spacing w:before="40" w:line="240" w:lineRule="auto"/>
      <w:ind w:left="2098" w:hanging="2098"/>
    </w:pPr>
  </w:style>
  <w:style w:type="paragraph" w:customStyle="1" w:styleId="paragraphsub-sub">
    <w:name w:val="paragraph(sub-sub)"/>
    <w:aliases w:val="aaa"/>
    <w:basedOn w:val="OPCParaBase"/>
    <w:rsid w:val="00D7039B"/>
    <w:pPr>
      <w:tabs>
        <w:tab w:val="right" w:pos="2722"/>
      </w:tabs>
      <w:spacing w:before="40" w:line="240" w:lineRule="auto"/>
      <w:ind w:left="2835" w:hanging="2835"/>
    </w:pPr>
  </w:style>
  <w:style w:type="paragraph" w:customStyle="1" w:styleId="paragraph">
    <w:name w:val="paragraph"/>
    <w:aliases w:val="a"/>
    <w:basedOn w:val="OPCParaBase"/>
    <w:link w:val="paragraphChar"/>
    <w:rsid w:val="00D7039B"/>
    <w:pPr>
      <w:tabs>
        <w:tab w:val="right" w:pos="1531"/>
      </w:tabs>
      <w:spacing w:before="40" w:line="240" w:lineRule="auto"/>
      <w:ind w:left="1644" w:hanging="1644"/>
    </w:pPr>
  </w:style>
  <w:style w:type="paragraph" w:customStyle="1" w:styleId="ParlAmend">
    <w:name w:val="ParlAmend"/>
    <w:aliases w:val="pp"/>
    <w:basedOn w:val="OPCParaBase"/>
    <w:rsid w:val="00D7039B"/>
    <w:pPr>
      <w:spacing w:before="240" w:line="240" w:lineRule="atLeast"/>
      <w:ind w:hanging="567"/>
    </w:pPr>
    <w:rPr>
      <w:sz w:val="24"/>
    </w:rPr>
  </w:style>
  <w:style w:type="paragraph" w:customStyle="1" w:styleId="Penalty">
    <w:name w:val="Penalty"/>
    <w:basedOn w:val="OPCParaBase"/>
    <w:rsid w:val="00D7039B"/>
    <w:pPr>
      <w:tabs>
        <w:tab w:val="left" w:pos="2977"/>
      </w:tabs>
      <w:spacing w:before="180" w:line="240" w:lineRule="auto"/>
      <w:ind w:left="1985" w:hanging="851"/>
    </w:pPr>
  </w:style>
  <w:style w:type="paragraph" w:customStyle="1" w:styleId="Portfolio">
    <w:name w:val="Portfolio"/>
    <w:basedOn w:val="OPCParaBase"/>
    <w:rsid w:val="00D7039B"/>
    <w:pPr>
      <w:spacing w:line="240" w:lineRule="auto"/>
    </w:pPr>
    <w:rPr>
      <w:i/>
      <w:sz w:val="20"/>
    </w:rPr>
  </w:style>
  <w:style w:type="paragraph" w:customStyle="1" w:styleId="Preamble">
    <w:name w:val="Preamble"/>
    <w:basedOn w:val="OPCParaBase"/>
    <w:next w:val="Normal"/>
    <w:rsid w:val="00D7039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7039B"/>
    <w:pPr>
      <w:spacing w:line="240" w:lineRule="auto"/>
    </w:pPr>
    <w:rPr>
      <w:i/>
      <w:sz w:val="20"/>
    </w:rPr>
  </w:style>
  <w:style w:type="paragraph" w:customStyle="1" w:styleId="Session">
    <w:name w:val="Session"/>
    <w:basedOn w:val="OPCParaBase"/>
    <w:rsid w:val="00D7039B"/>
    <w:pPr>
      <w:spacing w:line="240" w:lineRule="auto"/>
    </w:pPr>
    <w:rPr>
      <w:sz w:val="28"/>
    </w:rPr>
  </w:style>
  <w:style w:type="paragraph" w:customStyle="1" w:styleId="Sponsor">
    <w:name w:val="Sponsor"/>
    <w:basedOn w:val="OPCParaBase"/>
    <w:rsid w:val="00D7039B"/>
    <w:pPr>
      <w:spacing w:line="240" w:lineRule="auto"/>
    </w:pPr>
    <w:rPr>
      <w:i/>
    </w:rPr>
  </w:style>
  <w:style w:type="paragraph" w:customStyle="1" w:styleId="Subitem">
    <w:name w:val="Subitem"/>
    <w:aliases w:val="iss"/>
    <w:basedOn w:val="OPCParaBase"/>
    <w:rsid w:val="00D7039B"/>
    <w:pPr>
      <w:spacing w:before="180" w:line="240" w:lineRule="auto"/>
      <w:ind w:left="709" w:hanging="709"/>
    </w:pPr>
  </w:style>
  <w:style w:type="paragraph" w:customStyle="1" w:styleId="SubitemHead">
    <w:name w:val="SubitemHead"/>
    <w:aliases w:val="issh"/>
    <w:basedOn w:val="OPCParaBase"/>
    <w:rsid w:val="00D7039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D7039B"/>
    <w:pPr>
      <w:spacing w:before="40" w:line="240" w:lineRule="auto"/>
      <w:ind w:left="1134"/>
    </w:pPr>
  </w:style>
  <w:style w:type="paragraph" w:customStyle="1" w:styleId="SubsectionHead">
    <w:name w:val="SubsectionHead"/>
    <w:aliases w:val="ssh"/>
    <w:basedOn w:val="OPCParaBase"/>
    <w:next w:val="subsection"/>
    <w:rsid w:val="00D7039B"/>
    <w:pPr>
      <w:keepNext/>
      <w:keepLines/>
      <w:spacing w:before="240" w:line="240" w:lineRule="auto"/>
      <w:ind w:left="1134"/>
    </w:pPr>
    <w:rPr>
      <w:i/>
    </w:rPr>
  </w:style>
  <w:style w:type="paragraph" w:customStyle="1" w:styleId="Tablea">
    <w:name w:val="Table(a)"/>
    <w:aliases w:val="ta"/>
    <w:basedOn w:val="OPCParaBase"/>
    <w:rsid w:val="00D7039B"/>
    <w:pPr>
      <w:spacing w:before="60" w:line="240" w:lineRule="auto"/>
      <w:ind w:left="284" w:hanging="284"/>
    </w:pPr>
    <w:rPr>
      <w:sz w:val="20"/>
    </w:rPr>
  </w:style>
  <w:style w:type="paragraph" w:customStyle="1" w:styleId="TableAA">
    <w:name w:val="Table(AA)"/>
    <w:aliases w:val="taaa"/>
    <w:basedOn w:val="OPCParaBase"/>
    <w:rsid w:val="00D7039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7039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D7039B"/>
    <w:pPr>
      <w:spacing w:before="60" w:line="240" w:lineRule="atLeast"/>
    </w:pPr>
    <w:rPr>
      <w:sz w:val="20"/>
    </w:rPr>
  </w:style>
  <w:style w:type="paragraph" w:customStyle="1" w:styleId="TLPBoxTextnote">
    <w:name w:val="TLPBoxText(note"/>
    <w:aliases w:val="right)"/>
    <w:basedOn w:val="OPCParaBase"/>
    <w:rsid w:val="00D7039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7039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7039B"/>
    <w:pPr>
      <w:spacing w:before="122" w:line="198" w:lineRule="exact"/>
      <w:ind w:left="1985" w:hanging="851"/>
      <w:jc w:val="right"/>
    </w:pPr>
    <w:rPr>
      <w:sz w:val="18"/>
    </w:rPr>
  </w:style>
  <w:style w:type="paragraph" w:customStyle="1" w:styleId="TLPTableBullet">
    <w:name w:val="TLPTableBullet"/>
    <w:aliases w:val="ttb"/>
    <w:basedOn w:val="OPCParaBase"/>
    <w:rsid w:val="00D7039B"/>
    <w:pPr>
      <w:spacing w:line="240" w:lineRule="exact"/>
      <w:ind w:left="284" w:hanging="284"/>
    </w:pPr>
    <w:rPr>
      <w:sz w:val="20"/>
    </w:rPr>
  </w:style>
  <w:style w:type="paragraph" w:styleId="TOC1">
    <w:name w:val="toc 1"/>
    <w:basedOn w:val="Normal"/>
    <w:next w:val="Normal"/>
    <w:uiPriority w:val="39"/>
    <w:unhideWhenUsed/>
    <w:rsid w:val="00D7039B"/>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D7039B"/>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D7039B"/>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D7039B"/>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D7039B"/>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D7039B"/>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D7039B"/>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D7039B"/>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D7039B"/>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D7039B"/>
    <w:pPr>
      <w:keepLines/>
      <w:spacing w:before="240" w:after="120" w:line="240" w:lineRule="auto"/>
      <w:ind w:left="794"/>
    </w:pPr>
    <w:rPr>
      <w:b/>
      <w:kern w:val="28"/>
      <w:sz w:val="20"/>
    </w:rPr>
  </w:style>
  <w:style w:type="paragraph" w:customStyle="1" w:styleId="TofSectsHeading">
    <w:name w:val="TofSects(Heading)"/>
    <w:basedOn w:val="OPCParaBase"/>
    <w:rsid w:val="00D7039B"/>
    <w:pPr>
      <w:spacing w:before="240" w:after="120" w:line="240" w:lineRule="auto"/>
    </w:pPr>
    <w:rPr>
      <w:b/>
      <w:sz w:val="24"/>
    </w:rPr>
  </w:style>
  <w:style w:type="paragraph" w:customStyle="1" w:styleId="TofSectsSection">
    <w:name w:val="TofSects(Section)"/>
    <w:basedOn w:val="OPCParaBase"/>
    <w:rsid w:val="00D7039B"/>
    <w:pPr>
      <w:keepLines/>
      <w:spacing w:before="40" w:line="240" w:lineRule="auto"/>
      <w:ind w:left="1588" w:hanging="794"/>
    </w:pPr>
    <w:rPr>
      <w:kern w:val="28"/>
      <w:sz w:val="18"/>
    </w:rPr>
  </w:style>
  <w:style w:type="paragraph" w:customStyle="1" w:styleId="TofSectsSubdiv">
    <w:name w:val="TofSects(Subdiv)"/>
    <w:basedOn w:val="OPCParaBase"/>
    <w:rsid w:val="00D7039B"/>
    <w:pPr>
      <w:keepLines/>
      <w:spacing w:before="80" w:line="240" w:lineRule="auto"/>
      <w:ind w:left="1588" w:hanging="794"/>
    </w:pPr>
    <w:rPr>
      <w:kern w:val="28"/>
    </w:rPr>
  </w:style>
  <w:style w:type="paragraph" w:customStyle="1" w:styleId="WRStyle">
    <w:name w:val="WR Style"/>
    <w:aliases w:val="WR"/>
    <w:basedOn w:val="OPCParaBase"/>
    <w:rsid w:val="00D7039B"/>
    <w:pPr>
      <w:spacing w:before="240" w:line="240" w:lineRule="auto"/>
      <w:ind w:left="284" w:hanging="284"/>
    </w:pPr>
    <w:rPr>
      <w:b/>
      <w:i/>
      <w:kern w:val="28"/>
      <w:sz w:val="24"/>
    </w:rPr>
  </w:style>
  <w:style w:type="paragraph" w:customStyle="1" w:styleId="notepara">
    <w:name w:val="note(para)"/>
    <w:aliases w:val="na"/>
    <w:basedOn w:val="OPCParaBase"/>
    <w:rsid w:val="00D7039B"/>
    <w:pPr>
      <w:spacing w:before="40" w:line="198" w:lineRule="exact"/>
      <w:ind w:left="2354" w:hanging="369"/>
    </w:pPr>
    <w:rPr>
      <w:sz w:val="18"/>
    </w:rPr>
  </w:style>
  <w:style w:type="paragraph" w:styleId="Footer">
    <w:name w:val="footer"/>
    <w:link w:val="FooterChar"/>
    <w:rsid w:val="00D7039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7039B"/>
    <w:rPr>
      <w:rFonts w:eastAsia="Times New Roman" w:cs="Times New Roman"/>
      <w:sz w:val="22"/>
      <w:szCs w:val="24"/>
      <w:lang w:eastAsia="en-AU"/>
    </w:rPr>
  </w:style>
  <w:style w:type="character" w:styleId="LineNumber">
    <w:name w:val="line number"/>
    <w:basedOn w:val="OPCCharBase"/>
    <w:uiPriority w:val="99"/>
    <w:unhideWhenUsed/>
    <w:rsid w:val="00D7039B"/>
    <w:rPr>
      <w:sz w:val="16"/>
    </w:rPr>
  </w:style>
  <w:style w:type="table" w:customStyle="1" w:styleId="CFlag">
    <w:name w:val="CFlag"/>
    <w:basedOn w:val="TableNormal"/>
    <w:uiPriority w:val="99"/>
    <w:rsid w:val="00D7039B"/>
    <w:rPr>
      <w:rFonts w:eastAsia="Times New Roman" w:cs="Times New Roman"/>
      <w:lang w:eastAsia="en-AU"/>
    </w:rPr>
    <w:tblPr/>
  </w:style>
  <w:style w:type="paragraph" w:styleId="BalloonText">
    <w:name w:val="Balloon Text"/>
    <w:basedOn w:val="Normal"/>
    <w:link w:val="BalloonTextChar"/>
    <w:uiPriority w:val="99"/>
    <w:unhideWhenUsed/>
    <w:rsid w:val="00D7039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7039B"/>
    <w:rPr>
      <w:rFonts w:ascii="Tahoma" w:hAnsi="Tahoma" w:cs="Tahoma"/>
      <w:sz w:val="16"/>
      <w:szCs w:val="16"/>
    </w:rPr>
  </w:style>
  <w:style w:type="table" w:styleId="TableGrid">
    <w:name w:val="Table Grid"/>
    <w:basedOn w:val="TableNormal"/>
    <w:uiPriority w:val="59"/>
    <w:rsid w:val="00D70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D7039B"/>
    <w:rPr>
      <w:b/>
      <w:sz w:val="28"/>
      <w:szCs w:val="32"/>
    </w:rPr>
  </w:style>
  <w:style w:type="paragraph" w:customStyle="1" w:styleId="LegislationMadeUnder">
    <w:name w:val="LegislationMadeUnder"/>
    <w:basedOn w:val="OPCParaBase"/>
    <w:next w:val="Normal"/>
    <w:rsid w:val="00D7039B"/>
    <w:rPr>
      <w:i/>
      <w:sz w:val="32"/>
      <w:szCs w:val="32"/>
    </w:rPr>
  </w:style>
  <w:style w:type="paragraph" w:customStyle="1" w:styleId="SignCoverPageEnd">
    <w:name w:val="SignCoverPageEnd"/>
    <w:basedOn w:val="OPCParaBase"/>
    <w:next w:val="Normal"/>
    <w:rsid w:val="00D7039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7039B"/>
    <w:pPr>
      <w:pBdr>
        <w:top w:val="single" w:sz="4" w:space="1" w:color="auto"/>
      </w:pBdr>
      <w:spacing w:before="360"/>
      <w:ind w:right="397"/>
      <w:jc w:val="both"/>
    </w:pPr>
  </w:style>
  <w:style w:type="paragraph" w:customStyle="1" w:styleId="NotesHeading1">
    <w:name w:val="NotesHeading 1"/>
    <w:basedOn w:val="OPCParaBase"/>
    <w:next w:val="Normal"/>
    <w:rsid w:val="00D7039B"/>
    <w:rPr>
      <w:b/>
      <w:sz w:val="28"/>
      <w:szCs w:val="28"/>
    </w:rPr>
  </w:style>
  <w:style w:type="paragraph" w:customStyle="1" w:styleId="NotesHeading2">
    <w:name w:val="NotesHeading 2"/>
    <w:basedOn w:val="OPCParaBase"/>
    <w:next w:val="Normal"/>
    <w:rsid w:val="00D7039B"/>
    <w:rPr>
      <w:b/>
      <w:sz w:val="28"/>
      <w:szCs w:val="28"/>
    </w:rPr>
  </w:style>
  <w:style w:type="paragraph" w:customStyle="1" w:styleId="ENotesText">
    <w:name w:val="ENotesText"/>
    <w:aliases w:val="Ent"/>
    <w:basedOn w:val="OPCParaBase"/>
    <w:next w:val="Normal"/>
    <w:rsid w:val="00D7039B"/>
    <w:pPr>
      <w:spacing w:before="120"/>
    </w:pPr>
  </w:style>
  <w:style w:type="paragraph" w:customStyle="1" w:styleId="CompiledActNo">
    <w:name w:val="CompiledActNo"/>
    <w:basedOn w:val="OPCParaBase"/>
    <w:next w:val="Normal"/>
    <w:rsid w:val="00D7039B"/>
    <w:rPr>
      <w:b/>
      <w:sz w:val="24"/>
      <w:szCs w:val="24"/>
    </w:rPr>
  </w:style>
  <w:style w:type="paragraph" w:customStyle="1" w:styleId="CompiledMadeUnder">
    <w:name w:val="CompiledMadeUnder"/>
    <w:basedOn w:val="OPCParaBase"/>
    <w:next w:val="Normal"/>
    <w:rsid w:val="00D7039B"/>
    <w:rPr>
      <w:i/>
      <w:sz w:val="24"/>
      <w:szCs w:val="24"/>
    </w:rPr>
  </w:style>
  <w:style w:type="paragraph" w:customStyle="1" w:styleId="Paragraphsub-sub-sub">
    <w:name w:val="Paragraph(sub-sub-sub)"/>
    <w:aliases w:val="aaaa"/>
    <w:basedOn w:val="OPCParaBase"/>
    <w:rsid w:val="00D7039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7039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7039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7039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7039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7039B"/>
    <w:pPr>
      <w:spacing w:before="60" w:line="240" w:lineRule="auto"/>
    </w:pPr>
    <w:rPr>
      <w:rFonts w:cs="Arial"/>
      <w:sz w:val="20"/>
      <w:szCs w:val="22"/>
    </w:rPr>
  </w:style>
  <w:style w:type="paragraph" w:customStyle="1" w:styleId="NoteToSubpara">
    <w:name w:val="NoteToSubpara"/>
    <w:aliases w:val="nts"/>
    <w:basedOn w:val="OPCParaBase"/>
    <w:rsid w:val="00D7039B"/>
    <w:pPr>
      <w:spacing w:before="40" w:line="198" w:lineRule="exact"/>
      <w:ind w:left="2835" w:hanging="709"/>
    </w:pPr>
    <w:rPr>
      <w:sz w:val="18"/>
    </w:rPr>
  </w:style>
  <w:style w:type="paragraph" w:customStyle="1" w:styleId="ENoteTableHeading">
    <w:name w:val="ENoteTableHeading"/>
    <w:aliases w:val="enth"/>
    <w:basedOn w:val="OPCParaBase"/>
    <w:rsid w:val="00D7039B"/>
    <w:pPr>
      <w:keepNext/>
      <w:spacing w:before="60" w:line="240" w:lineRule="atLeast"/>
    </w:pPr>
    <w:rPr>
      <w:rFonts w:ascii="Arial" w:hAnsi="Arial"/>
      <w:b/>
      <w:sz w:val="16"/>
    </w:rPr>
  </w:style>
  <w:style w:type="paragraph" w:customStyle="1" w:styleId="ENoteTTi">
    <w:name w:val="ENoteTTi"/>
    <w:aliases w:val="entti"/>
    <w:basedOn w:val="OPCParaBase"/>
    <w:rsid w:val="00D7039B"/>
    <w:pPr>
      <w:keepNext/>
      <w:spacing w:before="60" w:line="240" w:lineRule="atLeast"/>
      <w:ind w:left="170"/>
    </w:pPr>
    <w:rPr>
      <w:sz w:val="16"/>
    </w:rPr>
  </w:style>
  <w:style w:type="paragraph" w:customStyle="1" w:styleId="ENotesHeading1">
    <w:name w:val="ENotesHeading 1"/>
    <w:aliases w:val="Enh1"/>
    <w:basedOn w:val="OPCParaBase"/>
    <w:next w:val="Normal"/>
    <w:rsid w:val="00D7039B"/>
    <w:pPr>
      <w:spacing w:before="120"/>
      <w:outlineLvl w:val="1"/>
    </w:pPr>
    <w:rPr>
      <w:b/>
      <w:sz w:val="28"/>
      <w:szCs w:val="28"/>
    </w:rPr>
  </w:style>
  <w:style w:type="paragraph" w:customStyle="1" w:styleId="ENotesHeading2">
    <w:name w:val="ENotesHeading 2"/>
    <w:aliases w:val="Enh2"/>
    <w:basedOn w:val="OPCParaBase"/>
    <w:next w:val="Normal"/>
    <w:rsid w:val="00D7039B"/>
    <w:pPr>
      <w:spacing w:before="120" w:after="120"/>
      <w:outlineLvl w:val="2"/>
    </w:pPr>
    <w:rPr>
      <w:b/>
      <w:sz w:val="24"/>
      <w:szCs w:val="28"/>
    </w:rPr>
  </w:style>
  <w:style w:type="paragraph" w:customStyle="1" w:styleId="ENoteTTIndentHeading">
    <w:name w:val="ENoteTTIndentHeading"/>
    <w:aliases w:val="enTTHi"/>
    <w:basedOn w:val="OPCParaBase"/>
    <w:rsid w:val="00D7039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7039B"/>
    <w:pPr>
      <w:spacing w:before="60" w:line="240" w:lineRule="atLeast"/>
    </w:pPr>
    <w:rPr>
      <w:sz w:val="16"/>
    </w:rPr>
  </w:style>
  <w:style w:type="paragraph" w:customStyle="1" w:styleId="MadeunderText">
    <w:name w:val="MadeunderText"/>
    <w:basedOn w:val="OPCParaBase"/>
    <w:next w:val="Normal"/>
    <w:rsid w:val="00D7039B"/>
    <w:pPr>
      <w:spacing w:before="240"/>
    </w:pPr>
    <w:rPr>
      <w:sz w:val="24"/>
      <w:szCs w:val="24"/>
    </w:rPr>
  </w:style>
  <w:style w:type="paragraph" w:customStyle="1" w:styleId="ENotesHeading3">
    <w:name w:val="ENotesHeading 3"/>
    <w:aliases w:val="Enh3"/>
    <w:basedOn w:val="OPCParaBase"/>
    <w:next w:val="Normal"/>
    <w:rsid w:val="00D7039B"/>
    <w:pPr>
      <w:keepNext/>
      <w:spacing w:before="120" w:line="240" w:lineRule="auto"/>
      <w:outlineLvl w:val="4"/>
    </w:pPr>
    <w:rPr>
      <w:b/>
      <w:szCs w:val="24"/>
    </w:rPr>
  </w:style>
  <w:style w:type="character" w:customStyle="1" w:styleId="CharSubPartTextCASA">
    <w:name w:val="CharSubPartText(CASA)"/>
    <w:basedOn w:val="OPCCharBase"/>
    <w:uiPriority w:val="1"/>
    <w:rsid w:val="00D7039B"/>
  </w:style>
  <w:style w:type="character" w:customStyle="1" w:styleId="CharSubPartNoCASA">
    <w:name w:val="CharSubPartNo(CASA)"/>
    <w:basedOn w:val="OPCCharBase"/>
    <w:uiPriority w:val="1"/>
    <w:rsid w:val="00D7039B"/>
  </w:style>
  <w:style w:type="paragraph" w:customStyle="1" w:styleId="ENoteTTIndentHeadingSub">
    <w:name w:val="ENoteTTIndentHeadingSub"/>
    <w:aliases w:val="enTTHis"/>
    <w:basedOn w:val="OPCParaBase"/>
    <w:rsid w:val="00D7039B"/>
    <w:pPr>
      <w:keepNext/>
      <w:spacing w:before="60" w:line="240" w:lineRule="atLeast"/>
      <w:ind w:left="340"/>
    </w:pPr>
    <w:rPr>
      <w:b/>
      <w:sz w:val="16"/>
    </w:rPr>
  </w:style>
  <w:style w:type="paragraph" w:customStyle="1" w:styleId="ENoteTTiSub">
    <w:name w:val="ENoteTTiSub"/>
    <w:aliases w:val="enttis"/>
    <w:basedOn w:val="OPCParaBase"/>
    <w:rsid w:val="00D7039B"/>
    <w:pPr>
      <w:keepNext/>
      <w:spacing w:before="60" w:line="240" w:lineRule="atLeast"/>
      <w:ind w:left="340"/>
    </w:pPr>
    <w:rPr>
      <w:sz w:val="16"/>
    </w:rPr>
  </w:style>
  <w:style w:type="paragraph" w:customStyle="1" w:styleId="SubDivisionMigration">
    <w:name w:val="SubDivisionMigration"/>
    <w:aliases w:val="sdm"/>
    <w:basedOn w:val="OPCParaBase"/>
    <w:rsid w:val="00D7039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7039B"/>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D7039B"/>
    <w:pPr>
      <w:spacing w:before="122" w:line="240" w:lineRule="auto"/>
      <w:ind w:left="1985" w:hanging="851"/>
    </w:pPr>
    <w:rPr>
      <w:sz w:val="18"/>
    </w:rPr>
  </w:style>
  <w:style w:type="paragraph" w:customStyle="1" w:styleId="FreeForm">
    <w:name w:val="FreeForm"/>
    <w:rsid w:val="00D7039B"/>
    <w:rPr>
      <w:rFonts w:ascii="Arial" w:hAnsi="Arial"/>
      <w:sz w:val="22"/>
    </w:rPr>
  </w:style>
  <w:style w:type="paragraph" w:customStyle="1" w:styleId="SOText">
    <w:name w:val="SO Text"/>
    <w:aliases w:val="sot"/>
    <w:link w:val="SOTextChar"/>
    <w:rsid w:val="00D7039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7039B"/>
    <w:rPr>
      <w:sz w:val="22"/>
    </w:rPr>
  </w:style>
  <w:style w:type="paragraph" w:customStyle="1" w:styleId="SOTextNote">
    <w:name w:val="SO TextNote"/>
    <w:aliases w:val="sont"/>
    <w:basedOn w:val="SOText"/>
    <w:qFormat/>
    <w:rsid w:val="00D7039B"/>
    <w:pPr>
      <w:spacing w:before="122" w:line="198" w:lineRule="exact"/>
      <w:ind w:left="1843" w:hanging="709"/>
    </w:pPr>
    <w:rPr>
      <w:sz w:val="18"/>
    </w:rPr>
  </w:style>
  <w:style w:type="paragraph" w:customStyle="1" w:styleId="SOPara">
    <w:name w:val="SO Para"/>
    <w:aliases w:val="soa"/>
    <w:basedOn w:val="SOText"/>
    <w:link w:val="SOParaChar"/>
    <w:qFormat/>
    <w:rsid w:val="00D7039B"/>
    <w:pPr>
      <w:tabs>
        <w:tab w:val="right" w:pos="1786"/>
      </w:tabs>
      <w:spacing w:before="40"/>
      <w:ind w:left="2070" w:hanging="936"/>
    </w:pPr>
  </w:style>
  <w:style w:type="character" w:customStyle="1" w:styleId="SOParaChar">
    <w:name w:val="SO Para Char"/>
    <w:aliases w:val="soa Char"/>
    <w:basedOn w:val="DefaultParagraphFont"/>
    <w:link w:val="SOPara"/>
    <w:rsid w:val="00D7039B"/>
    <w:rPr>
      <w:sz w:val="22"/>
    </w:rPr>
  </w:style>
  <w:style w:type="paragraph" w:customStyle="1" w:styleId="FileName">
    <w:name w:val="FileName"/>
    <w:basedOn w:val="Normal"/>
    <w:rsid w:val="00D7039B"/>
  </w:style>
  <w:style w:type="paragraph" w:customStyle="1" w:styleId="TableHeading">
    <w:name w:val="TableHeading"/>
    <w:aliases w:val="th"/>
    <w:basedOn w:val="OPCParaBase"/>
    <w:next w:val="Tabletext"/>
    <w:rsid w:val="00D7039B"/>
    <w:pPr>
      <w:keepNext/>
      <w:spacing w:before="60" w:line="240" w:lineRule="atLeast"/>
    </w:pPr>
    <w:rPr>
      <w:b/>
      <w:sz w:val="20"/>
    </w:rPr>
  </w:style>
  <w:style w:type="paragraph" w:customStyle="1" w:styleId="SOHeadBold">
    <w:name w:val="SO HeadBold"/>
    <w:aliases w:val="sohb"/>
    <w:basedOn w:val="SOText"/>
    <w:next w:val="SOText"/>
    <w:link w:val="SOHeadBoldChar"/>
    <w:qFormat/>
    <w:rsid w:val="00D7039B"/>
    <w:rPr>
      <w:b/>
    </w:rPr>
  </w:style>
  <w:style w:type="character" w:customStyle="1" w:styleId="SOHeadBoldChar">
    <w:name w:val="SO HeadBold Char"/>
    <w:aliases w:val="sohb Char"/>
    <w:basedOn w:val="DefaultParagraphFont"/>
    <w:link w:val="SOHeadBold"/>
    <w:rsid w:val="00D7039B"/>
    <w:rPr>
      <w:b/>
      <w:sz w:val="22"/>
    </w:rPr>
  </w:style>
  <w:style w:type="paragraph" w:customStyle="1" w:styleId="SOHeadItalic">
    <w:name w:val="SO HeadItalic"/>
    <w:aliases w:val="sohi"/>
    <w:basedOn w:val="SOText"/>
    <w:next w:val="SOText"/>
    <w:link w:val="SOHeadItalicChar"/>
    <w:qFormat/>
    <w:rsid w:val="00D7039B"/>
    <w:rPr>
      <w:i/>
    </w:rPr>
  </w:style>
  <w:style w:type="character" w:customStyle="1" w:styleId="SOHeadItalicChar">
    <w:name w:val="SO HeadItalic Char"/>
    <w:aliases w:val="sohi Char"/>
    <w:basedOn w:val="DefaultParagraphFont"/>
    <w:link w:val="SOHeadItalic"/>
    <w:rsid w:val="00D7039B"/>
    <w:rPr>
      <w:i/>
      <w:sz w:val="22"/>
    </w:rPr>
  </w:style>
  <w:style w:type="paragraph" w:customStyle="1" w:styleId="SOBullet">
    <w:name w:val="SO Bullet"/>
    <w:aliases w:val="sotb"/>
    <w:basedOn w:val="SOText"/>
    <w:link w:val="SOBulletChar"/>
    <w:qFormat/>
    <w:rsid w:val="00D7039B"/>
    <w:pPr>
      <w:ind w:left="1559" w:hanging="425"/>
    </w:pPr>
  </w:style>
  <w:style w:type="character" w:customStyle="1" w:styleId="SOBulletChar">
    <w:name w:val="SO Bullet Char"/>
    <w:aliases w:val="sotb Char"/>
    <w:basedOn w:val="DefaultParagraphFont"/>
    <w:link w:val="SOBullet"/>
    <w:rsid w:val="00D7039B"/>
    <w:rPr>
      <w:sz w:val="22"/>
    </w:rPr>
  </w:style>
  <w:style w:type="paragraph" w:customStyle="1" w:styleId="SOBulletNote">
    <w:name w:val="SO BulletNote"/>
    <w:aliases w:val="sonb"/>
    <w:basedOn w:val="SOTextNote"/>
    <w:link w:val="SOBulletNoteChar"/>
    <w:qFormat/>
    <w:rsid w:val="00D7039B"/>
    <w:pPr>
      <w:tabs>
        <w:tab w:val="left" w:pos="1560"/>
      </w:tabs>
      <w:ind w:left="2268" w:hanging="1134"/>
    </w:pPr>
  </w:style>
  <w:style w:type="character" w:customStyle="1" w:styleId="SOBulletNoteChar">
    <w:name w:val="SO BulletNote Char"/>
    <w:aliases w:val="sonb Char"/>
    <w:basedOn w:val="DefaultParagraphFont"/>
    <w:link w:val="SOBulletNote"/>
    <w:rsid w:val="00D7039B"/>
    <w:rPr>
      <w:sz w:val="18"/>
    </w:rPr>
  </w:style>
  <w:style w:type="paragraph" w:customStyle="1" w:styleId="SOText2">
    <w:name w:val="SO Text2"/>
    <w:aliases w:val="sot2"/>
    <w:basedOn w:val="Normal"/>
    <w:next w:val="SOText"/>
    <w:link w:val="SOText2Char"/>
    <w:rsid w:val="00D7039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7039B"/>
    <w:rPr>
      <w:sz w:val="22"/>
    </w:rPr>
  </w:style>
  <w:style w:type="paragraph" w:customStyle="1" w:styleId="SubPartCASA">
    <w:name w:val="SubPart(CASA)"/>
    <w:aliases w:val="csp"/>
    <w:basedOn w:val="OPCParaBase"/>
    <w:next w:val="ActHead3"/>
    <w:rsid w:val="00D7039B"/>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D7039B"/>
    <w:rPr>
      <w:rFonts w:eastAsia="Times New Roman" w:cs="Times New Roman"/>
      <w:sz w:val="22"/>
      <w:lang w:eastAsia="en-AU"/>
    </w:rPr>
  </w:style>
  <w:style w:type="character" w:customStyle="1" w:styleId="notetextChar">
    <w:name w:val="note(text) Char"/>
    <w:aliases w:val="n Char"/>
    <w:basedOn w:val="DefaultParagraphFont"/>
    <w:link w:val="notetext"/>
    <w:rsid w:val="00D7039B"/>
    <w:rPr>
      <w:rFonts w:eastAsia="Times New Roman" w:cs="Times New Roman"/>
      <w:sz w:val="18"/>
      <w:lang w:eastAsia="en-AU"/>
    </w:rPr>
  </w:style>
  <w:style w:type="character" w:customStyle="1" w:styleId="Heading1Char">
    <w:name w:val="Heading 1 Char"/>
    <w:basedOn w:val="DefaultParagraphFont"/>
    <w:link w:val="Heading1"/>
    <w:uiPriority w:val="9"/>
    <w:rsid w:val="00D7039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7039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7039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D7039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D7039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D7039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D7039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D7039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D7039B"/>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D7039B"/>
  </w:style>
  <w:style w:type="character" w:customStyle="1" w:styleId="charlegsubtitle1">
    <w:name w:val="charlegsubtitle1"/>
    <w:basedOn w:val="DefaultParagraphFont"/>
    <w:rsid w:val="00D7039B"/>
    <w:rPr>
      <w:rFonts w:ascii="Arial" w:hAnsi="Arial" w:cs="Arial" w:hint="default"/>
      <w:b/>
      <w:bCs/>
      <w:sz w:val="28"/>
      <w:szCs w:val="28"/>
    </w:rPr>
  </w:style>
  <w:style w:type="paragraph" w:styleId="Index1">
    <w:name w:val="index 1"/>
    <w:basedOn w:val="Normal"/>
    <w:next w:val="Normal"/>
    <w:autoRedefine/>
    <w:rsid w:val="00D7039B"/>
    <w:pPr>
      <w:ind w:left="240" w:hanging="240"/>
    </w:pPr>
  </w:style>
  <w:style w:type="paragraph" w:styleId="Index2">
    <w:name w:val="index 2"/>
    <w:basedOn w:val="Normal"/>
    <w:next w:val="Normal"/>
    <w:autoRedefine/>
    <w:rsid w:val="00D7039B"/>
    <w:pPr>
      <w:ind w:left="480" w:hanging="240"/>
    </w:pPr>
  </w:style>
  <w:style w:type="paragraph" w:styleId="Index3">
    <w:name w:val="index 3"/>
    <w:basedOn w:val="Normal"/>
    <w:next w:val="Normal"/>
    <w:autoRedefine/>
    <w:rsid w:val="00D7039B"/>
    <w:pPr>
      <w:ind w:left="720" w:hanging="240"/>
    </w:pPr>
  </w:style>
  <w:style w:type="paragraph" w:styleId="Index4">
    <w:name w:val="index 4"/>
    <w:basedOn w:val="Normal"/>
    <w:next w:val="Normal"/>
    <w:autoRedefine/>
    <w:rsid w:val="00D7039B"/>
    <w:pPr>
      <w:ind w:left="960" w:hanging="240"/>
    </w:pPr>
  </w:style>
  <w:style w:type="paragraph" w:styleId="Index5">
    <w:name w:val="index 5"/>
    <w:basedOn w:val="Normal"/>
    <w:next w:val="Normal"/>
    <w:autoRedefine/>
    <w:rsid w:val="00D7039B"/>
    <w:pPr>
      <w:ind w:left="1200" w:hanging="240"/>
    </w:pPr>
  </w:style>
  <w:style w:type="paragraph" w:styleId="Index6">
    <w:name w:val="index 6"/>
    <w:basedOn w:val="Normal"/>
    <w:next w:val="Normal"/>
    <w:autoRedefine/>
    <w:rsid w:val="00D7039B"/>
    <w:pPr>
      <w:ind w:left="1440" w:hanging="240"/>
    </w:pPr>
  </w:style>
  <w:style w:type="paragraph" w:styleId="Index7">
    <w:name w:val="index 7"/>
    <w:basedOn w:val="Normal"/>
    <w:next w:val="Normal"/>
    <w:autoRedefine/>
    <w:rsid w:val="00D7039B"/>
    <w:pPr>
      <w:ind w:left="1680" w:hanging="240"/>
    </w:pPr>
  </w:style>
  <w:style w:type="paragraph" w:styleId="Index8">
    <w:name w:val="index 8"/>
    <w:basedOn w:val="Normal"/>
    <w:next w:val="Normal"/>
    <w:autoRedefine/>
    <w:rsid w:val="00D7039B"/>
    <w:pPr>
      <w:ind w:left="1920" w:hanging="240"/>
    </w:pPr>
  </w:style>
  <w:style w:type="paragraph" w:styleId="Index9">
    <w:name w:val="index 9"/>
    <w:basedOn w:val="Normal"/>
    <w:next w:val="Normal"/>
    <w:autoRedefine/>
    <w:rsid w:val="00D7039B"/>
    <w:pPr>
      <w:ind w:left="2160" w:hanging="240"/>
    </w:pPr>
  </w:style>
  <w:style w:type="paragraph" w:styleId="NormalIndent">
    <w:name w:val="Normal Indent"/>
    <w:basedOn w:val="Normal"/>
    <w:rsid w:val="00D7039B"/>
    <w:pPr>
      <w:ind w:left="720"/>
    </w:pPr>
  </w:style>
  <w:style w:type="paragraph" w:styleId="FootnoteText">
    <w:name w:val="footnote text"/>
    <w:basedOn w:val="Normal"/>
    <w:link w:val="FootnoteTextChar"/>
    <w:rsid w:val="00D7039B"/>
    <w:rPr>
      <w:sz w:val="20"/>
    </w:rPr>
  </w:style>
  <w:style w:type="character" w:customStyle="1" w:styleId="FootnoteTextChar">
    <w:name w:val="Footnote Text Char"/>
    <w:basedOn w:val="DefaultParagraphFont"/>
    <w:link w:val="FootnoteText"/>
    <w:rsid w:val="00D7039B"/>
  </w:style>
  <w:style w:type="paragraph" w:styleId="CommentText">
    <w:name w:val="annotation text"/>
    <w:basedOn w:val="Normal"/>
    <w:link w:val="CommentTextChar"/>
    <w:rsid w:val="00D7039B"/>
    <w:rPr>
      <w:sz w:val="20"/>
    </w:rPr>
  </w:style>
  <w:style w:type="character" w:customStyle="1" w:styleId="CommentTextChar">
    <w:name w:val="Comment Text Char"/>
    <w:basedOn w:val="DefaultParagraphFont"/>
    <w:link w:val="CommentText"/>
    <w:rsid w:val="00D7039B"/>
  </w:style>
  <w:style w:type="paragraph" w:styleId="IndexHeading">
    <w:name w:val="index heading"/>
    <w:basedOn w:val="Normal"/>
    <w:next w:val="Index1"/>
    <w:rsid w:val="00D7039B"/>
    <w:rPr>
      <w:rFonts w:ascii="Arial" w:hAnsi="Arial" w:cs="Arial"/>
      <w:b/>
      <w:bCs/>
    </w:rPr>
  </w:style>
  <w:style w:type="paragraph" w:styleId="Caption">
    <w:name w:val="caption"/>
    <w:basedOn w:val="Normal"/>
    <w:next w:val="Normal"/>
    <w:qFormat/>
    <w:rsid w:val="00D7039B"/>
    <w:pPr>
      <w:spacing w:before="120" w:after="120"/>
    </w:pPr>
    <w:rPr>
      <w:b/>
      <w:bCs/>
      <w:sz w:val="20"/>
    </w:rPr>
  </w:style>
  <w:style w:type="paragraph" w:styleId="TableofFigures">
    <w:name w:val="table of figures"/>
    <w:basedOn w:val="Normal"/>
    <w:next w:val="Normal"/>
    <w:rsid w:val="00D7039B"/>
    <w:pPr>
      <w:ind w:left="480" w:hanging="480"/>
    </w:pPr>
  </w:style>
  <w:style w:type="paragraph" w:styleId="EnvelopeAddress">
    <w:name w:val="envelope address"/>
    <w:basedOn w:val="Normal"/>
    <w:rsid w:val="00D7039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7039B"/>
    <w:rPr>
      <w:rFonts w:ascii="Arial" w:hAnsi="Arial" w:cs="Arial"/>
      <w:sz w:val="20"/>
    </w:rPr>
  </w:style>
  <w:style w:type="character" w:styleId="FootnoteReference">
    <w:name w:val="footnote reference"/>
    <w:basedOn w:val="DefaultParagraphFont"/>
    <w:rsid w:val="00D7039B"/>
    <w:rPr>
      <w:rFonts w:ascii="Times New Roman" w:hAnsi="Times New Roman"/>
      <w:sz w:val="20"/>
      <w:vertAlign w:val="superscript"/>
    </w:rPr>
  </w:style>
  <w:style w:type="character" w:styleId="CommentReference">
    <w:name w:val="annotation reference"/>
    <w:basedOn w:val="DefaultParagraphFont"/>
    <w:rsid w:val="00D7039B"/>
    <w:rPr>
      <w:sz w:val="16"/>
      <w:szCs w:val="16"/>
    </w:rPr>
  </w:style>
  <w:style w:type="character" w:styleId="PageNumber">
    <w:name w:val="page number"/>
    <w:basedOn w:val="DefaultParagraphFont"/>
    <w:rsid w:val="00D7039B"/>
  </w:style>
  <w:style w:type="character" w:styleId="EndnoteReference">
    <w:name w:val="endnote reference"/>
    <w:basedOn w:val="DefaultParagraphFont"/>
    <w:rsid w:val="00D7039B"/>
    <w:rPr>
      <w:vertAlign w:val="superscript"/>
    </w:rPr>
  </w:style>
  <w:style w:type="paragraph" w:styleId="EndnoteText">
    <w:name w:val="endnote text"/>
    <w:basedOn w:val="Normal"/>
    <w:link w:val="EndnoteTextChar"/>
    <w:rsid w:val="00D7039B"/>
    <w:rPr>
      <w:sz w:val="20"/>
    </w:rPr>
  </w:style>
  <w:style w:type="character" w:customStyle="1" w:styleId="EndnoteTextChar">
    <w:name w:val="Endnote Text Char"/>
    <w:basedOn w:val="DefaultParagraphFont"/>
    <w:link w:val="EndnoteText"/>
    <w:rsid w:val="00D7039B"/>
  </w:style>
  <w:style w:type="paragraph" w:styleId="TableofAuthorities">
    <w:name w:val="table of authorities"/>
    <w:basedOn w:val="Normal"/>
    <w:next w:val="Normal"/>
    <w:rsid w:val="00D7039B"/>
    <w:pPr>
      <w:ind w:left="240" w:hanging="240"/>
    </w:pPr>
  </w:style>
  <w:style w:type="paragraph" w:styleId="MacroText">
    <w:name w:val="macro"/>
    <w:link w:val="MacroTextChar"/>
    <w:rsid w:val="00D7039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D7039B"/>
    <w:rPr>
      <w:rFonts w:ascii="Courier New" w:eastAsia="Times New Roman" w:hAnsi="Courier New" w:cs="Courier New"/>
      <w:lang w:eastAsia="en-AU"/>
    </w:rPr>
  </w:style>
  <w:style w:type="paragraph" w:styleId="TOAHeading">
    <w:name w:val="toa heading"/>
    <w:basedOn w:val="Normal"/>
    <w:next w:val="Normal"/>
    <w:rsid w:val="00D7039B"/>
    <w:pPr>
      <w:spacing w:before="120"/>
    </w:pPr>
    <w:rPr>
      <w:rFonts w:ascii="Arial" w:hAnsi="Arial" w:cs="Arial"/>
      <w:b/>
      <w:bCs/>
    </w:rPr>
  </w:style>
  <w:style w:type="paragraph" w:styleId="List">
    <w:name w:val="List"/>
    <w:basedOn w:val="Normal"/>
    <w:rsid w:val="00D7039B"/>
    <w:pPr>
      <w:ind w:left="283" w:hanging="283"/>
    </w:pPr>
  </w:style>
  <w:style w:type="paragraph" w:styleId="ListBullet">
    <w:name w:val="List Bullet"/>
    <w:basedOn w:val="Normal"/>
    <w:autoRedefine/>
    <w:rsid w:val="00D7039B"/>
    <w:pPr>
      <w:tabs>
        <w:tab w:val="num" w:pos="360"/>
      </w:tabs>
      <w:ind w:left="360" w:hanging="360"/>
    </w:pPr>
  </w:style>
  <w:style w:type="paragraph" w:styleId="ListNumber">
    <w:name w:val="List Number"/>
    <w:basedOn w:val="Normal"/>
    <w:rsid w:val="00D7039B"/>
    <w:pPr>
      <w:tabs>
        <w:tab w:val="num" w:pos="360"/>
      </w:tabs>
      <w:ind w:left="360" w:hanging="360"/>
    </w:pPr>
  </w:style>
  <w:style w:type="paragraph" w:styleId="List2">
    <w:name w:val="List 2"/>
    <w:basedOn w:val="Normal"/>
    <w:rsid w:val="00D7039B"/>
    <w:pPr>
      <w:ind w:left="566" w:hanging="283"/>
    </w:pPr>
  </w:style>
  <w:style w:type="paragraph" w:styleId="List3">
    <w:name w:val="List 3"/>
    <w:basedOn w:val="Normal"/>
    <w:rsid w:val="00D7039B"/>
    <w:pPr>
      <w:ind w:left="849" w:hanging="283"/>
    </w:pPr>
  </w:style>
  <w:style w:type="paragraph" w:styleId="List4">
    <w:name w:val="List 4"/>
    <w:basedOn w:val="Normal"/>
    <w:rsid w:val="00D7039B"/>
    <w:pPr>
      <w:ind w:left="1132" w:hanging="283"/>
    </w:pPr>
  </w:style>
  <w:style w:type="paragraph" w:styleId="List5">
    <w:name w:val="List 5"/>
    <w:basedOn w:val="Normal"/>
    <w:rsid w:val="00D7039B"/>
    <w:pPr>
      <w:ind w:left="1415" w:hanging="283"/>
    </w:pPr>
  </w:style>
  <w:style w:type="paragraph" w:styleId="ListBullet2">
    <w:name w:val="List Bullet 2"/>
    <w:basedOn w:val="Normal"/>
    <w:autoRedefine/>
    <w:rsid w:val="00D7039B"/>
    <w:pPr>
      <w:tabs>
        <w:tab w:val="num" w:pos="360"/>
      </w:tabs>
    </w:pPr>
  </w:style>
  <w:style w:type="paragraph" w:styleId="ListBullet3">
    <w:name w:val="List Bullet 3"/>
    <w:basedOn w:val="Normal"/>
    <w:autoRedefine/>
    <w:rsid w:val="00D7039B"/>
    <w:pPr>
      <w:tabs>
        <w:tab w:val="num" w:pos="926"/>
      </w:tabs>
      <w:ind w:left="926" w:hanging="360"/>
    </w:pPr>
  </w:style>
  <w:style w:type="paragraph" w:styleId="ListBullet4">
    <w:name w:val="List Bullet 4"/>
    <w:basedOn w:val="Normal"/>
    <w:autoRedefine/>
    <w:rsid w:val="00D7039B"/>
    <w:pPr>
      <w:tabs>
        <w:tab w:val="num" w:pos="1209"/>
      </w:tabs>
      <w:ind w:left="1209" w:hanging="360"/>
    </w:pPr>
  </w:style>
  <w:style w:type="paragraph" w:styleId="ListBullet5">
    <w:name w:val="List Bullet 5"/>
    <w:basedOn w:val="Normal"/>
    <w:autoRedefine/>
    <w:rsid w:val="00D7039B"/>
    <w:pPr>
      <w:tabs>
        <w:tab w:val="num" w:pos="1492"/>
      </w:tabs>
      <w:ind w:left="1492" w:hanging="360"/>
    </w:pPr>
  </w:style>
  <w:style w:type="paragraph" w:styleId="ListNumber2">
    <w:name w:val="List Number 2"/>
    <w:basedOn w:val="Normal"/>
    <w:rsid w:val="00D7039B"/>
    <w:pPr>
      <w:tabs>
        <w:tab w:val="num" w:pos="643"/>
      </w:tabs>
      <w:ind w:left="643" w:hanging="360"/>
    </w:pPr>
  </w:style>
  <w:style w:type="paragraph" w:styleId="ListNumber3">
    <w:name w:val="List Number 3"/>
    <w:basedOn w:val="Normal"/>
    <w:rsid w:val="00D7039B"/>
    <w:pPr>
      <w:tabs>
        <w:tab w:val="num" w:pos="926"/>
      </w:tabs>
      <w:ind w:left="926" w:hanging="360"/>
    </w:pPr>
  </w:style>
  <w:style w:type="paragraph" w:styleId="ListNumber4">
    <w:name w:val="List Number 4"/>
    <w:basedOn w:val="Normal"/>
    <w:rsid w:val="00D7039B"/>
    <w:pPr>
      <w:tabs>
        <w:tab w:val="num" w:pos="1209"/>
      </w:tabs>
      <w:ind w:left="1209" w:hanging="360"/>
    </w:pPr>
  </w:style>
  <w:style w:type="paragraph" w:styleId="ListNumber5">
    <w:name w:val="List Number 5"/>
    <w:basedOn w:val="Normal"/>
    <w:rsid w:val="00D7039B"/>
    <w:pPr>
      <w:tabs>
        <w:tab w:val="num" w:pos="1492"/>
      </w:tabs>
      <w:ind w:left="1492" w:hanging="360"/>
    </w:pPr>
  </w:style>
  <w:style w:type="paragraph" w:styleId="Title">
    <w:name w:val="Title"/>
    <w:basedOn w:val="Normal"/>
    <w:link w:val="TitleChar"/>
    <w:qFormat/>
    <w:rsid w:val="00D7039B"/>
    <w:pPr>
      <w:spacing w:before="240" w:after="60"/>
    </w:pPr>
    <w:rPr>
      <w:rFonts w:ascii="Arial" w:hAnsi="Arial" w:cs="Arial"/>
      <w:b/>
      <w:bCs/>
      <w:sz w:val="40"/>
      <w:szCs w:val="40"/>
    </w:rPr>
  </w:style>
  <w:style w:type="character" w:customStyle="1" w:styleId="TitleChar">
    <w:name w:val="Title Char"/>
    <w:basedOn w:val="DefaultParagraphFont"/>
    <w:link w:val="Title"/>
    <w:rsid w:val="00D7039B"/>
    <w:rPr>
      <w:rFonts w:ascii="Arial" w:hAnsi="Arial" w:cs="Arial"/>
      <w:b/>
      <w:bCs/>
      <w:sz w:val="40"/>
      <w:szCs w:val="40"/>
    </w:rPr>
  </w:style>
  <w:style w:type="paragraph" w:styleId="Closing">
    <w:name w:val="Closing"/>
    <w:basedOn w:val="Normal"/>
    <w:link w:val="ClosingChar"/>
    <w:rsid w:val="00D7039B"/>
    <w:pPr>
      <w:ind w:left="4252"/>
    </w:pPr>
  </w:style>
  <w:style w:type="character" w:customStyle="1" w:styleId="ClosingChar">
    <w:name w:val="Closing Char"/>
    <w:basedOn w:val="DefaultParagraphFont"/>
    <w:link w:val="Closing"/>
    <w:rsid w:val="00D7039B"/>
    <w:rPr>
      <w:sz w:val="22"/>
    </w:rPr>
  </w:style>
  <w:style w:type="paragraph" w:styleId="Signature">
    <w:name w:val="Signature"/>
    <w:basedOn w:val="Normal"/>
    <w:link w:val="SignatureChar"/>
    <w:rsid w:val="00D7039B"/>
    <w:pPr>
      <w:ind w:left="4252"/>
    </w:pPr>
  </w:style>
  <w:style w:type="character" w:customStyle="1" w:styleId="SignatureChar">
    <w:name w:val="Signature Char"/>
    <w:basedOn w:val="DefaultParagraphFont"/>
    <w:link w:val="Signature"/>
    <w:rsid w:val="00D7039B"/>
    <w:rPr>
      <w:sz w:val="22"/>
    </w:rPr>
  </w:style>
  <w:style w:type="paragraph" w:styleId="BodyText">
    <w:name w:val="Body Text"/>
    <w:basedOn w:val="Normal"/>
    <w:link w:val="BodyTextChar"/>
    <w:rsid w:val="00D7039B"/>
    <w:pPr>
      <w:spacing w:after="120"/>
    </w:pPr>
  </w:style>
  <w:style w:type="character" w:customStyle="1" w:styleId="BodyTextChar">
    <w:name w:val="Body Text Char"/>
    <w:basedOn w:val="DefaultParagraphFont"/>
    <w:link w:val="BodyText"/>
    <w:rsid w:val="00D7039B"/>
    <w:rPr>
      <w:sz w:val="22"/>
    </w:rPr>
  </w:style>
  <w:style w:type="paragraph" w:styleId="BodyTextIndent">
    <w:name w:val="Body Text Indent"/>
    <w:basedOn w:val="Normal"/>
    <w:link w:val="BodyTextIndentChar"/>
    <w:rsid w:val="00D7039B"/>
    <w:pPr>
      <w:spacing w:after="120"/>
      <w:ind w:left="283"/>
    </w:pPr>
  </w:style>
  <w:style w:type="character" w:customStyle="1" w:styleId="BodyTextIndentChar">
    <w:name w:val="Body Text Indent Char"/>
    <w:basedOn w:val="DefaultParagraphFont"/>
    <w:link w:val="BodyTextIndent"/>
    <w:rsid w:val="00D7039B"/>
    <w:rPr>
      <w:sz w:val="22"/>
    </w:rPr>
  </w:style>
  <w:style w:type="paragraph" w:styleId="ListContinue">
    <w:name w:val="List Continue"/>
    <w:basedOn w:val="Normal"/>
    <w:rsid w:val="00D7039B"/>
    <w:pPr>
      <w:spacing w:after="120"/>
      <w:ind w:left="283"/>
    </w:pPr>
  </w:style>
  <w:style w:type="paragraph" w:styleId="ListContinue2">
    <w:name w:val="List Continue 2"/>
    <w:basedOn w:val="Normal"/>
    <w:rsid w:val="00D7039B"/>
    <w:pPr>
      <w:spacing w:after="120"/>
      <w:ind w:left="566"/>
    </w:pPr>
  </w:style>
  <w:style w:type="paragraph" w:styleId="ListContinue3">
    <w:name w:val="List Continue 3"/>
    <w:basedOn w:val="Normal"/>
    <w:rsid w:val="00D7039B"/>
    <w:pPr>
      <w:spacing w:after="120"/>
      <w:ind w:left="849"/>
    </w:pPr>
  </w:style>
  <w:style w:type="paragraph" w:styleId="ListContinue4">
    <w:name w:val="List Continue 4"/>
    <w:basedOn w:val="Normal"/>
    <w:rsid w:val="00D7039B"/>
    <w:pPr>
      <w:spacing w:after="120"/>
      <w:ind w:left="1132"/>
    </w:pPr>
  </w:style>
  <w:style w:type="paragraph" w:styleId="ListContinue5">
    <w:name w:val="List Continue 5"/>
    <w:basedOn w:val="Normal"/>
    <w:rsid w:val="00D7039B"/>
    <w:pPr>
      <w:spacing w:after="120"/>
      <w:ind w:left="1415"/>
    </w:pPr>
  </w:style>
  <w:style w:type="paragraph" w:styleId="MessageHeader">
    <w:name w:val="Message Header"/>
    <w:basedOn w:val="Normal"/>
    <w:link w:val="MessageHeaderChar"/>
    <w:rsid w:val="00D7039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D7039B"/>
    <w:rPr>
      <w:rFonts w:ascii="Arial" w:hAnsi="Arial" w:cs="Arial"/>
      <w:sz w:val="22"/>
      <w:shd w:val="pct20" w:color="auto" w:fill="auto"/>
    </w:rPr>
  </w:style>
  <w:style w:type="paragraph" w:styleId="Subtitle">
    <w:name w:val="Subtitle"/>
    <w:basedOn w:val="Normal"/>
    <w:link w:val="SubtitleChar"/>
    <w:qFormat/>
    <w:rsid w:val="00D7039B"/>
    <w:pPr>
      <w:spacing w:after="60"/>
      <w:jc w:val="center"/>
      <w:outlineLvl w:val="1"/>
    </w:pPr>
    <w:rPr>
      <w:rFonts w:ascii="Arial" w:hAnsi="Arial" w:cs="Arial"/>
    </w:rPr>
  </w:style>
  <w:style w:type="character" w:customStyle="1" w:styleId="SubtitleChar">
    <w:name w:val="Subtitle Char"/>
    <w:basedOn w:val="DefaultParagraphFont"/>
    <w:link w:val="Subtitle"/>
    <w:rsid w:val="00D7039B"/>
    <w:rPr>
      <w:rFonts w:ascii="Arial" w:hAnsi="Arial" w:cs="Arial"/>
      <w:sz w:val="22"/>
    </w:rPr>
  </w:style>
  <w:style w:type="paragraph" w:styleId="Salutation">
    <w:name w:val="Salutation"/>
    <w:basedOn w:val="Normal"/>
    <w:next w:val="Normal"/>
    <w:link w:val="SalutationChar"/>
    <w:rsid w:val="00D7039B"/>
  </w:style>
  <w:style w:type="character" w:customStyle="1" w:styleId="SalutationChar">
    <w:name w:val="Salutation Char"/>
    <w:basedOn w:val="DefaultParagraphFont"/>
    <w:link w:val="Salutation"/>
    <w:rsid w:val="00D7039B"/>
    <w:rPr>
      <w:sz w:val="22"/>
    </w:rPr>
  </w:style>
  <w:style w:type="paragraph" w:styleId="Date">
    <w:name w:val="Date"/>
    <w:basedOn w:val="Normal"/>
    <w:next w:val="Normal"/>
    <w:link w:val="DateChar"/>
    <w:rsid w:val="00D7039B"/>
  </w:style>
  <w:style w:type="character" w:customStyle="1" w:styleId="DateChar">
    <w:name w:val="Date Char"/>
    <w:basedOn w:val="DefaultParagraphFont"/>
    <w:link w:val="Date"/>
    <w:rsid w:val="00D7039B"/>
    <w:rPr>
      <w:sz w:val="22"/>
    </w:rPr>
  </w:style>
  <w:style w:type="paragraph" w:styleId="BodyTextFirstIndent">
    <w:name w:val="Body Text First Indent"/>
    <w:basedOn w:val="BodyText"/>
    <w:link w:val="BodyTextFirstIndentChar"/>
    <w:rsid w:val="00D7039B"/>
    <w:pPr>
      <w:ind w:firstLine="210"/>
    </w:pPr>
  </w:style>
  <w:style w:type="character" w:customStyle="1" w:styleId="BodyTextFirstIndentChar">
    <w:name w:val="Body Text First Indent Char"/>
    <w:basedOn w:val="BodyTextChar"/>
    <w:link w:val="BodyTextFirstIndent"/>
    <w:rsid w:val="00D7039B"/>
    <w:rPr>
      <w:sz w:val="22"/>
    </w:rPr>
  </w:style>
  <w:style w:type="paragraph" w:styleId="BodyTextFirstIndent2">
    <w:name w:val="Body Text First Indent 2"/>
    <w:basedOn w:val="BodyTextIndent"/>
    <w:link w:val="BodyTextFirstIndent2Char"/>
    <w:rsid w:val="00D7039B"/>
    <w:pPr>
      <w:ind w:firstLine="210"/>
    </w:pPr>
  </w:style>
  <w:style w:type="character" w:customStyle="1" w:styleId="BodyTextFirstIndent2Char">
    <w:name w:val="Body Text First Indent 2 Char"/>
    <w:basedOn w:val="BodyTextIndentChar"/>
    <w:link w:val="BodyTextFirstIndent2"/>
    <w:rsid w:val="00D7039B"/>
    <w:rPr>
      <w:sz w:val="22"/>
    </w:rPr>
  </w:style>
  <w:style w:type="paragraph" w:styleId="BodyText2">
    <w:name w:val="Body Text 2"/>
    <w:basedOn w:val="Normal"/>
    <w:link w:val="BodyText2Char"/>
    <w:rsid w:val="00D7039B"/>
    <w:pPr>
      <w:spacing w:after="120" w:line="480" w:lineRule="auto"/>
    </w:pPr>
  </w:style>
  <w:style w:type="character" w:customStyle="1" w:styleId="BodyText2Char">
    <w:name w:val="Body Text 2 Char"/>
    <w:basedOn w:val="DefaultParagraphFont"/>
    <w:link w:val="BodyText2"/>
    <w:rsid w:val="00D7039B"/>
    <w:rPr>
      <w:sz w:val="22"/>
    </w:rPr>
  </w:style>
  <w:style w:type="paragraph" w:styleId="BodyText3">
    <w:name w:val="Body Text 3"/>
    <w:basedOn w:val="Normal"/>
    <w:link w:val="BodyText3Char"/>
    <w:rsid w:val="00D7039B"/>
    <w:pPr>
      <w:spacing w:after="120"/>
    </w:pPr>
    <w:rPr>
      <w:sz w:val="16"/>
      <w:szCs w:val="16"/>
    </w:rPr>
  </w:style>
  <w:style w:type="character" w:customStyle="1" w:styleId="BodyText3Char">
    <w:name w:val="Body Text 3 Char"/>
    <w:basedOn w:val="DefaultParagraphFont"/>
    <w:link w:val="BodyText3"/>
    <w:rsid w:val="00D7039B"/>
    <w:rPr>
      <w:sz w:val="16"/>
      <w:szCs w:val="16"/>
    </w:rPr>
  </w:style>
  <w:style w:type="paragraph" w:styleId="BodyTextIndent2">
    <w:name w:val="Body Text Indent 2"/>
    <w:basedOn w:val="Normal"/>
    <w:link w:val="BodyTextIndent2Char"/>
    <w:rsid w:val="00D7039B"/>
    <w:pPr>
      <w:spacing w:after="120" w:line="480" w:lineRule="auto"/>
      <w:ind w:left="283"/>
    </w:pPr>
  </w:style>
  <w:style w:type="character" w:customStyle="1" w:styleId="BodyTextIndent2Char">
    <w:name w:val="Body Text Indent 2 Char"/>
    <w:basedOn w:val="DefaultParagraphFont"/>
    <w:link w:val="BodyTextIndent2"/>
    <w:rsid w:val="00D7039B"/>
    <w:rPr>
      <w:sz w:val="22"/>
    </w:rPr>
  </w:style>
  <w:style w:type="paragraph" w:styleId="BodyTextIndent3">
    <w:name w:val="Body Text Indent 3"/>
    <w:basedOn w:val="Normal"/>
    <w:link w:val="BodyTextIndent3Char"/>
    <w:rsid w:val="00D7039B"/>
    <w:pPr>
      <w:spacing w:after="120"/>
      <w:ind w:left="283"/>
    </w:pPr>
    <w:rPr>
      <w:sz w:val="16"/>
      <w:szCs w:val="16"/>
    </w:rPr>
  </w:style>
  <w:style w:type="character" w:customStyle="1" w:styleId="BodyTextIndent3Char">
    <w:name w:val="Body Text Indent 3 Char"/>
    <w:basedOn w:val="DefaultParagraphFont"/>
    <w:link w:val="BodyTextIndent3"/>
    <w:rsid w:val="00D7039B"/>
    <w:rPr>
      <w:sz w:val="16"/>
      <w:szCs w:val="16"/>
    </w:rPr>
  </w:style>
  <w:style w:type="paragraph" w:styleId="BlockText">
    <w:name w:val="Block Text"/>
    <w:basedOn w:val="Normal"/>
    <w:rsid w:val="00D7039B"/>
    <w:pPr>
      <w:spacing w:after="120"/>
      <w:ind w:left="1440" w:right="1440"/>
    </w:pPr>
  </w:style>
  <w:style w:type="character" w:styleId="Hyperlink">
    <w:name w:val="Hyperlink"/>
    <w:basedOn w:val="DefaultParagraphFont"/>
    <w:rsid w:val="00D7039B"/>
    <w:rPr>
      <w:color w:val="0000FF"/>
      <w:u w:val="single"/>
    </w:rPr>
  </w:style>
  <w:style w:type="character" w:styleId="FollowedHyperlink">
    <w:name w:val="FollowedHyperlink"/>
    <w:basedOn w:val="DefaultParagraphFont"/>
    <w:rsid w:val="00D7039B"/>
    <w:rPr>
      <w:color w:val="800080"/>
      <w:u w:val="single"/>
    </w:rPr>
  </w:style>
  <w:style w:type="character" w:styleId="Strong">
    <w:name w:val="Strong"/>
    <w:basedOn w:val="DefaultParagraphFont"/>
    <w:qFormat/>
    <w:rsid w:val="00D7039B"/>
    <w:rPr>
      <w:b/>
      <w:bCs/>
    </w:rPr>
  </w:style>
  <w:style w:type="character" w:styleId="Emphasis">
    <w:name w:val="Emphasis"/>
    <w:basedOn w:val="DefaultParagraphFont"/>
    <w:qFormat/>
    <w:rsid w:val="00D7039B"/>
    <w:rPr>
      <w:i/>
      <w:iCs/>
    </w:rPr>
  </w:style>
  <w:style w:type="paragraph" w:styleId="DocumentMap">
    <w:name w:val="Document Map"/>
    <w:basedOn w:val="Normal"/>
    <w:link w:val="DocumentMapChar"/>
    <w:rsid w:val="00D7039B"/>
    <w:pPr>
      <w:shd w:val="clear" w:color="auto" w:fill="000080"/>
    </w:pPr>
    <w:rPr>
      <w:rFonts w:ascii="Tahoma" w:hAnsi="Tahoma" w:cs="Tahoma"/>
    </w:rPr>
  </w:style>
  <w:style w:type="character" w:customStyle="1" w:styleId="DocumentMapChar">
    <w:name w:val="Document Map Char"/>
    <w:basedOn w:val="DefaultParagraphFont"/>
    <w:link w:val="DocumentMap"/>
    <w:rsid w:val="00D7039B"/>
    <w:rPr>
      <w:rFonts w:ascii="Tahoma" w:hAnsi="Tahoma" w:cs="Tahoma"/>
      <w:sz w:val="22"/>
      <w:shd w:val="clear" w:color="auto" w:fill="000080"/>
    </w:rPr>
  </w:style>
  <w:style w:type="paragraph" w:styleId="PlainText">
    <w:name w:val="Plain Text"/>
    <w:basedOn w:val="Normal"/>
    <w:link w:val="PlainTextChar"/>
    <w:rsid w:val="00D7039B"/>
    <w:rPr>
      <w:rFonts w:ascii="Courier New" w:hAnsi="Courier New" w:cs="Courier New"/>
      <w:sz w:val="20"/>
    </w:rPr>
  </w:style>
  <w:style w:type="character" w:customStyle="1" w:styleId="PlainTextChar">
    <w:name w:val="Plain Text Char"/>
    <w:basedOn w:val="DefaultParagraphFont"/>
    <w:link w:val="PlainText"/>
    <w:rsid w:val="00D7039B"/>
    <w:rPr>
      <w:rFonts w:ascii="Courier New" w:hAnsi="Courier New" w:cs="Courier New"/>
    </w:rPr>
  </w:style>
  <w:style w:type="paragraph" w:styleId="E-mailSignature">
    <w:name w:val="E-mail Signature"/>
    <w:basedOn w:val="Normal"/>
    <w:link w:val="E-mailSignatureChar"/>
    <w:rsid w:val="00D7039B"/>
  </w:style>
  <w:style w:type="character" w:customStyle="1" w:styleId="E-mailSignatureChar">
    <w:name w:val="E-mail Signature Char"/>
    <w:basedOn w:val="DefaultParagraphFont"/>
    <w:link w:val="E-mailSignature"/>
    <w:rsid w:val="00D7039B"/>
    <w:rPr>
      <w:sz w:val="22"/>
    </w:rPr>
  </w:style>
  <w:style w:type="paragraph" w:styleId="NormalWeb">
    <w:name w:val="Normal (Web)"/>
    <w:basedOn w:val="Normal"/>
    <w:rsid w:val="00D7039B"/>
  </w:style>
  <w:style w:type="character" w:styleId="HTMLAcronym">
    <w:name w:val="HTML Acronym"/>
    <w:basedOn w:val="DefaultParagraphFont"/>
    <w:rsid w:val="00D7039B"/>
  </w:style>
  <w:style w:type="paragraph" w:styleId="HTMLAddress">
    <w:name w:val="HTML Address"/>
    <w:basedOn w:val="Normal"/>
    <w:link w:val="HTMLAddressChar"/>
    <w:rsid w:val="00D7039B"/>
    <w:rPr>
      <w:i/>
      <w:iCs/>
    </w:rPr>
  </w:style>
  <w:style w:type="character" w:customStyle="1" w:styleId="HTMLAddressChar">
    <w:name w:val="HTML Address Char"/>
    <w:basedOn w:val="DefaultParagraphFont"/>
    <w:link w:val="HTMLAddress"/>
    <w:rsid w:val="00D7039B"/>
    <w:rPr>
      <w:i/>
      <w:iCs/>
      <w:sz w:val="22"/>
    </w:rPr>
  </w:style>
  <w:style w:type="character" w:styleId="HTMLCite">
    <w:name w:val="HTML Cite"/>
    <w:basedOn w:val="DefaultParagraphFont"/>
    <w:rsid w:val="00D7039B"/>
    <w:rPr>
      <w:i/>
      <w:iCs/>
    </w:rPr>
  </w:style>
  <w:style w:type="character" w:styleId="HTMLCode">
    <w:name w:val="HTML Code"/>
    <w:basedOn w:val="DefaultParagraphFont"/>
    <w:rsid w:val="00D7039B"/>
    <w:rPr>
      <w:rFonts w:ascii="Courier New" w:hAnsi="Courier New" w:cs="Courier New"/>
      <w:sz w:val="20"/>
      <w:szCs w:val="20"/>
    </w:rPr>
  </w:style>
  <w:style w:type="character" w:styleId="HTMLDefinition">
    <w:name w:val="HTML Definition"/>
    <w:basedOn w:val="DefaultParagraphFont"/>
    <w:rsid w:val="00D7039B"/>
    <w:rPr>
      <w:i/>
      <w:iCs/>
    </w:rPr>
  </w:style>
  <w:style w:type="character" w:styleId="HTMLKeyboard">
    <w:name w:val="HTML Keyboard"/>
    <w:basedOn w:val="DefaultParagraphFont"/>
    <w:rsid w:val="00D7039B"/>
    <w:rPr>
      <w:rFonts w:ascii="Courier New" w:hAnsi="Courier New" w:cs="Courier New"/>
      <w:sz w:val="20"/>
      <w:szCs w:val="20"/>
    </w:rPr>
  </w:style>
  <w:style w:type="paragraph" w:styleId="HTMLPreformatted">
    <w:name w:val="HTML Preformatted"/>
    <w:basedOn w:val="Normal"/>
    <w:link w:val="HTMLPreformattedChar"/>
    <w:rsid w:val="00D7039B"/>
    <w:rPr>
      <w:rFonts w:ascii="Courier New" w:hAnsi="Courier New" w:cs="Courier New"/>
      <w:sz w:val="20"/>
    </w:rPr>
  </w:style>
  <w:style w:type="character" w:customStyle="1" w:styleId="HTMLPreformattedChar">
    <w:name w:val="HTML Preformatted Char"/>
    <w:basedOn w:val="DefaultParagraphFont"/>
    <w:link w:val="HTMLPreformatted"/>
    <w:rsid w:val="00D7039B"/>
    <w:rPr>
      <w:rFonts w:ascii="Courier New" w:hAnsi="Courier New" w:cs="Courier New"/>
    </w:rPr>
  </w:style>
  <w:style w:type="character" w:styleId="HTMLSample">
    <w:name w:val="HTML Sample"/>
    <w:basedOn w:val="DefaultParagraphFont"/>
    <w:rsid w:val="00D7039B"/>
    <w:rPr>
      <w:rFonts w:ascii="Courier New" w:hAnsi="Courier New" w:cs="Courier New"/>
    </w:rPr>
  </w:style>
  <w:style w:type="character" w:styleId="HTMLTypewriter">
    <w:name w:val="HTML Typewriter"/>
    <w:basedOn w:val="DefaultParagraphFont"/>
    <w:rsid w:val="00D7039B"/>
    <w:rPr>
      <w:rFonts w:ascii="Courier New" w:hAnsi="Courier New" w:cs="Courier New"/>
      <w:sz w:val="20"/>
      <w:szCs w:val="20"/>
    </w:rPr>
  </w:style>
  <w:style w:type="character" w:styleId="HTMLVariable">
    <w:name w:val="HTML Variable"/>
    <w:basedOn w:val="DefaultParagraphFont"/>
    <w:rsid w:val="00D7039B"/>
    <w:rPr>
      <w:i/>
      <w:iCs/>
    </w:rPr>
  </w:style>
  <w:style w:type="paragraph" w:styleId="CommentSubject">
    <w:name w:val="annotation subject"/>
    <w:basedOn w:val="CommentText"/>
    <w:next w:val="CommentText"/>
    <w:link w:val="CommentSubjectChar"/>
    <w:rsid w:val="00D7039B"/>
    <w:rPr>
      <w:b/>
      <w:bCs/>
    </w:rPr>
  </w:style>
  <w:style w:type="character" w:customStyle="1" w:styleId="CommentSubjectChar">
    <w:name w:val="Comment Subject Char"/>
    <w:basedOn w:val="CommentTextChar"/>
    <w:link w:val="CommentSubject"/>
    <w:rsid w:val="00D7039B"/>
    <w:rPr>
      <w:b/>
      <w:bCs/>
    </w:rPr>
  </w:style>
  <w:style w:type="numbering" w:styleId="1ai">
    <w:name w:val="Outline List 1"/>
    <w:basedOn w:val="NoList"/>
    <w:rsid w:val="00D7039B"/>
    <w:pPr>
      <w:numPr>
        <w:numId w:val="14"/>
      </w:numPr>
    </w:pPr>
  </w:style>
  <w:style w:type="numbering" w:styleId="111111">
    <w:name w:val="Outline List 2"/>
    <w:basedOn w:val="NoList"/>
    <w:rsid w:val="00D7039B"/>
    <w:pPr>
      <w:numPr>
        <w:numId w:val="15"/>
      </w:numPr>
    </w:pPr>
  </w:style>
  <w:style w:type="numbering" w:styleId="ArticleSection">
    <w:name w:val="Outline List 3"/>
    <w:basedOn w:val="NoList"/>
    <w:rsid w:val="00D7039B"/>
    <w:pPr>
      <w:numPr>
        <w:numId w:val="17"/>
      </w:numPr>
    </w:pPr>
  </w:style>
  <w:style w:type="table" w:styleId="TableSimple1">
    <w:name w:val="Table Simple 1"/>
    <w:basedOn w:val="TableNormal"/>
    <w:rsid w:val="00D7039B"/>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7039B"/>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7039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D7039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7039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7039B"/>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7039B"/>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7039B"/>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7039B"/>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7039B"/>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7039B"/>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7039B"/>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7039B"/>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7039B"/>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7039B"/>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D7039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7039B"/>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7039B"/>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7039B"/>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7039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7039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7039B"/>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7039B"/>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7039B"/>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7039B"/>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7039B"/>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7039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7039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7039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7039B"/>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7039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D7039B"/>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7039B"/>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7039B"/>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D7039B"/>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7039B"/>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D7039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7039B"/>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7039B"/>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7039B"/>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7039B"/>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7039B"/>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7039B"/>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D7039B"/>
    <w:rPr>
      <w:rFonts w:eastAsia="Times New Roman" w:cs="Times New Roman"/>
      <w:b/>
      <w:kern w:val="28"/>
      <w:sz w:val="24"/>
      <w:lang w:eastAsia="en-AU"/>
    </w:rPr>
  </w:style>
  <w:style w:type="paragraph" w:styleId="ListParagraph">
    <w:name w:val="List Paragraph"/>
    <w:basedOn w:val="Normal"/>
    <w:link w:val="ListParagraphChar"/>
    <w:uiPriority w:val="34"/>
    <w:qFormat/>
    <w:rsid w:val="00E1398B"/>
    <w:pPr>
      <w:spacing w:after="160" w:line="259" w:lineRule="auto"/>
      <w:ind w:left="720"/>
      <w:contextualSpacing/>
    </w:pPr>
    <w:rPr>
      <w:rFonts w:asciiTheme="minorHAnsi" w:hAnsiTheme="minorHAnsi"/>
      <w:szCs w:val="22"/>
    </w:rPr>
  </w:style>
  <w:style w:type="character" w:customStyle="1" w:styleId="ListParagraphChar">
    <w:name w:val="List Paragraph Char"/>
    <w:basedOn w:val="DefaultParagraphFont"/>
    <w:link w:val="ListParagraph"/>
    <w:uiPriority w:val="34"/>
    <w:locked/>
    <w:rsid w:val="00E1398B"/>
    <w:rPr>
      <w:rFonts w:asciiTheme="minorHAnsi" w:hAnsiTheme="minorHAnsi"/>
      <w:sz w:val="22"/>
      <w:szCs w:val="22"/>
    </w:rPr>
  </w:style>
  <w:style w:type="character" w:customStyle="1" w:styleId="TabletextChar">
    <w:name w:val="Tabletext Char"/>
    <w:aliases w:val="tt Char"/>
    <w:basedOn w:val="DefaultParagraphFont"/>
    <w:link w:val="Tabletext"/>
    <w:rsid w:val="00593384"/>
    <w:rPr>
      <w:rFonts w:eastAsia="Times New Roman" w:cs="Times New Roman"/>
      <w:lang w:eastAsia="en-AU"/>
    </w:rPr>
  </w:style>
  <w:style w:type="character" w:customStyle="1" w:styleId="paragraphChar">
    <w:name w:val="paragraph Char"/>
    <w:aliases w:val="a Char"/>
    <w:link w:val="paragraph"/>
    <w:rsid w:val="006A23D1"/>
    <w:rPr>
      <w:rFonts w:eastAsia="Times New Roman" w:cs="Times New Roman"/>
      <w:sz w:val="22"/>
      <w:lang w:eastAsia="en-AU"/>
    </w:rPr>
  </w:style>
  <w:style w:type="character" w:customStyle="1" w:styleId="ItemChar">
    <w:name w:val="Item Char"/>
    <w:aliases w:val="i Char"/>
    <w:basedOn w:val="DefaultParagraphFont"/>
    <w:link w:val="Item"/>
    <w:locked/>
    <w:rsid w:val="006A23D1"/>
    <w:rPr>
      <w:rFonts w:eastAsia="Times New Roman" w:cs="Times New Roman"/>
      <w:sz w:val="22"/>
      <w:lang w:eastAsia="en-AU"/>
    </w:rPr>
  </w:style>
  <w:style w:type="character" w:customStyle="1" w:styleId="ItemHeadChar">
    <w:name w:val="ItemHead Char"/>
    <w:aliases w:val="ih Char"/>
    <w:basedOn w:val="DefaultParagraphFont"/>
    <w:link w:val="ItemHead"/>
    <w:locked/>
    <w:rsid w:val="006A23D1"/>
    <w:rPr>
      <w:rFonts w:ascii="Arial" w:eastAsia="Times New Roman" w:hAnsi="Arial" w:cs="Times New Roman"/>
      <w:b/>
      <w:kern w:val="28"/>
      <w:sz w:val="24"/>
      <w:lang w:eastAsia="en-AU"/>
    </w:rPr>
  </w:style>
  <w:style w:type="character" w:customStyle="1" w:styleId="DefinitionChar">
    <w:name w:val="Definition Char"/>
    <w:aliases w:val="dd Char"/>
    <w:link w:val="Definition"/>
    <w:rsid w:val="006A23D1"/>
    <w:rPr>
      <w:rFonts w:eastAsia="Times New Roman" w:cs="Times New Roman"/>
      <w:sz w:val="22"/>
      <w:lang w:eastAsia="en-AU"/>
    </w:rPr>
  </w:style>
  <w:style w:type="paragraph" w:customStyle="1" w:styleId="Specials">
    <w:name w:val="Special s"/>
    <w:basedOn w:val="ActHead5"/>
    <w:link w:val="SpecialsChar"/>
    <w:rsid w:val="00AE73D9"/>
    <w:pPr>
      <w:outlineLvl w:val="9"/>
    </w:pPr>
  </w:style>
  <w:style w:type="character" w:customStyle="1" w:styleId="SpecialsChar">
    <w:name w:val="Special s Char"/>
    <w:basedOn w:val="ActHead5Char"/>
    <w:link w:val="Specials"/>
    <w:rsid w:val="00AE73D9"/>
    <w:rPr>
      <w:rFonts w:eastAsia="Times New Roman" w:cs="Times New Roman"/>
      <w:b/>
      <w:kern w:val="28"/>
      <w:sz w:val="24"/>
      <w:lang w:eastAsia="en-AU"/>
    </w:rPr>
  </w:style>
  <w:style w:type="character" w:customStyle="1" w:styleId="subsection2Char">
    <w:name w:val="subsection2 Char"/>
    <w:aliases w:val="ss2 Char"/>
    <w:basedOn w:val="DefaultParagraphFont"/>
    <w:link w:val="subsection2"/>
    <w:locked/>
    <w:rsid w:val="009A36DE"/>
    <w:rPr>
      <w:rFonts w:eastAsia="Times New Roman" w:cs="Times New Roman"/>
      <w:sz w:val="22"/>
      <w:lang w:eastAsia="en-AU"/>
    </w:rPr>
  </w:style>
  <w:style w:type="paragraph" w:customStyle="1" w:styleId="Specialih">
    <w:name w:val="Special ih"/>
    <w:basedOn w:val="ItemHead"/>
    <w:link w:val="SpecialihChar"/>
    <w:rsid w:val="00E56025"/>
  </w:style>
  <w:style w:type="character" w:customStyle="1" w:styleId="SpecialihChar">
    <w:name w:val="Special ih Char"/>
    <w:basedOn w:val="ItemHeadChar"/>
    <w:link w:val="Specialih"/>
    <w:rsid w:val="00E56025"/>
    <w:rPr>
      <w:rFonts w:ascii="Arial" w:eastAsia="Times New Roman" w:hAnsi="Arial" w:cs="Times New Roman"/>
      <w:b/>
      <w:kern w:val="28"/>
      <w:sz w:val="24"/>
      <w:lang w:eastAsia="en-AU"/>
    </w:rPr>
  </w:style>
  <w:style w:type="paragraph" w:customStyle="1" w:styleId="itemhead0">
    <w:name w:val="itemhead"/>
    <w:basedOn w:val="Normal"/>
    <w:rsid w:val="00F47A10"/>
    <w:pPr>
      <w:spacing w:before="100" w:beforeAutospacing="1" w:after="100" w:afterAutospacing="1" w:line="240" w:lineRule="auto"/>
    </w:pPr>
    <w:rPr>
      <w:rFonts w:eastAsia="Times New Roman" w:cs="Times New Roman"/>
      <w:sz w:val="24"/>
      <w:szCs w:val="24"/>
      <w:lang w:eastAsia="en-AU"/>
    </w:rPr>
  </w:style>
  <w:style w:type="paragraph" w:customStyle="1" w:styleId="item0">
    <w:name w:val="item"/>
    <w:basedOn w:val="Normal"/>
    <w:rsid w:val="00F47A10"/>
    <w:pPr>
      <w:spacing w:before="100" w:beforeAutospacing="1" w:after="100" w:afterAutospacing="1" w:line="240" w:lineRule="auto"/>
    </w:pPr>
    <w:rPr>
      <w:rFonts w:eastAsia="Times New Roman" w:cs="Times New Roman"/>
      <w:sz w:val="24"/>
      <w:szCs w:val="24"/>
      <w:lang w:eastAsia="en-AU"/>
    </w:rPr>
  </w:style>
  <w:style w:type="paragraph" w:customStyle="1" w:styleId="subsectionhead0">
    <w:name w:val="subsectionhead"/>
    <w:basedOn w:val="Normal"/>
    <w:rsid w:val="00F47A10"/>
    <w:pPr>
      <w:spacing w:before="100" w:beforeAutospacing="1" w:after="100" w:afterAutospacing="1" w:line="240" w:lineRule="auto"/>
    </w:pPr>
    <w:rPr>
      <w:rFonts w:eastAsia="Times New Roman" w:cs="Times New Roman"/>
      <w:sz w:val="24"/>
      <w:szCs w:val="24"/>
      <w:lang w:eastAsia="en-AU"/>
    </w:rPr>
  </w:style>
  <w:style w:type="paragraph" w:customStyle="1" w:styleId="Bullet">
    <w:name w:val="Bullet"/>
    <w:basedOn w:val="Normal"/>
    <w:link w:val="BulletChar"/>
    <w:rsid w:val="00BF5A5A"/>
    <w:pPr>
      <w:numPr>
        <w:numId w:val="21"/>
      </w:numPr>
      <w:spacing w:before="120" w:after="120" w:line="240" w:lineRule="auto"/>
    </w:pPr>
    <w:rPr>
      <w:rFonts w:ascii="Calibri" w:hAnsi="Calibri" w:cs="Calibri"/>
      <w:szCs w:val="22"/>
    </w:rPr>
  </w:style>
  <w:style w:type="character" w:customStyle="1" w:styleId="BulletChar">
    <w:name w:val="Bullet Char"/>
    <w:basedOn w:val="ListParagraphChar"/>
    <w:link w:val="Bullet"/>
    <w:rsid w:val="00BF5A5A"/>
    <w:rPr>
      <w:rFonts w:ascii="Calibri" w:hAnsi="Calibri" w:cs="Calibri"/>
      <w:sz w:val="22"/>
      <w:szCs w:val="22"/>
    </w:rPr>
  </w:style>
  <w:style w:type="paragraph" w:customStyle="1" w:styleId="Dash">
    <w:name w:val="Dash"/>
    <w:basedOn w:val="Normal"/>
    <w:rsid w:val="00BF5A5A"/>
    <w:pPr>
      <w:numPr>
        <w:ilvl w:val="1"/>
        <w:numId w:val="21"/>
      </w:numPr>
      <w:spacing w:before="120" w:after="120" w:line="240" w:lineRule="auto"/>
    </w:pPr>
    <w:rPr>
      <w:rFonts w:ascii="Calibri" w:hAnsi="Calibri" w:cs="Calibri"/>
      <w:szCs w:val="22"/>
    </w:rPr>
  </w:style>
  <w:style w:type="paragraph" w:customStyle="1" w:styleId="DoubleDot">
    <w:name w:val="Double Dot"/>
    <w:basedOn w:val="Normal"/>
    <w:rsid w:val="00BF5A5A"/>
    <w:pPr>
      <w:numPr>
        <w:ilvl w:val="2"/>
        <w:numId w:val="21"/>
      </w:numPr>
      <w:spacing w:before="120" w:after="120" w:line="240" w:lineRule="auto"/>
    </w:pPr>
    <w:rPr>
      <w:rFonts w:ascii="Calibr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937669">
      <w:bodyDiv w:val="1"/>
      <w:marLeft w:val="0"/>
      <w:marRight w:val="0"/>
      <w:marTop w:val="0"/>
      <w:marBottom w:val="0"/>
      <w:divBdr>
        <w:top w:val="none" w:sz="0" w:space="0" w:color="auto"/>
        <w:left w:val="none" w:sz="0" w:space="0" w:color="auto"/>
        <w:bottom w:val="none" w:sz="0" w:space="0" w:color="auto"/>
        <w:right w:val="none" w:sz="0" w:space="0" w:color="auto"/>
      </w:divBdr>
    </w:div>
    <w:div w:id="509953578">
      <w:bodyDiv w:val="1"/>
      <w:marLeft w:val="0"/>
      <w:marRight w:val="0"/>
      <w:marTop w:val="0"/>
      <w:marBottom w:val="0"/>
      <w:divBdr>
        <w:top w:val="none" w:sz="0" w:space="0" w:color="auto"/>
        <w:left w:val="none" w:sz="0" w:space="0" w:color="auto"/>
        <w:bottom w:val="none" w:sz="0" w:space="0" w:color="auto"/>
        <w:right w:val="none" w:sz="0" w:space="0" w:color="auto"/>
      </w:divBdr>
    </w:div>
    <w:div w:id="816609109">
      <w:bodyDiv w:val="1"/>
      <w:marLeft w:val="0"/>
      <w:marRight w:val="0"/>
      <w:marTop w:val="0"/>
      <w:marBottom w:val="0"/>
      <w:divBdr>
        <w:top w:val="none" w:sz="0" w:space="0" w:color="auto"/>
        <w:left w:val="none" w:sz="0" w:space="0" w:color="auto"/>
        <w:bottom w:val="none" w:sz="0" w:space="0" w:color="auto"/>
        <w:right w:val="none" w:sz="0" w:space="0" w:color="auto"/>
      </w:divBdr>
    </w:div>
    <w:div w:id="1003360927">
      <w:bodyDiv w:val="1"/>
      <w:marLeft w:val="0"/>
      <w:marRight w:val="0"/>
      <w:marTop w:val="0"/>
      <w:marBottom w:val="0"/>
      <w:divBdr>
        <w:top w:val="none" w:sz="0" w:space="0" w:color="auto"/>
        <w:left w:val="none" w:sz="0" w:space="0" w:color="auto"/>
        <w:bottom w:val="none" w:sz="0" w:space="0" w:color="auto"/>
        <w:right w:val="none" w:sz="0" w:space="0" w:color="auto"/>
      </w:divBdr>
    </w:div>
    <w:div w:id="1145198343">
      <w:bodyDiv w:val="1"/>
      <w:marLeft w:val="0"/>
      <w:marRight w:val="0"/>
      <w:marTop w:val="0"/>
      <w:marBottom w:val="0"/>
      <w:divBdr>
        <w:top w:val="none" w:sz="0" w:space="0" w:color="auto"/>
        <w:left w:val="none" w:sz="0" w:space="0" w:color="auto"/>
        <w:bottom w:val="none" w:sz="0" w:space="0" w:color="auto"/>
        <w:right w:val="none" w:sz="0" w:space="0" w:color="auto"/>
      </w:divBdr>
    </w:div>
    <w:div w:id="167661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04F5AB159D498D419BA23BA96E86E53F" ma:contentTypeVersion="43112" ma:contentTypeDescription="" ma:contentTypeScope="" ma:versionID="ff48a236e33d39584dee784e9b9044f3">
  <xsd:schema xmlns:xsd="http://www.w3.org/2001/XMLSchema" xmlns:xs="http://www.w3.org/2001/XMLSchema" xmlns:p="http://schemas.microsoft.com/office/2006/metadata/properties" xmlns:ns1="http://schemas.microsoft.com/sharepoint/v3" xmlns:ns2="0f563589-9cf9-4143-b1eb-fb0534803d38" xmlns:ns3="d4dd4adf-ddb3-46a3-8d7c-fab3fb2a6bc7" targetNamespace="http://schemas.microsoft.com/office/2006/metadata/properties" ma:root="true" ma:fieldsID="2010ab89350e9e939e36ceb62d9065fb" ns1:_="" ns2:_="" ns3:_="">
    <xsd:import namespace="http://schemas.microsoft.com/sharepoint/v3"/>
    <xsd:import namespace="0f563589-9cf9-4143-b1eb-fb0534803d38"/>
    <xsd:import namespace="d4dd4adf-ddb3-46a3-8d7c-fab3fb2a6bc7"/>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6" nillable="true" ma:displayName="Security Classification" ma:internalName="SecurityClassific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f563589-9cf9-4143-b1eb-fb0534803d38">2021MG-1748039942-2422</_dlc_DocId>
    <TaxCatchAll xmlns="0f563589-9cf9-4143-b1eb-fb0534803d38">
      <Value>7</Value>
    </TaxCatchAll>
    <_dlc_DocIdUrl xmlns="0f563589-9cf9-4143-b1eb-fb0534803d38">
      <Url>http://tweb/sites/mg/ccpd/_layouts/15/DocIdRedir.aspx?ID=2021MG-1748039942-2422</Url>
      <Description>2021MG-1748039942-2422</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SecurityClassification xmlns="d4dd4adf-ddb3-46a3-8d7c-fab3fb2a6bc7" xsi:nil="true"/>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5DD6E2-FD46-4529-83B2-268B6D487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BCC5F0-0F60-4F80-8567-0F3D9DABCD0A}">
  <ds:schemaRefs>
    <ds:schemaRef ds:uri="http://schemas.microsoft.com/sharepoint/events"/>
  </ds:schemaRefs>
</ds:datastoreItem>
</file>

<file path=customXml/itemProps3.xml><?xml version="1.0" encoding="utf-8"?>
<ds:datastoreItem xmlns:ds="http://schemas.openxmlformats.org/officeDocument/2006/customXml" ds:itemID="{BAED4CBF-BE8D-4999-8846-5E940A1864E5}">
  <ds:schemaRefs>
    <ds:schemaRef ds:uri="http://schemas.microsoft.com/office/2006/metadata/properties"/>
    <ds:schemaRef ds:uri="http://schemas.microsoft.com/office/infopath/2007/PartnerControls"/>
    <ds:schemaRef ds:uri="0f563589-9cf9-4143-b1eb-fb0534803d38"/>
    <ds:schemaRef ds:uri="d4dd4adf-ddb3-46a3-8d7c-fab3fb2a6bc7"/>
  </ds:schemaRefs>
</ds:datastoreItem>
</file>

<file path=customXml/itemProps4.xml><?xml version="1.0" encoding="utf-8"?>
<ds:datastoreItem xmlns:ds="http://schemas.openxmlformats.org/officeDocument/2006/customXml" ds:itemID="{B0D717F0-AD76-4AA2-B158-ED7367F21FE9}">
  <ds:schemaRefs>
    <ds:schemaRef ds:uri="office.server.policy"/>
  </ds:schemaRefs>
</ds:datastoreItem>
</file>

<file path=customXml/itemProps5.xml><?xml version="1.0" encoding="utf-8"?>
<ds:datastoreItem xmlns:ds="http://schemas.openxmlformats.org/officeDocument/2006/customXml" ds:itemID="{3E4E0706-468D-4AD1-8EEE-F46DA7BB05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3</Pages>
  <Words>8712</Words>
  <Characters>49659</Characters>
  <Application>Microsoft Office Word</Application>
  <DocSecurity>2</DocSecurity>
  <PresentationFormat/>
  <Lines>413</Lines>
  <Paragraphs>116</Paragraphs>
  <ScaleCrop>false</ScaleCrop>
  <HeadingPairs>
    <vt:vector size="2" baseType="variant">
      <vt:variant>
        <vt:lpstr>Title</vt:lpstr>
      </vt:variant>
      <vt:variant>
        <vt:i4>1</vt:i4>
      </vt:variant>
    </vt:vector>
  </HeadingPairs>
  <TitlesOfParts>
    <vt:vector size="1" baseType="lpstr">
      <vt:lpstr>Exposure Draft: Corporations and Other Legislation Amendment (Corporate Collective Investment Vehicle Framework) Regulations 2021</vt:lpstr>
    </vt:vector>
  </TitlesOfParts>
  <Manager/>
  <Company/>
  <LinksUpToDate>false</LinksUpToDate>
  <CharactersWithSpaces>58255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Corporations and Other Legislation Amendment (Corporate Collective Investment Vehicle Framework) Regulations 2021</dc:title>
  <dc:subject/>
  <dc:creator/>
  <cp:keywords/>
  <dc:description/>
  <cp:lastModifiedBy/>
  <cp:revision>1</cp:revision>
  <cp:lastPrinted>2017-04-26T01:27:00Z</cp:lastPrinted>
  <dcterms:created xsi:type="dcterms:W3CDTF">2021-12-13T22:49:00Z</dcterms:created>
  <dcterms:modified xsi:type="dcterms:W3CDTF">2021-12-17T05:40:00Z</dcterms:modified>
  <cp:category/>
  <cp:contentStatus/>
  <dc:language/>
  <cp:version/>
</cp:coreProperties>
</file>