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20E45" w14:textId="77777777" w:rsidR="0048364F" w:rsidRPr="00DE674F" w:rsidRDefault="00193461" w:rsidP="0020300C">
      <w:pPr>
        <w:rPr>
          <w:sz w:val="28"/>
        </w:rPr>
      </w:pPr>
      <w:r w:rsidRPr="00DE674F">
        <w:rPr>
          <w:noProof/>
          <w:lang w:eastAsia="en-AU"/>
        </w:rPr>
        <w:drawing>
          <wp:inline distT="0" distB="0" distL="0" distR="0" wp14:anchorId="552514E3" wp14:editId="0A9F2E12">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529"/>
      </w:tblGrid>
      <w:tr w:rsidR="002B1A50" w14:paraId="2C81D052" w14:textId="77777777" w:rsidTr="002B1A50">
        <w:tc>
          <w:tcPr>
            <w:tcW w:w="5000" w:type="pct"/>
            <w:shd w:val="clear" w:color="auto" w:fill="auto"/>
          </w:tcPr>
          <w:p w14:paraId="408A160D" w14:textId="77777777" w:rsidR="002B1A50" w:rsidRDefault="002B1A50" w:rsidP="002B1A50">
            <w:pPr>
              <w:jc w:val="center"/>
              <w:rPr>
                <w:b/>
                <w:sz w:val="26"/>
              </w:rPr>
            </w:pPr>
            <w:r>
              <w:rPr>
                <w:b/>
                <w:sz w:val="26"/>
              </w:rPr>
              <w:t>EXPOSURE DRAFT</w:t>
            </w:r>
          </w:p>
          <w:p w14:paraId="0C7CD847" w14:textId="77777777" w:rsidR="002B1A50" w:rsidRPr="002B1A50" w:rsidRDefault="002B1A50" w:rsidP="002B1A50">
            <w:pPr>
              <w:rPr>
                <w:b/>
                <w:sz w:val="20"/>
              </w:rPr>
            </w:pPr>
          </w:p>
        </w:tc>
      </w:tr>
    </w:tbl>
    <w:p w14:paraId="0B2199EE" w14:textId="77777777" w:rsidR="0048364F" w:rsidRDefault="0048364F" w:rsidP="0048364F">
      <w:pPr>
        <w:rPr>
          <w:sz w:val="19"/>
        </w:rPr>
      </w:pPr>
    </w:p>
    <w:p w14:paraId="231B0585" w14:textId="77777777" w:rsidR="002B1A50" w:rsidRPr="00DE674F" w:rsidRDefault="002B1A50" w:rsidP="0048364F">
      <w:pPr>
        <w:rPr>
          <w:sz w:val="19"/>
        </w:rPr>
      </w:pPr>
    </w:p>
    <w:p w14:paraId="5EAF92C9" w14:textId="77777777" w:rsidR="0048364F" w:rsidRPr="00DE674F" w:rsidRDefault="00D70FF4" w:rsidP="0048364F">
      <w:pPr>
        <w:pStyle w:val="ShortT"/>
      </w:pPr>
      <w:r w:rsidRPr="00DE674F">
        <w:t xml:space="preserve">Treasury Laws Amendment (Modernising Business Communications) </w:t>
      </w:r>
      <w:r w:rsidR="006655BC">
        <w:t>Regulations 2</w:t>
      </w:r>
      <w:r w:rsidRPr="00DE674F">
        <w:t>021</w:t>
      </w:r>
    </w:p>
    <w:p w14:paraId="109F1033" w14:textId="77777777" w:rsidR="00D70FF4" w:rsidRPr="00DE674F" w:rsidRDefault="00D70FF4" w:rsidP="00476EC7">
      <w:pPr>
        <w:pStyle w:val="SignCoverPageStart"/>
        <w:spacing w:before="240"/>
        <w:rPr>
          <w:szCs w:val="22"/>
        </w:rPr>
      </w:pPr>
      <w:r w:rsidRPr="00DE674F">
        <w:rPr>
          <w:szCs w:val="22"/>
        </w:rPr>
        <w:t>I, General the Honourable David Hurley AC DSC (</w:t>
      </w:r>
      <w:proofErr w:type="spellStart"/>
      <w:r w:rsidRPr="00DE674F">
        <w:rPr>
          <w:szCs w:val="22"/>
        </w:rPr>
        <w:t>Retd</w:t>
      </w:r>
      <w:proofErr w:type="spellEnd"/>
      <w:r w:rsidRPr="00DE674F">
        <w:rPr>
          <w:szCs w:val="22"/>
        </w:rPr>
        <w:t>), Governor</w:t>
      </w:r>
      <w:r w:rsidR="006655BC">
        <w:rPr>
          <w:szCs w:val="22"/>
        </w:rPr>
        <w:noBreakHyphen/>
      </w:r>
      <w:r w:rsidRPr="00DE674F">
        <w:rPr>
          <w:szCs w:val="22"/>
        </w:rPr>
        <w:t>General of the Commonwealth of Australia, acting with the advice of the Federal Executive Council, make the following regulations.</w:t>
      </w:r>
    </w:p>
    <w:p w14:paraId="413D2C93" w14:textId="256A6495" w:rsidR="00D70FF4" w:rsidRPr="00DE674F" w:rsidRDefault="00D70FF4" w:rsidP="00476EC7">
      <w:pPr>
        <w:keepNext/>
        <w:spacing w:before="720" w:line="240" w:lineRule="atLeast"/>
        <w:ind w:right="397"/>
        <w:jc w:val="both"/>
        <w:rPr>
          <w:szCs w:val="22"/>
        </w:rPr>
      </w:pPr>
      <w:r w:rsidRPr="00DE674F">
        <w:rPr>
          <w:szCs w:val="22"/>
        </w:rPr>
        <w:t xml:space="preserve">Dated </w:t>
      </w:r>
      <w:r w:rsidRPr="00DE674F">
        <w:rPr>
          <w:szCs w:val="22"/>
        </w:rPr>
        <w:tab/>
      </w:r>
      <w:r w:rsidRPr="00DE674F">
        <w:rPr>
          <w:szCs w:val="22"/>
        </w:rPr>
        <w:tab/>
      </w:r>
      <w:r w:rsidRPr="00DE674F">
        <w:rPr>
          <w:szCs w:val="22"/>
        </w:rPr>
        <w:tab/>
      </w:r>
      <w:r w:rsidRPr="00DE674F">
        <w:rPr>
          <w:szCs w:val="22"/>
        </w:rPr>
        <w:tab/>
      </w:r>
      <w:r w:rsidRPr="00DE674F">
        <w:rPr>
          <w:szCs w:val="22"/>
        </w:rPr>
        <w:fldChar w:fldCharType="begin"/>
      </w:r>
      <w:r w:rsidRPr="00DE674F">
        <w:rPr>
          <w:szCs w:val="22"/>
        </w:rPr>
        <w:instrText xml:space="preserve"> DOCPROPERTY  DateMade </w:instrText>
      </w:r>
      <w:r w:rsidRPr="00DE674F">
        <w:rPr>
          <w:szCs w:val="22"/>
        </w:rPr>
        <w:fldChar w:fldCharType="separate"/>
      </w:r>
      <w:r w:rsidR="00291FBA">
        <w:rPr>
          <w:szCs w:val="22"/>
        </w:rPr>
        <w:t>2021</w:t>
      </w:r>
      <w:r w:rsidRPr="00DE674F">
        <w:rPr>
          <w:szCs w:val="22"/>
        </w:rPr>
        <w:fldChar w:fldCharType="end"/>
      </w:r>
    </w:p>
    <w:p w14:paraId="62E3D825" w14:textId="77777777" w:rsidR="00D70FF4" w:rsidRPr="00DE674F" w:rsidRDefault="00D70FF4" w:rsidP="00476EC7">
      <w:pPr>
        <w:keepNext/>
        <w:tabs>
          <w:tab w:val="left" w:pos="3402"/>
        </w:tabs>
        <w:spacing w:before="1080" w:line="300" w:lineRule="atLeast"/>
        <w:ind w:left="397" w:right="397"/>
        <w:jc w:val="right"/>
        <w:rPr>
          <w:szCs w:val="22"/>
        </w:rPr>
      </w:pPr>
      <w:r w:rsidRPr="00DE674F">
        <w:rPr>
          <w:szCs w:val="22"/>
        </w:rPr>
        <w:t>David Hurley</w:t>
      </w:r>
    </w:p>
    <w:p w14:paraId="59E7EDFD" w14:textId="77777777" w:rsidR="00D70FF4" w:rsidRPr="00DE674F" w:rsidRDefault="00D70FF4" w:rsidP="00476EC7">
      <w:pPr>
        <w:keepNext/>
        <w:tabs>
          <w:tab w:val="left" w:pos="3402"/>
        </w:tabs>
        <w:spacing w:line="300" w:lineRule="atLeast"/>
        <w:ind w:left="397" w:right="397"/>
        <w:jc w:val="right"/>
        <w:rPr>
          <w:szCs w:val="22"/>
        </w:rPr>
      </w:pPr>
      <w:r w:rsidRPr="00DE674F">
        <w:rPr>
          <w:szCs w:val="22"/>
        </w:rPr>
        <w:t>Governor</w:t>
      </w:r>
      <w:r w:rsidR="006655BC">
        <w:rPr>
          <w:szCs w:val="22"/>
        </w:rPr>
        <w:noBreakHyphen/>
      </w:r>
      <w:r w:rsidRPr="00DE674F">
        <w:rPr>
          <w:szCs w:val="22"/>
        </w:rPr>
        <w:t>General</w:t>
      </w:r>
    </w:p>
    <w:p w14:paraId="31A1E7FD" w14:textId="77777777" w:rsidR="00D70FF4" w:rsidRPr="00DE674F" w:rsidRDefault="00D70FF4" w:rsidP="00476EC7">
      <w:pPr>
        <w:keepNext/>
        <w:tabs>
          <w:tab w:val="left" w:pos="3402"/>
        </w:tabs>
        <w:spacing w:before="840" w:after="1080" w:line="300" w:lineRule="atLeast"/>
        <w:ind w:right="397"/>
        <w:rPr>
          <w:szCs w:val="22"/>
        </w:rPr>
      </w:pPr>
      <w:r w:rsidRPr="00DE674F">
        <w:rPr>
          <w:szCs w:val="22"/>
        </w:rPr>
        <w:t>By His Excellency’s Command</w:t>
      </w:r>
    </w:p>
    <w:p w14:paraId="2B4DB006" w14:textId="77777777" w:rsidR="00D70FF4" w:rsidRPr="00DE674F" w:rsidRDefault="00D70FF4" w:rsidP="00476EC7">
      <w:pPr>
        <w:keepNext/>
        <w:tabs>
          <w:tab w:val="left" w:pos="3402"/>
        </w:tabs>
        <w:spacing w:before="480" w:line="300" w:lineRule="atLeast"/>
        <w:ind w:right="397"/>
        <w:rPr>
          <w:szCs w:val="22"/>
        </w:rPr>
      </w:pPr>
      <w:r w:rsidRPr="00DE674F">
        <w:rPr>
          <w:szCs w:val="22"/>
        </w:rPr>
        <w:t>Josh Frydenberg</w:t>
      </w:r>
      <w:r w:rsidRPr="00DE674F">
        <w:t xml:space="preserve"> </w:t>
      </w:r>
      <w:r w:rsidRPr="00DE674F">
        <w:rPr>
          <w:b/>
          <w:szCs w:val="22"/>
        </w:rPr>
        <w:t>[DRAFT ONLY—NOT FOR SIGNATURE]</w:t>
      </w:r>
    </w:p>
    <w:p w14:paraId="5E66AB39" w14:textId="77777777" w:rsidR="00D70FF4" w:rsidRPr="00DE674F" w:rsidRDefault="00D70FF4" w:rsidP="00476EC7">
      <w:pPr>
        <w:pStyle w:val="SignCoverPageEnd"/>
        <w:rPr>
          <w:szCs w:val="22"/>
        </w:rPr>
      </w:pPr>
      <w:r w:rsidRPr="00DE674F">
        <w:rPr>
          <w:szCs w:val="22"/>
        </w:rPr>
        <w:t>Treasurer</w:t>
      </w:r>
    </w:p>
    <w:p w14:paraId="23C389C4" w14:textId="77777777" w:rsidR="00D70FF4" w:rsidRPr="00DE674F" w:rsidRDefault="00D70FF4" w:rsidP="00476EC7"/>
    <w:p w14:paraId="1F88F8CD" w14:textId="77777777" w:rsidR="00D70FF4" w:rsidRPr="00DE674F" w:rsidRDefault="00D70FF4" w:rsidP="00476EC7"/>
    <w:p w14:paraId="64BD86B8" w14:textId="77777777" w:rsidR="00D70FF4" w:rsidRPr="00DE674F" w:rsidRDefault="00D70FF4" w:rsidP="00476EC7"/>
    <w:p w14:paraId="55E62E2A" w14:textId="77777777" w:rsidR="0048364F" w:rsidRPr="002B1A50" w:rsidRDefault="0048364F" w:rsidP="0048364F">
      <w:pPr>
        <w:pStyle w:val="Header"/>
        <w:tabs>
          <w:tab w:val="clear" w:pos="4150"/>
          <w:tab w:val="clear" w:pos="8307"/>
        </w:tabs>
      </w:pPr>
      <w:r w:rsidRPr="002B1A50">
        <w:rPr>
          <w:rStyle w:val="CharAmSchNo"/>
        </w:rPr>
        <w:t xml:space="preserve"> </w:t>
      </w:r>
      <w:r w:rsidRPr="002B1A50">
        <w:rPr>
          <w:rStyle w:val="CharAmSchText"/>
        </w:rPr>
        <w:t xml:space="preserve"> </w:t>
      </w:r>
    </w:p>
    <w:p w14:paraId="7A85DB9E" w14:textId="77777777" w:rsidR="0048364F" w:rsidRPr="002B1A50" w:rsidRDefault="0048364F" w:rsidP="0048364F">
      <w:pPr>
        <w:pStyle w:val="Header"/>
        <w:tabs>
          <w:tab w:val="clear" w:pos="4150"/>
          <w:tab w:val="clear" w:pos="8307"/>
        </w:tabs>
      </w:pPr>
      <w:r w:rsidRPr="002B1A50">
        <w:rPr>
          <w:rStyle w:val="CharAmPartNo"/>
        </w:rPr>
        <w:t xml:space="preserve"> </w:t>
      </w:r>
      <w:r w:rsidRPr="002B1A50">
        <w:rPr>
          <w:rStyle w:val="CharAmPartText"/>
        </w:rPr>
        <w:t xml:space="preserve"> </w:t>
      </w:r>
    </w:p>
    <w:p w14:paraId="7C473ED8" w14:textId="77777777" w:rsidR="0048364F" w:rsidRPr="00DE674F" w:rsidRDefault="0048364F" w:rsidP="0048364F">
      <w:pPr>
        <w:sectPr w:rsidR="0048364F" w:rsidRPr="00DE674F" w:rsidSect="00E97334">
          <w:headerReference w:type="even" r:id="rId14"/>
          <w:headerReference w:type="default" r:id="rId15"/>
          <w:footerReference w:type="even" r:id="rId16"/>
          <w:footerReference w:type="default" r:id="rId17"/>
          <w:headerReference w:type="first" r:id="rId18"/>
          <w:footerReference w:type="first" r:id="rId19"/>
          <w:pgSz w:w="11907" w:h="16839"/>
          <w:pgMar w:top="1440" w:right="1797" w:bottom="1440" w:left="1797" w:header="720" w:footer="709" w:gutter="0"/>
          <w:cols w:space="708"/>
          <w:docGrid w:linePitch="360"/>
        </w:sectPr>
      </w:pPr>
    </w:p>
    <w:p w14:paraId="5442EDD0" w14:textId="77777777" w:rsidR="00220A0C" w:rsidRPr="00DE674F" w:rsidRDefault="0048364F" w:rsidP="0048364F">
      <w:pPr>
        <w:outlineLvl w:val="0"/>
        <w:rPr>
          <w:sz w:val="36"/>
        </w:rPr>
      </w:pPr>
      <w:r w:rsidRPr="00DE674F">
        <w:rPr>
          <w:sz w:val="36"/>
        </w:rPr>
        <w:lastRenderedPageBreak/>
        <w:t>Contents</w:t>
      </w:r>
    </w:p>
    <w:p w14:paraId="26AA1C75" w14:textId="596EDAF2" w:rsidR="002B1A50" w:rsidRDefault="002B1A50">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2B1A50">
        <w:rPr>
          <w:noProof/>
        </w:rPr>
        <w:tab/>
      </w:r>
      <w:r w:rsidRPr="002B1A50">
        <w:rPr>
          <w:noProof/>
        </w:rPr>
        <w:fldChar w:fldCharType="begin"/>
      </w:r>
      <w:r w:rsidRPr="002B1A50">
        <w:rPr>
          <w:noProof/>
        </w:rPr>
        <w:instrText xml:space="preserve"> PAGEREF _Toc87617694 \h </w:instrText>
      </w:r>
      <w:r w:rsidRPr="002B1A50">
        <w:rPr>
          <w:noProof/>
        </w:rPr>
      </w:r>
      <w:r w:rsidRPr="002B1A50">
        <w:rPr>
          <w:noProof/>
        </w:rPr>
        <w:fldChar w:fldCharType="separate"/>
      </w:r>
      <w:r w:rsidR="00291FBA">
        <w:rPr>
          <w:noProof/>
        </w:rPr>
        <w:t>1</w:t>
      </w:r>
      <w:r w:rsidRPr="002B1A50">
        <w:rPr>
          <w:noProof/>
        </w:rPr>
        <w:fldChar w:fldCharType="end"/>
      </w:r>
    </w:p>
    <w:p w14:paraId="67126A73" w14:textId="7D9A9624" w:rsidR="002B1A50" w:rsidRDefault="002B1A50">
      <w:pPr>
        <w:pStyle w:val="TOC5"/>
        <w:rPr>
          <w:rFonts w:asciiTheme="minorHAnsi" w:eastAsiaTheme="minorEastAsia" w:hAnsiTheme="minorHAnsi" w:cstheme="minorBidi"/>
          <w:noProof/>
          <w:kern w:val="0"/>
          <w:sz w:val="22"/>
          <w:szCs w:val="22"/>
        </w:rPr>
      </w:pPr>
      <w:r>
        <w:rPr>
          <w:noProof/>
        </w:rPr>
        <w:t>2</w:t>
      </w:r>
      <w:r>
        <w:rPr>
          <w:noProof/>
        </w:rPr>
        <w:tab/>
        <w:t>Commencement</w:t>
      </w:r>
      <w:r w:rsidRPr="002B1A50">
        <w:rPr>
          <w:noProof/>
        </w:rPr>
        <w:tab/>
      </w:r>
      <w:r w:rsidRPr="002B1A50">
        <w:rPr>
          <w:noProof/>
        </w:rPr>
        <w:fldChar w:fldCharType="begin"/>
      </w:r>
      <w:r w:rsidRPr="002B1A50">
        <w:rPr>
          <w:noProof/>
        </w:rPr>
        <w:instrText xml:space="preserve"> PAGEREF _Toc87617695 \h </w:instrText>
      </w:r>
      <w:r w:rsidRPr="002B1A50">
        <w:rPr>
          <w:noProof/>
        </w:rPr>
      </w:r>
      <w:r w:rsidRPr="002B1A50">
        <w:rPr>
          <w:noProof/>
        </w:rPr>
        <w:fldChar w:fldCharType="separate"/>
      </w:r>
      <w:r w:rsidR="00291FBA">
        <w:rPr>
          <w:noProof/>
        </w:rPr>
        <w:t>1</w:t>
      </w:r>
      <w:r w:rsidRPr="002B1A50">
        <w:rPr>
          <w:noProof/>
        </w:rPr>
        <w:fldChar w:fldCharType="end"/>
      </w:r>
    </w:p>
    <w:p w14:paraId="488AB596" w14:textId="54131C37" w:rsidR="002B1A50" w:rsidRDefault="002B1A50">
      <w:pPr>
        <w:pStyle w:val="TOC5"/>
        <w:rPr>
          <w:rFonts w:asciiTheme="minorHAnsi" w:eastAsiaTheme="minorEastAsia" w:hAnsiTheme="minorHAnsi" w:cstheme="minorBidi"/>
          <w:noProof/>
          <w:kern w:val="0"/>
          <w:sz w:val="22"/>
          <w:szCs w:val="22"/>
        </w:rPr>
      </w:pPr>
      <w:r>
        <w:rPr>
          <w:noProof/>
        </w:rPr>
        <w:t>3</w:t>
      </w:r>
      <w:r>
        <w:rPr>
          <w:noProof/>
        </w:rPr>
        <w:tab/>
        <w:t>Authority</w:t>
      </w:r>
      <w:r w:rsidRPr="002B1A50">
        <w:rPr>
          <w:noProof/>
        </w:rPr>
        <w:tab/>
      </w:r>
      <w:r w:rsidRPr="002B1A50">
        <w:rPr>
          <w:noProof/>
        </w:rPr>
        <w:fldChar w:fldCharType="begin"/>
      </w:r>
      <w:r w:rsidRPr="002B1A50">
        <w:rPr>
          <w:noProof/>
        </w:rPr>
        <w:instrText xml:space="preserve"> PAGEREF _Toc87617696 \h </w:instrText>
      </w:r>
      <w:r w:rsidRPr="002B1A50">
        <w:rPr>
          <w:noProof/>
        </w:rPr>
      </w:r>
      <w:r w:rsidRPr="002B1A50">
        <w:rPr>
          <w:noProof/>
        </w:rPr>
        <w:fldChar w:fldCharType="separate"/>
      </w:r>
      <w:r w:rsidR="00291FBA">
        <w:rPr>
          <w:noProof/>
        </w:rPr>
        <w:t>1</w:t>
      </w:r>
      <w:r w:rsidRPr="002B1A50">
        <w:rPr>
          <w:noProof/>
        </w:rPr>
        <w:fldChar w:fldCharType="end"/>
      </w:r>
    </w:p>
    <w:p w14:paraId="0C652658" w14:textId="155FC74D" w:rsidR="002B1A50" w:rsidRDefault="002B1A50">
      <w:pPr>
        <w:pStyle w:val="TOC5"/>
        <w:rPr>
          <w:rFonts w:asciiTheme="minorHAnsi" w:eastAsiaTheme="minorEastAsia" w:hAnsiTheme="minorHAnsi" w:cstheme="minorBidi"/>
          <w:noProof/>
          <w:kern w:val="0"/>
          <w:sz w:val="22"/>
          <w:szCs w:val="22"/>
        </w:rPr>
      </w:pPr>
      <w:r>
        <w:rPr>
          <w:noProof/>
        </w:rPr>
        <w:t>4</w:t>
      </w:r>
      <w:r>
        <w:rPr>
          <w:noProof/>
        </w:rPr>
        <w:tab/>
        <w:t>Schedules</w:t>
      </w:r>
      <w:r w:rsidRPr="002B1A50">
        <w:rPr>
          <w:noProof/>
        </w:rPr>
        <w:tab/>
      </w:r>
      <w:r w:rsidRPr="002B1A50">
        <w:rPr>
          <w:noProof/>
        </w:rPr>
        <w:fldChar w:fldCharType="begin"/>
      </w:r>
      <w:r w:rsidRPr="002B1A50">
        <w:rPr>
          <w:noProof/>
        </w:rPr>
        <w:instrText xml:space="preserve"> PAGEREF _Toc87617697 \h </w:instrText>
      </w:r>
      <w:r w:rsidRPr="002B1A50">
        <w:rPr>
          <w:noProof/>
        </w:rPr>
      </w:r>
      <w:r w:rsidRPr="002B1A50">
        <w:rPr>
          <w:noProof/>
        </w:rPr>
        <w:fldChar w:fldCharType="separate"/>
      </w:r>
      <w:r w:rsidR="00291FBA">
        <w:rPr>
          <w:noProof/>
        </w:rPr>
        <w:t>2</w:t>
      </w:r>
      <w:r w:rsidRPr="002B1A50">
        <w:rPr>
          <w:noProof/>
        </w:rPr>
        <w:fldChar w:fldCharType="end"/>
      </w:r>
    </w:p>
    <w:p w14:paraId="1F7CB232" w14:textId="048E24A4" w:rsidR="002B1A50" w:rsidRDefault="002B1A50">
      <w:pPr>
        <w:pStyle w:val="TOC6"/>
        <w:rPr>
          <w:rFonts w:asciiTheme="minorHAnsi" w:eastAsiaTheme="minorEastAsia" w:hAnsiTheme="minorHAnsi" w:cstheme="minorBidi"/>
          <w:b w:val="0"/>
          <w:noProof/>
          <w:kern w:val="0"/>
          <w:sz w:val="22"/>
          <w:szCs w:val="22"/>
        </w:rPr>
      </w:pPr>
      <w:r>
        <w:rPr>
          <w:noProof/>
        </w:rPr>
        <w:t>Schedule 1—Sending documents under the Corporations Act 2001</w:t>
      </w:r>
      <w:r w:rsidRPr="002B1A50">
        <w:rPr>
          <w:b w:val="0"/>
          <w:noProof/>
          <w:sz w:val="18"/>
        </w:rPr>
        <w:tab/>
      </w:r>
      <w:r w:rsidRPr="002B1A50">
        <w:rPr>
          <w:b w:val="0"/>
          <w:noProof/>
          <w:sz w:val="18"/>
        </w:rPr>
        <w:fldChar w:fldCharType="begin"/>
      </w:r>
      <w:r w:rsidRPr="002B1A50">
        <w:rPr>
          <w:b w:val="0"/>
          <w:noProof/>
          <w:sz w:val="18"/>
        </w:rPr>
        <w:instrText xml:space="preserve"> PAGEREF _Toc87617698 \h </w:instrText>
      </w:r>
      <w:r w:rsidRPr="002B1A50">
        <w:rPr>
          <w:b w:val="0"/>
          <w:noProof/>
          <w:sz w:val="18"/>
        </w:rPr>
      </w:r>
      <w:r w:rsidRPr="002B1A50">
        <w:rPr>
          <w:b w:val="0"/>
          <w:noProof/>
          <w:sz w:val="18"/>
        </w:rPr>
        <w:fldChar w:fldCharType="separate"/>
      </w:r>
      <w:r w:rsidR="00291FBA">
        <w:rPr>
          <w:b w:val="0"/>
          <w:noProof/>
          <w:sz w:val="18"/>
        </w:rPr>
        <w:t>3</w:t>
      </w:r>
      <w:r w:rsidRPr="002B1A50">
        <w:rPr>
          <w:b w:val="0"/>
          <w:noProof/>
          <w:sz w:val="18"/>
        </w:rPr>
        <w:fldChar w:fldCharType="end"/>
      </w:r>
    </w:p>
    <w:p w14:paraId="0DCCF2CC" w14:textId="60747834" w:rsidR="002B1A50" w:rsidRDefault="002B1A50">
      <w:pPr>
        <w:pStyle w:val="TOC9"/>
        <w:rPr>
          <w:rFonts w:asciiTheme="minorHAnsi" w:eastAsiaTheme="minorEastAsia" w:hAnsiTheme="minorHAnsi" w:cstheme="minorBidi"/>
          <w:i w:val="0"/>
          <w:noProof/>
          <w:kern w:val="0"/>
          <w:sz w:val="22"/>
          <w:szCs w:val="22"/>
        </w:rPr>
      </w:pPr>
      <w:r>
        <w:rPr>
          <w:noProof/>
        </w:rPr>
        <w:t>Corporations Regulations 2001</w:t>
      </w:r>
      <w:r w:rsidRPr="002B1A50">
        <w:rPr>
          <w:i w:val="0"/>
          <w:noProof/>
          <w:sz w:val="18"/>
        </w:rPr>
        <w:tab/>
      </w:r>
      <w:r w:rsidRPr="002B1A50">
        <w:rPr>
          <w:i w:val="0"/>
          <w:noProof/>
          <w:sz w:val="18"/>
        </w:rPr>
        <w:fldChar w:fldCharType="begin"/>
      </w:r>
      <w:r w:rsidRPr="002B1A50">
        <w:rPr>
          <w:i w:val="0"/>
          <w:noProof/>
          <w:sz w:val="18"/>
        </w:rPr>
        <w:instrText xml:space="preserve"> PAGEREF _Toc87617699 \h </w:instrText>
      </w:r>
      <w:r w:rsidRPr="002B1A50">
        <w:rPr>
          <w:i w:val="0"/>
          <w:noProof/>
          <w:sz w:val="18"/>
        </w:rPr>
      </w:r>
      <w:r w:rsidRPr="002B1A50">
        <w:rPr>
          <w:i w:val="0"/>
          <w:noProof/>
          <w:sz w:val="18"/>
        </w:rPr>
        <w:fldChar w:fldCharType="separate"/>
      </w:r>
      <w:r w:rsidR="00291FBA">
        <w:rPr>
          <w:i w:val="0"/>
          <w:noProof/>
          <w:sz w:val="18"/>
        </w:rPr>
        <w:t>3</w:t>
      </w:r>
      <w:r w:rsidRPr="002B1A50">
        <w:rPr>
          <w:i w:val="0"/>
          <w:noProof/>
          <w:sz w:val="18"/>
        </w:rPr>
        <w:fldChar w:fldCharType="end"/>
      </w:r>
    </w:p>
    <w:p w14:paraId="0A8B2C4B" w14:textId="460FB54F" w:rsidR="002B1A50" w:rsidRDefault="002B1A50">
      <w:pPr>
        <w:pStyle w:val="TOC6"/>
        <w:rPr>
          <w:rFonts w:asciiTheme="minorHAnsi" w:eastAsiaTheme="minorEastAsia" w:hAnsiTheme="minorHAnsi" w:cstheme="minorBidi"/>
          <w:b w:val="0"/>
          <w:noProof/>
          <w:kern w:val="0"/>
          <w:sz w:val="22"/>
          <w:szCs w:val="22"/>
        </w:rPr>
      </w:pPr>
      <w:r>
        <w:rPr>
          <w:noProof/>
        </w:rPr>
        <w:t>Schedule 2—Publication requirements</w:t>
      </w:r>
      <w:r w:rsidRPr="002B1A50">
        <w:rPr>
          <w:b w:val="0"/>
          <w:noProof/>
          <w:sz w:val="18"/>
        </w:rPr>
        <w:tab/>
      </w:r>
      <w:r w:rsidRPr="002B1A50">
        <w:rPr>
          <w:b w:val="0"/>
          <w:noProof/>
          <w:sz w:val="18"/>
        </w:rPr>
        <w:fldChar w:fldCharType="begin"/>
      </w:r>
      <w:r w:rsidRPr="002B1A50">
        <w:rPr>
          <w:b w:val="0"/>
          <w:noProof/>
          <w:sz w:val="18"/>
        </w:rPr>
        <w:instrText xml:space="preserve"> PAGEREF _Toc87617701 \h </w:instrText>
      </w:r>
      <w:r w:rsidRPr="002B1A50">
        <w:rPr>
          <w:b w:val="0"/>
          <w:noProof/>
          <w:sz w:val="18"/>
        </w:rPr>
      </w:r>
      <w:r w:rsidRPr="002B1A50">
        <w:rPr>
          <w:b w:val="0"/>
          <w:noProof/>
          <w:sz w:val="18"/>
        </w:rPr>
        <w:fldChar w:fldCharType="separate"/>
      </w:r>
      <w:r w:rsidR="00291FBA">
        <w:rPr>
          <w:b w:val="0"/>
          <w:noProof/>
          <w:sz w:val="18"/>
        </w:rPr>
        <w:t>4</w:t>
      </w:r>
      <w:r w:rsidRPr="002B1A50">
        <w:rPr>
          <w:b w:val="0"/>
          <w:noProof/>
          <w:sz w:val="18"/>
        </w:rPr>
        <w:fldChar w:fldCharType="end"/>
      </w:r>
    </w:p>
    <w:p w14:paraId="182EE4DB" w14:textId="407DABD8" w:rsidR="002B1A50" w:rsidRDefault="002B1A50">
      <w:pPr>
        <w:pStyle w:val="TOC9"/>
        <w:rPr>
          <w:rFonts w:asciiTheme="minorHAnsi" w:eastAsiaTheme="minorEastAsia" w:hAnsiTheme="minorHAnsi" w:cstheme="minorBidi"/>
          <w:i w:val="0"/>
          <w:noProof/>
          <w:kern w:val="0"/>
          <w:sz w:val="22"/>
          <w:szCs w:val="22"/>
        </w:rPr>
      </w:pPr>
      <w:r>
        <w:rPr>
          <w:noProof/>
        </w:rPr>
        <w:t>Corporations Regulations 2001</w:t>
      </w:r>
      <w:r w:rsidRPr="002B1A50">
        <w:rPr>
          <w:i w:val="0"/>
          <w:noProof/>
          <w:sz w:val="18"/>
        </w:rPr>
        <w:tab/>
      </w:r>
      <w:r w:rsidRPr="002B1A50">
        <w:rPr>
          <w:i w:val="0"/>
          <w:noProof/>
          <w:sz w:val="18"/>
        </w:rPr>
        <w:fldChar w:fldCharType="begin"/>
      </w:r>
      <w:r w:rsidRPr="002B1A50">
        <w:rPr>
          <w:i w:val="0"/>
          <w:noProof/>
          <w:sz w:val="18"/>
        </w:rPr>
        <w:instrText xml:space="preserve"> PAGEREF _Toc87617702 \h </w:instrText>
      </w:r>
      <w:r w:rsidRPr="002B1A50">
        <w:rPr>
          <w:i w:val="0"/>
          <w:noProof/>
          <w:sz w:val="18"/>
        </w:rPr>
      </w:r>
      <w:r w:rsidRPr="002B1A50">
        <w:rPr>
          <w:i w:val="0"/>
          <w:noProof/>
          <w:sz w:val="18"/>
        </w:rPr>
        <w:fldChar w:fldCharType="separate"/>
      </w:r>
      <w:r w:rsidR="00291FBA">
        <w:rPr>
          <w:i w:val="0"/>
          <w:noProof/>
          <w:sz w:val="18"/>
        </w:rPr>
        <w:t>4</w:t>
      </w:r>
      <w:r w:rsidRPr="002B1A50">
        <w:rPr>
          <w:i w:val="0"/>
          <w:noProof/>
          <w:sz w:val="18"/>
        </w:rPr>
        <w:fldChar w:fldCharType="end"/>
      </w:r>
    </w:p>
    <w:p w14:paraId="5A0E7475" w14:textId="2E6D12A2" w:rsidR="002B1A50" w:rsidRDefault="002B1A50">
      <w:pPr>
        <w:pStyle w:val="TOC9"/>
        <w:rPr>
          <w:rFonts w:asciiTheme="minorHAnsi" w:eastAsiaTheme="minorEastAsia" w:hAnsiTheme="minorHAnsi" w:cstheme="minorBidi"/>
          <w:i w:val="0"/>
          <w:noProof/>
          <w:kern w:val="0"/>
          <w:sz w:val="22"/>
          <w:szCs w:val="22"/>
        </w:rPr>
      </w:pPr>
      <w:r>
        <w:rPr>
          <w:noProof/>
        </w:rPr>
        <w:t>Life Insurance Regulations 1995</w:t>
      </w:r>
      <w:r w:rsidRPr="002B1A50">
        <w:rPr>
          <w:i w:val="0"/>
          <w:noProof/>
          <w:sz w:val="18"/>
        </w:rPr>
        <w:tab/>
      </w:r>
      <w:r w:rsidRPr="002B1A50">
        <w:rPr>
          <w:i w:val="0"/>
          <w:noProof/>
          <w:sz w:val="18"/>
        </w:rPr>
        <w:fldChar w:fldCharType="begin"/>
      </w:r>
      <w:r w:rsidRPr="002B1A50">
        <w:rPr>
          <w:i w:val="0"/>
          <w:noProof/>
          <w:sz w:val="18"/>
        </w:rPr>
        <w:instrText xml:space="preserve"> PAGEREF _Toc87617704 \h </w:instrText>
      </w:r>
      <w:r w:rsidRPr="002B1A50">
        <w:rPr>
          <w:i w:val="0"/>
          <w:noProof/>
          <w:sz w:val="18"/>
        </w:rPr>
      </w:r>
      <w:r w:rsidRPr="002B1A50">
        <w:rPr>
          <w:i w:val="0"/>
          <w:noProof/>
          <w:sz w:val="18"/>
        </w:rPr>
        <w:fldChar w:fldCharType="separate"/>
      </w:r>
      <w:r w:rsidR="00291FBA">
        <w:rPr>
          <w:i w:val="0"/>
          <w:noProof/>
          <w:sz w:val="18"/>
        </w:rPr>
        <w:t>6</w:t>
      </w:r>
      <w:r w:rsidRPr="002B1A50">
        <w:rPr>
          <w:i w:val="0"/>
          <w:noProof/>
          <w:sz w:val="18"/>
        </w:rPr>
        <w:fldChar w:fldCharType="end"/>
      </w:r>
    </w:p>
    <w:p w14:paraId="7796909B" w14:textId="6062B037" w:rsidR="002B1A50" w:rsidRDefault="002B1A50">
      <w:pPr>
        <w:pStyle w:val="TOC6"/>
        <w:rPr>
          <w:rFonts w:asciiTheme="minorHAnsi" w:eastAsiaTheme="minorEastAsia" w:hAnsiTheme="minorHAnsi" w:cstheme="minorBidi"/>
          <w:b w:val="0"/>
          <w:noProof/>
          <w:kern w:val="0"/>
          <w:sz w:val="22"/>
          <w:szCs w:val="22"/>
        </w:rPr>
      </w:pPr>
      <w:r>
        <w:rPr>
          <w:noProof/>
        </w:rPr>
        <w:t>Schedule 3—Other amendments</w:t>
      </w:r>
      <w:r w:rsidRPr="002B1A50">
        <w:rPr>
          <w:b w:val="0"/>
          <w:noProof/>
          <w:sz w:val="18"/>
        </w:rPr>
        <w:tab/>
      </w:r>
      <w:r w:rsidRPr="002B1A50">
        <w:rPr>
          <w:b w:val="0"/>
          <w:noProof/>
          <w:sz w:val="18"/>
        </w:rPr>
        <w:fldChar w:fldCharType="begin"/>
      </w:r>
      <w:r w:rsidRPr="002B1A50">
        <w:rPr>
          <w:b w:val="0"/>
          <w:noProof/>
          <w:sz w:val="18"/>
        </w:rPr>
        <w:instrText xml:space="preserve"> PAGEREF _Toc87617705 \h </w:instrText>
      </w:r>
      <w:r w:rsidRPr="002B1A50">
        <w:rPr>
          <w:b w:val="0"/>
          <w:noProof/>
          <w:sz w:val="18"/>
        </w:rPr>
      </w:r>
      <w:r w:rsidRPr="002B1A50">
        <w:rPr>
          <w:b w:val="0"/>
          <w:noProof/>
          <w:sz w:val="18"/>
        </w:rPr>
        <w:fldChar w:fldCharType="separate"/>
      </w:r>
      <w:r w:rsidR="00291FBA">
        <w:rPr>
          <w:b w:val="0"/>
          <w:noProof/>
          <w:sz w:val="18"/>
        </w:rPr>
        <w:t>7</w:t>
      </w:r>
      <w:r w:rsidRPr="002B1A50">
        <w:rPr>
          <w:b w:val="0"/>
          <w:noProof/>
          <w:sz w:val="18"/>
        </w:rPr>
        <w:fldChar w:fldCharType="end"/>
      </w:r>
    </w:p>
    <w:p w14:paraId="66367DEC" w14:textId="6F57F62E" w:rsidR="002B1A50" w:rsidRDefault="002B1A50">
      <w:pPr>
        <w:pStyle w:val="TOC9"/>
        <w:rPr>
          <w:rFonts w:asciiTheme="minorHAnsi" w:eastAsiaTheme="minorEastAsia" w:hAnsiTheme="minorHAnsi" w:cstheme="minorBidi"/>
          <w:i w:val="0"/>
          <w:noProof/>
          <w:kern w:val="0"/>
          <w:sz w:val="22"/>
          <w:szCs w:val="22"/>
        </w:rPr>
      </w:pPr>
      <w:r>
        <w:rPr>
          <w:noProof/>
        </w:rPr>
        <w:t>National Consumer Credit Protection Regulations 2010</w:t>
      </w:r>
      <w:r w:rsidRPr="002B1A50">
        <w:rPr>
          <w:i w:val="0"/>
          <w:noProof/>
          <w:sz w:val="18"/>
        </w:rPr>
        <w:tab/>
      </w:r>
      <w:r w:rsidRPr="002B1A50">
        <w:rPr>
          <w:i w:val="0"/>
          <w:noProof/>
          <w:sz w:val="18"/>
        </w:rPr>
        <w:fldChar w:fldCharType="begin"/>
      </w:r>
      <w:r w:rsidRPr="002B1A50">
        <w:rPr>
          <w:i w:val="0"/>
          <w:noProof/>
          <w:sz w:val="18"/>
        </w:rPr>
        <w:instrText xml:space="preserve"> PAGEREF _Toc87617706 \h </w:instrText>
      </w:r>
      <w:r w:rsidRPr="002B1A50">
        <w:rPr>
          <w:i w:val="0"/>
          <w:noProof/>
          <w:sz w:val="18"/>
        </w:rPr>
      </w:r>
      <w:r w:rsidRPr="002B1A50">
        <w:rPr>
          <w:i w:val="0"/>
          <w:noProof/>
          <w:sz w:val="18"/>
        </w:rPr>
        <w:fldChar w:fldCharType="separate"/>
      </w:r>
      <w:r w:rsidR="00291FBA">
        <w:rPr>
          <w:i w:val="0"/>
          <w:noProof/>
          <w:sz w:val="18"/>
        </w:rPr>
        <w:t>7</w:t>
      </w:r>
      <w:r w:rsidRPr="002B1A50">
        <w:rPr>
          <w:i w:val="0"/>
          <w:noProof/>
          <w:sz w:val="18"/>
        </w:rPr>
        <w:fldChar w:fldCharType="end"/>
      </w:r>
    </w:p>
    <w:p w14:paraId="5389AB10" w14:textId="489D0309" w:rsidR="002B1A50" w:rsidRDefault="002B1A50">
      <w:pPr>
        <w:pStyle w:val="TOC9"/>
        <w:rPr>
          <w:rFonts w:asciiTheme="minorHAnsi" w:eastAsiaTheme="minorEastAsia" w:hAnsiTheme="minorHAnsi" w:cstheme="minorBidi"/>
          <w:i w:val="0"/>
          <w:noProof/>
          <w:kern w:val="0"/>
          <w:sz w:val="22"/>
          <w:szCs w:val="22"/>
        </w:rPr>
      </w:pPr>
      <w:r>
        <w:rPr>
          <w:noProof/>
        </w:rPr>
        <w:t>Superannuation Industry (Supervision) Regulations 1994</w:t>
      </w:r>
      <w:r w:rsidRPr="002B1A50">
        <w:rPr>
          <w:i w:val="0"/>
          <w:noProof/>
          <w:sz w:val="18"/>
        </w:rPr>
        <w:tab/>
      </w:r>
      <w:r w:rsidRPr="002B1A50">
        <w:rPr>
          <w:i w:val="0"/>
          <w:noProof/>
          <w:sz w:val="18"/>
        </w:rPr>
        <w:fldChar w:fldCharType="begin"/>
      </w:r>
      <w:r w:rsidRPr="002B1A50">
        <w:rPr>
          <w:i w:val="0"/>
          <w:noProof/>
          <w:sz w:val="18"/>
        </w:rPr>
        <w:instrText xml:space="preserve"> PAGEREF _Toc87617707 \h </w:instrText>
      </w:r>
      <w:r w:rsidRPr="002B1A50">
        <w:rPr>
          <w:i w:val="0"/>
          <w:noProof/>
          <w:sz w:val="18"/>
        </w:rPr>
      </w:r>
      <w:r w:rsidRPr="002B1A50">
        <w:rPr>
          <w:i w:val="0"/>
          <w:noProof/>
          <w:sz w:val="18"/>
        </w:rPr>
        <w:fldChar w:fldCharType="separate"/>
      </w:r>
      <w:r w:rsidR="00291FBA">
        <w:rPr>
          <w:i w:val="0"/>
          <w:noProof/>
          <w:sz w:val="18"/>
        </w:rPr>
        <w:t>7</w:t>
      </w:r>
      <w:r w:rsidRPr="002B1A50">
        <w:rPr>
          <w:i w:val="0"/>
          <w:noProof/>
          <w:sz w:val="18"/>
        </w:rPr>
        <w:fldChar w:fldCharType="end"/>
      </w:r>
    </w:p>
    <w:p w14:paraId="637466F7" w14:textId="77777777" w:rsidR="0048364F" w:rsidRPr="00DE674F" w:rsidRDefault="002B1A50" w:rsidP="0048364F">
      <w:r>
        <w:fldChar w:fldCharType="end"/>
      </w:r>
    </w:p>
    <w:p w14:paraId="039F0FFD" w14:textId="77777777" w:rsidR="0048364F" w:rsidRPr="00DE674F" w:rsidRDefault="0048364F" w:rsidP="0048364F">
      <w:pPr>
        <w:sectPr w:rsidR="0048364F" w:rsidRPr="00DE674F" w:rsidSect="007F48ED">
          <w:headerReference w:type="even" r:id="rId20"/>
          <w:headerReference w:type="default" r:id="rId21"/>
          <w:footerReference w:type="even" r:id="rId22"/>
          <w:footerReference w:type="default" r:id="rId23"/>
          <w:headerReference w:type="first" r:id="rId24"/>
          <w:pgSz w:w="11907" w:h="16839"/>
          <w:pgMar w:top="2093" w:right="1797" w:bottom="1440" w:left="1797" w:header="720" w:footer="709" w:gutter="0"/>
          <w:pgNumType w:fmt="lowerRoman" w:start="1"/>
          <w:cols w:space="708"/>
          <w:docGrid w:linePitch="360"/>
        </w:sectPr>
      </w:pPr>
    </w:p>
    <w:p w14:paraId="083512DD" w14:textId="77777777" w:rsidR="0048364F" w:rsidRPr="00DE674F" w:rsidRDefault="0048364F" w:rsidP="0048364F">
      <w:pPr>
        <w:pStyle w:val="ActHead5"/>
      </w:pPr>
      <w:bookmarkStart w:id="0" w:name="_Toc87617694"/>
      <w:r w:rsidRPr="002B1A50">
        <w:rPr>
          <w:rStyle w:val="CharSectno"/>
        </w:rPr>
        <w:lastRenderedPageBreak/>
        <w:t>1</w:t>
      </w:r>
      <w:r w:rsidRPr="00DE674F">
        <w:t xml:space="preserve">  </w:t>
      </w:r>
      <w:r w:rsidR="004F676E" w:rsidRPr="00DE674F">
        <w:t>Name</w:t>
      </w:r>
      <w:bookmarkEnd w:id="0"/>
    </w:p>
    <w:p w14:paraId="7721535E" w14:textId="3619080B" w:rsidR="0048364F" w:rsidRPr="00DE674F" w:rsidRDefault="0048364F" w:rsidP="0048364F">
      <w:pPr>
        <w:pStyle w:val="subsection"/>
      </w:pPr>
      <w:r w:rsidRPr="00DE674F">
        <w:tab/>
      </w:r>
      <w:r w:rsidRPr="00DE674F">
        <w:tab/>
      </w:r>
      <w:r w:rsidR="00D70FF4" w:rsidRPr="00DE674F">
        <w:t>This instrument is</w:t>
      </w:r>
      <w:r w:rsidRPr="00DE674F">
        <w:t xml:space="preserve"> the </w:t>
      </w:r>
      <w:r w:rsidR="00414ADE" w:rsidRPr="00DE674F">
        <w:rPr>
          <w:i/>
        </w:rPr>
        <w:fldChar w:fldCharType="begin"/>
      </w:r>
      <w:r w:rsidR="00414ADE" w:rsidRPr="00DE674F">
        <w:rPr>
          <w:i/>
        </w:rPr>
        <w:instrText xml:space="preserve"> STYLEREF  ShortT </w:instrText>
      </w:r>
      <w:r w:rsidR="00414ADE" w:rsidRPr="00DE674F">
        <w:rPr>
          <w:i/>
        </w:rPr>
        <w:fldChar w:fldCharType="separate"/>
      </w:r>
      <w:r w:rsidR="00291FBA">
        <w:rPr>
          <w:i/>
          <w:noProof/>
        </w:rPr>
        <w:t>Treasury Laws Amendment (Modernising Business Communications) Regulations 2021</w:t>
      </w:r>
      <w:r w:rsidR="00414ADE" w:rsidRPr="00DE674F">
        <w:rPr>
          <w:i/>
        </w:rPr>
        <w:fldChar w:fldCharType="end"/>
      </w:r>
      <w:r w:rsidRPr="00DE674F">
        <w:t>.</w:t>
      </w:r>
    </w:p>
    <w:p w14:paraId="548827FF" w14:textId="77777777" w:rsidR="004F676E" w:rsidRPr="00DE674F" w:rsidRDefault="0048364F" w:rsidP="005452CC">
      <w:pPr>
        <w:pStyle w:val="ActHead5"/>
      </w:pPr>
      <w:bookmarkStart w:id="1" w:name="_Toc87617695"/>
      <w:r w:rsidRPr="002B1A50">
        <w:rPr>
          <w:rStyle w:val="CharSectno"/>
        </w:rPr>
        <w:t>2</w:t>
      </w:r>
      <w:r w:rsidRPr="00DE674F">
        <w:t xml:space="preserve">  Commencement</w:t>
      </w:r>
      <w:bookmarkEnd w:id="1"/>
    </w:p>
    <w:p w14:paraId="06733C61" w14:textId="77777777" w:rsidR="005452CC" w:rsidRPr="00DE674F" w:rsidRDefault="005452CC" w:rsidP="00476EC7">
      <w:pPr>
        <w:pStyle w:val="subsection"/>
      </w:pPr>
      <w:r w:rsidRPr="00DE674F">
        <w:tab/>
        <w:t>(1)</w:t>
      </w:r>
      <w:r w:rsidRPr="00DE674F">
        <w:tab/>
        <w:t xml:space="preserve">Each provision of </w:t>
      </w:r>
      <w:r w:rsidR="00D70FF4" w:rsidRPr="00DE674F">
        <w:t>this instrument</w:t>
      </w:r>
      <w:r w:rsidRPr="00DE674F">
        <w:t xml:space="preserve"> specified in column 1 of the table commences, or is taken to have commenced, in accordance with column 2 of the table. Any other statement in column 2 has effect according to its terms.</w:t>
      </w:r>
    </w:p>
    <w:p w14:paraId="0DE00772" w14:textId="77777777" w:rsidR="005452CC" w:rsidRPr="00DE674F" w:rsidRDefault="005452CC" w:rsidP="00476EC7">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DE674F" w14:paraId="6206776A" w14:textId="77777777" w:rsidTr="008A3070">
        <w:trPr>
          <w:tblHeader/>
        </w:trPr>
        <w:tc>
          <w:tcPr>
            <w:tcW w:w="8364" w:type="dxa"/>
            <w:gridSpan w:val="3"/>
            <w:tcBorders>
              <w:top w:val="single" w:sz="12" w:space="0" w:color="auto"/>
              <w:bottom w:val="single" w:sz="6" w:space="0" w:color="auto"/>
            </w:tcBorders>
            <w:shd w:val="clear" w:color="auto" w:fill="auto"/>
            <w:hideMark/>
          </w:tcPr>
          <w:p w14:paraId="668A4859" w14:textId="77777777" w:rsidR="005452CC" w:rsidRPr="00DE674F" w:rsidRDefault="005452CC" w:rsidP="00476EC7">
            <w:pPr>
              <w:pStyle w:val="TableHeading"/>
            </w:pPr>
            <w:r w:rsidRPr="00DE674F">
              <w:t>Commencement information</w:t>
            </w:r>
          </w:p>
        </w:tc>
      </w:tr>
      <w:tr w:rsidR="005452CC" w:rsidRPr="00DE674F" w14:paraId="3C7ACF7E" w14:textId="77777777" w:rsidTr="008A3070">
        <w:trPr>
          <w:tblHeader/>
        </w:trPr>
        <w:tc>
          <w:tcPr>
            <w:tcW w:w="2127" w:type="dxa"/>
            <w:tcBorders>
              <w:top w:val="single" w:sz="6" w:space="0" w:color="auto"/>
              <w:bottom w:val="single" w:sz="6" w:space="0" w:color="auto"/>
            </w:tcBorders>
            <w:shd w:val="clear" w:color="auto" w:fill="auto"/>
            <w:hideMark/>
          </w:tcPr>
          <w:p w14:paraId="2D200BBB" w14:textId="77777777" w:rsidR="005452CC" w:rsidRPr="00DE674F" w:rsidRDefault="005452CC" w:rsidP="00476EC7">
            <w:pPr>
              <w:pStyle w:val="TableHeading"/>
            </w:pPr>
            <w:r w:rsidRPr="00DE674F">
              <w:t>Column 1</w:t>
            </w:r>
          </w:p>
        </w:tc>
        <w:tc>
          <w:tcPr>
            <w:tcW w:w="4394" w:type="dxa"/>
            <w:tcBorders>
              <w:top w:val="single" w:sz="6" w:space="0" w:color="auto"/>
              <w:bottom w:val="single" w:sz="6" w:space="0" w:color="auto"/>
            </w:tcBorders>
            <w:shd w:val="clear" w:color="auto" w:fill="auto"/>
            <w:hideMark/>
          </w:tcPr>
          <w:p w14:paraId="416EBFD4" w14:textId="77777777" w:rsidR="005452CC" w:rsidRPr="00DE674F" w:rsidRDefault="005452CC" w:rsidP="00476EC7">
            <w:pPr>
              <w:pStyle w:val="TableHeading"/>
            </w:pPr>
            <w:r w:rsidRPr="00DE674F">
              <w:t>Column 2</w:t>
            </w:r>
          </w:p>
        </w:tc>
        <w:tc>
          <w:tcPr>
            <w:tcW w:w="1843" w:type="dxa"/>
            <w:tcBorders>
              <w:top w:val="single" w:sz="6" w:space="0" w:color="auto"/>
              <w:bottom w:val="single" w:sz="6" w:space="0" w:color="auto"/>
            </w:tcBorders>
            <w:shd w:val="clear" w:color="auto" w:fill="auto"/>
            <w:hideMark/>
          </w:tcPr>
          <w:p w14:paraId="50C1F903" w14:textId="77777777" w:rsidR="005452CC" w:rsidRPr="00DE674F" w:rsidRDefault="005452CC" w:rsidP="00476EC7">
            <w:pPr>
              <w:pStyle w:val="TableHeading"/>
            </w:pPr>
            <w:r w:rsidRPr="00DE674F">
              <w:t>Column 3</w:t>
            </w:r>
          </w:p>
        </w:tc>
      </w:tr>
      <w:tr w:rsidR="005452CC" w:rsidRPr="00DE674F" w14:paraId="190BA9CB" w14:textId="77777777" w:rsidTr="008A3070">
        <w:trPr>
          <w:tblHeader/>
        </w:trPr>
        <w:tc>
          <w:tcPr>
            <w:tcW w:w="2127" w:type="dxa"/>
            <w:tcBorders>
              <w:top w:val="single" w:sz="6" w:space="0" w:color="auto"/>
              <w:bottom w:val="single" w:sz="12" w:space="0" w:color="auto"/>
            </w:tcBorders>
            <w:shd w:val="clear" w:color="auto" w:fill="auto"/>
            <w:hideMark/>
          </w:tcPr>
          <w:p w14:paraId="4E76E1B9" w14:textId="77777777" w:rsidR="005452CC" w:rsidRPr="00DE674F" w:rsidRDefault="005452CC" w:rsidP="00476EC7">
            <w:pPr>
              <w:pStyle w:val="TableHeading"/>
            </w:pPr>
            <w:r w:rsidRPr="00DE674F">
              <w:t>Provisions</w:t>
            </w:r>
          </w:p>
        </w:tc>
        <w:tc>
          <w:tcPr>
            <w:tcW w:w="4394" w:type="dxa"/>
            <w:tcBorders>
              <w:top w:val="single" w:sz="6" w:space="0" w:color="auto"/>
              <w:bottom w:val="single" w:sz="12" w:space="0" w:color="auto"/>
            </w:tcBorders>
            <w:shd w:val="clear" w:color="auto" w:fill="auto"/>
            <w:hideMark/>
          </w:tcPr>
          <w:p w14:paraId="41BE64F4" w14:textId="77777777" w:rsidR="005452CC" w:rsidRPr="00DE674F" w:rsidRDefault="005452CC" w:rsidP="00476EC7">
            <w:pPr>
              <w:pStyle w:val="TableHeading"/>
            </w:pPr>
            <w:r w:rsidRPr="00DE674F">
              <w:t>Commencement</w:t>
            </w:r>
          </w:p>
        </w:tc>
        <w:tc>
          <w:tcPr>
            <w:tcW w:w="1843" w:type="dxa"/>
            <w:tcBorders>
              <w:top w:val="single" w:sz="6" w:space="0" w:color="auto"/>
              <w:bottom w:val="single" w:sz="12" w:space="0" w:color="auto"/>
            </w:tcBorders>
            <w:shd w:val="clear" w:color="auto" w:fill="auto"/>
            <w:hideMark/>
          </w:tcPr>
          <w:p w14:paraId="4033A9F3" w14:textId="77777777" w:rsidR="005452CC" w:rsidRPr="00DE674F" w:rsidRDefault="005452CC" w:rsidP="00476EC7">
            <w:pPr>
              <w:pStyle w:val="TableHeading"/>
            </w:pPr>
            <w:r w:rsidRPr="00DE674F">
              <w:t>Date/Details</w:t>
            </w:r>
          </w:p>
        </w:tc>
      </w:tr>
      <w:tr w:rsidR="00540267" w:rsidRPr="00DE674F" w14:paraId="0251C442" w14:textId="77777777" w:rsidTr="008A3070">
        <w:tc>
          <w:tcPr>
            <w:tcW w:w="2127" w:type="dxa"/>
            <w:tcBorders>
              <w:top w:val="single" w:sz="12" w:space="0" w:color="auto"/>
            </w:tcBorders>
            <w:shd w:val="clear" w:color="auto" w:fill="auto"/>
          </w:tcPr>
          <w:p w14:paraId="6F7D9467" w14:textId="77777777" w:rsidR="00540267" w:rsidRPr="00DE674F" w:rsidRDefault="00540267" w:rsidP="00540267">
            <w:pPr>
              <w:pStyle w:val="Tabletext"/>
            </w:pPr>
            <w:r w:rsidRPr="00DE674F">
              <w:t xml:space="preserve">1.  </w:t>
            </w:r>
            <w:r w:rsidR="009C11FF" w:rsidRPr="00DE674F">
              <w:t>Sections 1</w:t>
            </w:r>
            <w:r w:rsidRPr="00DE674F">
              <w:t xml:space="preserve"> to 4 and anything in this instrument not elsewhere covered by this table</w:t>
            </w:r>
          </w:p>
        </w:tc>
        <w:tc>
          <w:tcPr>
            <w:tcW w:w="4394" w:type="dxa"/>
            <w:tcBorders>
              <w:top w:val="single" w:sz="12" w:space="0" w:color="auto"/>
            </w:tcBorders>
            <w:shd w:val="clear" w:color="auto" w:fill="auto"/>
          </w:tcPr>
          <w:p w14:paraId="3FB33472" w14:textId="77777777" w:rsidR="00540267" w:rsidRPr="00DE674F" w:rsidRDefault="00540267" w:rsidP="00540267">
            <w:pPr>
              <w:pStyle w:val="Tabletext"/>
            </w:pPr>
            <w:r w:rsidRPr="00DE674F">
              <w:t>The day after this instrument is registered.</w:t>
            </w:r>
          </w:p>
        </w:tc>
        <w:tc>
          <w:tcPr>
            <w:tcW w:w="1843" w:type="dxa"/>
            <w:tcBorders>
              <w:top w:val="single" w:sz="12" w:space="0" w:color="auto"/>
            </w:tcBorders>
            <w:shd w:val="clear" w:color="auto" w:fill="auto"/>
          </w:tcPr>
          <w:p w14:paraId="58EFCB29" w14:textId="77777777" w:rsidR="00540267" w:rsidRPr="00DE674F" w:rsidRDefault="00540267" w:rsidP="00540267">
            <w:pPr>
              <w:pStyle w:val="Tabletext"/>
            </w:pPr>
          </w:p>
        </w:tc>
      </w:tr>
      <w:tr w:rsidR="00772A2B" w:rsidRPr="00DE674F" w14:paraId="7B34CB4A" w14:textId="77777777" w:rsidTr="008A3070">
        <w:tc>
          <w:tcPr>
            <w:tcW w:w="2127" w:type="dxa"/>
            <w:shd w:val="clear" w:color="auto" w:fill="auto"/>
          </w:tcPr>
          <w:p w14:paraId="15E2BBB8" w14:textId="77777777" w:rsidR="00772A2B" w:rsidRPr="00DE674F" w:rsidRDefault="00772A2B" w:rsidP="00772A2B">
            <w:pPr>
              <w:pStyle w:val="Tabletext"/>
            </w:pPr>
            <w:r w:rsidRPr="00DE674F">
              <w:t>2.  Schedule 1</w:t>
            </w:r>
          </w:p>
        </w:tc>
        <w:tc>
          <w:tcPr>
            <w:tcW w:w="4394" w:type="dxa"/>
            <w:shd w:val="clear" w:color="auto" w:fill="auto"/>
          </w:tcPr>
          <w:p w14:paraId="36484DF9" w14:textId="77777777" w:rsidR="00772A2B" w:rsidRPr="00DE674F" w:rsidRDefault="00772A2B" w:rsidP="00772A2B">
            <w:pPr>
              <w:pStyle w:val="Tabletext"/>
            </w:pPr>
            <w:r w:rsidRPr="00DE674F">
              <w:t>The later of:</w:t>
            </w:r>
          </w:p>
          <w:p w14:paraId="0EE428EB" w14:textId="77777777" w:rsidR="00772A2B" w:rsidRPr="00DE674F" w:rsidRDefault="00772A2B" w:rsidP="00772A2B">
            <w:pPr>
              <w:pStyle w:val="Tablea"/>
            </w:pPr>
            <w:r w:rsidRPr="00DE674F">
              <w:t>(a) the start of the day after this instrument is registered; and</w:t>
            </w:r>
          </w:p>
          <w:p w14:paraId="62028294" w14:textId="77777777" w:rsidR="00772A2B" w:rsidRPr="00DE674F" w:rsidRDefault="00772A2B" w:rsidP="00772A2B">
            <w:pPr>
              <w:pStyle w:val="Tablea"/>
            </w:pPr>
            <w:r w:rsidRPr="00DE674F">
              <w:t xml:space="preserve">(b) immediately after the commencement of Schedule 1 to the </w:t>
            </w:r>
            <w:r w:rsidRPr="00DE674F">
              <w:rPr>
                <w:i/>
              </w:rPr>
              <w:t>Treasury Laws Amendment (Modernising Business Communications) Act 2021</w:t>
            </w:r>
            <w:r w:rsidRPr="00DE674F">
              <w:t>.</w:t>
            </w:r>
          </w:p>
        </w:tc>
        <w:tc>
          <w:tcPr>
            <w:tcW w:w="1843" w:type="dxa"/>
            <w:shd w:val="clear" w:color="auto" w:fill="auto"/>
          </w:tcPr>
          <w:p w14:paraId="15586559" w14:textId="77777777" w:rsidR="00772A2B" w:rsidRPr="00DE674F" w:rsidRDefault="00772A2B" w:rsidP="00772A2B">
            <w:pPr>
              <w:pStyle w:val="Tabletext"/>
            </w:pPr>
          </w:p>
        </w:tc>
      </w:tr>
      <w:tr w:rsidR="008314C9" w:rsidRPr="00DE674F" w14:paraId="6066270C" w14:textId="77777777" w:rsidTr="008A3070">
        <w:tc>
          <w:tcPr>
            <w:tcW w:w="2127" w:type="dxa"/>
            <w:tcBorders>
              <w:bottom w:val="single" w:sz="2" w:space="0" w:color="auto"/>
            </w:tcBorders>
            <w:shd w:val="clear" w:color="auto" w:fill="auto"/>
          </w:tcPr>
          <w:p w14:paraId="3367CC6C" w14:textId="77777777" w:rsidR="008314C9" w:rsidRPr="00DE674F" w:rsidRDefault="008A3070" w:rsidP="008314C9">
            <w:pPr>
              <w:pStyle w:val="Tabletext"/>
            </w:pPr>
            <w:r>
              <w:t>3</w:t>
            </w:r>
            <w:r w:rsidR="008314C9" w:rsidRPr="00DE674F">
              <w:t>.  Schedule </w:t>
            </w:r>
            <w:r>
              <w:t>2</w:t>
            </w:r>
          </w:p>
        </w:tc>
        <w:tc>
          <w:tcPr>
            <w:tcW w:w="4394" w:type="dxa"/>
            <w:tcBorders>
              <w:bottom w:val="single" w:sz="2" w:space="0" w:color="auto"/>
            </w:tcBorders>
            <w:shd w:val="clear" w:color="auto" w:fill="auto"/>
          </w:tcPr>
          <w:p w14:paraId="301A0C80" w14:textId="77777777" w:rsidR="008314C9" w:rsidRPr="00DE674F" w:rsidRDefault="008314C9" w:rsidP="008314C9">
            <w:pPr>
              <w:pStyle w:val="Tabletext"/>
            </w:pPr>
            <w:r w:rsidRPr="00DE674F">
              <w:t>The later of:</w:t>
            </w:r>
          </w:p>
          <w:p w14:paraId="725E45FE" w14:textId="77777777" w:rsidR="008314C9" w:rsidRPr="00DE674F" w:rsidRDefault="008314C9" w:rsidP="008314C9">
            <w:pPr>
              <w:pStyle w:val="Tablea"/>
            </w:pPr>
            <w:r w:rsidRPr="00DE674F">
              <w:t>(a) the start of the day after this instrument is registered; and</w:t>
            </w:r>
          </w:p>
          <w:p w14:paraId="25B003A8" w14:textId="77777777" w:rsidR="008314C9" w:rsidRPr="00DE674F" w:rsidRDefault="008314C9" w:rsidP="008314C9">
            <w:pPr>
              <w:pStyle w:val="Tablea"/>
              <w:rPr>
                <w:highlight w:val="yellow"/>
              </w:rPr>
            </w:pPr>
            <w:r w:rsidRPr="00DE674F">
              <w:t xml:space="preserve">(b) immediately after the commencement of Part 1 of Schedule 3 to the </w:t>
            </w:r>
            <w:r w:rsidRPr="00DE674F">
              <w:rPr>
                <w:i/>
              </w:rPr>
              <w:t>Treasury Laws Amendment (Modernising Business Communications) Act 2021</w:t>
            </w:r>
            <w:r w:rsidRPr="00DE674F">
              <w:t>.</w:t>
            </w:r>
          </w:p>
        </w:tc>
        <w:tc>
          <w:tcPr>
            <w:tcW w:w="1843" w:type="dxa"/>
            <w:tcBorders>
              <w:bottom w:val="single" w:sz="2" w:space="0" w:color="auto"/>
            </w:tcBorders>
            <w:shd w:val="clear" w:color="auto" w:fill="auto"/>
          </w:tcPr>
          <w:p w14:paraId="6C890A89" w14:textId="77777777" w:rsidR="008314C9" w:rsidRPr="00DE674F" w:rsidRDefault="008314C9" w:rsidP="008314C9">
            <w:pPr>
              <w:pStyle w:val="Tabletext"/>
            </w:pPr>
          </w:p>
        </w:tc>
      </w:tr>
      <w:tr w:rsidR="008314C9" w:rsidRPr="00DE674F" w14:paraId="7FBEF297" w14:textId="77777777" w:rsidTr="008A3070">
        <w:tc>
          <w:tcPr>
            <w:tcW w:w="2127" w:type="dxa"/>
            <w:tcBorders>
              <w:top w:val="single" w:sz="2" w:space="0" w:color="auto"/>
              <w:bottom w:val="single" w:sz="12" w:space="0" w:color="auto"/>
            </w:tcBorders>
            <w:shd w:val="clear" w:color="auto" w:fill="auto"/>
          </w:tcPr>
          <w:p w14:paraId="49F4EC2C" w14:textId="77777777" w:rsidR="008314C9" w:rsidRPr="00DE674F" w:rsidRDefault="008A3070" w:rsidP="008314C9">
            <w:pPr>
              <w:pStyle w:val="Tabletext"/>
            </w:pPr>
            <w:r>
              <w:t>4</w:t>
            </w:r>
            <w:r w:rsidR="008314C9" w:rsidRPr="00DE674F">
              <w:t>.  Schedule </w:t>
            </w:r>
            <w:r>
              <w:t>3</w:t>
            </w:r>
          </w:p>
        </w:tc>
        <w:tc>
          <w:tcPr>
            <w:tcW w:w="4394" w:type="dxa"/>
            <w:tcBorders>
              <w:top w:val="single" w:sz="2" w:space="0" w:color="auto"/>
              <w:bottom w:val="single" w:sz="12" w:space="0" w:color="auto"/>
            </w:tcBorders>
            <w:shd w:val="clear" w:color="auto" w:fill="auto"/>
          </w:tcPr>
          <w:p w14:paraId="541534A4" w14:textId="77777777" w:rsidR="008314C9" w:rsidRPr="00DE674F" w:rsidRDefault="008314C9" w:rsidP="008314C9">
            <w:pPr>
              <w:pStyle w:val="Tabletext"/>
            </w:pPr>
            <w:r w:rsidRPr="00DE674F">
              <w:t>The day after this instrument is registered.</w:t>
            </w:r>
          </w:p>
        </w:tc>
        <w:tc>
          <w:tcPr>
            <w:tcW w:w="1843" w:type="dxa"/>
            <w:tcBorders>
              <w:top w:val="single" w:sz="2" w:space="0" w:color="auto"/>
              <w:bottom w:val="single" w:sz="12" w:space="0" w:color="auto"/>
            </w:tcBorders>
            <w:shd w:val="clear" w:color="auto" w:fill="auto"/>
          </w:tcPr>
          <w:p w14:paraId="4C915D8E" w14:textId="77777777" w:rsidR="008314C9" w:rsidRPr="00DE674F" w:rsidRDefault="008314C9" w:rsidP="008314C9">
            <w:pPr>
              <w:pStyle w:val="Tabletext"/>
            </w:pPr>
          </w:p>
        </w:tc>
      </w:tr>
    </w:tbl>
    <w:p w14:paraId="5B6D7B2C" w14:textId="77777777" w:rsidR="005452CC" w:rsidRPr="00DE674F" w:rsidRDefault="005452CC" w:rsidP="00476EC7">
      <w:pPr>
        <w:pStyle w:val="notetext"/>
      </w:pPr>
      <w:r w:rsidRPr="00DE674F">
        <w:rPr>
          <w:snapToGrid w:val="0"/>
          <w:lang w:eastAsia="en-US"/>
        </w:rPr>
        <w:t>Note:</w:t>
      </w:r>
      <w:r w:rsidRPr="00DE674F">
        <w:rPr>
          <w:snapToGrid w:val="0"/>
          <w:lang w:eastAsia="en-US"/>
        </w:rPr>
        <w:tab/>
        <w:t xml:space="preserve">This table relates only to the provisions of </w:t>
      </w:r>
      <w:r w:rsidR="00D70FF4" w:rsidRPr="00DE674F">
        <w:rPr>
          <w:snapToGrid w:val="0"/>
          <w:lang w:eastAsia="en-US"/>
        </w:rPr>
        <w:t>this instrument</w:t>
      </w:r>
      <w:r w:rsidRPr="00DE674F">
        <w:t xml:space="preserve"> </w:t>
      </w:r>
      <w:r w:rsidRPr="00DE674F">
        <w:rPr>
          <w:snapToGrid w:val="0"/>
          <w:lang w:eastAsia="en-US"/>
        </w:rPr>
        <w:t xml:space="preserve">as originally made. It will not be amended to deal with any later amendments of </w:t>
      </w:r>
      <w:r w:rsidR="00D70FF4" w:rsidRPr="00DE674F">
        <w:rPr>
          <w:snapToGrid w:val="0"/>
          <w:lang w:eastAsia="en-US"/>
        </w:rPr>
        <w:t>this instrument</w:t>
      </w:r>
      <w:r w:rsidRPr="00DE674F">
        <w:rPr>
          <w:snapToGrid w:val="0"/>
          <w:lang w:eastAsia="en-US"/>
        </w:rPr>
        <w:t>.</w:t>
      </w:r>
    </w:p>
    <w:p w14:paraId="121B2B9E" w14:textId="77777777" w:rsidR="005452CC" w:rsidRPr="00DE674F" w:rsidRDefault="005452CC" w:rsidP="004F676E">
      <w:pPr>
        <w:pStyle w:val="subsection"/>
      </w:pPr>
      <w:r w:rsidRPr="00DE674F">
        <w:tab/>
        <w:t>(2)</w:t>
      </w:r>
      <w:r w:rsidRPr="00DE674F">
        <w:tab/>
        <w:t xml:space="preserve">Any information in column 3 of the table is not part of </w:t>
      </w:r>
      <w:r w:rsidR="00D70FF4" w:rsidRPr="00DE674F">
        <w:t>this instrument</w:t>
      </w:r>
      <w:r w:rsidRPr="00DE674F">
        <w:t xml:space="preserve">. Information may be inserted in this column, or information in it may be edited, in any published version of </w:t>
      </w:r>
      <w:r w:rsidR="00D70FF4" w:rsidRPr="00DE674F">
        <w:t>this instrument</w:t>
      </w:r>
      <w:r w:rsidRPr="00DE674F">
        <w:t>.</w:t>
      </w:r>
    </w:p>
    <w:p w14:paraId="3764FDB4" w14:textId="77777777" w:rsidR="00BF6650" w:rsidRPr="00DE674F" w:rsidRDefault="00BF6650" w:rsidP="00BF6650">
      <w:pPr>
        <w:pStyle w:val="ActHead5"/>
      </w:pPr>
      <w:bookmarkStart w:id="2" w:name="_Toc87617696"/>
      <w:r w:rsidRPr="002B1A50">
        <w:rPr>
          <w:rStyle w:val="CharSectno"/>
        </w:rPr>
        <w:t>3</w:t>
      </w:r>
      <w:r w:rsidRPr="00DE674F">
        <w:t xml:space="preserve">  Authority</w:t>
      </w:r>
      <w:bookmarkEnd w:id="2"/>
    </w:p>
    <w:p w14:paraId="3865A9CC" w14:textId="77777777" w:rsidR="00BF6650" w:rsidRPr="00DE674F" w:rsidRDefault="00BF6650" w:rsidP="00BF6650">
      <w:pPr>
        <w:pStyle w:val="subsection"/>
      </w:pPr>
      <w:r w:rsidRPr="00DE674F">
        <w:tab/>
      </w:r>
      <w:r w:rsidRPr="00DE674F">
        <w:tab/>
      </w:r>
      <w:r w:rsidR="00D70FF4" w:rsidRPr="00DE674F">
        <w:t>This instrument is</w:t>
      </w:r>
      <w:r w:rsidRPr="00DE674F">
        <w:t xml:space="preserve"> made under the </w:t>
      </w:r>
      <w:r w:rsidR="007756D0" w:rsidRPr="00DE674F">
        <w:t>following:</w:t>
      </w:r>
    </w:p>
    <w:p w14:paraId="2F2FD4EC" w14:textId="77777777" w:rsidR="007756D0" w:rsidRPr="00DE674F" w:rsidRDefault="007756D0" w:rsidP="007756D0">
      <w:pPr>
        <w:pStyle w:val="paragraph"/>
      </w:pPr>
      <w:r w:rsidRPr="00DE674F">
        <w:tab/>
        <w:t>(a)</w:t>
      </w:r>
      <w:r w:rsidRPr="00DE674F">
        <w:tab/>
        <w:t xml:space="preserve">the </w:t>
      </w:r>
      <w:r w:rsidRPr="00DE674F">
        <w:rPr>
          <w:i/>
        </w:rPr>
        <w:t>Corporations Act 2001</w:t>
      </w:r>
      <w:r w:rsidRPr="00DE674F">
        <w:t>;</w:t>
      </w:r>
    </w:p>
    <w:p w14:paraId="59082518" w14:textId="77777777" w:rsidR="007756D0" w:rsidRPr="00DE674F" w:rsidRDefault="007756D0" w:rsidP="007756D0">
      <w:pPr>
        <w:pStyle w:val="paragraph"/>
      </w:pPr>
      <w:r w:rsidRPr="00DE674F">
        <w:tab/>
        <w:t>(b)</w:t>
      </w:r>
      <w:r w:rsidRPr="00DE674F">
        <w:tab/>
        <w:t xml:space="preserve">the </w:t>
      </w:r>
      <w:r w:rsidRPr="00DE674F">
        <w:rPr>
          <w:i/>
        </w:rPr>
        <w:t>Life Insurance Act 1995</w:t>
      </w:r>
      <w:r w:rsidRPr="00DE674F">
        <w:t>;</w:t>
      </w:r>
    </w:p>
    <w:p w14:paraId="2883EEE0" w14:textId="77777777" w:rsidR="007756D0" w:rsidRPr="00DE674F" w:rsidRDefault="007756D0" w:rsidP="007756D0">
      <w:pPr>
        <w:pStyle w:val="paragraph"/>
      </w:pPr>
      <w:r w:rsidRPr="00DE674F">
        <w:tab/>
        <w:t>(c)</w:t>
      </w:r>
      <w:r w:rsidRPr="00DE674F">
        <w:tab/>
        <w:t xml:space="preserve">the </w:t>
      </w:r>
      <w:r w:rsidRPr="00DE674F">
        <w:rPr>
          <w:i/>
        </w:rPr>
        <w:t>National Consumer Credit Protection Act 2009</w:t>
      </w:r>
      <w:r w:rsidR="00360626" w:rsidRPr="00DE674F">
        <w:t>;</w:t>
      </w:r>
    </w:p>
    <w:p w14:paraId="686FC317" w14:textId="77777777" w:rsidR="00360626" w:rsidRPr="00DE674F" w:rsidRDefault="00360626" w:rsidP="007756D0">
      <w:pPr>
        <w:pStyle w:val="paragraph"/>
        <w:rPr>
          <w:i/>
        </w:rPr>
      </w:pPr>
      <w:r w:rsidRPr="00DE674F">
        <w:rPr>
          <w:i/>
        </w:rPr>
        <w:tab/>
      </w:r>
      <w:r w:rsidRPr="00DE674F">
        <w:t>(d)</w:t>
      </w:r>
      <w:r w:rsidRPr="00DE674F">
        <w:tab/>
        <w:t xml:space="preserve">the </w:t>
      </w:r>
      <w:r w:rsidRPr="00DE674F">
        <w:rPr>
          <w:i/>
        </w:rPr>
        <w:t>Superannuation Industry (Supervision) Act 1993</w:t>
      </w:r>
      <w:r w:rsidRPr="00DE674F">
        <w:t>.</w:t>
      </w:r>
    </w:p>
    <w:p w14:paraId="229C40A5" w14:textId="77777777" w:rsidR="00557C7A" w:rsidRPr="00DE674F" w:rsidRDefault="00BF6650" w:rsidP="001007D5">
      <w:pPr>
        <w:pStyle w:val="ActHead5"/>
      </w:pPr>
      <w:bookmarkStart w:id="3" w:name="_Toc87617697"/>
      <w:r w:rsidRPr="002B1A50">
        <w:rPr>
          <w:rStyle w:val="CharSectno"/>
        </w:rPr>
        <w:lastRenderedPageBreak/>
        <w:t>4</w:t>
      </w:r>
      <w:r w:rsidR="00557C7A" w:rsidRPr="00DE674F">
        <w:t xml:space="preserve">  </w:t>
      </w:r>
      <w:r w:rsidR="00083F48" w:rsidRPr="00DE674F">
        <w:t>Schedules</w:t>
      </w:r>
      <w:bookmarkEnd w:id="3"/>
    </w:p>
    <w:p w14:paraId="5F68B402" w14:textId="77777777" w:rsidR="00557C7A" w:rsidRPr="00DE674F" w:rsidRDefault="00557C7A" w:rsidP="00557C7A">
      <w:pPr>
        <w:pStyle w:val="subsection"/>
      </w:pPr>
      <w:r w:rsidRPr="00DE674F">
        <w:tab/>
      </w:r>
      <w:r w:rsidRPr="00DE674F">
        <w:tab/>
      </w:r>
      <w:r w:rsidR="00083F48" w:rsidRPr="00DE674F">
        <w:t xml:space="preserve">Each </w:t>
      </w:r>
      <w:r w:rsidR="00160BD7" w:rsidRPr="00DE674F">
        <w:t>instrument</w:t>
      </w:r>
      <w:r w:rsidR="00083F48" w:rsidRPr="00DE674F">
        <w:t xml:space="preserve"> that is specified in a Schedule to </w:t>
      </w:r>
      <w:r w:rsidR="00D70FF4" w:rsidRPr="00DE674F">
        <w:t>this instrument</w:t>
      </w:r>
      <w:r w:rsidR="00083F48" w:rsidRPr="00DE674F">
        <w:t xml:space="preserve"> is amended or repealed as set out in the applicable items in the Schedule concerned, and any other item in a Schedule to </w:t>
      </w:r>
      <w:r w:rsidR="00D70FF4" w:rsidRPr="00DE674F">
        <w:t>this instrument</w:t>
      </w:r>
      <w:r w:rsidR="00083F48" w:rsidRPr="00DE674F">
        <w:t xml:space="preserve"> has effect according to its terms.</w:t>
      </w:r>
    </w:p>
    <w:p w14:paraId="4ECEA829" w14:textId="77777777" w:rsidR="00BD46D2" w:rsidRPr="00DE674F" w:rsidRDefault="00D42857" w:rsidP="00BD46D2">
      <w:pPr>
        <w:pStyle w:val="ActHead6"/>
        <w:pageBreakBefore/>
        <w:rPr>
          <w:i/>
        </w:rPr>
      </w:pPr>
      <w:bookmarkStart w:id="4" w:name="_Toc87617698"/>
      <w:r w:rsidRPr="002B1A50">
        <w:rPr>
          <w:rStyle w:val="CharAmSchNo"/>
        </w:rPr>
        <w:lastRenderedPageBreak/>
        <w:t>Schedule 1</w:t>
      </w:r>
      <w:r w:rsidR="00BD46D2" w:rsidRPr="00DE674F">
        <w:t>—</w:t>
      </w:r>
      <w:r w:rsidR="00BD46D2" w:rsidRPr="002B1A50">
        <w:rPr>
          <w:rStyle w:val="CharAmSchText"/>
        </w:rPr>
        <w:t>Sending documents under the Corporations Act 2001</w:t>
      </w:r>
      <w:bookmarkEnd w:id="4"/>
    </w:p>
    <w:p w14:paraId="69161B43" w14:textId="77777777" w:rsidR="00BD46D2" w:rsidRPr="002B1A50" w:rsidRDefault="00BD46D2" w:rsidP="00BD46D2">
      <w:pPr>
        <w:pStyle w:val="Header"/>
      </w:pPr>
      <w:r w:rsidRPr="002B1A50">
        <w:rPr>
          <w:rStyle w:val="CharAmPartNo"/>
        </w:rPr>
        <w:t xml:space="preserve"> </w:t>
      </w:r>
      <w:r w:rsidRPr="002B1A50">
        <w:rPr>
          <w:rStyle w:val="CharAmPartText"/>
        </w:rPr>
        <w:t xml:space="preserve"> </w:t>
      </w:r>
    </w:p>
    <w:p w14:paraId="1020C889" w14:textId="77777777" w:rsidR="00BD46D2" w:rsidRPr="00DE674F" w:rsidRDefault="00BD46D2" w:rsidP="00BD46D2">
      <w:pPr>
        <w:pStyle w:val="ActHead9"/>
      </w:pPr>
      <w:bookmarkStart w:id="5" w:name="_Toc87617699"/>
      <w:r w:rsidRPr="00DE674F">
        <w:t xml:space="preserve">Corporations </w:t>
      </w:r>
      <w:r w:rsidR="006655BC">
        <w:t>Regulations 2</w:t>
      </w:r>
      <w:r w:rsidRPr="00DE674F">
        <w:t>001</w:t>
      </w:r>
      <w:bookmarkEnd w:id="5"/>
    </w:p>
    <w:p w14:paraId="54B9F886" w14:textId="77777777" w:rsidR="006379BE" w:rsidRPr="00DE674F" w:rsidRDefault="006379BE" w:rsidP="00BD46D2">
      <w:pPr>
        <w:pStyle w:val="ItemHead"/>
      </w:pPr>
      <w:bookmarkStart w:id="6" w:name="_Hlk86919719"/>
      <w:r w:rsidRPr="00DE674F">
        <w:t xml:space="preserve">1  </w:t>
      </w:r>
      <w:r w:rsidR="00256B88" w:rsidRPr="00DE674F">
        <w:t>Regulation 5</w:t>
      </w:r>
      <w:r w:rsidRPr="00DE674F">
        <w:t>.1.02</w:t>
      </w:r>
    </w:p>
    <w:p w14:paraId="7D8014D4" w14:textId="77777777" w:rsidR="006379BE" w:rsidRPr="00DE674F" w:rsidRDefault="006379BE" w:rsidP="006379BE">
      <w:pPr>
        <w:pStyle w:val="Item"/>
      </w:pPr>
      <w:r w:rsidRPr="00DE674F">
        <w:t>Repeal the regulation.</w:t>
      </w:r>
    </w:p>
    <w:bookmarkEnd w:id="6"/>
    <w:p w14:paraId="35ABF54A" w14:textId="77777777" w:rsidR="00BD46D2" w:rsidRPr="00DE674F" w:rsidRDefault="006379BE" w:rsidP="00BD46D2">
      <w:pPr>
        <w:pStyle w:val="ItemHead"/>
      </w:pPr>
      <w:r w:rsidRPr="00DE674F">
        <w:t>2</w:t>
      </w:r>
      <w:r w:rsidR="00BD46D2" w:rsidRPr="00DE674F">
        <w:t xml:space="preserve">  Before </w:t>
      </w:r>
      <w:r w:rsidR="00D42857" w:rsidRPr="00DE674F">
        <w:t>regulation 6</w:t>
      </w:r>
      <w:r w:rsidR="00BD46D2" w:rsidRPr="00DE674F">
        <w:t>.5.01</w:t>
      </w:r>
    </w:p>
    <w:p w14:paraId="20EDDD7E" w14:textId="77777777" w:rsidR="00BD46D2" w:rsidRPr="00DE674F" w:rsidRDefault="00BD46D2" w:rsidP="00BD46D2">
      <w:pPr>
        <w:pStyle w:val="Item"/>
      </w:pPr>
      <w:r w:rsidRPr="00DE674F">
        <w:t>Insert:</w:t>
      </w:r>
    </w:p>
    <w:p w14:paraId="6056FACC" w14:textId="77777777" w:rsidR="00BD46D2" w:rsidRPr="00DE674F" w:rsidRDefault="00BD46D2" w:rsidP="00BD46D2">
      <w:pPr>
        <w:pStyle w:val="ActHead5"/>
      </w:pPr>
      <w:bookmarkStart w:id="7" w:name="_Toc87617700"/>
      <w:r w:rsidRPr="002B1A50">
        <w:rPr>
          <w:rStyle w:val="CharSectno"/>
        </w:rPr>
        <w:t>6.5.01A</w:t>
      </w:r>
      <w:r w:rsidRPr="00DE674F">
        <w:t xml:space="preserve">  Sending information allowing access to documents to holders of securities</w:t>
      </w:r>
      <w:bookmarkEnd w:id="7"/>
    </w:p>
    <w:p w14:paraId="03E03DA7" w14:textId="77777777" w:rsidR="00BD46D2" w:rsidRPr="00DE674F" w:rsidRDefault="00BD46D2" w:rsidP="00BD46D2">
      <w:pPr>
        <w:pStyle w:val="subsection"/>
      </w:pPr>
      <w:r w:rsidRPr="00DE674F">
        <w:tab/>
        <w:t>(1)</w:t>
      </w:r>
      <w:r w:rsidRPr="00DE674F">
        <w:tab/>
        <w:t xml:space="preserve">For the purposes of paragraph 648C(4)(b) of the Act, this regulation specifies requirements for sending information mentioned in paragraph 110D(1)(b) or (d) of the Act in relation to one or more documents (the </w:t>
      </w:r>
      <w:r w:rsidRPr="00DE674F">
        <w:rPr>
          <w:b/>
          <w:i/>
        </w:rPr>
        <w:t>Chapter 6 documents</w:t>
      </w:r>
      <w:r w:rsidRPr="00DE674F">
        <w:t>).</w:t>
      </w:r>
    </w:p>
    <w:p w14:paraId="4CA9E577" w14:textId="77777777" w:rsidR="00BD46D2" w:rsidRPr="00DE674F" w:rsidRDefault="00BD46D2" w:rsidP="00BD46D2">
      <w:pPr>
        <w:pStyle w:val="subsection"/>
      </w:pPr>
      <w:r w:rsidRPr="00DE674F">
        <w:tab/>
        <w:t>(2)</w:t>
      </w:r>
      <w:r w:rsidRPr="00DE674F">
        <w:tab/>
        <w:t xml:space="preserve">In addition to the information, the document (the </w:t>
      </w:r>
      <w:r w:rsidRPr="00DE674F">
        <w:rPr>
          <w:b/>
          <w:i/>
        </w:rPr>
        <w:t>postcard</w:t>
      </w:r>
      <w:r w:rsidRPr="00DE674F">
        <w:t>) that contains the information must include:</w:t>
      </w:r>
    </w:p>
    <w:p w14:paraId="2CD4F01B" w14:textId="77777777" w:rsidR="00BD46D2" w:rsidRPr="00DE674F" w:rsidRDefault="00BD46D2" w:rsidP="00BD46D2">
      <w:pPr>
        <w:pStyle w:val="paragraph"/>
      </w:pPr>
      <w:r w:rsidRPr="00DE674F">
        <w:tab/>
        <w:t>(a)</w:t>
      </w:r>
      <w:r w:rsidRPr="00DE674F">
        <w:tab/>
        <w:t>information that identifies the bidder and the target; and</w:t>
      </w:r>
    </w:p>
    <w:p w14:paraId="000C088A" w14:textId="77777777" w:rsidR="00BD46D2" w:rsidRPr="00DE674F" w:rsidRDefault="00BD46D2" w:rsidP="00BD46D2">
      <w:pPr>
        <w:pStyle w:val="paragraph"/>
      </w:pPr>
      <w:r w:rsidRPr="00DE674F">
        <w:tab/>
        <w:t>(b)</w:t>
      </w:r>
      <w:r w:rsidRPr="00DE674F">
        <w:tab/>
        <w:t>a statement to the effect that the purpose of the postcard is to communicate how to access the Chapter 6 documents; and</w:t>
      </w:r>
    </w:p>
    <w:p w14:paraId="68B0499B" w14:textId="77777777" w:rsidR="00BD46D2" w:rsidRPr="00DE674F" w:rsidRDefault="00BD46D2" w:rsidP="00BD46D2">
      <w:pPr>
        <w:pStyle w:val="paragraph"/>
      </w:pPr>
      <w:r w:rsidRPr="00DE674F">
        <w:tab/>
        <w:t>(c)</w:t>
      </w:r>
      <w:r w:rsidRPr="00DE674F">
        <w:tab/>
        <w:t xml:space="preserve">a statement to the effect that the holder has the right, under </w:t>
      </w:r>
      <w:r w:rsidR="00D42857" w:rsidRPr="00DE674F">
        <w:t>section 1</w:t>
      </w:r>
      <w:r w:rsidRPr="00DE674F">
        <w:t>10J of the Act, to request a physical form of the Chapter 6 documents; and</w:t>
      </w:r>
    </w:p>
    <w:p w14:paraId="4E04B758" w14:textId="77777777" w:rsidR="00BD46D2" w:rsidRPr="00DE674F" w:rsidRDefault="00BD46D2" w:rsidP="00BD46D2">
      <w:pPr>
        <w:pStyle w:val="paragraph"/>
      </w:pPr>
      <w:r w:rsidRPr="00DE674F">
        <w:tab/>
        <w:t>(d)</w:t>
      </w:r>
      <w:r w:rsidRPr="00DE674F">
        <w:tab/>
        <w:t>information on how the holder may make such a request.</w:t>
      </w:r>
    </w:p>
    <w:p w14:paraId="25FA91FF" w14:textId="77777777" w:rsidR="00BD46D2" w:rsidRPr="00DE674F" w:rsidRDefault="00BD46D2" w:rsidP="00BD46D2">
      <w:pPr>
        <w:pStyle w:val="subsection"/>
      </w:pPr>
      <w:r w:rsidRPr="00DE674F">
        <w:tab/>
        <w:t>(3)</w:t>
      </w:r>
      <w:r w:rsidRPr="00DE674F">
        <w:tab/>
        <w:t>The postcard must not contain any other information, except incidental information included for the purposes of sending the postcard.</w:t>
      </w:r>
    </w:p>
    <w:p w14:paraId="18BFB41D" w14:textId="77777777" w:rsidR="00BD46D2" w:rsidRPr="00DE674F" w:rsidRDefault="00BD46D2" w:rsidP="00BD46D2">
      <w:pPr>
        <w:pStyle w:val="subsection"/>
      </w:pPr>
      <w:r w:rsidRPr="00DE674F">
        <w:tab/>
        <w:t>(4)</w:t>
      </w:r>
      <w:r w:rsidRPr="00DE674F">
        <w:tab/>
        <w:t>The postcard must include the same information as any postcards sent to other holders of securities by the bidder in relation to the Chapter 6 documents, other than in relation to:</w:t>
      </w:r>
    </w:p>
    <w:p w14:paraId="0D6D7329" w14:textId="77777777" w:rsidR="00BD46D2" w:rsidRPr="00DE674F" w:rsidRDefault="00BD46D2" w:rsidP="00BD46D2">
      <w:pPr>
        <w:pStyle w:val="paragraph"/>
      </w:pPr>
      <w:r w:rsidRPr="00DE674F">
        <w:tab/>
        <w:t>(a)</w:t>
      </w:r>
      <w:r w:rsidRPr="00DE674F">
        <w:tab/>
        <w:t>the incidental information mentioned in subsection (3); and</w:t>
      </w:r>
    </w:p>
    <w:p w14:paraId="3AE7AF55" w14:textId="77777777" w:rsidR="00BD46D2" w:rsidRPr="00DE674F" w:rsidRDefault="00BD46D2" w:rsidP="00BD46D2">
      <w:pPr>
        <w:pStyle w:val="paragraph"/>
      </w:pPr>
      <w:r w:rsidRPr="00DE674F">
        <w:tab/>
        <w:t>(b)</w:t>
      </w:r>
      <w:r w:rsidRPr="00DE674F">
        <w:tab/>
        <w:t>if some of those postcards are sent in a physical form, and others in an electronic form—any differences resulting from the differences in form of the postcards.</w:t>
      </w:r>
    </w:p>
    <w:p w14:paraId="653E15A3" w14:textId="77777777" w:rsidR="0048364F" w:rsidRPr="00DE674F" w:rsidRDefault="009C11FF" w:rsidP="009C5989">
      <w:pPr>
        <w:pStyle w:val="ActHead6"/>
        <w:pageBreakBefore/>
      </w:pPr>
      <w:bookmarkStart w:id="8" w:name="_Toc87617701"/>
      <w:r w:rsidRPr="002B1A50">
        <w:rPr>
          <w:rStyle w:val="CharAmSchNo"/>
        </w:rPr>
        <w:lastRenderedPageBreak/>
        <w:t>Schedule </w:t>
      </w:r>
      <w:r w:rsidR="008A3070" w:rsidRPr="002B1A50">
        <w:rPr>
          <w:rStyle w:val="CharAmSchNo"/>
        </w:rPr>
        <w:t>2</w:t>
      </w:r>
      <w:r w:rsidR="0048364F" w:rsidRPr="00DE674F">
        <w:t>—</w:t>
      </w:r>
      <w:r w:rsidR="00540267" w:rsidRPr="002B1A50">
        <w:rPr>
          <w:rStyle w:val="CharAmSchText"/>
        </w:rPr>
        <w:t>Publication requirements</w:t>
      </w:r>
      <w:bookmarkEnd w:id="8"/>
    </w:p>
    <w:p w14:paraId="19D0EC2D" w14:textId="77777777" w:rsidR="0004044E" w:rsidRPr="002B1A50" w:rsidRDefault="0004044E" w:rsidP="0004044E">
      <w:pPr>
        <w:pStyle w:val="Header"/>
      </w:pPr>
      <w:r w:rsidRPr="002B1A50">
        <w:rPr>
          <w:rStyle w:val="CharAmPartNo"/>
        </w:rPr>
        <w:t xml:space="preserve"> </w:t>
      </w:r>
      <w:r w:rsidRPr="002B1A50">
        <w:rPr>
          <w:rStyle w:val="CharAmPartText"/>
        </w:rPr>
        <w:t xml:space="preserve"> </w:t>
      </w:r>
    </w:p>
    <w:p w14:paraId="7F014BA4" w14:textId="77777777" w:rsidR="0084172C" w:rsidRPr="00DE674F" w:rsidRDefault="00476EC7" w:rsidP="00EA0D36">
      <w:pPr>
        <w:pStyle w:val="ActHead9"/>
      </w:pPr>
      <w:bookmarkStart w:id="9" w:name="_Toc87617702"/>
      <w:r w:rsidRPr="00DE674F">
        <w:t xml:space="preserve">Corporations </w:t>
      </w:r>
      <w:r w:rsidR="006655BC">
        <w:t>Regulations 2</w:t>
      </w:r>
      <w:r w:rsidRPr="00DE674F">
        <w:t>001</w:t>
      </w:r>
      <w:bookmarkEnd w:id="9"/>
    </w:p>
    <w:p w14:paraId="6FBFD5DA" w14:textId="77777777" w:rsidR="005F4ECA" w:rsidRPr="00DE674F" w:rsidRDefault="006536C4" w:rsidP="005F4ECA">
      <w:pPr>
        <w:pStyle w:val="ItemHead"/>
      </w:pPr>
      <w:r w:rsidRPr="00DE674F">
        <w:t>1</w:t>
      </w:r>
      <w:r w:rsidR="005F4ECA" w:rsidRPr="00DE674F">
        <w:t xml:space="preserve">  </w:t>
      </w:r>
      <w:r w:rsidR="00C01852" w:rsidRPr="00DE674F">
        <w:t>Paragraph 5</w:t>
      </w:r>
      <w:r w:rsidR="005F4ECA" w:rsidRPr="00DE674F">
        <w:t>.6.75(1)(a)</w:t>
      </w:r>
    </w:p>
    <w:p w14:paraId="2D7BEF07" w14:textId="77777777" w:rsidR="005F4ECA" w:rsidRPr="00DE674F" w:rsidRDefault="005F4ECA" w:rsidP="005F4ECA">
      <w:pPr>
        <w:pStyle w:val="Item"/>
      </w:pPr>
      <w:r w:rsidRPr="00DE674F">
        <w:t>Omit “or 5A.1”, substitute “, 5A.1 or 5B.2”.</w:t>
      </w:r>
    </w:p>
    <w:p w14:paraId="068DA980" w14:textId="77777777" w:rsidR="00F87486" w:rsidRPr="00DE674F" w:rsidRDefault="006536C4" w:rsidP="00476EC7">
      <w:pPr>
        <w:pStyle w:val="ItemHead"/>
      </w:pPr>
      <w:r w:rsidRPr="00DE674F">
        <w:t>2</w:t>
      </w:r>
      <w:r w:rsidR="00EA43EF" w:rsidRPr="00DE674F">
        <w:t xml:space="preserve">  </w:t>
      </w:r>
      <w:r w:rsidR="00256B88" w:rsidRPr="00DE674F">
        <w:t>Regulation 5</w:t>
      </w:r>
      <w:r w:rsidR="00F87486" w:rsidRPr="00DE674F">
        <w:t>D.1.01</w:t>
      </w:r>
    </w:p>
    <w:p w14:paraId="03AC51B2" w14:textId="77777777" w:rsidR="00F87486" w:rsidRPr="00DE674F" w:rsidRDefault="00F87486" w:rsidP="00F87486">
      <w:pPr>
        <w:pStyle w:val="Item"/>
      </w:pPr>
      <w:r w:rsidRPr="00DE674F">
        <w:t>Repeal the regulation, substitute:</w:t>
      </w:r>
    </w:p>
    <w:p w14:paraId="04C6C401" w14:textId="77777777" w:rsidR="00C14DE5" w:rsidRPr="00DE674F" w:rsidRDefault="00C14DE5" w:rsidP="00C14DE5">
      <w:pPr>
        <w:pStyle w:val="ActHead5"/>
      </w:pPr>
      <w:bookmarkStart w:id="10" w:name="_Toc87617703"/>
      <w:r w:rsidRPr="002B1A50">
        <w:rPr>
          <w:rStyle w:val="CharSectno"/>
        </w:rPr>
        <w:t>5D.1.01</w:t>
      </w:r>
      <w:r w:rsidRPr="00DE674F">
        <w:t xml:space="preserve">  Prescribed requirements for publication</w:t>
      </w:r>
      <w:bookmarkEnd w:id="10"/>
    </w:p>
    <w:p w14:paraId="5859FF87" w14:textId="77777777" w:rsidR="006E57CC" w:rsidRPr="00DE674F" w:rsidRDefault="00F87486" w:rsidP="002B6DBA">
      <w:pPr>
        <w:pStyle w:val="subsection"/>
      </w:pPr>
      <w:r w:rsidRPr="00DE674F">
        <w:tab/>
      </w:r>
      <w:r w:rsidR="007C4745" w:rsidRPr="00DE674F">
        <w:t>(1)</w:t>
      </w:r>
      <w:r w:rsidRPr="00DE674F">
        <w:tab/>
      </w:r>
      <w:r w:rsidR="006E57CC" w:rsidRPr="00DE674F">
        <w:t>This regulation is made f</w:t>
      </w:r>
      <w:r w:rsidRPr="00DE674F">
        <w:t xml:space="preserve">or the purposes of the definition of </w:t>
      </w:r>
      <w:r w:rsidRPr="00DE674F">
        <w:rPr>
          <w:b/>
          <w:i/>
        </w:rPr>
        <w:t>publish</w:t>
      </w:r>
      <w:r w:rsidRPr="00DE674F">
        <w:t xml:space="preserve"> in section 601RAA of the Act</w:t>
      </w:r>
      <w:r w:rsidR="006E57CC" w:rsidRPr="00DE674F">
        <w:t>.</w:t>
      </w:r>
    </w:p>
    <w:p w14:paraId="0FACBB7B" w14:textId="77777777" w:rsidR="002B6DBA" w:rsidRPr="00DE674F" w:rsidRDefault="006E57CC" w:rsidP="002B6DBA">
      <w:pPr>
        <w:pStyle w:val="subsection"/>
      </w:pPr>
      <w:r w:rsidRPr="00DE674F">
        <w:tab/>
        <w:t>(2)</w:t>
      </w:r>
      <w:r w:rsidRPr="00DE674F">
        <w:tab/>
      </w:r>
      <w:r w:rsidR="00FD66F0" w:rsidRPr="00DE674F">
        <w:t xml:space="preserve">ASIC must </w:t>
      </w:r>
      <w:r w:rsidR="00E55542" w:rsidRPr="00DE674F">
        <w:t xml:space="preserve">make a notifiable instrument setting out the contents of </w:t>
      </w:r>
      <w:r w:rsidR="00BE5DD3" w:rsidRPr="00DE674F">
        <w:t xml:space="preserve">a </w:t>
      </w:r>
      <w:r w:rsidR="00886D19" w:rsidRPr="00DE674F">
        <w:t>notice</w:t>
      </w:r>
      <w:r w:rsidR="00F87486" w:rsidRPr="00DE674F">
        <w:t xml:space="preserve"> mentioned in paragraph 601WBH(b) of the Act.</w:t>
      </w:r>
    </w:p>
    <w:p w14:paraId="70A12490" w14:textId="77777777" w:rsidR="002E3E70" w:rsidRPr="00DE674F" w:rsidRDefault="002E3E70" w:rsidP="002E3E70">
      <w:pPr>
        <w:pStyle w:val="notetext"/>
      </w:pPr>
      <w:r w:rsidRPr="00DE674F">
        <w:t>Note:</w:t>
      </w:r>
      <w:r w:rsidRPr="00DE674F">
        <w:tab/>
        <w:t>The notice will be</w:t>
      </w:r>
      <w:r w:rsidR="00EE36B2" w:rsidRPr="00DE674F">
        <w:t xml:space="preserve"> required to be</w:t>
      </w:r>
      <w:r w:rsidRPr="00DE674F">
        <w:t xml:space="preserve"> published as a result of this </w:t>
      </w:r>
      <w:proofErr w:type="spellStart"/>
      <w:r w:rsidRPr="00DE674F">
        <w:t>subregulation</w:t>
      </w:r>
      <w:proofErr w:type="spellEnd"/>
      <w:r w:rsidRPr="00DE674F">
        <w:t xml:space="preserve">, because after ASIC has lodged the notifiable instrument for registration under </w:t>
      </w:r>
      <w:r w:rsidR="00D42857" w:rsidRPr="00DE674F">
        <w:t>section 1</w:t>
      </w:r>
      <w:r w:rsidRPr="00DE674F">
        <w:t xml:space="preserve">5G of the </w:t>
      </w:r>
      <w:r w:rsidRPr="00DE674F">
        <w:rPr>
          <w:i/>
        </w:rPr>
        <w:t>Legislation Act 2003</w:t>
      </w:r>
      <w:r w:rsidRPr="00DE674F">
        <w:t xml:space="preserve">, it will </w:t>
      </w:r>
      <w:r w:rsidR="00EE36B2" w:rsidRPr="00DE674F">
        <w:t xml:space="preserve">be required to </w:t>
      </w:r>
      <w:r w:rsidRPr="00DE674F">
        <w:t xml:space="preserve">be made available on a website in accordance with </w:t>
      </w:r>
      <w:r w:rsidR="00D42857" w:rsidRPr="00DE674F">
        <w:t>section 1</w:t>
      </w:r>
      <w:r w:rsidRPr="00DE674F">
        <w:t>5C of that Act.</w:t>
      </w:r>
    </w:p>
    <w:p w14:paraId="7104A211" w14:textId="77777777" w:rsidR="007C4745" w:rsidRPr="00DE674F" w:rsidRDefault="007C4745" w:rsidP="002B6DBA">
      <w:pPr>
        <w:pStyle w:val="subsection"/>
      </w:pPr>
      <w:r w:rsidRPr="00DE674F">
        <w:tab/>
        <w:t>(</w:t>
      </w:r>
      <w:r w:rsidR="006E57CC" w:rsidRPr="00DE674F">
        <w:t>3</w:t>
      </w:r>
      <w:r w:rsidRPr="00DE674F">
        <w:t>)</w:t>
      </w:r>
      <w:r w:rsidRPr="00DE674F">
        <w:tab/>
      </w:r>
      <w:r w:rsidR="006E57CC" w:rsidRPr="00DE674F">
        <w:t xml:space="preserve">In addition, ASIC must publish </w:t>
      </w:r>
      <w:r w:rsidR="00BE5DD3" w:rsidRPr="00DE674F">
        <w:t xml:space="preserve">a </w:t>
      </w:r>
      <w:r w:rsidR="00301308" w:rsidRPr="00DE674F">
        <w:t>notice mentioned in paragraph 601WBH(b) of the Act</w:t>
      </w:r>
      <w:r w:rsidR="006E57CC" w:rsidRPr="00DE674F">
        <w:t xml:space="preserve"> on the ASIC website.</w:t>
      </w:r>
    </w:p>
    <w:p w14:paraId="59CA6CD2" w14:textId="77777777" w:rsidR="007C4745" w:rsidRPr="00DE674F" w:rsidRDefault="00374DD7" w:rsidP="00374DD7">
      <w:pPr>
        <w:pStyle w:val="subsection"/>
      </w:pPr>
      <w:r w:rsidRPr="00DE674F">
        <w:tab/>
        <w:t>(4)</w:t>
      </w:r>
      <w:r w:rsidRPr="00DE674F">
        <w:tab/>
        <w:t xml:space="preserve">To avoid doubt, </w:t>
      </w:r>
      <w:proofErr w:type="spellStart"/>
      <w:r w:rsidRPr="00DE674F">
        <w:t>subregulation</w:t>
      </w:r>
      <w:proofErr w:type="spellEnd"/>
      <w:r w:rsidRPr="00DE674F">
        <w:t xml:space="preserve"> (3) </w:t>
      </w:r>
      <w:r w:rsidR="006E57CC" w:rsidRPr="00DE674F">
        <w:t>expresses a c</w:t>
      </w:r>
      <w:r w:rsidR="007C4745" w:rsidRPr="00DE674F">
        <w:t xml:space="preserve">ontrary intention for the purposes of </w:t>
      </w:r>
      <w:r w:rsidR="00DE674F" w:rsidRPr="00DE674F">
        <w:t>subsection 1</w:t>
      </w:r>
      <w:r w:rsidR="007C4745" w:rsidRPr="00DE674F">
        <w:t xml:space="preserve">1(4) of the </w:t>
      </w:r>
      <w:r w:rsidR="007C4745" w:rsidRPr="00DE674F">
        <w:rPr>
          <w:i/>
        </w:rPr>
        <w:t>Legislation Act 2003</w:t>
      </w:r>
      <w:r w:rsidR="007C4745" w:rsidRPr="00DE674F">
        <w:t>.</w:t>
      </w:r>
    </w:p>
    <w:p w14:paraId="45BD9DDD" w14:textId="77777777" w:rsidR="001C0E28" w:rsidRPr="00DE674F" w:rsidRDefault="006536C4" w:rsidP="00EA43EF">
      <w:pPr>
        <w:pStyle w:val="ItemHead"/>
      </w:pPr>
      <w:r w:rsidRPr="00DE674F">
        <w:t>3</w:t>
      </w:r>
      <w:r w:rsidR="00EA43EF" w:rsidRPr="00DE674F">
        <w:t xml:space="preserve">  </w:t>
      </w:r>
      <w:proofErr w:type="spellStart"/>
      <w:r w:rsidR="009C11FF" w:rsidRPr="00DE674F">
        <w:t>Sub</w:t>
      </w:r>
      <w:r w:rsidR="005B5947" w:rsidRPr="00DE674F">
        <w:t>regulation</w:t>
      </w:r>
      <w:proofErr w:type="spellEnd"/>
      <w:r w:rsidR="005B5947" w:rsidRPr="00DE674F">
        <w:t> 7</w:t>
      </w:r>
      <w:r w:rsidR="00CC59B5" w:rsidRPr="00DE674F">
        <w:t>.5.30(5)</w:t>
      </w:r>
    </w:p>
    <w:p w14:paraId="165DFE81" w14:textId="77777777" w:rsidR="001C0E28" w:rsidRPr="00DE674F" w:rsidRDefault="001C0E28" w:rsidP="001C0E28">
      <w:pPr>
        <w:pStyle w:val="Item"/>
      </w:pPr>
      <w:r w:rsidRPr="00DE674F">
        <w:t>Omit “</w:t>
      </w:r>
      <w:r w:rsidR="007C50B9" w:rsidRPr="00DE674F">
        <w:t>in each State and Territory in a daily newspaper circulating in that State or Territory</w:t>
      </w:r>
      <w:r w:rsidRPr="00DE674F">
        <w:t>”, substitute “</w:t>
      </w:r>
      <w:r w:rsidR="000817CE" w:rsidRPr="00DE674F">
        <w:t xml:space="preserve">in accordance with </w:t>
      </w:r>
      <w:proofErr w:type="spellStart"/>
      <w:r w:rsidR="000817CE" w:rsidRPr="00DE674F">
        <w:t>subregulation</w:t>
      </w:r>
      <w:proofErr w:type="spellEnd"/>
      <w:r w:rsidR="000817CE" w:rsidRPr="00DE674F">
        <w:t xml:space="preserve"> (5A)</w:t>
      </w:r>
      <w:r w:rsidRPr="00DE674F">
        <w:t>”.</w:t>
      </w:r>
    </w:p>
    <w:p w14:paraId="2EF95ED3" w14:textId="77777777" w:rsidR="000817CE" w:rsidRPr="00DE674F" w:rsidRDefault="006536C4" w:rsidP="000817CE">
      <w:pPr>
        <w:pStyle w:val="ItemHead"/>
      </w:pPr>
      <w:r w:rsidRPr="00DE674F">
        <w:t>4</w:t>
      </w:r>
      <w:r w:rsidR="008D26F6" w:rsidRPr="00DE674F">
        <w:t xml:space="preserve">  </w:t>
      </w:r>
      <w:r w:rsidR="00645BC2" w:rsidRPr="00DE674F">
        <w:t xml:space="preserve">After </w:t>
      </w:r>
      <w:proofErr w:type="spellStart"/>
      <w:r w:rsidR="005B5947" w:rsidRPr="00DE674F">
        <w:t>subregulation</w:t>
      </w:r>
      <w:proofErr w:type="spellEnd"/>
      <w:r w:rsidR="005B5947" w:rsidRPr="00DE674F">
        <w:t> 7</w:t>
      </w:r>
      <w:r w:rsidR="00645BC2" w:rsidRPr="00DE674F">
        <w:t>.5.30(5)</w:t>
      </w:r>
    </w:p>
    <w:p w14:paraId="2FB794D4" w14:textId="77777777" w:rsidR="00645BC2" w:rsidRPr="00DE674F" w:rsidRDefault="00645BC2" w:rsidP="00645BC2">
      <w:pPr>
        <w:pStyle w:val="Item"/>
      </w:pPr>
      <w:r w:rsidRPr="00DE674F">
        <w:t>Insert:</w:t>
      </w:r>
    </w:p>
    <w:p w14:paraId="30D54A21" w14:textId="77777777" w:rsidR="00645BC2" w:rsidRPr="00DE674F" w:rsidRDefault="00645BC2" w:rsidP="00645BC2">
      <w:pPr>
        <w:pStyle w:val="subsection"/>
      </w:pPr>
      <w:r w:rsidRPr="00DE674F">
        <w:tab/>
        <w:t>(5A)</w:t>
      </w:r>
      <w:r w:rsidRPr="00DE674F">
        <w:tab/>
        <w:t xml:space="preserve">The notice is published in accordance with this </w:t>
      </w:r>
      <w:proofErr w:type="spellStart"/>
      <w:r w:rsidRPr="00DE674F">
        <w:t>subregulation</w:t>
      </w:r>
      <w:proofErr w:type="spellEnd"/>
      <w:r w:rsidRPr="00DE674F">
        <w:t xml:space="preserve"> if it is published</w:t>
      </w:r>
      <w:r w:rsidR="00722069" w:rsidRPr="00DE674F">
        <w:t xml:space="preserve"> </w:t>
      </w:r>
      <w:r w:rsidRPr="00DE674F">
        <w:t>in a manner that results in the notice being accessible to the public and reasonably prominent.</w:t>
      </w:r>
    </w:p>
    <w:p w14:paraId="0189A7E9" w14:textId="77777777" w:rsidR="001C0E28" w:rsidRPr="00DE674F" w:rsidRDefault="006536C4" w:rsidP="00D77495">
      <w:pPr>
        <w:pStyle w:val="ItemHead"/>
      </w:pPr>
      <w:r w:rsidRPr="00DE674F">
        <w:t>5</w:t>
      </w:r>
      <w:r w:rsidR="001C0E28" w:rsidRPr="00DE674F">
        <w:t xml:space="preserve">  </w:t>
      </w:r>
      <w:proofErr w:type="spellStart"/>
      <w:r w:rsidR="00C01852" w:rsidRPr="00DE674F">
        <w:t>Subregulations</w:t>
      </w:r>
      <w:proofErr w:type="spellEnd"/>
      <w:r w:rsidR="00C01852" w:rsidRPr="00DE674F">
        <w:t> 7</w:t>
      </w:r>
      <w:r w:rsidR="001C0E28" w:rsidRPr="00DE674F">
        <w:t>.5.30(6) and (7)</w:t>
      </w:r>
    </w:p>
    <w:p w14:paraId="18FB59E8" w14:textId="77777777" w:rsidR="001C0E28" w:rsidRPr="00DE674F" w:rsidRDefault="001C0E28" w:rsidP="001C0E28">
      <w:pPr>
        <w:pStyle w:val="Item"/>
      </w:pPr>
      <w:r w:rsidRPr="00DE674F">
        <w:t xml:space="preserve">Repeal the </w:t>
      </w:r>
      <w:proofErr w:type="spellStart"/>
      <w:r w:rsidRPr="00DE674F">
        <w:t>subregulations</w:t>
      </w:r>
      <w:proofErr w:type="spellEnd"/>
      <w:r w:rsidRPr="00DE674F">
        <w:t>, substitute:</w:t>
      </w:r>
    </w:p>
    <w:p w14:paraId="7DB4DEF6" w14:textId="77777777" w:rsidR="001C0E28" w:rsidRPr="00DE674F" w:rsidRDefault="001C0E28" w:rsidP="001C0E28">
      <w:pPr>
        <w:pStyle w:val="subsection"/>
      </w:pPr>
      <w:r w:rsidRPr="00DE674F">
        <w:tab/>
        <w:t>(6)</w:t>
      </w:r>
      <w:r w:rsidRPr="00DE674F">
        <w:tab/>
        <w:t xml:space="preserve">The applicable period must be a period that starts and ends before the day on which the notice is </w:t>
      </w:r>
      <w:r w:rsidR="000C40DB" w:rsidRPr="00DE674F">
        <w:t xml:space="preserve">first </w:t>
      </w:r>
      <w:r w:rsidRPr="00DE674F">
        <w:t>published.</w:t>
      </w:r>
    </w:p>
    <w:p w14:paraId="1EDA8C3A" w14:textId="77777777" w:rsidR="001C0E28" w:rsidRPr="00DE674F" w:rsidRDefault="001C0E28" w:rsidP="00B016AF">
      <w:pPr>
        <w:pStyle w:val="subsection"/>
      </w:pPr>
      <w:r w:rsidRPr="00DE674F">
        <w:tab/>
        <w:t>(7)</w:t>
      </w:r>
      <w:r w:rsidRPr="00DE674F">
        <w:tab/>
        <w:t>The last application day must be at least 3 months after</w:t>
      </w:r>
      <w:r w:rsidR="00B016AF" w:rsidRPr="00DE674F">
        <w:t xml:space="preserve"> </w:t>
      </w:r>
      <w:r w:rsidRPr="00DE674F">
        <w:t xml:space="preserve">the day on which the notice is </w:t>
      </w:r>
      <w:r w:rsidR="000C40DB" w:rsidRPr="00DE674F">
        <w:t xml:space="preserve">first </w:t>
      </w:r>
      <w:r w:rsidRPr="00DE674F">
        <w:t>published</w:t>
      </w:r>
      <w:r w:rsidR="00B016AF" w:rsidRPr="00DE674F">
        <w:t>.</w:t>
      </w:r>
    </w:p>
    <w:p w14:paraId="41424AE3" w14:textId="77777777" w:rsidR="00EA43EF" w:rsidRPr="00DE674F" w:rsidRDefault="006536C4" w:rsidP="00EA43EF">
      <w:pPr>
        <w:pStyle w:val="ItemHead"/>
      </w:pPr>
      <w:r w:rsidRPr="00DE674F">
        <w:t>6</w:t>
      </w:r>
      <w:r w:rsidR="00B016AF" w:rsidRPr="00DE674F">
        <w:t xml:space="preserve">  </w:t>
      </w:r>
      <w:proofErr w:type="spellStart"/>
      <w:r w:rsidR="009C11FF" w:rsidRPr="00DE674F">
        <w:t>Sub</w:t>
      </w:r>
      <w:r w:rsidR="005B5947" w:rsidRPr="00DE674F">
        <w:t>regulation</w:t>
      </w:r>
      <w:proofErr w:type="spellEnd"/>
      <w:r w:rsidR="005B5947" w:rsidRPr="00DE674F">
        <w:t> 7</w:t>
      </w:r>
      <w:r w:rsidR="0057414F" w:rsidRPr="00DE674F">
        <w:t>.5.56(4)</w:t>
      </w:r>
    </w:p>
    <w:p w14:paraId="273FBAB0" w14:textId="77777777" w:rsidR="00B016AF" w:rsidRPr="00DE674F" w:rsidRDefault="00B016AF" w:rsidP="00B016AF">
      <w:pPr>
        <w:pStyle w:val="Item"/>
      </w:pPr>
      <w:r w:rsidRPr="00DE674F">
        <w:t>Omit “</w:t>
      </w:r>
      <w:r w:rsidR="00721E5E" w:rsidRPr="00DE674F">
        <w:t>in each State and Territory in a daily newspaper circulating in that State or Territory</w:t>
      </w:r>
      <w:r w:rsidRPr="00DE674F">
        <w:t>”, substitute “</w:t>
      </w:r>
      <w:r w:rsidR="00D35B8C" w:rsidRPr="00DE674F">
        <w:t xml:space="preserve">in accordance with </w:t>
      </w:r>
      <w:proofErr w:type="spellStart"/>
      <w:r w:rsidR="00D35B8C" w:rsidRPr="00DE674F">
        <w:t>subregulation</w:t>
      </w:r>
      <w:proofErr w:type="spellEnd"/>
      <w:r w:rsidR="00D35B8C" w:rsidRPr="00DE674F">
        <w:t xml:space="preserve"> (4A)</w:t>
      </w:r>
      <w:r w:rsidRPr="00DE674F">
        <w:t>”.</w:t>
      </w:r>
    </w:p>
    <w:p w14:paraId="52E9ABB5" w14:textId="77777777" w:rsidR="00D35B8C" w:rsidRPr="00DE674F" w:rsidRDefault="006536C4" w:rsidP="00D35B8C">
      <w:pPr>
        <w:pStyle w:val="ItemHead"/>
      </w:pPr>
      <w:r w:rsidRPr="00DE674F">
        <w:lastRenderedPageBreak/>
        <w:t>7</w:t>
      </w:r>
      <w:r w:rsidR="00D35B8C" w:rsidRPr="00DE674F">
        <w:t xml:space="preserve">  </w:t>
      </w:r>
      <w:r w:rsidR="004E50C1" w:rsidRPr="00DE674F">
        <w:t xml:space="preserve">After </w:t>
      </w:r>
      <w:proofErr w:type="spellStart"/>
      <w:r w:rsidR="005B5947" w:rsidRPr="00DE674F">
        <w:t>subregulation</w:t>
      </w:r>
      <w:proofErr w:type="spellEnd"/>
      <w:r w:rsidR="005B5947" w:rsidRPr="00DE674F">
        <w:t> 7</w:t>
      </w:r>
      <w:r w:rsidR="004E50C1" w:rsidRPr="00DE674F">
        <w:t>.5.56(4)</w:t>
      </w:r>
    </w:p>
    <w:p w14:paraId="696D1A50" w14:textId="77777777" w:rsidR="004E50C1" w:rsidRPr="00DE674F" w:rsidRDefault="004E50C1" w:rsidP="004E50C1">
      <w:pPr>
        <w:pStyle w:val="Item"/>
      </w:pPr>
      <w:r w:rsidRPr="00DE674F">
        <w:t>Insert:</w:t>
      </w:r>
    </w:p>
    <w:p w14:paraId="19976DEB" w14:textId="77777777" w:rsidR="004E50C1" w:rsidRPr="00DE674F" w:rsidRDefault="004E50C1" w:rsidP="004E50C1">
      <w:pPr>
        <w:pStyle w:val="subsection"/>
      </w:pPr>
      <w:r w:rsidRPr="00DE674F">
        <w:tab/>
        <w:t>(4A)</w:t>
      </w:r>
      <w:r w:rsidRPr="00DE674F">
        <w:tab/>
        <w:t xml:space="preserve">The notice is published in accordance with this </w:t>
      </w:r>
      <w:proofErr w:type="spellStart"/>
      <w:r w:rsidRPr="00DE674F">
        <w:t>subregulation</w:t>
      </w:r>
      <w:proofErr w:type="spellEnd"/>
      <w:r w:rsidRPr="00DE674F">
        <w:t xml:space="preserve"> if it is published</w:t>
      </w:r>
      <w:r w:rsidR="00722069" w:rsidRPr="00DE674F">
        <w:t xml:space="preserve"> </w:t>
      </w:r>
      <w:r w:rsidRPr="00DE674F">
        <w:t>in a manner that results in the notice being accessible to the public and reasonably prominent.</w:t>
      </w:r>
    </w:p>
    <w:p w14:paraId="616097B3" w14:textId="77777777" w:rsidR="00A87E7E" w:rsidRPr="00DE674F" w:rsidRDefault="006536C4" w:rsidP="00A87E7E">
      <w:pPr>
        <w:pStyle w:val="ItemHead"/>
      </w:pPr>
      <w:r w:rsidRPr="00DE674F">
        <w:t>8</w:t>
      </w:r>
      <w:r w:rsidR="00A87E7E" w:rsidRPr="00DE674F">
        <w:t xml:space="preserve"> </w:t>
      </w:r>
      <w:r w:rsidR="001F36BC" w:rsidRPr="00DE674F">
        <w:t xml:space="preserve"> </w:t>
      </w:r>
      <w:proofErr w:type="spellStart"/>
      <w:r w:rsidR="00C01852" w:rsidRPr="00DE674F">
        <w:t>Subregulations</w:t>
      </w:r>
      <w:proofErr w:type="spellEnd"/>
      <w:r w:rsidR="00C01852" w:rsidRPr="00DE674F">
        <w:t> 7</w:t>
      </w:r>
      <w:r w:rsidR="00A87E7E" w:rsidRPr="00DE674F">
        <w:t>.5.56(5) and (6)</w:t>
      </w:r>
    </w:p>
    <w:p w14:paraId="51A8AB3B" w14:textId="77777777" w:rsidR="00A87E7E" w:rsidRPr="00DE674F" w:rsidRDefault="00A87E7E" w:rsidP="00A87E7E">
      <w:pPr>
        <w:pStyle w:val="Item"/>
      </w:pPr>
      <w:r w:rsidRPr="00DE674F">
        <w:t xml:space="preserve">Repeal the </w:t>
      </w:r>
      <w:proofErr w:type="spellStart"/>
      <w:r w:rsidRPr="00DE674F">
        <w:t>subregulations</w:t>
      </w:r>
      <w:proofErr w:type="spellEnd"/>
      <w:r w:rsidRPr="00DE674F">
        <w:t>, substitute:</w:t>
      </w:r>
    </w:p>
    <w:p w14:paraId="4EBDE447" w14:textId="77777777" w:rsidR="00A87E7E" w:rsidRPr="00DE674F" w:rsidRDefault="00A87E7E" w:rsidP="00A87E7E">
      <w:pPr>
        <w:pStyle w:val="subsection"/>
      </w:pPr>
      <w:r w:rsidRPr="00DE674F">
        <w:tab/>
        <w:t>(5)</w:t>
      </w:r>
      <w:r w:rsidRPr="00DE674F">
        <w:tab/>
        <w:t>The applicable period must be a period that starts and ends before the day on which the notice is</w:t>
      </w:r>
      <w:r w:rsidR="000C40DB" w:rsidRPr="00DE674F">
        <w:t xml:space="preserve"> first</w:t>
      </w:r>
      <w:r w:rsidRPr="00DE674F">
        <w:t xml:space="preserve"> published.</w:t>
      </w:r>
    </w:p>
    <w:p w14:paraId="65EB5C92" w14:textId="77777777" w:rsidR="00A87E7E" w:rsidRPr="00DE674F" w:rsidRDefault="00A87E7E" w:rsidP="00A87E7E">
      <w:pPr>
        <w:pStyle w:val="subsection"/>
      </w:pPr>
      <w:r w:rsidRPr="00DE674F">
        <w:tab/>
        <w:t>(6)</w:t>
      </w:r>
      <w:r w:rsidRPr="00DE674F">
        <w:tab/>
        <w:t xml:space="preserve">The last application day must be at least 3 months after </w:t>
      </w:r>
      <w:r w:rsidR="00D6378F" w:rsidRPr="00DE674F">
        <w:t>the</w:t>
      </w:r>
      <w:r w:rsidRPr="00DE674F">
        <w:t xml:space="preserve"> day on which the notice is</w:t>
      </w:r>
      <w:r w:rsidR="000C40DB" w:rsidRPr="00DE674F">
        <w:t xml:space="preserve"> first</w:t>
      </w:r>
      <w:r w:rsidRPr="00DE674F">
        <w:t xml:space="preserve"> published.</w:t>
      </w:r>
    </w:p>
    <w:p w14:paraId="114B32A5" w14:textId="77777777" w:rsidR="00A87E7E" w:rsidRPr="00DE674F" w:rsidRDefault="006536C4" w:rsidP="00A87E7E">
      <w:pPr>
        <w:pStyle w:val="ItemHead"/>
      </w:pPr>
      <w:r w:rsidRPr="00DE674F">
        <w:t>9</w:t>
      </w:r>
      <w:r w:rsidR="00A87E7E" w:rsidRPr="00DE674F">
        <w:t xml:space="preserve">  </w:t>
      </w:r>
      <w:proofErr w:type="spellStart"/>
      <w:r w:rsidR="009C11FF" w:rsidRPr="00DE674F">
        <w:t>Sub</w:t>
      </w:r>
      <w:r w:rsidR="005B5947" w:rsidRPr="00DE674F">
        <w:t>regulation</w:t>
      </w:r>
      <w:proofErr w:type="spellEnd"/>
      <w:r w:rsidR="005B5947" w:rsidRPr="00DE674F">
        <w:t> 7</w:t>
      </w:r>
      <w:r w:rsidR="00A87E7E" w:rsidRPr="00DE674F">
        <w:t>.5.61(4)</w:t>
      </w:r>
    </w:p>
    <w:p w14:paraId="0CE2A31C" w14:textId="77777777" w:rsidR="00A87E7E" w:rsidRPr="00DE674F" w:rsidRDefault="00A87E7E" w:rsidP="00A87E7E">
      <w:pPr>
        <w:pStyle w:val="Item"/>
      </w:pPr>
      <w:r w:rsidRPr="00DE674F">
        <w:t>Omit “</w:t>
      </w:r>
      <w:r w:rsidR="00B9770E" w:rsidRPr="00DE674F">
        <w:t>in each State and Territory in a daily newspaper circulating in that State or Territory</w:t>
      </w:r>
      <w:r w:rsidRPr="00DE674F">
        <w:t>”, substitute “</w:t>
      </w:r>
      <w:r w:rsidR="00B9770E" w:rsidRPr="00DE674F">
        <w:t>in a</w:t>
      </w:r>
      <w:r w:rsidR="008641BF" w:rsidRPr="00DE674F">
        <w:t xml:space="preserve">ccordance with </w:t>
      </w:r>
      <w:proofErr w:type="spellStart"/>
      <w:r w:rsidR="008641BF" w:rsidRPr="00DE674F">
        <w:t>subregulation</w:t>
      </w:r>
      <w:proofErr w:type="spellEnd"/>
      <w:r w:rsidR="008641BF" w:rsidRPr="00DE674F">
        <w:t xml:space="preserve"> (4A)</w:t>
      </w:r>
      <w:r w:rsidRPr="00DE674F">
        <w:t>”.</w:t>
      </w:r>
    </w:p>
    <w:p w14:paraId="6D98215E" w14:textId="77777777" w:rsidR="008641BF" w:rsidRPr="00DE674F" w:rsidRDefault="006536C4" w:rsidP="008641BF">
      <w:pPr>
        <w:pStyle w:val="ItemHead"/>
      </w:pPr>
      <w:r w:rsidRPr="00DE674F">
        <w:t>10</w:t>
      </w:r>
      <w:r w:rsidR="008641BF" w:rsidRPr="00DE674F">
        <w:t xml:space="preserve">  After </w:t>
      </w:r>
      <w:proofErr w:type="spellStart"/>
      <w:r w:rsidR="005B5947" w:rsidRPr="00DE674F">
        <w:t>subregulation</w:t>
      </w:r>
      <w:proofErr w:type="spellEnd"/>
      <w:r w:rsidR="005B5947" w:rsidRPr="00DE674F">
        <w:t> 7</w:t>
      </w:r>
      <w:r w:rsidR="008641BF" w:rsidRPr="00DE674F">
        <w:t>.5.61(4)</w:t>
      </w:r>
    </w:p>
    <w:p w14:paraId="0044F5D5" w14:textId="77777777" w:rsidR="008641BF" w:rsidRPr="00DE674F" w:rsidRDefault="008641BF" w:rsidP="008641BF">
      <w:pPr>
        <w:pStyle w:val="Item"/>
      </w:pPr>
      <w:r w:rsidRPr="00DE674F">
        <w:t>Insert:</w:t>
      </w:r>
    </w:p>
    <w:p w14:paraId="7097A865" w14:textId="77777777" w:rsidR="008641BF" w:rsidRPr="00DE674F" w:rsidRDefault="008641BF" w:rsidP="008641BF">
      <w:pPr>
        <w:pStyle w:val="subsection"/>
      </w:pPr>
      <w:r w:rsidRPr="00DE674F">
        <w:tab/>
        <w:t>(4A)</w:t>
      </w:r>
      <w:r w:rsidRPr="00DE674F">
        <w:tab/>
        <w:t xml:space="preserve">The notice is published in accordance with this </w:t>
      </w:r>
      <w:proofErr w:type="spellStart"/>
      <w:r w:rsidRPr="00DE674F">
        <w:t>subregulation</w:t>
      </w:r>
      <w:proofErr w:type="spellEnd"/>
      <w:r w:rsidRPr="00DE674F">
        <w:t xml:space="preserve"> if it is published in a manner that results in the notice being accessible to the public and reasonably prominent.</w:t>
      </w:r>
    </w:p>
    <w:p w14:paraId="0524177E" w14:textId="77777777" w:rsidR="00B739D8" w:rsidRPr="00DE674F" w:rsidRDefault="006536C4" w:rsidP="00B739D8">
      <w:pPr>
        <w:pStyle w:val="ItemHead"/>
      </w:pPr>
      <w:r w:rsidRPr="00DE674F">
        <w:t>11</w:t>
      </w:r>
      <w:r w:rsidR="00B739D8" w:rsidRPr="00DE674F">
        <w:t xml:space="preserve">  </w:t>
      </w:r>
      <w:proofErr w:type="spellStart"/>
      <w:r w:rsidR="00C01852" w:rsidRPr="00DE674F">
        <w:t>Subregulations</w:t>
      </w:r>
      <w:proofErr w:type="spellEnd"/>
      <w:r w:rsidR="00C01852" w:rsidRPr="00DE674F">
        <w:t> 7</w:t>
      </w:r>
      <w:r w:rsidR="00B739D8" w:rsidRPr="00DE674F">
        <w:t>.5.61(5) and (6)</w:t>
      </w:r>
    </w:p>
    <w:p w14:paraId="54A5F4BE" w14:textId="77777777" w:rsidR="00B739D8" w:rsidRPr="00DE674F" w:rsidRDefault="00B739D8" w:rsidP="00B739D8">
      <w:pPr>
        <w:pStyle w:val="Item"/>
      </w:pPr>
      <w:r w:rsidRPr="00DE674F">
        <w:t xml:space="preserve">Repeal the </w:t>
      </w:r>
      <w:proofErr w:type="spellStart"/>
      <w:r w:rsidRPr="00DE674F">
        <w:t>subregulations</w:t>
      </w:r>
      <w:proofErr w:type="spellEnd"/>
      <w:r w:rsidRPr="00DE674F">
        <w:t>, substitute:</w:t>
      </w:r>
    </w:p>
    <w:p w14:paraId="7DAB1129" w14:textId="77777777" w:rsidR="00702548" w:rsidRPr="00DE674F" w:rsidRDefault="00702548" w:rsidP="00702548">
      <w:pPr>
        <w:pStyle w:val="subsection"/>
      </w:pPr>
      <w:r w:rsidRPr="00DE674F">
        <w:tab/>
        <w:t>(</w:t>
      </w:r>
      <w:r w:rsidR="005855B1" w:rsidRPr="00DE674F">
        <w:t>5</w:t>
      </w:r>
      <w:r w:rsidRPr="00DE674F">
        <w:t>)</w:t>
      </w:r>
      <w:r w:rsidRPr="00DE674F">
        <w:tab/>
        <w:t>The applicable period must be a period that starts and ends before the day on which the notice is first published.</w:t>
      </w:r>
    </w:p>
    <w:p w14:paraId="26BE4091" w14:textId="77777777" w:rsidR="00702548" w:rsidRPr="00DE674F" w:rsidRDefault="00702548" w:rsidP="00702548">
      <w:pPr>
        <w:pStyle w:val="subsection"/>
      </w:pPr>
      <w:r w:rsidRPr="00DE674F">
        <w:tab/>
        <w:t>(</w:t>
      </w:r>
      <w:r w:rsidR="005855B1" w:rsidRPr="00DE674F">
        <w:t>6</w:t>
      </w:r>
      <w:r w:rsidRPr="00DE674F">
        <w:t>)</w:t>
      </w:r>
      <w:r w:rsidRPr="00DE674F">
        <w:tab/>
        <w:t>The last application day must be at least 3 months after the day on which the notice is first published.</w:t>
      </w:r>
    </w:p>
    <w:p w14:paraId="6BBFB917" w14:textId="77777777" w:rsidR="0057414F" w:rsidRPr="00DE674F" w:rsidRDefault="006536C4" w:rsidP="0057414F">
      <w:pPr>
        <w:pStyle w:val="ItemHead"/>
      </w:pPr>
      <w:r w:rsidRPr="00DE674F">
        <w:t>12</w:t>
      </w:r>
      <w:r w:rsidR="0057414F" w:rsidRPr="00DE674F">
        <w:t xml:space="preserve">  </w:t>
      </w:r>
      <w:proofErr w:type="spellStart"/>
      <w:r w:rsidR="009C11FF" w:rsidRPr="00DE674F">
        <w:t>Sub</w:t>
      </w:r>
      <w:r w:rsidR="005B5947" w:rsidRPr="00DE674F">
        <w:t>regulation</w:t>
      </w:r>
      <w:proofErr w:type="spellEnd"/>
      <w:r w:rsidR="005B5947" w:rsidRPr="00DE674F">
        <w:t> 7</w:t>
      </w:r>
      <w:r w:rsidR="0057414F" w:rsidRPr="00DE674F">
        <w:t>.5.70(1)</w:t>
      </w:r>
    </w:p>
    <w:p w14:paraId="352C8CF6" w14:textId="77777777" w:rsidR="00DA454B" w:rsidRPr="00DE674F" w:rsidRDefault="0057414F" w:rsidP="0057414F">
      <w:pPr>
        <w:pStyle w:val="Item"/>
      </w:pPr>
      <w:r w:rsidRPr="00DE674F">
        <w:t>Omit “</w:t>
      </w:r>
      <w:r w:rsidR="00FB5890" w:rsidRPr="00DE674F">
        <w:t>in each State and Territory, in a daily newspaper circulating generally in that State or Territory</w:t>
      </w:r>
      <w:r w:rsidRPr="00DE674F">
        <w:t>”, substitute “</w:t>
      </w:r>
      <w:r w:rsidR="00893479" w:rsidRPr="00DE674F">
        <w:t xml:space="preserve">in accordance with </w:t>
      </w:r>
      <w:proofErr w:type="spellStart"/>
      <w:r w:rsidR="00893479" w:rsidRPr="00DE674F">
        <w:t>subregulation</w:t>
      </w:r>
      <w:proofErr w:type="spellEnd"/>
      <w:r w:rsidR="00893479" w:rsidRPr="00DE674F">
        <w:t xml:space="preserve"> (1A)</w:t>
      </w:r>
      <w:r w:rsidRPr="00DE674F">
        <w:t>”.</w:t>
      </w:r>
    </w:p>
    <w:p w14:paraId="09287889" w14:textId="77777777" w:rsidR="00893479" w:rsidRPr="00DE674F" w:rsidRDefault="006536C4" w:rsidP="00893479">
      <w:pPr>
        <w:pStyle w:val="ItemHead"/>
      </w:pPr>
      <w:r w:rsidRPr="00DE674F">
        <w:t>13</w:t>
      </w:r>
      <w:r w:rsidR="00893479" w:rsidRPr="00DE674F">
        <w:t xml:space="preserve">  After </w:t>
      </w:r>
      <w:proofErr w:type="spellStart"/>
      <w:r w:rsidR="005B5947" w:rsidRPr="00DE674F">
        <w:t>subregulation</w:t>
      </w:r>
      <w:proofErr w:type="spellEnd"/>
      <w:r w:rsidR="005B5947" w:rsidRPr="00DE674F">
        <w:t> 7</w:t>
      </w:r>
      <w:r w:rsidR="00893479" w:rsidRPr="00DE674F">
        <w:t>.5.70(1)</w:t>
      </w:r>
    </w:p>
    <w:p w14:paraId="70A4D7F7" w14:textId="77777777" w:rsidR="00893479" w:rsidRPr="00DE674F" w:rsidRDefault="00893479" w:rsidP="00893479">
      <w:pPr>
        <w:pStyle w:val="Item"/>
      </w:pPr>
      <w:r w:rsidRPr="00DE674F">
        <w:t>Insert:</w:t>
      </w:r>
    </w:p>
    <w:p w14:paraId="7EFE0168" w14:textId="77777777" w:rsidR="00893479" w:rsidRPr="00DE674F" w:rsidRDefault="00893479" w:rsidP="00893479">
      <w:pPr>
        <w:pStyle w:val="subsection"/>
      </w:pPr>
      <w:r w:rsidRPr="00DE674F">
        <w:tab/>
        <w:t>(1A)</w:t>
      </w:r>
      <w:r w:rsidRPr="00DE674F">
        <w:tab/>
        <w:t xml:space="preserve">The notice is published in accordance with this </w:t>
      </w:r>
      <w:proofErr w:type="spellStart"/>
      <w:r w:rsidRPr="00DE674F">
        <w:t>subregulation</w:t>
      </w:r>
      <w:proofErr w:type="spellEnd"/>
      <w:r w:rsidRPr="00DE674F">
        <w:t xml:space="preserve"> if it is published </w:t>
      </w:r>
      <w:r w:rsidR="005665AA" w:rsidRPr="00DE674F">
        <w:t>i</w:t>
      </w:r>
      <w:r w:rsidRPr="00DE674F">
        <w:t>n a manner that results in the notice being accessible to the public and reasonably prominent.</w:t>
      </w:r>
    </w:p>
    <w:p w14:paraId="7188FB86" w14:textId="77777777" w:rsidR="00EA43EF" w:rsidRPr="00DE674F" w:rsidRDefault="006536C4" w:rsidP="00D4279E">
      <w:pPr>
        <w:pStyle w:val="ItemHead"/>
      </w:pPr>
      <w:r w:rsidRPr="00DE674F">
        <w:t>14</w:t>
      </w:r>
      <w:r w:rsidR="00D4279E" w:rsidRPr="00DE674F">
        <w:t xml:space="preserve">  </w:t>
      </w:r>
      <w:r w:rsidR="005670BA" w:rsidRPr="00DE674F">
        <w:t>Paragraph 7</w:t>
      </w:r>
      <w:r w:rsidR="00D4279E" w:rsidRPr="00DE674F">
        <w:t>.6.02AA(4)(b)</w:t>
      </w:r>
    </w:p>
    <w:p w14:paraId="2F26308D" w14:textId="77777777" w:rsidR="00226BC8" w:rsidRPr="00DE674F" w:rsidRDefault="00226BC8" w:rsidP="00226BC8">
      <w:pPr>
        <w:pStyle w:val="Item"/>
      </w:pPr>
      <w:r w:rsidRPr="00DE674F">
        <w:t>Omit “</w:t>
      </w:r>
      <w:r w:rsidR="00351AFE" w:rsidRPr="00DE674F">
        <w:t>on its internet website, and in a daily newspaper having national circulation</w:t>
      </w:r>
      <w:r w:rsidRPr="00DE674F">
        <w:t>”, substitute “</w:t>
      </w:r>
      <w:r w:rsidR="00A71445" w:rsidRPr="00DE674F">
        <w:t xml:space="preserve">, in accordance with </w:t>
      </w:r>
      <w:proofErr w:type="spellStart"/>
      <w:r w:rsidR="00A71445" w:rsidRPr="00DE674F">
        <w:t>subregulation</w:t>
      </w:r>
      <w:proofErr w:type="spellEnd"/>
      <w:r w:rsidR="00A71445" w:rsidRPr="00DE674F">
        <w:t xml:space="preserve"> (5)</w:t>
      </w:r>
      <w:r w:rsidRPr="00DE674F">
        <w:t>”.</w:t>
      </w:r>
    </w:p>
    <w:p w14:paraId="67216836" w14:textId="77777777" w:rsidR="00A71445" w:rsidRPr="00DE674F" w:rsidRDefault="006536C4" w:rsidP="00A71445">
      <w:pPr>
        <w:pStyle w:val="ItemHead"/>
      </w:pPr>
      <w:r w:rsidRPr="00DE674F">
        <w:lastRenderedPageBreak/>
        <w:t>15</w:t>
      </w:r>
      <w:r w:rsidR="00A71445" w:rsidRPr="00DE674F">
        <w:t xml:space="preserve">  At the end of </w:t>
      </w:r>
      <w:r w:rsidR="005B5947" w:rsidRPr="00DE674F">
        <w:t>regulation 7</w:t>
      </w:r>
      <w:r w:rsidR="00A71445" w:rsidRPr="00DE674F">
        <w:t>.6.02AA</w:t>
      </w:r>
    </w:p>
    <w:p w14:paraId="07A7DB67" w14:textId="77777777" w:rsidR="00A71445" w:rsidRPr="00DE674F" w:rsidRDefault="00A71445" w:rsidP="00A71445">
      <w:pPr>
        <w:pStyle w:val="Item"/>
      </w:pPr>
      <w:r w:rsidRPr="00DE674F">
        <w:t>Add:</w:t>
      </w:r>
    </w:p>
    <w:p w14:paraId="4D98B497" w14:textId="77777777" w:rsidR="00A71445" w:rsidRPr="00DE674F" w:rsidRDefault="00A71445" w:rsidP="00A71445">
      <w:pPr>
        <w:pStyle w:val="subsection"/>
      </w:pPr>
      <w:r w:rsidRPr="00DE674F">
        <w:tab/>
        <w:t>(5)</w:t>
      </w:r>
      <w:r w:rsidRPr="00DE674F">
        <w:tab/>
        <w:t xml:space="preserve">A proposal and direction mentioned in </w:t>
      </w:r>
      <w:r w:rsidR="00DE674F" w:rsidRPr="00DE674F">
        <w:t>paragraph (</w:t>
      </w:r>
      <w:r w:rsidRPr="00DE674F">
        <w:t xml:space="preserve">4)(b) are published in accordance with this </w:t>
      </w:r>
      <w:proofErr w:type="spellStart"/>
      <w:r w:rsidRPr="00DE674F">
        <w:t>subregulation</w:t>
      </w:r>
      <w:proofErr w:type="spellEnd"/>
      <w:r w:rsidRPr="00DE674F">
        <w:t xml:space="preserve"> if they are published in a manner that results in the proposal </w:t>
      </w:r>
      <w:r w:rsidR="00863827" w:rsidRPr="00DE674F">
        <w:t>and</w:t>
      </w:r>
      <w:r w:rsidRPr="00DE674F">
        <w:t xml:space="preserve"> direction being accessible to the public and reasonably prominent.</w:t>
      </w:r>
    </w:p>
    <w:p w14:paraId="7654EB34" w14:textId="77777777" w:rsidR="004236EE" w:rsidRPr="00DE674F" w:rsidRDefault="006536C4" w:rsidP="00670443">
      <w:pPr>
        <w:pStyle w:val="ItemHead"/>
      </w:pPr>
      <w:r w:rsidRPr="00DE674F">
        <w:t>16</w:t>
      </w:r>
      <w:r w:rsidR="004236EE" w:rsidRPr="00DE674F">
        <w:t xml:space="preserve">  </w:t>
      </w:r>
      <w:r w:rsidR="00C01852" w:rsidRPr="00DE674F">
        <w:t>Regulation 1</w:t>
      </w:r>
      <w:r w:rsidR="004236EE" w:rsidRPr="00DE674F">
        <w:t>2.4.04 (heading)</w:t>
      </w:r>
    </w:p>
    <w:p w14:paraId="32D02EBD" w14:textId="77777777" w:rsidR="004236EE" w:rsidRPr="00DE674F" w:rsidRDefault="004236EE" w:rsidP="004236EE">
      <w:pPr>
        <w:pStyle w:val="Item"/>
      </w:pPr>
      <w:r w:rsidRPr="00DE674F">
        <w:t>Omit “</w:t>
      </w:r>
      <w:r w:rsidRPr="00DE674F">
        <w:rPr>
          <w:b/>
        </w:rPr>
        <w:t>in press</w:t>
      </w:r>
      <w:r w:rsidRPr="00DE674F">
        <w:t>”.</w:t>
      </w:r>
    </w:p>
    <w:p w14:paraId="779DE472" w14:textId="77777777" w:rsidR="00D4279E" w:rsidRPr="00DE674F" w:rsidRDefault="006536C4" w:rsidP="00670443">
      <w:pPr>
        <w:pStyle w:val="ItemHead"/>
      </w:pPr>
      <w:r w:rsidRPr="00DE674F">
        <w:t>17</w:t>
      </w:r>
      <w:r w:rsidR="00670443" w:rsidRPr="00DE674F">
        <w:t xml:space="preserve">  </w:t>
      </w:r>
      <w:proofErr w:type="spellStart"/>
      <w:r w:rsidR="005670BA" w:rsidRPr="00DE674F">
        <w:t>Sub</w:t>
      </w:r>
      <w:r w:rsidR="001F36BC" w:rsidRPr="00DE674F">
        <w:t>regulation</w:t>
      </w:r>
      <w:proofErr w:type="spellEnd"/>
      <w:r w:rsidR="001F36BC" w:rsidRPr="00DE674F">
        <w:t> 1</w:t>
      </w:r>
      <w:r w:rsidR="00670443" w:rsidRPr="00DE674F">
        <w:t>2.4.04(2)</w:t>
      </w:r>
    </w:p>
    <w:p w14:paraId="7F51D6CE" w14:textId="77777777" w:rsidR="001038C4" w:rsidRPr="00DE674F" w:rsidRDefault="00FE5622" w:rsidP="00FE5622">
      <w:pPr>
        <w:pStyle w:val="Item"/>
      </w:pPr>
      <w:r w:rsidRPr="00DE674F">
        <w:t xml:space="preserve">Repeal the </w:t>
      </w:r>
      <w:proofErr w:type="spellStart"/>
      <w:r w:rsidRPr="00DE674F">
        <w:t>subregulation</w:t>
      </w:r>
      <w:proofErr w:type="spellEnd"/>
      <w:r w:rsidRPr="00DE674F">
        <w:t>, substitute:</w:t>
      </w:r>
    </w:p>
    <w:p w14:paraId="01AAA489" w14:textId="77777777" w:rsidR="00FE5622" w:rsidRPr="00DE674F" w:rsidRDefault="00FE5622" w:rsidP="00FE5622">
      <w:pPr>
        <w:pStyle w:val="subsection"/>
      </w:pPr>
      <w:r w:rsidRPr="00DE674F">
        <w:tab/>
        <w:t>(2)</w:t>
      </w:r>
      <w:r w:rsidRPr="00DE674F">
        <w:tab/>
        <w:t>The notice must be published</w:t>
      </w:r>
      <w:r w:rsidR="005665AA" w:rsidRPr="00DE674F">
        <w:t>,</w:t>
      </w:r>
      <w:r w:rsidRPr="00DE674F">
        <w:t xml:space="preserve"> at least 21 days before the day on which the meeting is to be held:</w:t>
      </w:r>
    </w:p>
    <w:p w14:paraId="0A76CD73" w14:textId="77777777" w:rsidR="00811426" w:rsidRPr="00DE674F" w:rsidRDefault="00FE5622" w:rsidP="00811426">
      <w:pPr>
        <w:pStyle w:val="paragraph"/>
      </w:pPr>
      <w:r w:rsidRPr="00DE674F">
        <w:tab/>
        <w:t>(a)</w:t>
      </w:r>
      <w:r w:rsidRPr="00DE674F">
        <w:tab/>
      </w:r>
      <w:r w:rsidR="00F218FD" w:rsidRPr="00DE674F">
        <w:t xml:space="preserve">unless </w:t>
      </w:r>
      <w:r w:rsidR="00DE674F" w:rsidRPr="00DE674F">
        <w:t>paragraph (</w:t>
      </w:r>
      <w:r w:rsidR="00F218FD" w:rsidRPr="00DE674F">
        <w:t>b) applies—in a manner that</w:t>
      </w:r>
      <w:r w:rsidR="001C1A6A" w:rsidRPr="00DE674F">
        <w:t xml:space="preserve"> </w:t>
      </w:r>
      <w:r w:rsidR="00F218FD" w:rsidRPr="00DE674F">
        <w:t xml:space="preserve">results </w:t>
      </w:r>
      <w:r w:rsidR="001C1A6A" w:rsidRPr="00DE674F">
        <w:t>in the notice being</w:t>
      </w:r>
      <w:r w:rsidR="00C71A7D" w:rsidRPr="00DE674F">
        <w:t xml:space="preserve"> </w:t>
      </w:r>
      <w:r w:rsidR="00811426" w:rsidRPr="00DE674F">
        <w:t>accessible to the public and reasonably prominent;</w:t>
      </w:r>
      <w:r w:rsidR="00F218FD" w:rsidRPr="00DE674F">
        <w:t xml:space="preserve"> or</w:t>
      </w:r>
    </w:p>
    <w:p w14:paraId="0AB478AB" w14:textId="77777777" w:rsidR="00811426" w:rsidRPr="00DE674F" w:rsidRDefault="00811426" w:rsidP="00811426">
      <w:pPr>
        <w:pStyle w:val="paragraph"/>
      </w:pPr>
      <w:r w:rsidRPr="00DE674F">
        <w:tab/>
        <w:t>(b)</w:t>
      </w:r>
      <w:r w:rsidRPr="00DE674F">
        <w:tab/>
      </w:r>
      <w:r w:rsidR="00AC2282" w:rsidRPr="00DE674F">
        <w:t xml:space="preserve">if a determination under </w:t>
      </w:r>
      <w:proofErr w:type="spellStart"/>
      <w:r w:rsidR="00AC2282" w:rsidRPr="00DE674F">
        <w:t>subregulation</w:t>
      </w:r>
      <w:proofErr w:type="spellEnd"/>
      <w:r w:rsidR="00AC2282" w:rsidRPr="00DE674F">
        <w:t> (4) is in force—in a manner specified in the determination</w:t>
      </w:r>
      <w:r w:rsidR="00C71A7D" w:rsidRPr="00DE674F">
        <w:t>.</w:t>
      </w:r>
    </w:p>
    <w:p w14:paraId="4885F1F5" w14:textId="77777777" w:rsidR="00AC2282" w:rsidRPr="00DE674F" w:rsidRDefault="006536C4" w:rsidP="00AC2282">
      <w:pPr>
        <w:pStyle w:val="ItemHead"/>
      </w:pPr>
      <w:r w:rsidRPr="00DE674F">
        <w:t>18</w:t>
      </w:r>
      <w:r w:rsidR="00AC2282" w:rsidRPr="00DE674F">
        <w:t xml:space="preserve">  At the end of </w:t>
      </w:r>
      <w:r w:rsidR="001F36BC" w:rsidRPr="00DE674F">
        <w:t>regulation 1</w:t>
      </w:r>
      <w:r w:rsidR="00AC2282" w:rsidRPr="00DE674F">
        <w:t>2.4.04</w:t>
      </w:r>
    </w:p>
    <w:p w14:paraId="55A01747" w14:textId="77777777" w:rsidR="00AC2282" w:rsidRPr="00DE674F" w:rsidRDefault="00AC2282" w:rsidP="00AC2282">
      <w:pPr>
        <w:pStyle w:val="Item"/>
      </w:pPr>
      <w:r w:rsidRPr="00DE674F">
        <w:t>Add:</w:t>
      </w:r>
    </w:p>
    <w:p w14:paraId="79A9D87B" w14:textId="77777777" w:rsidR="00AF60EC" w:rsidRPr="00DE674F" w:rsidRDefault="00995D81" w:rsidP="00995D81">
      <w:pPr>
        <w:pStyle w:val="subsection"/>
      </w:pPr>
      <w:r w:rsidRPr="00DE674F">
        <w:tab/>
        <w:t>(</w:t>
      </w:r>
      <w:r w:rsidR="00AC2282" w:rsidRPr="00DE674F">
        <w:t>4</w:t>
      </w:r>
      <w:r w:rsidRPr="00DE674F">
        <w:t>)</w:t>
      </w:r>
      <w:r w:rsidRPr="00DE674F">
        <w:tab/>
        <w:t xml:space="preserve">For the purposes of </w:t>
      </w:r>
      <w:r w:rsidR="00DE674F" w:rsidRPr="00DE674F">
        <w:t>paragraph (</w:t>
      </w:r>
      <w:r w:rsidR="00AC2282" w:rsidRPr="00DE674F">
        <w:t>2</w:t>
      </w:r>
      <w:r w:rsidRPr="00DE674F">
        <w:t>)(b), ASIC may</w:t>
      </w:r>
      <w:r w:rsidR="00BB2275" w:rsidRPr="00DE674F">
        <w:t>, by legislative instrument,</w:t>
      </w:r>
      <w:r w:rsidR="00AC2282" w:rsidRPr="00DE674F">
        <w:t xml:space="preserve"> </w:t>
      </w:r>
      <w:r w:rsidRPr="00DE674F">
        <w:t>make a determination</w:t>
      </w:r>
      <w:r w:rsidR="00AC2282" w:rsidRPr="00DE674F">
        <w:t xml:space="preserve"> </w:t>
      </w:r>
      <w:r w:rsidRPr="00DE674F">
        <w:t xml:space="preserve">specifying one or more manners in which a notice </w:t>
      </w:r>
      <w:r w:rsidR="00235189" w:rsidRPr="00DE674F">
        <w:t>under this regulation</w:t>
      </w:r>
      <w:r w:rsidR="00AC2282" w:rsidRPr="00DE674F">
        <w:t xml:space="preserve"> may be published</w:t>
      </w:r>
      <w:r w:rsidRPr="00DE674F">
        <w:t>.</w:t>
      </w:r>
    </w:p>
    <w:p w14:paraId="03E2D0C9" w14:textId="77777777" w:rsidR="00995D81" w:rsidRPr="00DE674F" w:rsidRDefault="00AF60EC" w:rsidP="00995D81">
      <w:pPr>
        <w:pStyle w:val="subsection"/>
      </w:pPr>
      <w:r w:rsidRPr="00DE674F">
        <w:tab/>
        <w:t>(5)</w:t>
      </w:r>
      <w:r w:rsidRPr="00DE674F">
        <w:tab/>
      </w:r>
      <w:r w:rsidR="00E50559" w:rsidRPr="00DE674F">
        <w:t>A manner of publication may be specified in the determination only if ASIC considers that the manner of publication would result in such a notice being accessible to the public and reasonably prominent.</w:t>
      </w:r>
    </w:p>
    <w:p w14:paraId="2F706A4A" w14:textId="77777777" w:rsidR="00540902" w:rsidRPr="00DE674F" w:rsidRDefault="00641EA2" w:rsidP="00641EA2">
      <w:pPr>
        <w:pStyle w:val="ActHead9"/>
      </w:pPr>
      <w:bookmarkStart w:id="11" w:name="_Toc87617704"/>
      <w:r w:rsidRPr="00DE674F">
        <w:t>Life Insurance Regulations 1995</w:t>
      </w:r>
      <w:bookmarkEnd w:id="11"/>
    </w:p>
    <w:p w14:paraId="06AA665D" w14:textId="77777777" w:rsidR="006553B7" w:rsidRPr="00DE674F" w:rsidRDefault="006536C4" w:rsidP="00BE791B">
      <w:pPr>
        <w:pStyle w:val="ItemHead"/>
      </w:pPr>
      <w:r w:rsidRPr="00DE674F">
        <w:t>19</w:t>
      </w:r>
      <w:r w:rsidR="006553B7" w:rsidRPr="00DE674F">
        <w:t xml:space="preserve">  </w:t>
      </w:r>
      <w:r w:rsidR="00DE674F" w:rsidRPr="00DE674F">
        <w:t>Regulation 9</w:t>
      </w:r>
      <w:r w:rsidR="006553B7" w:rsidRPr="00DE674F">
        <w:t>.01</w:t>
      </w:r>
    </w:p>
    <w:p w14:paraId="5225AA38" w14:textId="77777777" w:rsidR="006553B7" w:rsidRPr="00DE674F" w:rsidRDefault="006553B7" w:rsidP="006553B7">
      <w:pPr>
        <w:pStyle w:val="Item"/>
      </w:pPr>
      <w:r w:rsidRPr="00DE674F">
        <w:t>Omit “</w:t>
      </w:r>
      <w:r w:rsidR="00DE674F" w:rsidRPr="00DE674F">
        <w:t>regulation 9</w:t>
      </w:r>
      <w:r w:rsidRPr="00DE674F">
        <w:t>.02”, substitute “</w:t>
      </w:r>
      <w:r w:rsidR="00DE674F" w:rsidRPr="00DE674F">
        <w:t>subsection 1</w:t>
      </w:r>
      <w:r w:rsidRPr="00DE674F">
        <w:t>91(2A) of the Act”.</w:t>
      </w:r>
    </w:p>
    <w:p w14:paraId="09FFF52C" w14:textId="77777777" w:rsidR="00BE791B" w:rsidRPr="00DE674F" w:rsidRDefault="006536C4" w:rsidP="00BE791B">
      <w:pPr>
        <w:pStyle w:val="ItemHead"/>
      </w:pPr>
      <w:r w:rsidRPr="00DE674F">
        <w:t>20</w:t>
      </w:r>
      <w:r w:rsidR="00BE791B" w:rsidRPr="00DE674F">
        <w:t xml:space="preserve"> </w:t>
      </w:r>
      <w:r w:rsidR="00EC774E" w:rsidRPr="00DE674F">
        <w:t xml:space="preserve"> </w:t>
      </w:r>
      <w:proofErr w:type="spellStart"/>
      <w:r w:rsidR="00C01852" w:rsidRPr="00DE674F">
        <w:t>Sub</w:t>
      </w:r>
      <w:r w:rsidR="00DE674F" w:rsidRPr="00DE674F">
        <w:t>regulation</w:t>
      </w:r>
      <w:proofErr w:type="spellEnd"/>
      <w:r w:rsidR="00DE674F" w:rsidRPr="00DE674F">
        <w:t> 9</w:t>
      </w:r>
      <w:r w:rsidR="00BE791B" w:rsidRPr="00DE674F">
        <w:t>.02(1)</w:t>
      </w:r>
    </w:p>
    <w:p w14:paraId="3B6D4FC2" w14:textId="77777777" w:rsidR="00687390" w:rsidRPr="00DE674F" w:rsidRDefault="00687390" w:rsidP="00687390">
      <w:pPr>
        <w:pStyle w:val="Item"/>
      </w:pPr>
      <w:r w:rsidRPr="00DE674F">
        <w:t xml:space="preserve">Repeal the </w:t>
      </w:r>
      <w:proofErr w:type="spellStart"/>
      <w:r w:rsidRPr="00DE674F">
        <w:t>subregulation</w:t>
      </w:r>
      <w:proofErr w:type="spellEnd"/>
      <w:r w:rsidR="00F1291A" w:rsidRPr="00DE674F">
        <w:t>.</w:t>
      </w:r>
    </w:p>
    <w:p w14:paraId="6B9996D9" w14:textId="77777777" w:rsidR="0099530A" w:rsidRPr="00DE674F" w:rsidRDefault="006536C4" w:rsidP="00F1291A">
      <w:pPr>
        <w:pStyle w:val="ItemHead"/>
      </w:pPr>
      <w:r w:rsidRPr="00DE674F">
        <w:t>21</w:t>
      </w:r>
      <w:r w:rsidR="0099530A" w:rsidRPr="00DE674F">
        <w:t xml:space="preserve">  </w:t>
      </w:r>
      <w:proofErr w:type="spellStart"/>
      <w:r w:rsidR="00C01852" w:rsidRPr="00DE674F">
        <w:t>Sub</w:t>
      </w:r>
      <w:r w:rsidR="00DE674F" w:rsidRPr="00DE674F">
        <w:t>regulation</w:t>
      </w:r>
      <w:proofErr w:type="spellEnd"/>
      <w:r w:rsidR="00DE674F" w:rsidRPr="00DE674F">
        <w:t> 9</w:t>
      </w:r>
      <w:r w:rsidR="0099530A" w:rsidRPr="00DE674F">
        <w:t>.02(2)</w:t>
      </w:r>
    </w:p>
    <w:p w14:paraId="7E3CE6B5" w14:textId="77777777" w:rsidR="00F1291A" w:rsidRPr="00DE674F" w:rsidRDefault="0099530A" w:rsidP="0099530A">
      <w:pPr>
        <w:pStyle w:val="Item"/>
      </w:pPr>
      <w:r w:rsidRPr="00DE674F">
        <w:t xml:space="preserve">Omit “A notice under </w:t>
      </w:r>
      <w:proofErr w:type="spellStart"/>
      <w:r w:rsidRPr="00DE674F">
        <w:t>subregulation</w:t>
      </w:r>
      <w:proofErr w:type="spellEnd"/>
      <w:r w:rsidRPr="00DE674F">
        <w:t xml:space="preserve"> (1)”, substitute “For the purposes of </w:t>
      </w:r>
      <w:r w:rsidR="00C01852" w:rsidRPr="00DE674F">
        <w:t>paragraph 1</w:t>
      </w:r>
      <w:r w:rsidRPr="00DE674F">
        <w:t>91(2</w:t>
      </w:r>
      <w:r w:rsidR="003C5EBF" w:rsidRPr="00DE674F">
        <w:t>A</w:t>
      </w:r>
      <w:r w:rsidRPr="00DE674F">
        <w:t>)(</w:t>
      </w:r>
      <w:r w:rsidR="00CA2899">
        <w:t>c</w:t>
      </w:r>
      <w:r w:rsidRPr="00DE674F">
        <w:t>)</w:t>
      </w:r>
      <w:r w:rsidR="003C5EBF" w:rsidRPr="00DE674F">
        <w:t xml:space="preserve"> of the Act</w:t>
      </w:r>
      <w:r w:rsidR="00D1698F" w:rsidRPr="00DE674F">
        <w:t>, a notice of intention to make an application for confirmation of a scheme”.</w:t>
      </w:r>
    </w:p>
    <w:p w14:paraId="016BB2E8" w14:textId="77777777" w:rsidR="00D01DF3" w:rsidRPr="00DE674F" w:rsidRDefault="006536C4" w:rsidP="00D01DF3">
      <w:pPr>
        <w:pStyle w:val="ItemHead"/>
      </w:pPr>
      <w:bookmarkStart w:id="12" w:name="_Hlk86759372"/>
      <w:r w:rsidRPr="00DE674F">
        <w:t>22</w:t>
      </w:r>
      <w:r w:rsidR="00D01DF3" w:rsidRPr="00DE674F">
        <w:t xml:space="preserve">  </w:t>
      </w:r>
      <w:proofErr w:type="spellStart"/>
      <w:r w:rsidR="00C01852" w:rsidRPr="00DE674F">
        <w:t>Sub</w:t>
      </w:r>
      <w:r w:rsidR="00DE674F" w:rsidRPr="00DE674F">
        <w:t>regulation</w:t>
      </w:r>
      <w:proofErr w:type="spellEnd"/>
      <w:r w:rsidR="00DE674F" w:rsidRPr="00DE674F">
        <w:t> 9</w:t>
      </w:r>
      <w:r w:rsidR="00D01DF3" w:rsidRPr="00DE674F">
        <w:t>.02(3)</w:t>
      </w:r>
    </w:p>
    <w:p w14:paraId="1BBB1938" w14:textId="77777777" w:rsidR="00D01DF3" w:rsidRPr="00DE674F" w:rsidRDefault="000F00A9" w:rsidP="00D01DF3">
      <w:pPr>
        <w:pStyle w:val="Item"/>
      </w:pPr>
      <w:r w:rsidRPr="00DE674F">
        <w:t>After “published”, insert</w:t>
      </w:r>
      <w:r w:rsidR="00D01DF3" w:rsidRPr="00DE674F">
        <w:t xml:space="preserve"> “by the applicant under </w:t>
      </w:r>
      <w:r w:rsidR="00C01852" w:rsidRPr="00DE674F">
        <w:t>paragraph 1</w:t>
      </w:r>
      <w:r w:rsidR="00764004" w:rsidRPr="00DE674F">
        <w:t>91</w:t>
      </w:r>
      <w:r w:rsidR="00D01DF3" w:rsidRPr="00DE674F">
        <w:t>(2A)(b) of the Act”.</w:t>
      </w:r>
    </w:p>
    <w:p w14:paraId="73C32FE4" w14:textId="77777777" w:rsidR="00540267" w:rsidRPr="00DE674F" w:rsidRDefault="00D42857" w:rsidP="00CA34FF">
      <w:pPr>
        <w:pStyle w:val="ActHead6"/>
        <w:pageBreakBefore/>
      </w:pPr>
      <w:bookmarkStart w:id="13" w:name="_Toc87617705"/>
      <w:bookmarkEnd w:id="12"/>
      <w:r w:rsidRPr="002B1A50">
        <w:rPr>
          <w:rStyle w:val="CharAmSchNo"/>
        </w:rPr>
        <w:lastRenderedPageBreak/>
        <w:t>Schedule </w:t>
      </w:r>
      <w:r w:rsidR="008A3070" w:rsidRPr="002B1A50">
        <w:rPr>
          <w:rStyle w:val="CharAmSchNo"/>
        </w:rPr>
        <w:t>3</w:t>
      </w:r>
      <w:r w:rsidR="00540267" w:rsidRPr="00DE674F">
        <w:t>—</w:t>
      </w:r>
      <w:r w:rsidR="00540267" w:rsidRPr="002B1A50">
        <w:rPr>
          <w:rStyle w:val="CharAmSchText"/>
        </w:rPr>
        <w:t>Other amendments</w:t>
      </w:r>
      <w:bookmarkEnd w:id="13"/>
    </w:p>
    <w:p w14:paraId="22112C2A" w14:textId="77777777" w:rsidR="001F36BC" w:rsidRPr="002B1A50" w:rsidRDefault="001F36BC" w:rsidP="001F36BC">
      <w:pPr>
        <w:pStyle w:val="Header"/>
      </w:pPr>
      <w:r w:rsidRPr="002B1A50">
        <w:rPr>
          <w:rStyle w:val="CharAmPartNo"/>
        </w:rPr>
        <w:t xml:space="preserve"> </w:t>
      </w:r>
      <w:r w:rsidRPr="002B1A50">
        <w:rPr>
          <w:rStyle w:val="CharAmPartText"/>
        </w:rPr>
        <w:t xml:space="preserve"> </w:t>
      </w:r>
    </w:p>
    <w:p w14:paraId="07D7F98A" w14:textId="77777777" w:rsidR="00540267" w:rsidRPr="00DE674F" w:rsidRDefault="00540267" w:rsidP="00540267">
      <w:pPr>
        <w:pStyle w:val="ActHead9"/>
      </w:pPr>
      <w:bookmarkStart w:id="14" w:name="_Toc87617706"/>
      <w:r w:rsidRPr="00DE674F">
        <w:t xml:space="preserve">National Consumer Credit Protection </w:t>
      </w:r>
      <w:r w:rsidR="006655BC">
        <w:t>Regulations 2</w:t>
      </w:r>
      <w:r w:rsidRPr="00DE674F">
        <w:t>010</w:t>
      </w:r>
      <w:bookmarkEnd w:id="14"/>
    </w:p>
    <w:p w14:paraId="038CD20B" w14:textId="77777777" w:rsidR="00FD6BAB" w:rsidRPr="00DE674F" w:rsidRDefault="00A06CC8" w:rsidP="00FD6BAB">
      <w:pPr>
        <w:pStyle w:val="ItemHead"/>
      </w:pPr>
      <w:r w:rsidRPr="00DE674F">
        <w:t>1</w:t>
      </w:r>
      <w:r w:rsidR="00FD6BAB" w:rsidRPr="00DE674F">
        <w:t xml:space="preserve"> </w:t>
      </w:r>
      <w:r w:rsidRPr="00DE674F">
        <w:t xml:space="preserve"> </w:t>
      </w:r>
      <w:proofErr w:type="spellStart"/>
      <w:r w:rsidR="00FD6BAB" w:rsidRPr="00DE674F">
        <w:t>Subregulation</w:t>
      </w:r>
      <w:proofErr w:type="spellEnd"/>
      <w:r w:rsidR="00FD6BAB" w:rsidRPr="00DE674F">
        <w:t> 28L(3)</w:t>
      </w:r>
    </w:p>
    <w:p w14:paraId="4C62983B" w14:textId="77777777" w:rsidR="00FD6BAB" w:rsidRPr="00DE674F" w:rsidRDefault="00FD6BAB" w:rsidP="00FD6BAB">
      <w:pPr>
        <w:pStyle w:val="Item"/>
      </w:pPr>
      <w:r w:rsidRPr="00DE674F">
        <w:t>After “consent</w:t>
      </w:r>
      <w:r w:rsidR="00E53E4A" w:rsidRPr="00DE674F">
        <w:t>”, insert “</w:t>
      </w:r>
      <w:r w:rsidRPr="00DE674F">
        <w:t xml:space="preserve">(whether </w:t>
      </w:r>
      <w:r w:rsidR="007F6F17" w:rsidRPr="00DE674F">
        <w:t xml:space="preserve">or </w:t>
      </w:r>
      <w:r w:rsidRPr="00DE674F">
        <w:t>not in writing)”.</w:t>
      </w:r>
    </w:p>
    <w:p w14:paraId="7D76FE06" w14:textId="77777777" w:rsidR="00FD6BAB" w:rsidRPr="00DE674F" w:rsidRDefault="00A06CC8" w:rsidP="00FD6BAB">
      <w:pPr>
        <w:pStyle w:val="ItemHead"/>
      </w:pPr>
      <w:r w:rsidRPr="00DE674F">
        <w:t>2</w:t>
      </w:r>
      <w:r w:rsidR="00FD6BAB" w:rsidRPr="00DE674F">
        <w:t xml:space="preserve"> </w:t>
      </w:r>
      <w:r w:rsidRPr="00DE674F">
        <w:t xml:space="preserve"> </w:t>
      </w:r>
      <w:r w:rsidR="00FD6BAB" w:rsidRPr="00DE674F">
        <w:t xml:space="preserve">At the end of </w:t>
      </w:r>
      <w:proofErr w:type="spellStart"/>
      <w:r w:rsidR="005665AA" w:rsidRPr="00DE674F">
        <w:t>s</w:t>
      </w:r>
      <w:r w:rsidR="00FD6BAB" w:rsidRPr="00DE674F">
        <w:t>ubregulation</w:t>
      </w:r>
      <w:proofErr w:type="spellEnd"/>
      <w:r w:rsidR="00FD6BAB" w:rsidRPr="00DE674F">
        <w:t> 28L(3)</w:t>
      </w:r>
    </w:p>
    <w:p w14:paraId="58FC3047" w14:textId="77777777" w:rsidR="00FD6BAB" w:rsidRPr="00DE674F" w:rsidRDefault="00FD6BAB" w:rsidP="00FD6BAB">
      <w:pPr>
        <w:pStyle w:val="Item"/>
      </w:pPr>
      <w:r w:rsidRPr="00DE674F">
        <w:t>Add:</w:t>
      </w:r>
    </w:p>
    <w:p w14:paraId="5DD4F69F" w14:textId="77777777" w:rsidR="00FD6BAB" w:rsidRPr="00DE674F" w:rsidRDefault="00FD6BAB" w:rsidP="00FD6BAB">
      <w:pPr>
        <w:pStyle w:val="notetext"/>
      </w:pPr>
      <w:r w:rsidRPr="00DE674F">
        <w:t>Note:</w:t>
      </w:r>
      <w:r w:rsidRPr="00DE674F">
        <w:tab/>
        <w:t>The consent may be given, for example, by telephone or in person.</w:t>
      </w:r>
    </w:p>
    <w:p w14:paraId="4E062201" w14:textId="77777777" w:rsidR="00540267" w:rsidRPr="00DE674F" w:rsidRDefault="00A06CC8" w:rsidP="00540267">
      <w:pPr>
        <w:pStyle w:val="ItemHead"/>
      </w:pPr>
      <w:r w:rsidRPr="00DE674F">
        <w:t>3</w:t>
      </w:r>
      <w:r w:rsidR="00540267" w:rsidRPr="00DE674F">
        <w:t xml:space="preserve">  </w:t>
      </w:r>
      <w:proofErr w:type="spellStart"/>
      <w:r w:rsidR="009C11FF" w:rsidRPr="00DE674F">
        <w:t>Sub</w:t>
      </w:r>
      <w:r w:rsidR="005B5947" w:rsidRPr="00DE674F">
        <w:t>regulation</w:t>
      </w:r>
      <w:proofErr w:type="spellEnd"/>
      <w:r w:rsidR="005B5947" w:rsidRPr="00DE674F">
        <w:t> 7</w:t>
      </w:r>
      <w:r w:rsidR="00540267" w:rsidRPr="00DE674F">
        <w:t>4(4)</w:t>
      </w:r>
    </w:p>
    <w:p w14:paraId="5C535DF3" w14:textId="77777777" w:rsidR="00540267" w:rsidRPr="00DE674F" w:rsidRDefault="00540267" w:rsidP="00540267">
      <w:pPr>
        <w:pStyle w:val="Item"/>
      </w:pPr>
      <w:r w:rsidRPr="00DE674F">
        <w:t xml:space="preserve">Repeal the </w:t>
      </w:r>
      <w:proofErr w:type="spellStart"/>
      <w:r w:rsidRPr="00DE674F">
        <w:t>subregulation</w:t>
      </w:r>
      <w:proofErr w:type="spellEnd"/>
      <w:r w:rsidRPr="00DE674F">
        <w:t xml:space="preserve"> (not including the notes), substitute:</w:t>
      </w:r>
    </w:p>
    <w:p w14:paraId="0548081A" w14:textId="77777777" w:rsidR="00540267" w:rsidRPr="00DE674F" w:rsidRDefault="00540267" w:rsidP="00540267">
      <w:pPr>
        <w:pStyle w:val="subsection"/>
      </w:pPr>
      <w:r w:rsidRPr="00DE674F">
        <w:tab/>
        <w:t>(4)</w:t>
      </w:r>
      <w:r w:rsidRPr="00DE674F">
        <w:tab/>
        <w:t xml:space="preserve">Unless the credit contract is to be signed by the debtor in </w:t>
      </w:r>
      <w:r w:rsidR="00850113" w:rsidRPr="00DE674F">
        <w:t xml:space="preserve">an </w:t>
      </w:r>
      <w:r w:rsidRPr="00DE674F">
        <w:t xml:space="preserve">electronic form, the information and warnings mentioned in </w:t>
      </w:r>
      <w:proofErr w:type="spellStart"/>
      <w:r w:rsidR="00F541A3" w:rsidRPr="00DE674F">
        <w:t>subregulation</w:t>
      </w:r>
      <w:proofErr w:type="spellEnd"/>
      <w:r w:rsidRPr="00DE674F">
        <w:t> (1):</w:t>
      </w:r>
    </w:p>
    <w:p w14:paraId="376B723C" w14:textId="77777777" w:rsidR="00540267" w:rsidRPr="00DE674F" w:rsidRDefault="00540267" w:rsidP="00540267">
      <w:pPr>
        <w:pStyle w:val="paragraph"/>
      </w:pPr>
      <w:r w:rsidRPr="00DE674F">
        <w:tab/>
        <w:t>(a)</w:t>
      </w:r>
      <w:r w:rsidRPr="00DE674F">
        <w:tab/>
        <w:t>are to be in the relevant form (including in the form of boxes); and</w:t>
      </w:r>
    </w:p>
    <w:p w14:paraId="300A48C1" w14:textId="77777777" w:rsidR="00540267" w:rsidRPr="00DE674F" w:rsidRDefault="00540267" w:rsidP="00540267">
      <w:pPr>
        <w:pStyle w:val="paragraph"/>
      </w:pPr>
      <w:r w:rsidRPr="00DE674F">
        <w:tab/>
        <w:t>(b)</w:t>
      </w:r>
      <w:r w:rsidRPr="00DE674F">
        <w:tab/>
        <w:t xml:space="preserve">must be set out immediately above, and on the same page as, each place </w:t>
      </w:r>
      <w:r w:rsidR="000065E6" w:rsidRPr="00DE674F">
        <w:t xml:space="preserve">in the contract document </w:t>
      </w:r>
      <w:r w:rsidRPr="00DE674F">
        <w:t>where the debtor (or at least one of the debtors) is to sign the contract document.</w:t>
      </w:r>
    </w:p>
    <w:p w14:paraId="1595EF9B" w14:textId="77777777" w:rsidR="00540267" w:rsidRPr="00DE674F" w:rsidRDefault="00540267" w:rsidP="00540267">
      <w:pPr>
        <w:pStyle w:val="subsection"/>
      </w:pPr>
      <w:r w:rsidRPr="00DE674F">
        <w:tab/>
        <w:t>(5)</w:t>
      </w:r>
      <w:r w:rsidRPr="00DE674F">
        <w:tab/>
        <w:t xml:space="preserve">If the credit contract is to be signed by the debtor in </w:t>
      </w:r>
      <w:r w:rsidR="00850113" w:rsidRPr="00DE674F">
        <w:t xml:space="preserve">an </w:t>
      </w:r>
      <w:r w:rsidRPr="00DE674F">
        <w:t xml:space="preserve">electronic form, all of the following apply in relation to the information and warnings mentioned in </w:t>
      </w:r>
      <w:proofErr w:type="spellStart"/>
      <w:r w:rsidRPr="00DE674F">
        <w:t>subregulation</w:t>
      </w:r>
      <w:proofErr w:type="spellEnd"/>
      <w:r w:rsidRPr="00DE674F">
        <w:t xml:space="preserve"> (1):</w:t>
      </w:r>
    </w:p>
    <w:p w14:paraId="3415B878" w14:textId="77777777" w:rsidR="00540267" w:rsidRPr="00DE674F" w:rsidRDefault="00540267" w:rsidP="00540267">
      <w:pPr>
        <w:pStyle w:val="paragraph"/>
      </w:pPr>
      <w:r w:rsidRPr="00DE674F">
        <w:tab/>
        <w:t>(a)</w:t>
      </w:r>
      <w:r w:rsidRPr="00DE674F">
        <w:tab/>
        <w:t>the information and warnings under the heading “Before You Sign” in the relevant form must be set out immediately below that heading;</w:t>
      </w:r>
    </w:p>
    <w:p w14:paraId="40529F0C" w14:textId="77777777" w:rsidR="00540267" w:rsidRPr="00DE674F" w:rsidRDefault="00540267" w:rsidP="00540267">
      <w:pPr>
        <w:pStyle w:val="paragraph"/>
      </w:pPr>
      <w:r w:rsidRPr="00DE674F">
        <w:tab/>
        <w:t>(b)</w:t>
      </w:r>
      <w:r w:rsidRPr="00DE674F">
        <w:tab/>
        <w:t>the information and warnings under the heading “Things You Must Know” in the relevant form must be set out immediately below that heading;</w:t>
      </w:r>
    </w:p>
    <w:p w14:paraId="3CAC65D4" w14:textId="77777777" w:rsidR="00540267" w:rsidRPr="00DE674F" w:rsidRDefault="00540267" w:rsidP="00540267">
      <w:pPr>
        <w:pStyle w:val="paragraph"/>
      </w:pPr>
      <w:r w:rsidRPr="00DE674F">
        <w:tab/>
        <w:t>(c)</w:t>
      </w:r>
      <w:r w:rsidRPr="00DE674F">
        <w:tab/>
      </w:r>
      <w:r w:rsidR="002A7798" w:rsidRPr="00DE674F">
        <w:t xml:space="preserve">all aspects of </w:t>
      </w:r>
      <w:r w:rsidRPr="00DE674F">
        <w:t xml:space="preserve">the lettering of the information and warnings mentioned in </w:t>
      </w:r>
      <w:r w:rsidR="009C11FF" w:rsidRPr="00DE674F">
        <w:t>paragraphs (</w:t>
      </w:r>
      <w:r w:rsidRPr="00DE674F">
        <w:t>a) and (b)</w:t>
      </w:r>
      <w:r w:rsidR="00F541A3" w:rsidRPr="00DE674F">
        <w:t xml:space="preserve"> of this </w:t>
      </w:r>
      <w:proofErr w:type="spellStart"/>
      <w:r w:rsidR="00F541A3" w:rsidRPr="00DE674F">
        <w:t>subregulation</w:t>
      </w:r>
      <w:proofErr w:type="spellEnd"/>
      <w:r w:rsidR="002A7798" w:rsidRPr="00DE674F">
        <w:t xml:space="preserve">, </w:t>
      </w:r>
      <w:r w:rsidRPr="00DE674F">
        <w:t>including the headings</w:t>
      </w:r>
      <w:r w:rsidR="002A7798" w:rsidRPr="00DE674F">
        <w:t xml:space="preserve">, </w:t>
      </w:r>
      <w:r w:rsidRPr="00DE674F">
        <w:t xml:space="preserve">must be </w:t>
      </w:r>
      <w:r w:rsidR="009F440D" w:rsidRPr="00DE674F">
        <w:t>in accordance with</w:t>
      </w:r>
      <w:r w:rsidR="000F62CE" w:rsidRPr="00DE674F">
        <w:t xml:space="preserve"> the </w:t>
      </w:r>
      <w:r w:rsidRPr="00DE674F">
        <w:t>relevant form</w:t>
      </w:r>
      <w:r w:rsidR="002A7798" w:rsidRPr="00DE674F">
        <w:t xml:space="preserve"> (including in relation to any capitalisation or use of bold font)</w:t>
      </w:r>
      <w:r w:rsidRPr="00DE674F">
        <w:t>;</w:t>
      </w:r>
    </w:p>
    <w:p w14:paraId="3CCB4105" w14:textId="77777777" w:rsidR="00540267" w:rsidRPr="00DE674F" w:rsidRDefault="00540267" w:rsidP="00540267">
      <w:pPr>
        <w:pStyle w:val="paragraph"/>
      </w:pPr>
      <w:r w:rsidRPr="00DE674F">
        <w:tab/>
        <w:t>(d)</w:t>
      </w:r>
      <w:r w:rsidRPr="00DE674F">
        <w:tab/>
        <w:t xml:space="preserve">the information and warnings mentioned in </w:t>
      </w:r>
      <w:proofErr w:type="spellStart"/>
      <w:r w:rsidRPr="00DE674F">
        <w:t>subregulation</w:t>
      </w:r>
      <w:proofErr w:type="spellEnd"/>
      <w:r w:rsidRPr="00DE674F">
        <w:t xml:space="preserve"> (1) must be prominently displayed immediately before the place </w:t>
      </w:r>
      <w:r w:rsidR="000065E6" w:rsidRPr="00DE674F">
        <w:t xml:space="preserve">in the contract document </w:t>
      </w:r>
      <w:r w:rsidRPr="00DE674F">
        <w:t>where:</w:t>
      </w:r>
    </w:p>
    <w:p w14:paraId="5C8A2FD6" w14:textId="77777777" w:rsidR="00540267" w:rsidRPr="00DE674F" w:rsidRDefault="00540267" w:rsidP="00540267">
      <w:pPr>
        <w:pStyle w:val="paragraphsub"/>
      </w:pPr>
      <w:r w:rsidRPr="00DE674F">
        <w:tab/>
        <w:t>(</w:t>
      </w:r>
      <w:proofErr w:type="spellStart"/>
      <w:r w:rsidRPr="00DE674F">
        <w:t>i</w:t>
      </w:r>
      <w:proofErr w:type="spellEnd"/>
      <w:r w:rsidRPr="00DE674F">
        <w:t>)</w:t>
      </w:r>
      <w:r w:rsidRPr="00DE674F">
        <w:tab/>
        <w:t>the debtor is to sign the contract document; or</w:t>
      </w:r>
    </w:p>
    <w:p w14:paraId="3C5A0879" w14:textId="77777777" w:rsidR="00540267" w:rsidRPr="00DE674F" w:rsidRDefault="00540267" w:rsidP="00540267">
      <w:pPr>
        <w:pStyle w:val="paragraphsub"/>
      </w:pPr>
      <w:r w:rsidRPr="00DE674F">
        <w:tab/>
        <w:t>(ii)</w:t>
      </w:r>
      <w:r w:rsidRPr="00DE674F">
        <w:tab/>
        <w:t>in the case of 2 or more debtors—each debtor is to sign the contract document.</w:t>
      </w:r>
    </w:p>
    <w:p w14:paraId="6503DABA" w14:textId="77777777" w:rsidR="00540267" w:rsidRPr="00DE674F" w:rsidRDefault="00A06CC8" w:rsidP="00540267">
      <w:pPr>
        <w:pStyle w:val="ItemHead"/>
      </w:pPr>
      <w:r w:rsidRPr="00DE674F">
        <w:t>4</w:t>
      </w:r>
      <w:r w:rsidR="00540267" w:rsidRPr="00DE674F">
        <w:t xml:space="preserve">  Form 5 of </w:t>
      </w:r>
      <w:r w:rsidR="00D42857" w:rsidRPr="00DE674F">
        <w:t>Schedule 1</w:t>
      </w:r>
    </w:p>
    <w:p w14:paraId="5FEB0A6E" w14:textId="77777777" w:rsidR="00540267" w:rsidRPr="00DE674F" w:rsidRDefault="00540267" w:rsidP="00540267">
      <w:pPr>
        <w:pStyle w:val="Item"/>
      </w:pPr>
      <w:r w:rsidRPr="00DE674F">
        <w:t>Omit “in a newspaper”, substitute “by your credit provider”.</w:t>
      </w:r>
    </w:p>
    <w:p w14:paraId="56FBF746" w14:textId="77777777" w:rsidR="00540267" w:rsidRPr="00DE674F" w:rsidRDefault="00540267" w:rsidP="00540267">
      <w:pPr>
        <w:pStyle w:val="ActHead9"/>
      </w:pPr>
      <w:bookmarkStart w:id="15" w:name="_Toc87617707"/>
      <w:bookmarkStart w:id="16" w:name="_Hlk86910108"/>
      <w:r w:rsidRPr="00DE674F">
        <w:t>Superannuation Industry (Supervision) Regulations 1994</w:t>
      </w:r>
      <w:bookmarkEnd w:id="15"/>
    </w:p>
    <w:bookmarkEnd w:id="16"/>
    <w:p w14:paraId="1B4A260D" w14:textId="77777777" w:rsidR="00F541A3" w:rsidRPr="00DE674F" w:rsidRDefault="00A06CC8" w:rsidP="00F556D4">
      <w:pPr>
        <w:pStyle w:val="ItemHead"/>
      </w:pPr>
      <w:r w:rsidRPr="00DE674F">
        <w:t>5</w:t>
      </w:r>
      <w:r w:rsidR="00540267" w:rsidRPr="00DE674F">
        <w:t xml:space="preserve">  </w:t>
      </w:r>
      <w:r w:rsidR="009C11FF" w:rsidRPr="00DE674F">
        <w:t>Regulation 3</w:t>
      </w:r>
      <w:r w:rsidR="00F556D4" w:rsidRPr="00DE674F">
        <w:t>A.05</w:t>
      </w:r>
    </w:p>
    <w:p w14:paraId="06A2909A" w14:textId="77777777" w:rsidR="00F541A3" w:rsidRPr="00DE674F" w:rsidRDefault="00F541A3" w:rsidP="00F541A3">
      <w:pPr>
        <w:pStyle w:val="Item"/>
      </w:pPr>
      <w:r w:rsidRPr="00DE674F">
        <w:t>Repeal the following definitions:</w:t>
      </w:r>
    </w:p>
    <w:p w14:paraId="25920930" w14:textId="77777777" w:rsidR="00F541A3" w:rsidRPr="00DE674F" w:rsidRDefault="00F541A3" w:rsidP="00F541A3">
      <w:pPr>
        <w:pStyle w:val="paragraph"/>
      </w:pPr>
      <w:r w:rsidRPr="00DE674F">
        <w:tab/>
        <w:t>(a)</w:t>
      </w:r>
      <w:r w:rsidRPr="00DE674F">
        <w:tab/>
        <w:t xml:space="preserve">definition of </w:t>
      </w:r>
      <w:r w:rsidRPr="00DE674F">
        <w:rPr>
          <w:b/>
          <w:i/>
        </w:rPr>
        <w:t>asset</w:t>
      </w:r>
      <w:r w:rsidRPr="00DE674F">
        <w:t>;</w:t>
      </w:r>
    </w:p>
    <w:p w14:paraId="6E77347A" w14:textId="77777777" w:rsidR="00F541A3" w:rsidRPr="00DE674F" w:rsidRDefault="00F541A3" w:rsidP="00F541A3">
      <w:pPr>
        <w:pStyle w:val="paragraph"/>
      </w:pPr>
      <w:r w:rsidRPr="00DE674F">
        <w:lastRenderedPageBreak/>
        <w:tab/>
        <w:t>(b)</w:t>
      </w:r>
      <w:r w:rsidRPr="00DE674F">
        <w:tab/>
        <w:t xml:space="preserve">definition of </w:t>
      </w:r>
      <w:r w:rsidRPr="00DE674F">
        <w:rPr>
          <w:b/>
          <w:i/>
        </w:rPr>
        <w:t>asset value</w:t>
      </w:r>
      <w:r w:rsidRPr="00DE674F">
        <w:t>;</w:t>
      </w:r>
    </w:p>
    <w:p w14:paraId="6E251571" w14:textId="77777777" w:rsidR="00F541A3" w:rsidRPr="00DE674F" w:rsidRDefault="00F541A3" w:rsidP="00F541A3">
      <w:pPr>
        <w:pStyle w:val="paragraph"/>
      </w:pPr>
      <w:r w:rsidRPr="00DE674F">
        <w:tab/>
        <w:t>(c)</w:t>
      </w:r>
      <w:r w:rsidRPr="00DE674F">
        <w:tab/>
        <w:t xml:space="preserve">definition of </w:t>
      </w:r>
      <w:r w:rsidRPr="00DE674F">
        <w:rPr>
          <w:b/>
          <w:i/>
        </w:rPr>
        <w:t>statement of financial position</w:t>
      </w:r>
      <w:r w:rsidRPr="00DE674F">
        <w:t>.</w:t>
      </w:r>
    </w:p>
    <w:p w14:paraId="1FB48A43" w14:textId="77777777" w:rsidR="000E7268" w:rsidRPr="00DE674F" w:rsidRDefault="00A06CC8" w:rsidP="000E7268">
      <w:pPr>
        <w:pStyle w:val="ItemHead"/>
      </w:pPr>
      <w:r w:rsidRPr="00DE674F">
        <w:t>6</w:t>
      </w:r>
      <w:r w:rsidR="000E7268" w:rsidRPr="00DE674F">
        <w:t xml:space="preserve">  </w:t>
      </w:r>
      <w:r w:rsidR="009C11FF" w:rsidRPr="00DE674F">
        <w:t>Regulation 3</w:t>
      </w:r>
      <w:r w:rsidR="000E7268" w:rsidRPr="00DE674F">
        <w:t>A.05 (note)</w:t>
      </w:r>
    </w:p>
    <w:p w14:paraId="6C28E9B4" w14:textId="77777777" w:rsidR="000E7268" w:rsidRPr="00DE674F" w:rsidRDefault="000E7268" w:rsidP="000E7268">
      <w:pPr>
        <w:pStyle w:val="Item"/>
      </w:pPr>
      <w:r w:rsidRPr="00DE674F">
        <w:t>Repeal the note, substitute:</w:t>
      </w:r>
    </w:p>
    <w:p w14:paraId="789A9586" w14:textId="77777777" w:rsidR="000E7268" w:rsidRPr="00DE674F" w:rsidRDefault="000E7268" w:rsidP="000E7268">
      <w:pPr>
        <w:pStyle w:val="notetext"/>
      </w:pPr>
      <w:r w:rsidRPr="00DE674F">
        <w:t>Note:</w:t>
      </w:r>
      <w:r w:rsidRPr="00DE674F">
        <w:tab/>
        <w:t xml:space="preserve">The definition of </w:t>
      </w:r>
      <w:r w:rsidRPr="00DE674F">
        <w:rPr>
          <w:b/>
          <w:i/>
        </w:rPr>
        <w:t>public offer entity licence</w:t>
      </w:r>
      <w:r w:rsidRPr="00DE674F">
        <w:t xml:space="preserve"> is contained in </w:t>
      </w:r>
      <w:r w:rsidR="00DE674F" w:rsidRPr="00DE674F">
        <w:t>subsection 1</w:t>
      </w:r>
      <w:r w:rsidRPr="00DE674F">
        <w:t>0(1) of the Act.</w:t>
      </w:r>
    </w:p>
    <w:p w14:paraId="5D672EB0" w14:textId="77777777" w:rsidR="00A2001B" w:rsidRPr="00DE674F" w:rsidRDefault="00A06CC8" w:rsidP="00540267">
      <w:pPr>
        <w:pStyle w:val="ItemHead"/>
      </w:pPr>
      <w:r w:rsidRPr="00DE674F">
        <w:t>7</w:t>
      </w:r>
      <w:r w:rsidR="00A2001B" w:rsidRPr="00DE674F">
        <w:t xml:space="preserve">  </w:t>
      </w:r>
      <w:r w:rsidR="009C11FF" w:rsidRPr="00DE674F">
        <w:t>Regulation 3</w:t>
      </w:r>
      <w:r w:rsidR="00A2001B" w:rsidRPr="00DE674F">
        <w:t xml:space="preserve">A.06 (table </w:t>
      </w:r>
      <w:r w:rsidR="009C11FF" w:rsidRPr="00DE674F">
        <w:t>item 1</w:t>
      </w:r>
      <w:r w:rsidR="00A2001B" w:rsidRPr="00DE674F">
        <w:t>, column headed “Application”)</w:t>
      </w:r>
    </w:p>
    <w:p w14:paraId="5A76FD43" w14:textId="77777777" w:rsidR="00AF2ECB" w:rsidRPr="00DE674F" w:rsidRDefault="00AF2ECB" w:rsidP="00AF2ECB">
      <w:pPr>
        <w:pStyle w:val="Item"/>
      </w:pPr>
      <w:r w:rsidRPr="00DE674F">
        <w:t>Omit “</w:t>
      </w:r>
      <w:r w:rsidR="009C11FF" w:rsidRPr="00DE674F">
        <w:t>items 2</w:t>
      </w:r>
      <w:r w:rsidRPr="00DE674F">
        <w:t xml:space="preserve"> to 7”, substitute “</w:t>
      </w:r>
      <w:r w:rsidR="009C11FF" w:rsidRPr="00DE674F">
        <w:t>item 4</w:t>
      </w:r>
      <w:r w:rsidRPr="00DE674F">
        <w:t>, 6 or 7”.</w:t>
      </w:r>
    </w:p>
    <w:p w14:paraId="21DEDFB0" w14:textId="77777777" w:rsidR="00540267" w:rsidRPr="00DE674F" w:rsidRDefault="00A06CC8" w:rsidP="00540267">
      <w:pPr>
        <w:pStyle w:val="ItemHead"/>
      </w:pPr>
      <w:r w:rsidRPr="00DE674F">
        <w:t>8</w:t>
      </w:r>
      <w:r w:rsidR="00540267" w:rsidRPr="00DE674F">
        <w:t xml:space="preserve">  </w:t>
      </w:r>
      <w:r w:rsidR="009C11FF" w:rsidRPr="00DE674F">
        <w:t>Regulation 3</w:t>
      </w:r>
      <w:r w:rsidR="00540267" w:rsidRPr="00DE674F">
        <w:t xml:space="preserve">A.06 (table </w:t>
      </w:r>
      <w:r w:rsidR="009C11FF" w:rsidRPr="00DE674F">
        <w:t>items 2</w:t>
      </w:r>
      <w:r w:rsidR="00540267" w:rsidRPr="00DE674F">
        <w:t xml:space="preserve"> and 3)</w:t>
      </w:r>
    </w:p>
    <w:p w14:paraId="7E382F70" w14:textId="77777777" w:rsidR="00540267" w:rsidRPr="00DE674F" w:rsidRDefault="00540267" w:rsidP="00540267">
      <w:pPr>
        <w:pStyle w:val="Item"/>
        <w:rPr>
          <w:i/>
        </w:rPr>
      </w:pPr>
      <w:r w:rsidRPr="00DE674F">
        <w:t>Repeal the items</w:t>
      </w:r>
      <w:r w:rsidRPr="00DE674F">
        <w:rPr>
          <w:i/>
        </w:rPr>
        <w:t>.</w:t>
      </w:r>
    </w:p>
    <w:p w14:paraId="4C80C6FC" w14:textId="77777777" w:rsidR="009E4E72" w:rsidRPr="00DE674F" w:rsidRDefault="00A06CC8" w:rsidP="009E4E72">
      <w:pPr>
        <w:pStyle w:val="ItemHead"/>
      </w:pPr>
      <w:r w:rsidRPr="00DE674F">
        <w:t>9</w:t>
      </w:r>
      <w:r w:rsidR="009E4E72" w:rsidRPr="00DE674F">
        <w:t xml:space="preserve">  </w:t>
      </w:r>
      <w:r w:rsidR="009C11FF" w:rsidRPr="00DE674F">
        <w:t>Regulation 3</w:t>
      </w:r>
      <w:r w:rsidR="009E4E72" w:rsidRPr="00DE674F">
        <w:t xml:space="preserve">A.06 (table </w:t>
      </w:r>
      <w:r w:rsidR="009C11FF" w:rsidRPr="00DE674F">
        <w:t>item 4</w:t>
      </w:r>
      <w:r w:rsidR="009D4A9F" w:rsidRPr="00DE674F">
        <w:t xml:space="preserve">, column headed “Application”, </w:t>
      </w:r>
      <w:r w:rsidR="00DE674F" w:rsidRPr="00DE674F">
        <w:t>paragraph (</w:t>
      </w:r>
      <w:r w:rsidR="009D4A9F" w:rsidRPr="00DE674F">
        <w:t>b)</w:t>
      </w:r>
      <w:r w:rsidR="00D146C5" w:rsidRPr="00DE674F">
        <w:t>)</w:t>
      </w:r>
    </w:p>
    <w:p w14:paraId="035E8F96" w14:textId="77777777" w:rsidR="009D4A9F" w:rsidRPr="00DE674F" w:rsidRDefault="009D4A9F" w:rsidP="009D4A9F">
      <w:pPr>
        <w:pStyle w:val="Item"/>
      </w:pPr>
      <w:r w:rsidRPr="00DE674F">
        <w:t>Omit “</w:t>
      </w:r>
      <w:r w:rsidR="00C02935" w:rsidRPr="00DE674F">
        <w:t>withdrawn</w:t>
      </w:r>
      <w:r w:rsidRPr="00DE674F">
        <w:t>; and”, substitute “</w:t>
      </w:r>
      <w:r w:rsidR="00C02935" w:rsidRPr="00DE674F">
        <w:t>withdrawn</w:t>
      </w:r>
      <w:r w:rsidRPr="00DE674F">
        <w:t>.”.</w:t>
      </w:r>
    </w:p>
    <w:p w14:paraId="5DB71F65" w14:textId="77777777" w:rsidR="009D4A9F" w:rsidRPr="00DE674F" w:rsidRDefault="00A06CC8" w:rsidP="009D4A9F">
      <w:pPr>
        <w:pStyle w:val="ItemHead"/>
      </w:pPr>
      <w:r w:rsidRPr="00DE674F">
        <w:t>10</w:t>
      </w:r>
      <w:r w:rsidR="009D4A9F" w:rsidRPr="00DE674F">
        <w:t xml:space="preserve">  </w:t>
      </w:r>
      <w:r w:rsidR="009C11FF" w:rsidRPr="00DE674F">
        <w:t>Regulation 3</w:t>
      </w:r>
      <w:r w:rsidR="009D4A9F" w:rsidRPr="00DE674F">
        <w:t xml:space="preserve">A.06 (table </w:t>
      </w:r>
      <w:r w:rsidR="009C11FF" w:rsidRPr="00DE674F">
        <w:t>item 4</w:t>
      </w:r>
      <w:r w:rsidR="009D4A9F" w:rsidRPr="00DE674F">
        <w:t xml:space="preserve">, column headed “Application”, </w:t>
      </w:r>
      <w:r w:rsidR="00DE674F" w:rsidRPr="00DE674F">
        <w:t>paragraph (</w:t>
      </w:r>
      <w:r w:rsidR="009D4A9F" w:rsidRPr="00DE674F">
        <w:t>c)</w:t>
      </w:r>
      <w:r w:rsidR="00DD52E1" w:rsidRPr="00DE674F">
        <w:t>)</w:t>
      </w:r>
    </w:p>
    <w:p w14:paraId="553C3E7B" w14:textId="77777777" w:rsidR="009D4A9F" w:rsidRPr="00DE674F" w:rsidRDefault="009D4A9F" w:rsidP="009D4A9F">
      <w:pPr>
        <w:pStyle w:val="Item"/>
      </w:pPr>
      <w:r w:rsidRPr="00DE674F">
        <w:t>Repeal the paragraph.</w:t>
      </w:r>
    </w:p>
    <w:p w14:paraId="0335D7E5" w14:textId="77777777" w:rsidR="009E4E72" w:rsidRPr="00DE674F" w:rsidRDefault="00A06CC8" w:rsidP="009E4E72">
      <w:pPr>
        <w:pStyle w:val="ItemHead"/>
      </w:pPr>
      <w:r w:rsidRPr="00DE674F">
        <w:t>11</w:t>
      </w:r>
      <w:r w:rsidR="009E4E72" w:rsidRPr="00DE674F">
        <w:t xml:space="preserve">  </w:t>
      </w:r>
      <w:r w:rsidR="009C11FF" w:rsidRPr="00DE674F">
        <w:t>Regulation 3</w:t>
      </w:r>
      <w:r w:rsidR="009E4E72" w:rsidRPr="00DE674F">
        <w:t xml:space="preserve">A.06 (table </w:t>
      </w:r>
      <w:r w:rsidR="009C11FF" w:rsidRPr="00DE674F">
        <w:t>item 5</w:t>
      </w:r>
      <w:r w:rsidR="009E4E72" w:rsidRPr="00DE674F">
        <w:t>)</w:t>
      </w:r>
    </w:p>
    <w:p w14:paraId="43A80C30" w14:textId="77777777" w:rsidR="009E4E72" w:rsidRPr="00DE674F" w:rsidRDefault="009E4E72" w:rsidP="009E4E72">
      <w:pPr>
        <w:pStyle w:val="Item"/>
      </w:pPr>
      <w:r w:rsidRPr="00DE674F">
        <w:t>Repeal the item.</w:t>
      </w:r>
    </w:p>
    <w:p w14:paraId="20E8566C" w14:textId="77777777" w:rsidR="00DD52E1" w:rsidRPr="00DE674F" w:rsidRDefault="00A06CC8" w:rsidP="00DD52E1">
      <w:pPr>
        <w:pStyle w:val="ItemHead"/>
      </w:pPr>
      <w:r w:rsidRPr="00DE674F">
        <w:t>12</w:t>
      </w:r>
      <w:r w:rsidR="00DD52E1" w:rsidRPr="00DE674F">
        <w:t xml:space="preserve">  </w:t>
      </w:r>
      <w:r w:rsidR="009C11FF" w:rsidRPr="00DE674F">
        <w:t>Regulation 3</w:t>
      </w:r>
      <w:r w:rsidR="00DD52E1" w:rsidRPr="00DE674F">
        <w:t xml:space="preserve">A.06 (table </w:t>
      </w:r>
      <w:r w:rsidR="009C11FF" w:rsidRPr="00DE674F">
        <w:t>item 8</w:t>
      </w:r>
      <w:r w:rsidR="00DD52E1" w:rsidRPr="00DE674F">
        <w:t xml:space="preserve">, column headed “Application”, </w:t>
      </w:r>
      <w:r w:rsidR="00DE674F" w:rsidRPr="00DE674F">
        <w:t>paragraph (</w:t>
      </w:r>
      <w:r w:rsidR="00DD52E1" w:rsidRPr="00DE674F">
        <w:t>a))</w:t>
      </w:r>
    </w:p>
    <w:p w14:paraId="0C483492" w14:textId="77777777" w:rsidR="00DD52E1" w:rsidRPr="00DE674F" w:rsidRDefault="00DD52E1" w:rsidP="00DD52E1">
      <w:pPr>
        <w:pStyle w:val="Item"/>
      </w:pPr>
      <w:r w:rsidRPr="00DE674F">
        <w:t xml:space="preserve">Omit “, and </w:t>
      </w:r>
      <w:r w:rsidR="009C11FF" w:rsidRPr="00DE674F">
        <w:t>item 9</w:t>
      </w:r>
      <w:r w:rsidRPr="00DE674F">
        <w:t xml:space="preserve"> does not apply”.</w:t>
      </w:r>
    </w:p>
    <w:p w14:paraId="49157584" w14:textId="77777777" w:rsidR="009E4E72" w:rsidRPr="00DE674F" w:rsidRDefault="00A06CC8" w:rsidP="009E4E72">
      <w:pPr>
        <w:pStyle w:val="ItemHead"/>
      </w:pPr>
      <w:r w:rsidRPr="00DE674F">
        <w:t>13</w:t>
      </w:r>
      <w:r w:rsidR="009E4E72" w:rsidRPr="00DE674F">
        <w:t xml:space="preserve">  </w:t>
      </w:r>
      <w:r w:rsidR="009C11FF" w:rsidRPr="00DE674F">
        <w:t>Regulation 3</w:t>
      </w:r>
      <w:r w:rsidR="009E4E72" w:rsidRPr="00DE674F">
        <w:t xml:space="preserve">A.06 (table </w:t>
      </w:r>
      <w:r w:rsidR="009C11FF" w:rsidRPr="00DE674F">
        <w:t>item 9</w:t>
      </w:r>
      <w:r w:rsidR="009E4E72" w:rsidRPr="00DE674F">
        <w:t>)</w:t>
      </w:r>
    </w:p>
    <w:p w14:paraId="574A36CC" w14:textId="77777777" w:rsidR="0034719E" w:rsidRPr="00DE674F" w:rsidRDefault="0034719E" w:rsidP="0034719E">
      <w:pPr>
        <w:pStyle w:val="Item"/>
      </w:pPr>
      <w:r w:rsidRPr="00DE674F">
        <w:t>Repeal the item.</w:t>
      </w:r>
    </w:p>
    <w:sectPr w:rsidR="0034719E" w:rsidRPr="00DE674F" w:rsidSect="007F48ED">
      <w:headerReference w:type="even" r:id="rId25"/>
      <w:headerReference w:type="default" r:id="rId26"/>
      <w:footerReference w:type="even" r:id="rId27"/>
      <w:footerReference w:type="default" r:id="rId28"/>
      <w:headerReference w:type="first" r:id="rId29"/>
      <w:footerReference w:type="first" r:id="rId30"/>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A90B98" w14:textId="77777777" w:rsidR="00BD6492" w:rsidRDefault="00BD6492" w:rsidP="0048364F">
      <w:pPr>
        <w:spacing w:line="240" w:lineRule="auto"/>
      </w:pPr>
      <w:r>
        <w:separator/>
      </w:r>
    </w:p>
  </w:endnote>
  <w:endnote w:type="continuationSeparator" w:id="0">
    <w:p w14:paraId="6640E252" w14:textId="77777777" w:rsidR="00BD6492" w:rsidRDefault="00BD649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9E990" w14:textId="77777777" w:rsidR="00414C7B" w:rsidRPr="005F1388" w:rsidRDefault="00414C7B" w:rsidP="00685F42">
    <w:pPr>
      <w:pStyle w:val="Footer"/>
      <w:tabs>
        <w:tab w:val="clear" w:pos="4153"/>
        <w:tab w:val="clear" w:pos="8306"/>
        <w:tab w:val="center" w:pos="4150"/>
        <w:tab w:val="right" w:pos="8307"/>
      </w:tabs>
      <w:spacing w:before="120"/>
      <w:jc w:val="right"/>
      <w:rPr>
        <w:i/>
        <w:sz w:val="18"/>
      </w:rPr>
    </w:pPr>
    <w:r>
      <w:rPr>
        <w:i/>
        <w:noProof/>
        <w:sz w:val="18"/>
      </w:rPr>
      <mc:AlternateContent>
        <mc:Choice Requires="wps">
          <w:drawing>
            <wp:anchor distT="0" distB="0" distL="114300" distR="114300" simplePos="0" relativeHeight="251664384" behindDoc="1" locked="0" layoutInCell="1" allowOverlap="1" wp14:anchorId="5A381B04" wp14:editId="357155B3">
              <wp:simplePos x="863600" y="10083800"/>
              <wp:positionH relativeFrom="page">
                <wp:align>center</wp:align>
              </wp:positionH>
              <wp:positionV relativeFrom="paragraph">
                <wp:posOffset>0</wp:posOffset>
              </wp:positionV>
              <wp:extent cx="5759450" cy="395605"/>
              <wp:effectExtent l="0" t="0" r="0" b="4445"/>
              <wp:wrapNone/>
              <wp:docPr id="7" name="Text Box 7"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EF5BC2" w14:textId="30BEA1EA" w:rsidR="00414C7B" w:rsidRPr="00190BA1" w:rsidRDefault="00414C7B"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91FB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55B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55B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381B04" id="_x0000_t202" coordsize="21600,21600" o:spt="202" path="m,l,21600r21600,l21600,xe">
              <v:stroke joinstyle="miter"/>
              <v:path gradientshapeok="t" o:connecttype="rect"/>
            </v:shapetype>
            <v:shape id="Text Box 7" o:spid="_x0000_s1028" type="#_x0000_t202" alt="Sec-evenpage" style="position:absolute;left:0;text-align:left;margin-left:0;margin-top:0;width:453.5pt;height:31.15pt;z-index:-2516520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" stroked="f" strokeweight=".5pt">
              <v:path arrowok="t"/>
              <v:textbox>
                <w:txbxContent>
                  <w:p w14:paraId="12EF5BC2" w14:textId="30BEA1EA" w:rsidR="00414C7B" w:rsidRPr="00190BA1" w:rsidRDefault="00414C7B"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91FB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55B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55B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9C07E" w14:textId="77777777" w:rsidR="00414C7B" w:rsidRDefault="00414C7B" w:rsidP="00E97334">
    <w:r>
      <w:rPr>
        <w:noProof/>
        <w:lang w:eastAsia="en-AU"/>
      </w:rPr>
      <mc:AlternateContent>
        <mc:Choice Requires="wps">
          <w:drawing>
            <wp:anchor distT="0" distB="0" distL="114300" distR="114300" simplePos="0" relativeHeight="251662336" behindDoc="1" locked="0" layoutInCell="1" allowOverlap="1" wp14:anchorId="57F1876C" wp14:editId="67E51A71">
              <wp:simplePos x="0" y="0"/>
              <wp:positionH relativeFrom="page">
                <wp:align>center</wp:align>
              </wp:positionH>
              <wp:positionV relativeFrom="paragraph">
                <wp:posOffset>336550</wp:posOffset>
              </wp:positionV>
              <wp:extent cx="5762625" cy="400050"/>
              <wp:effectExtent l="0" t="0" r="9525" b="0"/>
              <wp:wrapNone/>
              <wp:docPr id="5" name="Text Box 5"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5193F3" w14:textId="7AFA9E8F" w:rsidR="00414C7B" w:rsidRPr="00190BA1" w:rsidRDefault="00414C7B"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91FB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55B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55B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62DB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F1876C" id="_x0000_t202" coordsize="21600,21600" o:spt="202" path="m,l,21600r21600,l21600,xe">
              <v:stroke joinstyle="miter"/>
              <v:path gradientshapeok="t" o:connecttype="rect"/>
            </v:shapetype>
            <v:shape id="Text Box 5" o:spid="_x0000_s1029" type="#_x0000_t202" alt="Sec-primary" style="position:absolute;margin-left:0;margin-top:26.5pt;width:453.75pt;height:31.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" stroked="f" strokeweight=".5pt">
              <v:path arrowok="t"/>
              <v:textbox>
                <w:txbxContent>
                  <w:p w14:paraId="275193F3" w14:textId="7AFA9E8F" w:rsidR="00414C7B" w:rsidRPr="00190BA1" w:rsidRDefault="00414C7B"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91FB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55B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55B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62DBF">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414C7B" w14:paraId="45B40AB3" w14:textId="77777777" w:rsidTr="00476EC7">
      <w:tc>
        <w:tcPr>
          <w:tcW w:w="8472" w:type="dxa"/>
        </w:tcPr>
        <w:p w14:paraId="129A54CD" w14:textId="77777777" w:rsidR="00414C7B" w:rsidRDefault="00414C7B" w:rsidP="00476EC7">
          <w:pPr>
            <w:rPr>
              <w:sz w:val="18"/>
            </w:rPr>
          </w:pPr>
          <w:r w:rsidRPr="00ED79B6">
            <w:rPr>
              <w:i/>
              <w:sz w:val="18"/>
            </w:rPr>
            <w:t xml:space="preserve"> </w:t>
          </w:r>
        </w:p>
      </w:tc>
    </w:tr>
  </w:tbl>
  <w:p w14:paraId="270B40C8" w14:textId="77777777" w:rsidR="00414C7B" w:rsidRPr="00E97334" w:rsidRDefault="00414C7B" w:rsidP="00E973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FBA70" w14:textId="77777777" w:rsidR="00414C7B" w:rsidRPr="00ED79B6" w:rsidRDefault="00414C7B" w:rsidP="00685F42">
    <w:pPr>
      <w:pStyle w:val="Footer"/>
      <w:tabs>
        <w:tab w:val="clear" w:pos="4153"/>
        <w:tab w:val="clear" w:pos="8306"/>
        <w:tab w:val="center" w:pos="4150"/>
        <w:tab w:val="right" w:pos="8307"/>
      </w:tabs>
      <w:spacing w:before="120"/>
    </w:pPr>
    <w:r>
      <w:rPr>
        <w:noProof/>
      </w:rPr>
      <mc:AlternateContent>
        <mc:Choice Requires="wps">
          <w:drawing>
            <wp:anchor distT="0" distB="0" distL="114300" distR="114300" simplePos="0" relativeHeight="251666432" behindDoc="1" locked="0" layoutInCell="1" allowOverlap="1" wp14:anchorId="5D551934" wp14:editId="24B4D9A7">
              <wp:simplePos x="863600" y="10083800"/>
              <wp:positionH relativeFrom="page">
                <wp:align>center</wp:align>
              </wp:positionH>
              <wp:positionV relativeFrom="paragraph">
                <wp:posOffset>0</wp:posOffset>
              </wp:positionV>
              <wp:extent cx="5759450" cy="395605"/>
              <wp:effectExtent l="0" t="0" r="0" b="4445"/>
              <wp:wrapNone/>
              <wp:docPr id="9" name="Text Box 9"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4E2759" w14:textId="682C82E1" w:rsidR="00414C7B" w:rsidRPr="00190BA1" w:rsidRDefault="00414C7B"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91FB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55B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55B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551934" id="_x0000_t202" coordsize="21600,21600" o:spt="202" path="m,l,21600r21600,l21600,xe">
              <v:stroke joinstyle="miter"/>
              <v:path gradientshapeok="t" o:connecttype="rect"/>
            </v:shapetype>
            <v:shape id="Text Box 9" o:spid="_x0000_s1031" type="#_x0000_t202" alt="Sec-firstpage" style="position:absolute;margin-left:0;margin-top:0;width:453.5pt;height:31.15pt;z-index:-2516500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" stroked="f" strokeweight=".5pt">
              <v:path arrowok="t"/>
              <v:textbox>
                <w:txbxContent>
                  <w:p w14:paraId="734E2759" w14:textId="682C82E1" w:rsidR="00414C7B" w:rsidRPr="00190BA1" w:rsidRDefault="00414C7B"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91FB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55B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55B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Pr>
        <w:noProof/>
      </w:rPr>
      <mc:AlternateContent>
        <mc:Choice Requires="wps">
          <w:drawing>
            <wp:anchor distT="0" distB="0" distL="114300" distR="114300" simplePos="0" relativeHeight="251660288" behindDoc="1" locked="0" layoutInCell="1" allowOverlap="1" wp14:anchorId="490E9583" wp14:editId="4F8AA51F">
              <wp:simplePos x="863600" y="10083800"/>
              <wp:positionH relativeFrom="page">
                <wp:align>center</wp:align>
              </wp:positionH>
              <wp:positionV relativeFrom="paragraph">
                <wp:posOffset>0</wp:posOffset>
              </wp:positionV>
              <wp:extent cx="5759450" cy="395605"/>
              <wp:effectExtent l="0" t="0" r="0" b="4445"/>
              <wp:wrapNone/>
              <wp:docPr id="3" name="Text Box 3"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00E7CFC" w14:textId="0190537B" w:rsidR="00414C7B" w:rsidRPr="00190BA1" w:rsidRDefault="00414C7B"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91FB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55B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55B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E9583" id="Text Box 3" o:spid="_x0000_s1032" type="#_x0000_t202" alt="Sec-firstpage" style="position:absolute;margin-left:0;margin-top:0;width:453.5pt;height:31.1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" stroked="f" strokeweight=".5pt">
              <v:path arrowok="t"/>
              <v:textbox>
                <w:txbxContent>
                  <w:p w14:paraId="300E7CFC" w14:textId="0190537B" w:rsidR="00414C7B" w:rsidRPr="00190BA1" w:rsidRDefault="00414C7B"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91FB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55B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55B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DADA9" w14:textId="77777777" w:rsidR="00414C7B" w:rsidRPr="00E33C1C" w:rsidRDefault="00414C7B" w:rsidP="0094523D">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70528" behindDoc="1" locked="0" layoutInCell="1" allowOverlap="1" wp14:anchorId="5AA9DFFD" wp14:editId="4202C10E">
              <wp:simplePos x="863600" y="10083800"/>
              <wp:positionH relativeFrom="page">
                <wp:align>center</wp:align>
              </wp:positionH>
              <wp:positionV relativeFrom="paragraph">
                <wp:posOffset>0</wp:posOffset>
              </wp:positionV>
              <wp:extent cx="5759450" cy="395605"/>
              <wp:effectExtent l="0" t="0" r="0" b="4445"/>
              <wp:wrapNone/>
              <wp:docPr id="13" name="Text Box 13"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EDE26D" w14:textId="072C746F" w:rsidR="00414C7B" w:rsidRPr="00190BA1" w:rsidRDefault="00414C7B"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91FB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55B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55B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A9DFFD" id="_x0000_t202" coordsize="21600,21600" o:spt="202" path="m,l,21600r21600,l21600,xe">
              <v:stroke joinstyle="miter"/>
              <v:path gradientshapeok="t" o:connecttype="rect"/>
            </v:shapetype>
            <v:shape id="Text Box 13" o:spid="_x0000_s1035" type="#_x0000_t202" alt="Sec-evenpage" style="position:absolute;margin-left:0;margin-top:0;width:453.5pt;height:31.15pt;z-index:-2516459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" stroked="f" strokeweight=".5pt">
              <v:path arrowok="t"/>
              <v:textbox>
                <w:txbxContent>
                  <w:p w14:paraId="1BEDE26D" w14:textId="072C746F" w:rsidR="00414C7B" w:rsidRPr="00190BA1" w:rsidRDefault="00414C7B"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91FB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55B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55B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414C7B" w14:paraId="3040CE34" w14:textId="77777777" w:rsidTr="00D56A0D">
      <w:tc>
        <w:tcPr>
          <w:tcW w:w="709" w:type="dxa"/>
          <w:tcBorders>
            <w:top w:val="nil"/>
            <w:left w:val="nil"/>
            <w:bottom w:val="nil"/>
            <w:right w:val="nil"/>
          </w:tcBorders>
        </w:tcPr>
        <w:p w14:paraId="760C0196" w14:textId="77777777" w:rsidR="00414C7B" w:rsidRDefault="00414C7B" w:rsidP="00476EC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45A5C57D" w14:textId="26D779B7" w:rsidR="00414C7B" w:rsidRDefault="00414C7B" w:rsidP="00476EC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91FBA">
            <w:rPr>
              <w:i/>
              <w:sz w:val="18"/>
            </w:rPr>
            <w:t>Treasury Laws Amendment (Modernising Business Communications) Regulations 2021</w:t>
          </w:r>
          <w:r w:rsidRPr="007A1328">
            <w:rPr>
              <w:i/>
              <w:sz w:val="18"/>
            </w:rPr>
            <w:fldChar w:fldCharType="end"/>
          </w:r>
        </w:p>
      </w:tc>
      <w:tc>
        <w:tcPr>
          <w:tcW w:w="1383" w:type="dxa"/>
          <w:tcBorders>
            <w:top w:val="nil"/>
            <w:left w:val="nil"/>
            <w:bottom w:val="nil"/>
            <w:right w:val="nil"/>
          </w:tcBorders>
        </w:tcPr>
        <w:p w14:paraId="039618C4" w14:textId="77777777" w:rsidR="00414C7B" w:rsidRDefault="00414C7B" w:rsidP="00476EC7">
          <w:pPr>
            <w:spacing w:line="0" w:lineRule="atLeast"/>
            <w:jc w:val="right"/>
            <w:rPr>
              <w:sz w:val="18"/>
            </w:rPr>
          </w:pPr>
        </w:p>
      </w:tc>
    </w:tr>
    <w:tr w:rsidR="00414C7B" w14:paraId="6B15965A"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13360CE" w14:textId="77777777" w:rsidR="00414C7B" w:rsidRDefault="00414C7B" w:rsidP="00476EC7">
          <w:pPr>
            <w:jc w:val="right"/>
            <w:rPr>
              <w:sz w:val="18"/>
            </w:rPr>
          </w:pPr>
          <w:r w:rsidRPr="00ED79B6">
            <w:rPr>
              <w:i/>
              <w:sz w:val="18"/>
            </w:rPr>
            <w:t xml:space="preserve"> </w:t>
          </w:r>
        </w:p>
      </w:tc>
    </w:tr>
  </w:tbl>
  <w:p w14:paraId="3635DA88" w14:textId="77777777" w:rsidR="00414C7B" w:rsidRPr="00ED79B6" w:rsidRDefault="00414C7B"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C8890" w14:textId="77777777" w:rsidR="00414C7B" w:rsidRPr="00E33C1C" w:rsidRDefault="00414C7B" w:rsidP="0094523D">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8480" behindDoc="1" locked="0" layoutInCell="1" allowOverlap="1" wp14:anchorId="7EB50F3F" wp14:editId="0316E9F0">
              <wp:simplePos x="0" y="0"/>
              <wp:positionH relativeFrom="page">
                <wp:align>center</wp:align>
              </wp:positionH>
              <wp:positionV relativeFrom="paragraph">
                <wp:posOffset>518160</wp:posOffset>
              </wp:positionV>
              <wp:extent cx="5762625" cy="400050"/>
              <wp:effectExtent l="0" t="0" r="9525" b="0"/>
              <wp:wrapNone/>
              <wp:docPr id="11" name="Text Box 11"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C29155" w14:textId="179A5AA2" w:rsidR="00414C7B" w:rsidRPr="00190BA1" w:rsidRDefault="00414C7B"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91FB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55B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55B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62DB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B50F3F" id="_x0000_t202" coordsize="21600,21600" o:spt="202" path="m,l,21600r21600,l21600,xe">
              <v:stroke joinstyle="miter"/>
              <v:path gradientshapeok="t" o:connecttype="rect"/>
            </v:shapetype>
            <v:shape id="Text Box 11" o:spid="_x0000_s1036" type="#_x0000_t202" alt="Sec-primary" style="position:absolute;margin-left:0;margin-top:40.8pt;width:453.75pt;height:31.5pt;z-index:-2516480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" stroked="f" strokeweight=".5pt">
              <v:path arrowok="t"/>
              <v:textbox>
                <w:txbxContent>
                  <w:p w14:paraId="73C29155" w14:textId="179A5AA2" w:rsidR="00414C7B" w:rsidRPr="00190BA1" w:rsidRDefault="00414C7B"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91FB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55B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55B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62DBF">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1383"/>
      <w:gridCol w:w="6379"/>
      <w:gridCol w:w="710"/>
    </w:tblGrid>
    <w:tr w:rsidR="00414C7B" w14:paraId="09D37FE5" w14:textId="77777777" w:rsidTr="00D56A0D">
      <w:tc>
        <w:tcPr>
          <w:tcW w:w="1383" w:type="dxa"/>
          <w:tcBorders>
            <w:top w:val="nil"/>
            <w:left w:val="nil"/>
            <w:bottom w:val="nil"/>
            <w:right w:val="nil"/>
          </w:tcBorders>
        </w:tcPr>
        <w:p w14:paraId="024FE464" w14:textId="77777777" w:rsidR="00414C7B" w:rsidRDefault="00414C7B" w:rsidP="00476EC7">
          <w:pPr>
            <w:spacing w:line="0" w:lineRule="atLeast"/>
            <w:rPr>
              <w:sz w:val="18"/>
            </w:rPr>
          </w:pPr>
        </w:p>
      </w:tc>
      <w:tc>
        <w:tcPr>
          <w:tcW w:w="6379" w:type="dxa"/>
          <w:tcBorders>
            <w:top w:val="nil"/>
            <w:left w:val="nil"/>
            <w:bottom w:val="nil"/>
            <w:right w:val="nil"/>
          </w:tcBorders>
        </w:tcPr>
        <w:p w14:paraId="4DF98F44" w14:textId="49E45587" w:rsidR="00414C7B" w:rsidRDefault="00414C7B" w:rsidP="00476EC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91FBA">
            <w:rPr>
              <w:i/>
              <w:sz w:val="18"/>
            </w:rPr>
            <w:t>Treasury Laws Amendment (Modernising Business Communications) Regulations 2021</w:t>
          </w:r>
          <w:r w:rsidRPr="007A1328">
            <w:rPr>
              <w:i/>
              <w:sz w:val="18"/>
            </w:rPr>
            <w:fldChar w:fldCharType="end"/>
          </w:r>
        </w:p>
      </w:tc>
      <w:tc>
        <w:tcPr>
          <w:tcW w:w="709" w:type="dxa"/>
          <w:tcBorders>
            <w:top w:val="nil"/>
            <w:left w:val="nil"/>
            <w:bottom w:val="nil"/>
            <w:right w:val="nil"/>
          </w:tcBorders>
        </w:tcPr>
        <w:p w14:paraId="79FA13B8" w14:textId="77777777" w:rsidR="00414C7B" w:rsidRDefault="00414C7B" w:rsidP="00476EC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414C7B" w14:paraId="12655FA4"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1DE2606" w14:textId="77777777" w:rsidR="00414C7B" w:rsidRDefault="00414C7B" w:rsidP="00476EC7">
          <w:pPr>
            <w:rPr>
              <w:sz w:val="18"/>
            </w:rPr>
          </w:pPr>
          <w:r w:rsidRPr="00ED79B6">
            <w:rPr>
              <w:i/>
              <w:sz w:val="18"/>
            </w:rPr>
            <w:t xml:space="preserve"> </w:t>
          </w:r>
        </w:p>
      </w:tc>
    </w:tr>
  </w:tbl>
  <w:p w14:paraId="5612D78A" w14:textId="77777777" w:rsidR="00414C7B" w:rsidRPr="00ED79B6" w:rsidRDefault="00414C7B" w:rsidP="00A136F5">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3355A" w14:textId="77777777" w:rsidR="00414C7B" w:rsidRPr="00E33C1C" w:rsidRDefault="00414C7B" w:rsidP="009C5989">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76672" behindDoc="1" locked="0" layoutInCell="1" allowOverlap="1" wp14:anchorId="3271B2BB" wp14:editId="4EE28C52">
              <wp:simplePos x="0" y="0"/>
              <wp:positionH relativeFrom="page">
                <wp:align>center</wp:align>
              </wp:positionH>
              <wp:positionV relativeFrom="paragraph">
                <wp:posOffset>518160</wp:posOffset>
              </wp:positionV>
              <wp:extent cx="5762625" cy="400050"/>
              <wp:effectExtent l="0" t="0" r="9525" b="0"/>
              <wp:wrapNone/>
              <wp:docPr id="19" name="Text Box 19"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A83D954" w14:textId="7FB7D62F" w:rsidR="00414C7B" w:rsidRPr="00190BA1" w:rsidRDefault="00414C7B"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91FB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55B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55B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62DB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71B2BB" id="_x0000_t202" coordsize="21600,21600" o:spt="202" path="m,l,21600r21600,l21600,xe">
              <v:stroke joinstyle="miter"/>
              <v:path gradientshapeok="t" o:connecttype="rect"/>
            </v:shapetype>
            <v:shape id="Text Box 19" o:spid="_x0000_s1040" type="#_x0000_t202" alt="Sec-evenpage" style="position:absolute;margin-left:0;margin-top:40.8pt;width:453.75pt;height:31.5pt;z-index:-2516398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" stroked="f" strokeweight=".5pt">
              <v:path arrowok="t"/>
              <v:textbox>
                <w:txbxContent>
                  <w:p w14:paraId="4A83D954" w14:textId="7FB7D62F" w:rsidR="00414C7B" w:rsidRPr="00190BA1" w:rsidRDefault="00414C7B"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91FB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55B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55B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62DBF">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414C7B" w14:paraId="0039DF8A" w14:textId="77777777" w:rsidTr="007A6863">
      <w:tc>
        <w:tcPr>
          <w:tcW w:w="709" w:type="dxa"/>
          <w:tcBorders>
            <w:top w:val="nil"/>
            <w:left w:val="nil"/>
            <w:bottom w:val="nil"/>
            <w:right w:val="nil"/>
          </w:tcBorders>
        </w:tcPr>
        <w:p w14:paraId="7EE2C589" w14:textId="77777777" w:rsidR="00414C7B" w:rsidRDefault="00414C7B" w:rsidP="00476EC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5CC1251C" w14:textId="12733C4F" w:rsidR="00414C7B" w:rsidRDefault="00414C7B" w:rsidP="00476EC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91FBA">
            <w:rPr>
              <w:i/>
              <w:sz w:val="18"/>
            </w:rPr>
            <w:t>Treasury Laws Amendment (Modernising Business Communications) Regulations 2021</w:t>
          </w:r>
          <w:r w:rsidRPr="007A1328">
            <w:rPr>
              <w:i/>
              <w:sz w:val="18"/>
            </w:rPr>
            <w:fldChar w:fldCharType="end"/>
          </w:r>
        </w:p>
      </w:tc>
      <w:tc>
        <w:tcPr>
          <w:tcW w:w="1383" w:type="dxa"/>
          <w:tcBorders>
            <w:top w:val="nil"/>
            <w:left w:val="nil"/>
            <w:bottom w:val="nil"/>
            <w:right w:val="nil"/>
          </w:tcBorders>
        </w:tcPr>
        <w:p w14:paraId="78B98540" w14:textId="77777777" w:rsidR="00414C7B" w:rsidRDefault="00414C7B" w:rsidP="00476EC7">
          <w:pPr>
            <w:spacing w:line="0" w:lineRule="atLeast"/>
            <w:jc w:val="right"/>
            <w:rPr>
              <w:sz w:val="18"/>
            </w:rPr>
          </w:pPr>
        </w:p>
      </w:tc>
    </w:tr>
    <w:tr w:rsidR="00414C7B" w14:paraId="33BA7AF7"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7416B34" w14:textId="77777777" w:rsidR="00414C7B" w:rsidRDefault="00414C7B" w:rsidP="00476EC7">
          <w:pPr>
            <w:jc w:val="right"/>
            <w:rPr>
              <w:sz w:val="18"/>
            </w:rPr>
          </w:pPr>
          <w:r w:rsidRPr="00ED79B6">
            <w:rPr>
              <w:i/>
              <w:sz w:val="18"/>
            </w:rPr>
            <w:t xml:space="preserve"> </w:t>
          </w:r>
        </w:p>
      </w:tc>
    </w:tr>
  </w:tbl>
  <w:p w14:paraId="140C2C20" w14:textId="77777777" w:rsidR="00414C7B" w:rsidRPr="00ED79B6" w:rsidRDefault="00414C7B"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BA98A" w14:textId="77777777" w:rsidR="00414C7B" w:rsidRPr="00E33C1C" w:rsidRDefault="00414C7B" w:rsidP="009C5989">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74624" behindDoc="1" locked="0" layoutInCell="1" allowOverlap="1" wp14:anchorId="642DFE34" wp14:editId="537DF79E">
              <wp:simplePos x="0" y="0"/>
              <wp:positionH relativeFrom="page">
                <wp:align>center</wp:align>
              </wp:positionH>
              <wp:positionV relativeFrom="paragraph">
                <wp:posOffset>518160</wp:posOffset>
              </wp:positionV>
              <wp:extent cx="5762625" cy="400050"/>
              <wp:effectExtent l="0" t="0" r="9525" b="0"/>
              <wp:wrapNone/>
              <wp:docPr id="17" name="Text Box 17"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9BB2557" w14:textId="52FE9BE0" w:rsidR="00414C7B" w:rsidRPr="00190BA1" w:rsidRDefault="00414C7B"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91FB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55B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55B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62DB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2DFE34" id="_x0000_t202" coordsize="21600,21600" o:spt="202" path="m,l,21600r21600,l21600,xe">
              <v:stroke joinstyle="miter"/>
              <v:path gradientshapeok="t" o:connecttype="rect"/>
            </v:shapetype>
            <v:shape id="Text Box 17" o:spid="_x0000_s1041" type="#_x0000_t202" alt="Sec-primary" style="position:absolute;margin-left:0;margin-top:40.8pt;width:453.75pt;height:31.5pt;z-index:-251641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" stroked="f" strokeweight=".5pt">
              <v:path arrowok="t"/>
              <v:textbox>
                <w:txbxContent>
                  <w:p w14:paraId="79BB2557" w14:textId="52FE9BE0" w:rsidR="00414C7B" w:rsidRPr="00190BA1" w:rsidRDefault="00414C7B"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91FB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55B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55B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62DBF">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414C7B" w14:paraId="78C9C665" w14:textId="77777777" w:rsidTr="00476EC7">
      <w:tc>
        <w:tcPr>
          <w:tcW w:w="1384" w:type="dxa"/>
          <w:tcBorders>
            <w:top w:val="nil"/>
            <w:left w:val="nil"/>
            <w:bottom w:val="nil"/>
            <w:right w:val="nil"/>
          </w:tcBorders>
        </w:tcPr>
        <w:p w14:paraId="3533D020" w14:textId="77777777" w:rsidR="00414C7B" w:rsidRDefault="00414C7B" w:rsidP="00476EC7">
          <w:pPr>
            <w:spacing w:line="0" w:lineRule="atLeast"/>
            <w:rPr>
              <w:sz w:val="18"/>
            </w:rPr>
          </w:pPr>
        </w:p>
      </w:tc>
      <w:tc>
        <w:tcPr>
          <w:tcW w:w="6379" w:type="dxa"/>
          <w:tcBorders>
            <w:top w:val="nil"/>
            <w:left w:val="nil"/>
            <w:bottom w:val="nil"/>
            <w:right w:val="nil"/>
          </w:tcBorders>
        </w:tcPr>
        <w:p w14:paraId="1FC42FEC" w14:textId="6CF79A3B" w:rsidR="00414C7B" w:rsidRDefault="00414C7B" w:rsidP="00476EC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91FBA">
            <w:rPr>
              <w:i/>
              <w:sz w:val="18"/>
            </w:rPr>
            <w:t>Treasury Laws Amendment (Modernising Business Communications) Regulations 2021</w:t>
          </w:r>
          <w:r w:rsidRPr="007A1328">
            <w:rPr>
              <w:i/>
              <w:sz w:val="18"/>
            </w:rPr>
            <w:fldChar w:fldCharType="end"/>
          </w:r>
        </w:p>
      </w:tc>
      <w:tc>
        <w:tcPr>
          <w:tcW w:w="709" w:type="dxa"/>
          <w:tcBorders>
            <w:top w:val="nil"/>
            <w:left w:val="nil"/>
            <w:bottom w:val="nil"/>
            <w:right w:val="nil"/>
          </w:tcBorders>
        </w:tcPr>
        <w:p w14:paraId="446F3179" w14:textId="77777777" w:rsidR="00414C7B" w:rsidRDefault="00414C7B" w:rsidP="00476EC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414C7B" w14:paraId="28E894B2" w14:textId="77777777" w:rsidTr="00476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FCD0FEB" w14:textId="77777777" w:rsidR="00414C7B" w:rsidRDefault="00414C7B" w:rsidP="00476EC7">
          <w:pPr>
            <w:rPr>
              <w:sz w:val="18"/>
            </w:rPr>
          </w:pPr>
          <w:r w:rsidRPr="00ED79B6">
            <w:rPr>
              <w:i/>
              <w:sz w:val="18"/>
            </w:rPr>
            <w:t xml:space="preserve"> </w:t>
          </w:r>
        </w:p>
      </w:tc>
    </w:tr>
  </w:tbl>
  <w:p w14:paraId="7D9D40E9" w14:textId="77777777" w:rsidR="00414C7B" w:rsidRPr="00ED79B6" w:rsidRDefault="00414C7B"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92D91" w14:textId="77777777" w:rsidR="00414C7B" w:rsidRPr="00E33C1C" w:rsidRDefault="00414C7B" w:rsidP="00A136F5">
    <w:pPr>
      <w:pBdr>
        <w:top w:val="single" w:sz="6" w:space="1" w:color="auto"/>
      </w:pBdr>
      <w:spacing w:line="0" w:lineRule="atLeast"/>
      <w:rPr>
        <w:sz w:val="16"/>
        <w:szCs w:val="16"/>
      </w:rPr>
    </w:pPr>
    <w:r>
      <w:rPr>
        <w:noProof/>
        <w:sz w:val="16"/>
        <w:szCs w:val="16"/>
        <w:lang w:eastAsia="en-AU"/>
      </w:rPr>
      <mc:AlternateContent>
        <mc:Choice Requires="wps">
          <w:drawing>
            <wp:anchor distT="0" distB="0" distL="114300" distR="114300" simplePos="0" relativeHeight="251672576" behindDoc="1" locked="0" layoutInCell="1" allowOverlap="1" wp14:anchorId="4A6BCC21" wp14:editId="2482E1D6">
              <wp:simplePos x="863600" y="10083800"/>
              <wp:positionH relativeFrom="page">
                <wp:align>center</wp:align>
              </wp:positionH>
              <wp:positionV relativeFrom="paragraph">
                <wp:posOffset>0</wp:posOffset>
              </wp:positionV>
              <wp:extent cx="5759450" cy="395605"/>
              <wp:effectExtent l="0" t="0" r="0" b="4445"/>
              <wp:wrapNone/>
              <wp:docPr id="15" name="Text Box 15"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8A8C6F9" w14:textId="67D71488" w:rsidR="00414C7B" w:rsidRPr="00190BA1" w:rsidRDefault="00414C7B"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91FB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55B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55B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6BCC21" id="_x0000_t202" coordsize="21600,21600" o:spt="202" path="m,l,21600r21600,l21600,xe">
              <v:stroke joinstyle="miter"/>
              <v:path gradientshapeok="t" o:connecttype="rect"/>
            </v:shapetype>
            <v:shape id="Text Box 15" o:spid="_x0000_s1043" type="#_x0000_t202" alt="Sec-firstpage" style="position:absolute;margin-left:0;margin-top:0;width:453.5pt;height:31.15pt;z-index:-2516439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" stroked="f" strokeweight=".5pt">
              <v:path arrowok="t"/>
              <v:textbox>
                <w:txbxContent>
                  <w:p w14:paraId="18A8C6F9" w14:textId="67D71488" w:rsidR="00414C7B" w:rsidRPr="00190BA1" w:rsidRDefault="00414C7B"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91FB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55B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55B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414C7B" w14:paraId="75AF61F1" w14:textId="77777777" w:rsidTr="007A6863">
      <w:tc>
        <w:tcPr>
          <w:tcW w:w="1384" w:type="dxa"/>
          <w:tcBorders>
            <w:top w:val="nil"/>
            <w:left w:val="nil"/>
            <w:bottom w:val="nil"/>
            <w:right w:val="nil"/>
          </w:tcBorders>
        </w:tcPr>
        <w:p w14:paraId="62D5D6E2" w14:textId="77777777" w:rsidR="00414C7B" w:rsidRDefault="00414C7B" w:rsidP="00476EC7">
          <w:pPr>
            <w:spacing w:line="0" w:lineRule="atLeast"/>
            <w:rPr>
              <w:sz w:val="18"/>
            </w:rPr>
          </w:pPr>
        </w:p>
      </w:tc>
      <w:tc>
        <w:tcPr>
          <w:tcW w:w="6379" w:type="dxa"/>
          <w:tcBorders>
            <w:top w:val="nil"/>
            <w:left w:val="nil"/>
            <w:bottom w:val="nil"/>
            <w:right w:val="nil"/>
          </w:tcBorders>
        </w:tcPr>
        <w:p w14:paraId="40A199AF" w14:textId="6E8601A6" w:rsidR="00414C7B" w:rsidRDefault="00414C7B" w:rsidP="00476EC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91FBA">
            <w:rPr>
              <w:i/>
              <w:sz w:val="18"/>
            </w:rPr>
            <w:t>Treasury Laws Amendment (Modernising Business Communications) Regulations 2021</w:t>
          </w:r>
          <w:r w:rsidRPr="007A1328">
            <w:rPr>
              <w:i/>
              <w:sz w:val="18"/>
            </w:rPr>
            <w:fldChar w:fldCharType="end"/>
          </w:r>
        </w:p>
      </w:tc>
      <w:tc>
        <w:tcPr>
          <w:tcW w:w="709" w:type="dxa"/>
          <w:tcBorders>
            <w:top w:val="nil"/>
            <w:left w:val="nil"/>
            <w:bottom w:val="nil"/>
            <w:right w:val="nil"/>
          </w:tcBorders>
        </w:tcPr>
        <w:p w14:paraId="1291928A" w14:textId="77777777" w:rsidR="00414C7B" w:rsidRDefault="00414C7B" w:rsidP="00476EC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r w:rsidR="00414C7B" w14:paraId="02EADA8B"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44D4206" w14:textId="77777777" w:rsidR="00414C7B" w:rsidRDefault="00414C7B" w:rsidP="00476EC7">
          <w:pPr>
            <w:rPr>
              <w:sz w:val="18"/>
            </w:rPr>
          </w:pPr>
          <w:r w:rsidRPr="00ED79B6">
            <w:rPr>
              <w:i/>
              <w:sz w:val="18"/>
            </w:rPr>
            <w:t xml:space="preserve"> </w:t>
          </w:r>
        </w:p>
      </w:tc>
    </w:tr>
  </w:tbl>
  <w:p w14:paraId="06CEAB5D" w14:textId="77777777" w:rsidR="00414C7B" w:rsidRPr="00ED79B6" w:rsidRDefault="00414C7B"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9B150" w14:textId="77777777" w:rsidR="00BD6492" w:rsidRDefault="00BD6492" w:rsidP="0048364F">
      <w:pPr>
        <w:spacing w:line="240" w:lineRule="auto"/>
      </w:pPr>
      <w:r>
        <w:separator/>
      </w:r>
    </w:p>
  </w:footnote>
  <w:footnote w:type="continuationSeparator" w:id="0">
    <w:p w14:paraId="7C2BCB42" w14:textId="77777777" w:rsidR="00BD6492" w:rsidRDefault="00BD6492"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C7DAF" w14:textId="77777777" w:rsidR="00414C7B" w:rsidRPr="005F1388" w:rsidRDefault="00414C7B" w:rsidP="0048364F">
    <w:pPr>
      <w:pStyle w:val="Header"/>
      <w:tabs>
        <w:tab w:val="clear" w:pos="4150"/>
        <w:tab w:val="clear" w:pos="8307"/>
      </w:tabs>
    </w:pPr>
    <w:r>
      <w:rPr>
        <w:noProof/>
      </w:rPr>
      <mc:AlternateContent>
        <mc:Choice Requires="wps">
          <w:drawing>
            <wp:anchor distT="0" distB="0" distL="114300" distR="114300" simplePos="0" relativeHeight="251663360" behindDoc="1" locked="0" layoutInCell="1" allowOverlap="1" wp14:anchorId="6E0D6A35" wp14:editId="13B06047">
              <wp:simplePos x="863600" y="139700"/>
              <wp:positionH relativeFrom="page">
                <wp:align>center</wp:align>
              </wp:positionH>
              <wp:positionV relativeFrom="paragraph">
                <wp:posOffset>-317500</wp:posOffset>
              </wp:positionV>
              <wp:extent cx="5759450" cy="395605"/>
              <wp:effectExtent l="0" t="0" r="0" b="4445"/>
              <wp:wrapNone/>
              <wp:docPr id="6" name="Text Box 6"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C1E8C08" w14:textId="04EF223E" w:rsidR="00414C7B" w:rsidRPr="00190BA1" w:rsidRDefault="00414C7B"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91FB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55B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55B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0D6A35" id="_x0000_t202" coordsize="21600,21600" o:spt="202" path="m,l,21600r21600,l21600,xe">
              <v:stroke joinstyle="miter"/>
              <v:path gradientshapeok="t" o:connecttype="rect"/>
            </v:shapetype>
            <v:shape id="Text Box 6" o:spid="_x0000_s1026" type="#_x0000_t202" alt="Sec-evenpage" style="position:absolute;margin-left:0;margin-top:-25pt;width:453.5pt;height:31.15pt;z-index:-2516531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" stroked="f" strokeweight=".5pt">
              <v:path arrowok="t"/>
              <v:textbox>
                <w:txbxContent>
                  <w:p w14:paraId="4C1E8C08" w14:textId="04EF223E" w:rsidR="00414C7B" w:rsidRPr="00190BA1" w:rsidRDefault="00414C7B"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91FB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55B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55B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44D3B" w14:textId="77777777" w:rsidR="00414C7B" w:rsidRPr="005F1388" w:rsidRDefault="00414C7B" w:rsidP="0048364F">
    <w:pPr>
      <w:pStyle w:val="Header"/>
      <w:tabs>
        <w:tab w:val="clear" w:pos="4150"/>
        <w:tab w:val="clear" w:pos="8307"/>
      </w:tabs>
    </w:pPr>
    <w:r>
      <w:rPr>
        <w:noProof/>
      </w:rPr>
      <mc:AlternateContent>
        <mc:Choice Requires="wps">
          <w:drawing>
            <wp:anchor distT="0" distB="0" distL="114300" distR="114300" simplePos="0" relativeHeight="251661312" behindDoc="1" locked="0" layoutInCell="1" allowOverlap="1" wp14:anchorId="706A425B" wp14:editId="37809099">
              <wp:simplePos x="0" y="0"/>
              <wp:positionH relativeFrom="page">
                <wp:align>center</wp:align>
              </wp:positionH>
              <wp:positionV relativeFrom="paragraph">
                <wp:posOffset>-317500</wp:posOffset>
              </wp:positionV>
              <wp:extent cx="5762625" cy="400050"/>
              <wp:effectExtent l="0" t="0" r="9525" b="0"/>
              <wp:wrapNone/>
              <wp:docPr id="4" name="Text Box 4"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DBC5285" w14:textId="6009CD5B" w:rsidR="00414C7B" w:rsidRPr="00190BA1" w:rsidRDefault="00414C7B"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91FB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55B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55B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62DB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6A425B" id="_x0000_t202" coordsize="21600,21600" o:spt="202" path="m,l,21600r21600,l21600,xe">
              <v:stroke joinstyle="miter"/>
              <v:path gradientshapeok="t" o:connecttype="rect"/>
            </v:shapetype>
            <v:shape id="Text Box 4" o:spid="_x0000_s1027" type="#_x0000_t202" alt="Sec-primary" style="position:absolute;margin-left:0;margin-top:-25pt;width:453.75pt;height:31.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" stroked="f" strokeweight=".5pt">
              <v:path arrowok="t"/>
              <v:textbox>
                <w:txbxContent>
                  <w:p w14:paraId="4DBC5285" w14:textId="6009CD5B" w:rsidR="00414C7B" w:rsidRPr="00190BA1" w:rsidRDefault="00414C7B"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91FB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55B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55B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62DBF">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B9BBD" w14:textId="77777777" w:rsidR="00414C7B" w:rsidRPr="005F1388" w:rsidRDefault="00414C7B" w:rsidP="0048364F">
    <w:pPr>
      <w:pStyle w:val="Header"/>
      <w:tabs>
        <w:tab w:val="clear" w:pos="4150"/>
        <w:tab w:val="clear" w:pos="8307"/>
      </w:tabs>
    </w:pPr>
    <w:r>
      <w:rPr>
        <w:noProof/>
      </w:rPr>
      <mc:AlternateContent>
        <mc:Choice Requires="wps">
          <w:drawing>
            <wp:anchor distT="0" distB="0" distL="114300" distR="114300" simplePos="0" relativeHeight="251659264" behindDoc="1" locked="0" layoutInCell="1" allowOverlap="1" wp14:anchorId="5B344395" wp14:editId="7F117F7F">
              <wp:simplePos x="863600" y="139700"/>
              <wp:positionH relativeFrom="page">
                <wp:align>center</wp:align>
              </wp:positionH>
              <wp:positionV relativeFrom="paragraph">
                <wp:posOffset>-317500</wp:posOffset>
              </wp:positionV>
              <wp:extent cx="5759450" cy="395605"/>
              <wp:effectExtent l="0" t="0" r="0" b="4445"/>
              <wp:wrapNone/>
              <wp:docPr id="2" name="Text Box 2"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01B8129" w14:textId="3F3C9FFD" w:rsidR="00414C7B" w:rsidRPr="00190BA1" w:rsidRDefault="00414C7B"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91FB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55B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55B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344395" id="_x0000_t202" coordsize="21600,21600" o:spt="202" path="m,l,21600r21600,l21600,xe">
              <v:stroke joinstyle="miter"/>
              <v:path gradientshapeok="t" o:connecttype="rect"/>
            </v:shapetype>
            <v:shape id="Text Box 2" o:spid="_x0000_s1030" type="#_x0000_t202" alt="Sec-firstpage" style="position:absolute;margin-left:0;margin-top:-25pt;width:453.5pt;height:31.1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" stroked="f" strokeweight=".5pt">
              <v:path arrowok="t"/>
              <v:textbox>
                <w:txbxContent>
                  <w:p w14:paraId="101B8129" w14:textId="3F3C9FFD" w:rsidR="00414C7B" w:rsidRPr="00190BA1" w:rsidRDefault="00414C7B"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91FB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55B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55B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74F17" w14:textId="77777777" w:rsidR="00414C7B" w:rsidRPr="00ED79B6" w:rsidRDefault="00414C7B" w:rsidP="00220A0C">
    <w:pPr>
      <w:pBdr>
        <w:bottom w:val="single" w:sz="6" w:space="1" w:color="auto"/>
      </w:pBdr>
      <w:spacing w:before="1000"/>
    </w:pPr>
    <w:r>
      <w:rPr>
        <w:noProof/>
        <w:lang w:eastAsia="en-AU"/>
      </w:rPr>
      <mc:AlternateContent>
        <mc:Choice Requires="wps">
          <w:drawing>
            <wp:anchor distT="0" distB="0" distL="114300" distR="114300" simplePos="0" relativeHeight="251669504" behindDoc="1" locked="0" layoutInCell="1" allowOverlap="1" wp14:anchorId="14ED6AA2" wp14:editId="7320908E">
              <wp:simplePos x="863600" y="139700"/>
              <wp:positionH relativeFrom="page">
                <wp:align>center</wp:align>
              </wp:positionH>
              <wp:positionV relativeFrom="paragraph">
                <wp:posOffset>-317500</wp:posOffset>
              </wp:positionV>
              <wp:extent cx="5759450" cy="395605"/>
              <wp:effectExtent l="0" t="0" r="0" b="4445"/>
              <wp:wrapNone/>
              <wp:docPr id="12" name="Text Box 12"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148B07" w14:textId="7182AD47" w:rsidR="00414C7B" w:rsidRPr="00190BA1" w:rsidRDefault="00414C7B"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91FB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55B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55B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ED6AA2" id="_x0000_t202" coordsize="21600,21600" o:spt="202" path="m,l,21600r21600,l21600,xe">
              <v:stroke joinstyle="miter"/>
              <v:path gradientshapeok="t" o:connecttype="rect"/>
            </v:shapetype>
            <v:shape id="Text Box 12" o:spid="_x0000_s1033" type="#_x0000_t202" alt="Sec-evenpage" style="position:absolute;margin-left:0;margin-top:-25pt;width:453.5pt;height:31.15pt;z-index:-2516469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" stroked="f" strokeweight=".5pt">
              <v:path arrowok="t"/>
              <v:textbox>
                <w:txbxContent>
                  <w:p w14:paraId="6E148B07" w14:textId="7182AD47" w:rsidR="00414C7B" w:rsidRPr="00190BA1" w:rsidRDefault="00414C7B"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91FB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55B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55B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E2EF5" w14:textId="77777777" w:rsidR="00414C7B" w:rsidRPr="00ED79B6" w:rsidRDefault="00414C7B" w:rsidP="00220A0C">
    <w:pPr>
      <w:pBdr>
        <w:bottom w:val="single" w:sz="6" w:space="1" w:color="auto"/>
      </w:pBdr>
      <w:spacing w:before="1000" w:line="240" w:lineRule="auto"/>
    </w:pPr>
    <w:r>
      <w:rPr>
        <w:noProof/>
        <w:lang w:eastAsia="en-AU"/>
      </w:rPr>
      <mc:AlternateContent>
        <mc:Choice Requires="wps">
          <w:drawing>
            <wp:anchor distT="0" distB="0" distL="114300" distR="114300" simplePos="0" relativeHeight="251667456" behindDoc="1" locked="0" layoutInCell="1" allowOverlap="1" wp14:anchorId="43569145" wp14:editId="6B0FDD4E">
              <wp:simplePos x="0" y="0"/>
              <wp:positionH relativeFrom="page">
                <wp:align>center</wp:align>
              </wp:positionH>
              <wp:positionV relativeFrom="paragraph">
                <wp:posOffset>-317500</wp:posOffset>
              </wp:positionV>
              <wp:extent cx="5762625" cy="400050"/>
              <wp:effectExtent l="0" t="0" r="9525" b="0"/>
              <wp:wrapNone/>
              <wp:docPr id="10" name="Text Box 10"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E624308" w14:textId="1D54FBB1" w:rsidR="00414C7B" w:rsidRPr="00190BA1" w:rsidRDefault="00414C7B"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91FB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55B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55B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62DB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69145" id="_x0000_t202" coordsize="21600,21600" o:spt="202" path="m,l,21600r21600,l21600,xe">
              <v:stroke joinstyle="miter"/>
              <v:path gradientshapeok="t" o:connecttype="rect"/>
            </v:shapetype>
            <v:shape id="Text Box 10" o:spid="_x0000_s1034" type="#_x0000_t202" alt="Sec-primary" style="position:absolute;margin-left:0;margin-top:-25pt;width:453.75pt;height:31.5pt;z-index:-2516490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" stroked="f" strokeweight=".5pt">
              <v:path arrowok="t"/>
              <v:textbox>
                <w:txbxContent>
                  <w:p w14:paraId="4E624308" w14:textId="1D54FBB1" w:rsidR="00414C7B" w:rsidRPr="00190BA1" w:rsidRDefault="00414C7B"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91FB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55B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55B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62DBF">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5FC2F" w14:textId="77777777" w:rsidR="00414C7B" w:rsidRPr="00ED79B6" w:rsidRDefault="00414C7B" w:rsidP="0048364F">
    <w:pPr>
      <w:pStyle w:val="Header"/>
      <w:tabs>
        <w:tab w:val="clear" w:pos="4150"/>
        <w:tab w:val="clear" w:pos="8307"/>
      </w:tabs>
    </w:pPr>
    <w:r>
      <w:rPr>
        <w:noProof/>
      </w:rPr>
      <mc:AlternateContent>
        <mc:Choice Requires="wps">
          <w:drawing>
            <wp:anchor distT="0" distB="0" distL="114300" distR="114300" simplePos="0" relativeHeight="251665408" behindDoc="1" locked="0" layoutInCell="1" allowOverlap="1" wp14:anchorId="21194E04" wp14:editId="62D2C146">
              <wp:simplePos x="863600" y="139700"/>
              <wp:positionH relativeFrom="page">
                <wp:align>center</wp:align>
              </wp:positionH>
              <wp:positionV relativeFrom="paragraph">
                <wp:posOffset>-317500</wp:posOffset>
              </wp:positionV>
              <wp:extent cx="5759450" cy="395605"/>
              <wp:effectExtent l="0" t="0" r="0" b="4445"/>
              <wp:wrapNone/>
              <wp:docPr id="8" name="Text Box 8"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CD29EC0" w14:textId="203257CD" w:rsidR="00414C7B" w:rsidRPr="00190BA1" w:rsidRDefault="00414C7B"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91FB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55B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55B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194E04" id="_x0000_t202" coordsize="21600,21600" o:spt="202" path="m,l,21600r21600,l21600,xe">
              <v:stroke joinstyle="miter"/>
              <v:path gradientshapeok="t" o:connecttype="rect"/>
            </v:shapetype>
            <v:shape id="Text Box 8" o:spid="_x0000_s1037" type="#_x0000_t202" alt="Sec-firstpage" style="position:absolute;margin-left:0;margin-top:-25pt;width:453.5pt;height:31.15pt;z-index:-2516510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" stroked="f" strokeweight=".5pt">
              <v:path arrowok="t"/>
              <v:textbox>
                <w:txbxContent>
                  <w:p w14:paraId="7CD29EC0" w14:textId="203257CD" w:rsidR="00414C7B" w:rsidRPr="00190BA1" w:rsidRDefault="00414C7B"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91FB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55B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55B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E548C" w14:textId="6DD4B5EE" w:rsidR="00414C7B" w:rsidRPr="00A961C4" w:rsidRDefault="00414C7B" w:rsidP="0048364F">
    <w:pPr>
      <w:rPr>
        <w:b/>
        <w:sz w:val="20"/>
      </w:rPr>
    </w:pPr>
    <w:r>
      <w:rPr>
        <w:b/>
        <w:noProof/>
        <w:sz w:val="20"/>
        <w:lang w:eastAsia="en-AU"/>
      </w:rPr>
      <mc:AlternateContent>
        <mc:Choice Requires="wps">
          <w:drawing>
            <wp:anchor distT="0" distB="0" distL="114300" distR="114300" simplePos="0" relativeHeight="251675648" behindDoc="1" locked="0" layoutInCell="1" allowOverlap="1" wp14:anchorId="4A4D98C2" wp14:editId="1DEA2DC2">
              <wp:simplePos x="863600" y="139700"/>
              <wp:positionH relativeFrom="page">
                <wp:align>center</wp:align>
              </wp:positionH>
              <wp:positionV relativeFrom="paragraph">
                <wp:posOffset>-317500</wp:posOffset>
              </wp:positionV>
              <wp:extent cx="5759450" cy="395605"/>
              <wp:effectExtent l="0" t="0" r="0" b="4445"/>
              <wp:wrapNone/>
              <wp:docPr id="18" name="Text Box 18"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D38B1A2" w14:textId="14214B74" w:rsidR="00414C7B" w:rsidRPr="00190BA1" w:rsidRDefault="00414C7B"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91FB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55B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55B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62DB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4D98C2" id="_x0000_t202" coordsize="21600,21600" o:spt="202" path="m,l,21600r21600,l21600,xe">
              <v:stroke joinstyle="miter"/>
              <v:path gradientshapeok="t" o:connecttype="rect"/>
            </v:shapetype>
            <v:shape id="Text Box 18" o:spid="_x0000_s1038" type="#_x0000_t202" alt="Sec-evenpage" style="position:absolute;margin-left:0;margin-top:-25pt;width:453.5pt;height:31.15pt;z-index:-2516408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" stroked="f" strokeweight=".5pt">
              <v:path arrowok="t"/>
              <v:textbox>
                <w:txbxContent>
                  <w:p w14:paraId="0D38B1A2" w14:textId="14214B74" w:rsidR="00414C7B" w:rsidRPr="00190BA1" w:rsidRDefault="00414C7B"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91FB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55B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55B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62DBF">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Pr>
        <w:b/>
        <w:sz w:val="20"/>
      </w:rPr>
      <w:fldChar w:fldCharType="begin"/>
    </w:r>
    <w:r>
      <w:rPr>
        <w:b/>
        <w:sz w:val="20"/>
      </w:rPr>
      <w:instrText xml:space="preserve"> STYLEREF CharAmSchNo </w:instrText>
    </w:r>
    <w:r w:rsidR="00D62DBF">
      <w:rPr>
        <w:b/>
        <w:sz w:val="20"/>
      </w:rPr>
      <w:fldChar w:fldCharType="separate"/>
    </w:r>
    <w:r w:rsidR="00D62DBF">
      <w:rPr>
        <w:b/>
        <w:noProof/>
        <w:sz w:val="20"/>
      </w:rPr>
      <w:t>Schedule 3</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D62DBF">
      <w:rPr>
        <w:sz w:val="20"/>
      </w:rPr>
      <w:fldChar w:fldCharType="separate"/>
    </w:r>
    <w:r w:rsidR="00D62DBF">
      <w:rPr>
        <w:noProof/>
        <w:sz w:val="20"/>
      </w:rPr>
      <w:t>Other amendments</w:t>
    </w:r>
    <w:r>
      <w:rPr>
        <w:sz w:val="20"/>
      </w:rPr>
      <w:fldChar w:fldCharType="end"/>
    </w:r>
  </w:p>
  <w:p w14:paraId="248E5720" w14:textId="04837C47" w:rsidR="00414C7B" w:rsidRPr="00A961C4" w:rsidRDefault="00414C7B"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03B13F6B" w14:textId="77777777" w:rsidR="00414C7B" w:rsidRPr="00A961C4" w:rsidRDefault="00414C7B"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73AD6" w14:textId="40632B3C" w:rsidR="00414C7B" w:rsidRPr="00A961C4" w:rsidRDefault="00414C7B" w:rsidP="0048364F">
    <w:pPr>
      <w:jc w:val="right"/>
      <w:rPr>
        <w:sz w:val="20"/>
      </w:rPr>
    </w:pPr>
    <w:r>
      <w:rPr>
        <w:noProof/>
        <w:sz w:val="20"/>
        <w:lang w:eastAsia="en-AU"/>
      </w:rPr>
      <mc:AlternateContent>
        <mc:Choice Requires="wps">
          <w:drawing>
            <wp:anchor distT="0" distB="0" distL="114300" distR="114300" simplePos="0" relativeHeight="251673600" behindDoc="1" locked="0" layoutInCell="1" allowOverlap="1" wp14:anchorId="3BEA38CE" wp14:editId="2391FBB2">
              <wp:simplePos x="0" y="0"/>
              <wp:positionH relativeFrom="page">
                <wp:align>center</wp:align>
              </wp:positionH>
              <wp:positionV relativeFrom="paragraph">
                <wp:posOffset>-317500</wp:posOffset>
              </wp:positionV>
              <wp:extent cx="5759450" cy="395605"/>
              <wp:effectExtent l="0" t="0" r="0" b="4445"/>
              <wp:wrapNone/>
              <wp:docPr id="16" name="Text Box 16"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E8F61CD" w14:textId="1C503932" w:rsidR="00414C7B" w:rsidRPr="00190BA1" w:rsidRDefault="00414C7B"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91FB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55B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55B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62DB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EA38CE" id="_x0000_t202" coordsize="21600,21600" o:spt="202" path="m,l,21600r21600,l21600,xe">
              <v:stroke joinstyle="miter"/>
              <v:path gradientshapeok="t" o:connecttype="rect"/>
            </v:shapetype>
            <v:shape id="Text Box 16" o:spid="_x0000_s1039" type="#_x0000_t202" alt="Sec-primary" style="position:absolute;left:0;text-align:left;margin-left:0;margin-top:-25pt;width:453.5pt;height:31.15pt;z-index:-2516428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" stroked="f" strokeweight=".5pt">
              <v:path arrowok="t"/>
              <v:textbox>
                <w:txbxContent>
                  <w:p w14:paraId="3E8F61CD" w14:textId="1C503932" w:rsidR="00414C7B" w:rsidRPr="00190BA1" w:rsidRDefault="00414C7B"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91FB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55B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55B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62DBF">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Pr="00A961C4">
      <w:rPr>
        <w:sz w:val="20"/>
      </w:rPr>
      <w:fldChar w:fldCharType="begin"/>
    </w:r>
    <w:r w:rsidRPr="00A961C4">
      <w:rPr>
        <w:sz w:val="20"/>
      </w:rPr>
      <w:instrText xml:space="preserve"> STYLEREF CharAmSchText </w:instrText>
    </w:r>
    <w:r w:rsidR="00D62DBF">
      <w:rPr>
        <w:sz w:val="20"/>
      </w:rPr>
      <w:fldChar w:fldCharType="separate"/>
    </w:r>
    <w:r w:rsidR="00D62DBF">
      <w:rPr>
        <w:noProof/>
        <w:sz w:val="20"/>
      </w:rPr>
      <w:t>Other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D62DBF">
      <w:rPr>
        <w:b/>
        <w:sz w:val="20"/>
      </w:rPr>
      <w:fldChar w:fldCharType="separate"/>
    </w:r>
    <w:r w:rsidR="00D62DBF">
      <w:rPr>
        <w:b/>
        <w:noProof/>
        <w:sz w:val="20"/>
      </w:rPr>
      <w:t>Schedule 3</w:t>
    </w:r>
    <w:r>
      <w:rPr>
        <w:b/>
        <w:sz w:val="20"/>
      </w:rPr>
      <w:fldChar w:fldCharType="end"/>
    </w:r>
  </w:p>
  <w:p w14:paraId="6AE91315" w14:textId="5DFFA80C" w:rsidR="00414C7B" w:rsidRPr="00A961C4" w:rsidRDefault="00414C7B"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0A8E09D6" w14:textId="77777777" w:rsidR="00414C7B" w:rsidRPr="00A961C4" w:rsidRDefault="00414C7B"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F574F" w14:textId="77777777" w:rsidR="00414C7B" w:rsidRPr="00A961C4" w:rsidRDefault="00414C7B" w:rsidP="0048364F">
    <w:r>
      <w:rPr>
        <w:noProof/>
        <w:lang w:eastAsia="en-AU"/>
      </w:rPr>
      <mc:AlternateContent>
        <mc:Choice Requires="wps">
          <w:drawing>
            <wp:anchor distT="0" distB="0" distL="114300" distR="114300" simplePos="0" relativeHeight="251671552" behindDoc="1" locked="0" layoutInCell="1" allowOverlap="1" wp14:anchorId="2291435D" wp14:editId="39D20DE5">
              <wp:simplePos x="863600" y="139700"/>
              <wp:positionH relativeFrom="page">
                <wp:align>center</wp:align>
              </wp:positionH>
              <wp:positionV relativeFrom="paragraph">
                <wp:posOffset>-317500</wp:posOffset>
              </wp:positionV>
              <wp:extent cx="5759450" cy="395605"/>
              <wp:effectExtent l="0" t="0" r="0" b="4445"/>
              <wp:wrapNone/>
              <wp:docPr id="14" name="Text Box 14"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4C9EFD" w14:textId="2130893E" w:rsidR="00414C7B" w:rsidRPr="00190BA1" w:rsidRDefault="00414C7B"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91FB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55B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55B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91435D" id="_x0000_t202" coordsize="21600,21600" o:spt="202" path="m,l,21600r21600,l21600,xe">
              <v:stroke joinstyle="miter"/>
              <v:path gradientshapeok="t" o:connecttype="rect"/>
            </v:shapetype>
            <v:shape id="Text Box 14" o:spid="_x0000_s1042" type="#_x0000_t202" alt="Sec-firstpage" style="position:absolute;margin-left:0;margin-top:-25pt;width:453.5pt;height:31.15pt;z-index:-2516449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" stroked="f" strokeweight=".5pt">
              <v:path arrowok="t"/>
              <v:textbox>
                <w:txbxContent>
                  <w:p w14:paraId="284C9EFD" w14:textId="2130893E" w:rsidR="00414C7B" w:rsidRPr="00190BA1" w:rsidRDefault="00414C7B"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91FB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55B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55B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91FB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91FBA">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5FBC7E8D"/>
    <w:multiLevelType w:val="singleLevel"/>
    <w:tmpl w:val="4A7A8FC0"/>
    <w:name w:val="BaseTextParagraphList"/>
    <w:lvl w:ilvl="0">
      <w:start w:val="1"/>
      <w:numFmt w:val="decimal"/>
      <w:pStyle w:val="base-text-paragraph"/>
      <w:lvlText w:val="%1."/>
      <w:lvlJc w:val="left"/>
      <w:pPr>
        <w:tabs>
          <w:tab w:val="num" w:pos="1984"/>
        </w:tabs>
        <w:ind w:left="1140" w:firstLine="0"/>
      </w:pPr>
      <w:rPr>
        <w:b w:val="0"/>
        <w:i w:val="0"/>
        <w:color w:val="000000"/>
      </w:rPr>
    </w:lvl>
  </w:abstractNum>
  <w:abstractNum w:abstractNumId="19" w15:restartNumberingAfterBreak="0">
    <w:nsid w:val="73D157DA"/>
    <w:multiLevelType w:val="multilevel"/>
    <w:tmpl w:val="0AEC6440"/>
    <w:name w:val="StandardBulletedList"/>
    <w:lvl w:ilvl="0">
      <w:start w:val="1"/>
      <w:numFmt w:val="bullet"/>
      <w:pStyle w:val="Bullet"/>
      <w:lvlText w:val="•"/>
      <w:lvlJc w:val="left"/>
      <w:pPr>
        <w:tabs>
          <w:tab w:val="num" w:pos="2480"/>
        </w:tabs>
        <w:ind w:left="2480" w:hanging="520"/>
      </w:pPr>
      <w:rPr>
        <w:rFonts w:ascii="Times New Roman" w:hAnsi="Times New Roman" w:cs="Times New Roman"/>
      </w:rPr>
    </w:lvl>
    <w:lvl w:ilvl="1">
      <w:start w:val="1"/>
      <w:numFmt w:val="bullet"/>
      <w:pStyle w:val="Dash"/>
      <w:lvlText w:val="–"/>
      <w:lvlJc w:val="left"/>
      <w:pPr>
        <w:tabs>
          <w:tab w:val="num" w:pos="3000"/>
        </w:tabs>
        <w:ind w:left="3000" w:hanging="520"/>
      </w:pPr>
      <w:rPr>
        <w:rFonts w:ascii="Times New Roman" w:hAnsi="Times New Roman" w:cs="Times New Roman"/>
      </w:rPr>
    </w:lvl>
    <w:lvl w:ilvl="2">
      <w:start w:val="1"/>
      <w:numFmt w:val="bullet"/>
      <w:pStyle w:val="DoubleDot"/>
      <w:lvlText w:val=":"/>
      <w:lvlJc w:val="left"/>
      <w:pPr>
        <w:tabs>
          <w:tab w:val="num" w:pos="3520"/>
        </w:tabs>
        <w:ind w:left="3520" w:hanging="520"/>
      </w:pPr>
      <w:rPr>
        <w:rFonts w:ascii="Times New Roman" w:hAnsi="Times New Roman" w:cs="Times New Roman"/>
      </w:rPr>
    </w:lvl>
    <w:lvl w:ilvl="3">
      <w:start w:val="1"/>
      <w:numFmt w:val="decimal"/>
      <w:lvlText w:val="(%4)"/>
      <w:lvlJc w:val="left"/>
      <w:pPr>
        <w:ind w:left="5360" w:hanging="360"/>
      </w:pPr>
    </w:lvl>
    <w:lvl w:ilvl="4">
      <w:start w:val="1"/>
      <w:numFmt w:val="lowerLetter"/>
      <w:lvlText w:val="(%5)"/>
      <w:lvlJc w:val="left"/>
      <w:pPr>
        <w:ind w:left="5720" w:hanging="360"/>
      </w:pPr>
    </w:lvl>
    <w:lvl w:ilvl="5">
      <w:start w:val="1"/>
      <w:numFmt w:val="lowerRoman"/>
      <w:lvlText w:val="(%6)"/>
      <w:lvlJc w:val="left"/>
      <w:pPr>
        <w:ind w:left="6080" w:hanging="360"/>
      </w:pPr>
    </w:lvl>
    <w:lvl w:ilvl="6">
      <w:start w:val="1"/>
      <w:numFmt w:val="decimal"/>
      <w:lvlText w:val="%7."/>
      <w:lvlJc w:val="left"/>
      <w:pPr>
        <w:ind w:left="6440" w:hanging="360"/>
      </w:pPr>
    </w:lvl>
    <w:lvl w:ilvl="7">
      <w:start w:val="1"/>
      <w:numFmt w:val="lowerLetter"/>
      <w:lvlText w:val="%8."/>
      <w:lvlJc w:val="left"/>
      <w:pPr>
        <w:ind w:left="6800" w:hanging="360"/>
      </w:pPr>
    </w:lvl>
    <w:lvl w:ilvl="8">
      <w:start w:val="1"/>
      <w:numFmt w:val="lowerRoman"/>
      <w:lvlText w:val="%9."/>
      <w:lvlJc w:val="left"/>
      <w:pPr>
        <w:ind w:left="716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8"/>
    <w:lvlOverride w:ilvl="0">
      <w:startOverride w:val="1"/>
    </w:lvlOverride>
  </w:num>
  <w:num w:numId="20">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70FF4"/>
    <w:rsid w:val="00000263"/>
    <w:rsid w:val="00005A26"/>
    <w:rsid w:val="000065E6"/>
    <w:rsid w:val="000113BC"/>
    <w:rsid w:val="00012CC4"/>
    <w:rsid w:val="000136AF"/>
    <w:rsid w:val="00015247"/>
    <w:rsid w:val="00020814"/>
    <w:rsid w:val="00023220"/>
    <w:rsid w:val="00026871"/>
    <w:rsid w:val="00031818"/>
    <w:rsid w:val="00036034"/>
    <w:rsid w:val="00036E24"/>
    <w:rsid w:val="000370EB"/>
    <w:rsid w:val="0004044E"/>
    <w:rsid w:val="00046F47"/>
    <w:rsid w:val="0004723E"/>
    <w:rsid w:val="000477AA"/>
    <w:rsid w:val="00050AEE"/>
    <w:rsid w:val="0005120E"/>
    <w:rsid w:val="000515CF"/>
    <w:rsid w:val="000516D1"/>
    <w:rsid w:val="00054509"/>
    <w:rsid w:val="00054577"/>
    <w:rsid w:val="000614BF"/>
    <w:rsid w:val="00061FC3"/>
    <w:rsid w:val="00064C1B"/>
    <w:rsid w:val="0007169C"/>
    <w:rsid w:val="00074E47"/>
    <w:rsid w:val="00077593"/>
    <w:rsid w:val="000778D2"/>
    <w:rsid w:val="000817CE"/>
    <w:rsid w:val="00083F48"/>
    <w:rsid w:val="00092FD2"/>
    <w:rsid w:val="000A2567"/>
    <w:rsid w:val="000A2DA0"/>
    <w:rsid w:val="000A582D"/>
    <w:rsid w:val="000A7DF9"/>
    <w:rsid w:val="000B316F"/>
    <w:rsid w:val="000B31B3"/>
    <w:rsid w:val="000B386C"/>
    <w:rsid w:val="000B43FE"/>
    <w:rsid w:val="000B4BC5"/>
    <w:rsid w:val="000B5C06"/>
    <w:rsid w:val="000C3CD1"/>
    <w:rsid w:val="000C40DB"/>
    <w:rsid w:val="000C6353"/>
    <w:rsid w:val="000C6CEB"/>
    <w:rsid w:val="000D05EF"/>
    <w:rsid w:val="000D3E69"/>
    <w:rsid w:val="000D461E"/>
    <w:rsid w:val="000D5485"/>
    <w:rsid w:val="000E0A06"/>
    <w:rsid w:val="000E122C"/>
    <w:rsid w:val="000E7268"/>
    <w:rsid w:val="000F00A9"/>
    <w:rsid w:val="000F0990"/>
    <w:rsid w:val="000F21C1"/>
    <w:rsid w:val="000F2BE3"/>
    <w:rsid w:val="000F62CE"/>
    <w:rsid w:val="00100361"/>
    <w:rsid w:val="001007D5"/>
    <w:rsid w:val="00100F18"/>
    <w:rsid w:val="001038C4"/>
    <w:rsid w:val="00105D72"/>
    <w:rsid w:val="00106BDF"/>
    <w:rsid w:val="0010745C"/>
    <w:rsid w:val="00117277"/>
    <w:rsid w:val="00120741"/>
    <w:rsid w:val="00121091"/>
    <w:rsid w:val="00146F92"/>
    <w:rsid w:val="00147A59"/>
    <w:rsid w:val="00147AF6"/>
    <w:rsid w:val="001516F1"/>
    <w:rsid w:val="001525CC"/>
    <w:rsid w:val="00153B59"/>
    <w:rsid w:val="00160BD7"/>
    <w:rsid w:val="001643C9"/>
    <w:rsid w:val="00165568"/>
    <w:rsid w:val="00165DB3"/>
    <w:rsid w:val="00166082"/>
    <w:rsid w:val="00166C2F"/>
    <w:rsid w:val="001716C9"/>
    <w:rsid w:val="001809D3"/>
    <w:rsid w:val="00184261"/>
    <w:rsid w:val="00184729"/>
    <w:rsid w:val="00190BA1"/>
    <w:rsid w:val="00190BA7"/>
    <w:rsid w:val="00190DF5"/>
    <w:rsid w:val="00193461"/>
    <w:rsid w:val="001939E1"/>
    <w:rsid w:val="00194AEF"/>
    <w:rsid w:val="00195382"/>
    <w:rsid w:val="001A3B9F"/>
    <w:rsid w:val="001A65C0"/>
    <w:rsid w:val="001A71C1"/>
    <w:rsid w:val="001B39A1"/>
    <w:rsid w:val="001B6456"/>
    <w:rsid w:val="001B7A5D"/>
    <w:rsid w:val="001C0E28"/>
    <w:rsid w:val="001C1A6A"/>
    <w:rsid w:val="001C58A2"/>
    <w:rsid w:val="001C69C4"/>
    <w:rsid w:val="001E0A8D"/>
    <w:rsid w:val="001E1CE8"/>
    <w:rsid w:val="001E3590"/>
    <w:rsid w:val="001E649E"/>
    <w:rsid w:val="001E71B4"/>
    <w:rsid w:val="001E7407"/>
    <w:rsid w:val="001F36BC"/>
    <w:rsid w:val="001F5E9A"/>
    <w:rsid w:val="00201D27"/>
    <w:rsid w:val="0020300C"/>
    <w:rsid w:val="00216F79"/>
    <w:rsid w:val="00220A0C"/>
    <w:rsid w:val="00223E4A"/>
    <w:rsid w:val="00226BC8"/>
    <w:rsid w:val="002302EA"/>
    <w:rsid w:val="002330BA"/>
    <w:rsid w:val="002348F1"/>
    <w:rsid w:val="00235189"/>
    <w:rsid w:val="00240749"/>
    <w:rsid w:val="00244EF0"/>
    <w:rsid w:val="00246840"/>
    <w:rsid w:val="002468D7"/>
    <w:rsid w:val="00247B89"/>
    <w:rsid w:val="00250AFB"/>
    <w:rsid w:val="00253A87"/>
    <w:rsid w:val="00256B88"/>
    <w:rsid w:val="00261922"/>
    <w:rsid w:val="002731CA"/>
    <w:rsid w:val="0028067D"/>
    <w:rsid w:val="00285CDD"/>
    <w:rsid w:val="00291167"/>
    <w:rsid w:val="00291FBA"/>
    <w:rsid w:val="0029677F"/>
    <w:rsid w:val="00297ECB"/>
    <w:rsid w:val="002A1EB4"/>
    <w:rsid w:val="002A7276"/>
    <w:rsid w:val="002A7798"/>
    <w:rsid w:val="002B014D"/>
    <w:rsid w:val="002B1A50"/>
    <w:rsid w:val="002B27FE"/>
    <w:rsid w:val="002B2CF5"/>
    <w:rsid w:val="002B6DBA"/>
    <w:rsid w:val="002C152A"/>
    <w:rsid w:val="002D043A"/>
    <w:rsid w:val="002D3418"/>
    <w:rsid w:val="002D38F8"/>
    <w:rsid w:val="002D5089"/>
    <w:rsid w:val="002D6163"/>
    <w:rsid w:val="002E158E"/>
    <w:rsid w:val="002E3E70"/>
    <w:rsid w:val="002E5E55"/>
    <w:rsid w:val="002E7415"/>
    <w:rsid w:val="002F2F82"/>
    <w:rsid w:val="002F3ED4"/>
    <w:rsid w:val="003003FC"/>
    <w:rsid w:val="00301308"/>
    <w:rsid w:val="00313883"/>
    <w:rsid w:val="0031522A"/>
    <w:rsid w:val="0031713F"/>
    <w:rsid w:val="00320F05"/>
    <w:rsid w:val="003215D5"/>
    <w:rsid w:val="00321913"/>
    <w:rsid w:val="00324EE6"/>
    <w:rsid w:val="00330F5E"/>
    <w:rsid w:val="003316DC"/>
    <w:rsid w:val="00332E0D"/>
    <w:rsid w:val="00332F4D"/>
    <w:rsid w:val="00334532"/>
    <w:rsid w:val="0033769C"/>
    <w:rsid w:val="00340E1D"/>
    <w:rsid w:val="003415D3"/>
    <w:rsid w:val="00346335"/>
    <w:rsid w:val="0034719E"/>
    <w:rsid w:val="003503EA"/>
    <w:rsid w:val="00351AFE"/>
    <w:rsid w:val="00352B0F"/>
    <w:rsid w:val="003561B0"/>
    <w:rsid w:val="00357FC1"/>
    <w:rsid w:val="00360626"/>
    <w:rsid w:val="00367960"/>
    <w:rsid w:val="0037152B"/>
    <w:rsid w:val="00374DD7"/>
    <w:rsid w:val="003A15AC"/>
    <w:rsid w:val="003A56EB"/>
    <w:rsid w:val="003B0627"/>
    <w:rsid w:val="003B3900"/>
    <w:rsid w:val="003B55EC"/>
    <w:rsid w:val="003C5162"/>
    <w:rsid w:val="003C5EBF"/>
    <w:rsid w:val="003C5F2B"/>
    <w:rsid w:val="003C7E1E"/>
    <w:rsid w:val="003D0BFE"/>
    <w:rsid w:val="003D35E2"/>
    <w:rsid w:val="003D5700"/>
    <w:rsid w:val="003D77A0"/>
    <w:rsid w:val="003E6A90"/>
    <w:rsid w:val="003E79B4"/>
    <w:rsid w:val="003F0F5A"/>
    <w:rsid w:val="00400A30"/>
    <w:rsid w:val="004022CA"/>
    <w:rsid w:val="00402424"/>
    <w:rsid w:val="00403056"/>
    <w:rsid w:val="004049CE"/>
    <w:rsid w:val="00406C6D"/>
    <w:rsid w:val="004116CD"/>
    <w:rsid w:val="004139A6"/>
    <w:rsid w:val="00414ADE"/>
    <w:rsid w:val="00414C7B"/>
    <w:rsid w:val="004161AA"/>
    <w:rsid w:val="00416881"/>
    <w:rsid w:val="004236EE"/>
    <w:rsid w:val="00424CA9"/>
    <w:rsid w:val="004257BB"/>
    <w:rsid w:val="004261D9"/>
    <w:rsid w:val="00436C80"/>
    <w:rsid w:val="004401A2"/>
    <w:rsid w:val="0044291A"/>
    <w:rsid w:val="0045282F"/>
    <w:rsid w:val="00460499"/>
    <w:rsid w:val="00466346"/>
    <w:rsid w:val="00471A7B"/>
    <w:rsid w:val="00474835"/>
    <w:rsid w:val="00476EC7"/>
    <w:rsid w:val="00480E14"/>
    <w:rsid w:val="004819C7"/>
    <w:rsid w:val="0048364F"/>
    <w:rsid w:val="004849E2"/>
    <w:rsid w:val="004855E2"/>
    <w:rsid w:val="00490F2E"/>
    <w:rsid w:val="0049264C"/>
    <w:rsid w:val="0049351D"/>
    <w:rsid w:val="00496DB3"/>
    <w:rsid w:val="00496F97"/>
    <w:rsid w:val="00497E39"/>
    <w:rsid w:val="004A117F"/>
    <w:rsid w:val="004A1505"/>
    <w:rsid w:val="004A2057"/>
    <w:rsid w:val="004A53EA"/>
    <w:rsid w:val="004B6968"/>
    <w:rsid w:val="004C251B"/>
    <w:rsid w:val="004C6B77"/>
    <w:rsid w:val="004D7BD6"/>
    <w:rsid w:val="004E142F"/>
    <w:rsid w:val="004E3D73"/>
    <w:rsid w:val="004E50C1"/>
    <w:rsid w:val="004E5659"/>
    <w:rsid w:val="004F1FAC"/>
    <w:rsid w:val="004F2FCD"/>
    <w:rsid w:val="004F676E"/>
    <w:rsid w:val="005024CB"/>
    <w:rsid w:val="0050275D"/>
    <w:rsid w:val="00502B12"/>
    <w:rsid w:val="00504719"/>
    <w:rsid w:val="00511E4B"/>
    <w:rsid w:val="00516B8D"/>
    <w:rsid w:val="0052686F"/>
    <w:rsid w:val="0052756C"/>
    <w:rsid w:val="00530230"/>
    <w:rsid w:val="00530CC9"/>
    <w:rsid w:val="00531C56"/>
    <w:rsid w:val="00532986"/>
    <w:rsid w:val="00535C7A"/>
    <w:rsid w:val="00537FBC"/>
    <w:rsid w:val="00540267"/>
    <w:rsid w:val="00540902"/>
    <w:rsid w:val="00540961"/>
    <w:rsid w:val="0054158F"/>
    <w:rsid w:val="00541D73"/>
    <w:rsid w:val="00543469"/>
    <w:rsid w:val="005452CC"/>
    <w:rsid w:val="00546FA3"/>
    <w:rsid w:val="00551B1D"/>
    <w:rsid w:val="00553099"/>
    <w:rsid w:val="00554243"/>
    <w:rsid w:val="00556372"/>
    <w:rsid w:val="0055748C"/>
    <w:rsid w:val="00557C7A"/>
    <w:rsid w:val="0056178C"/>
    <w:rsid w:val="00562A58"/>
    <w:rsid w:val="005665AA"/>
    <w:rsid w:val="005670BA"/>
    <w:rsid w:val="00570137"/>
    <w:rsid w:val="0057414F"/>
    <w:rsid w:val="00577F90"/>
    <w:rsid w:val="00581211"/>
    <w:rsid w:val="0058189F"/>
    <w:rsid w:val="00582632"/>
    <w:rsid w:val="00584811"/>
    <w:rsid w:val="005855B1"/>
    <w:rsid w:val="00592CAE"/>
    <w:rsid w:val="00593331"/>
    <w:rsid w:val="00593AA6"/>
    <w:rsid w:val="00594161"/>
    <w:rsid w:val="00594512"/>
    <w:rsid w:val="00594749"/>
    <w:rsid w:val="00597EA6"/>
    <w:rsid w:val="005A482B"/>
    <w:rsid w:val="005A6B8E"/>
    <w:rsid w:val="005B052C"/>
    <w:rsid w:val="005B1AE2"/>
    <w:rsid w:val="005B4067"/>
    <w:rsid w:val="005B5947"/>
    <w:rsid w:val="005B62C3"/>
    <w:rsid w:val="005C36E0"/>
    <w:rsid w:val="005C3F41"/>
    <w:rsid w:val="005C526F"/>
    <w:rsid w:val="005C5BFF"/>
    <w:rsid w:val="005D168D"/>
    <w:rsid w:val="005D5EA1"/>
    <w:rsid w:val="005D7AA0"/>
    <w:rsid w:val="005E06FF"/>
    <w:rsid w:val="005E2898"/>
    <w:rsid w:val="005E3154"/>
    <w:rsid w:val="005E61D3"/>
    <w:rsid w:val="005F010C"/>
    <w:rsid w:val="005F0F6C"/>
    <w:rsid w:val="005F4ECA"/>
    <w:rsid w:val="005F7738"/>
    <w:rsid w:val="005F7F22"/>
    <w:rsid w:val="00600219"/>
    <w:rsid w:val="00601D5E"/>
    <w:rsid w:val="0060281E"/>
    <w:rsid w:val="0060430E"/>
    <w:rsid w:val="00605164"/>
    <w:rsid w:val="00606BFE"/>
    <w:rsid w:val="006100F5"/>
    <w:rsid w:val="00613EAD"/>
    <w:rsid w:val="006158AC"/>
    <w:rsid w:val="00620765"/>
    <w:rsid w:val="00620964"/>
    <w:rsid w:val="006210B2"/>
    <w:rsid w:val="006270F8"/>
    <w:rsid w:val="0063197B"/>
    <w:rsid w:val="00631B8A"/>
    <w:rsid w:val="006379BE"/>
    <w:rsid w:val="00640402"/>
    <w:rsid w:val="00640F78"/>
    <w:rsid w:val="00641EA2"/>
    <w:rsid w:val="00644924"/>
    <w:rsid w:val="00644AFB"/>
    <w:rsid w:val="00645BC2"/>
    <w:rsid w:val="00646E7B"/>
    <w:rsid w:val="00650249"/>
    <w:rsid w:val="006536C4"/>
    <w:rsid w:val="006553B7"/>
    <w:rsid w:val="00655D6A"/>
    <w:rsid w:val="00655ECD"/>
    <w:rsid w:val="00656DE9"/>
    <w:rsid w:val="00656E0E"/>
    <w:rsid w:val="00661D3B"/>
    <w:rsid w:val="006655BC"/>
    <w:rsid w:val="006666E4"/>
    <w:rsid w:val="006668C9"/>
    <w:rsid w:val="00670443"/>
    <w:rsid w:val="00673757"/>
    <w:rsid w:val="00677CC2"/>
    <w:rsid w:val="00680C63"/>
    <w:rsid w:val="00682F49"/>
    <w:rsid w:val="00685F42"/>
    <w:rsid w:val="006866A1"/>
    <w:rsid w:val="0068682F"/>
    <w:rsid w:val="00686D4C"/>
    <w:rsid w:val="00687390"/>
    <w:rsid w:val="0069207B"/>
    <w:rsid w:val="0069299A"/>
    <w:rsid w:val="006A4309"/>
    <w:rsid w:val="006B0E55"/>
    <w:rsid w:val="006B6D6C"/>
    <w:rsid w:val="006B7006"/>
    <w:rsid w:val="006C362E"/>
    <w:rsid w:val="006C7F8C"/>
    <w:rsid w:val="006D3634"/>
    <w:rsid w:val="006D487E"/>
    <w:rsid w:val="006D7AB9"/>
    <w:rsid w:val="006E4675"/>
    <w:rsid w:val="006E57CC"/>
    <w:rsid w:val="006E5BFF"/>
    <w:rsid w:val="006E740D"/>
    <w:rsid w:val="006F50E3"/>
    <w:rsid w:val="00700B2C"/>
    <w:rsid w:val="00702548"/>
    <w:rsid w:val="0070258D"/>
    <w:rsid w:val="0070714D"/>
    <w:rsid w:val="00707268"/>
    <w:rsid w:val="00713084"/>
    <w:rsid w:val="00720FC2"/>
    <w:rsid w:val="00721E5E"/>
    <w:rsid w:val="00722069"/>
    <w:rsid w:val="00725F28"/>
    <w:rsid w:val="007264B7"/>
    <w:rsid w:val="00731E00"/>
    <w:rsid w:val="00732E9D"/>
    <w:rsid w:val="007331D4"/>
    <w:rsid w:val="0073491A"/>
    <w:rsid w:val="007440B7"/>
    <w:rsid w:val="00747993"/>
    <w:rsid w:val="00755839"/>
    <w:rsid w:val="007634AD"/>
    <w:rsid w:val="00764004"/>
    <w:rsid w:val="007715C9"/>
    <w:rsid w:val="00772A2B"/>
    <w:rsid w:val="00774EDD"/>
    <w:rsid w:val="007756D0"/>
    <w:rsid w:val="007757EC"/>
    <w:rsid w:val="00782F56"/>
    <w:rsid w:val="0079143A"/>
    <w:rsid w:val="00794EEB"/>
    <w:rsid w:val="0079694A"/>
    <w:rsid w:val="007A014E"/>
    <w:rsid w:val="007A115D"/>
    <w:rsid w:val="007A2834"/>
    <w:rsid w:val="007A35E6"/>
    <w:rsid w:val="007A6863"/>
    <w:rsid w:val="007A7C06"/>
    <w:rsid w:val="007C0F72"/>
    <w:rsid w:val="007C23F8"/>
    <w:rsid w:val="007C3382"/>
    <w:rsid w:val="007C4745"/>
    <w:rsid w:val="007C50B9"/>
    <w:rsid w:val="007D45C1"/>
    <w:rsid w:val="007E2145"/>
    <w:rsid w:val="007E2F61"/>
    <w:rsid w:val="007E7D4A"/>
    <w:rsid w:val="007F3487"/>
    <w:rsid w:val="007F48ED"/>
    <w:rsid w:val="007F6F17"/>
    <w:rsid w:val="007F7947"/>
    <w:rsid w:val="007F7C44"/>
    <w:rsid w:val="00811426"/>
    <w:rsid w:val="00812F45"/>
    <w:rsid w:val="0081624F"/>
    <w:rsid w:val="00823B55"/>
    <w:rsid w:val="008314C9"/>
    <w:rsid w:val="00831C51"/>
    <w:rsid w:val="0083555E"/>
    <w:rsid w:val="00840FE8"/>
    <w:rsid w:val="008412A2"/>
    <w:rsid w:val="0084172C"/>
    <w:rsid w:val="00847398"/>
    <w:rsid w:val="00850113"/>
    <w:rsid w:val="00850584"/>
    <w:rsid w:val="00850851"/>
    <w:rsid w:val="008547F3"/>
    <w:rsid w:val="00856A31"/>
    <w:rsid w:val="00856AF0"/>
    <w:rsid w:val="008636E5"/>
    <w:rsid w:val="00863827"/>
    <w:rsid w:val="008641BF"/>
    <w:rsid w:val="00865F48"/>
    <w:rsid w:val="008678EC"/>
    <w:rsid w:val="008754D0"/>
    <w:rsid w:val="00877D48"/>
    <w:rsid w:val="008816F0"/>
    <w:rsid w:val="0088345B"/>
    <w:rsid w:val="00884212"/>
    <w:rsid w:val="00886D19"/>
    <w:rsid w:val="00887967"/>
    <w:rsid w:val="00892C0D"/>
    <w:rsid w:val="00892EE5"/>
    <w:rsid w:val="00893479"/>
    <w:rsid w:val="008A16A5"/>
    <w:rsid w:val="008A3070"/>
    <w:rsid w:val="008A4933"/>
    <w:rsid w:val="008A4D80"/>
    <w:rsid w:val="008B2426"/>
    <w:rsid w:val="008B5D42"/>
    <w:rsid w:val="008B5E3C"/>
    <w:rsid w:val="008C122E"/>
    <w:rsid w:val="008C2B5D"/>
    <w:rsid w:val="008D0EE0"/>
    <w:rsid w:val="008D26F6"/>
    <w:rsid w:val="008D5B99"/>
    <w:rsid w:val="008D7A27"/>
    <w:rsid w:val="008E40EA"/>
    <w:rsid w:val="008E4702"/>
    <w:rsid w:val="008E47A3"/>
    <w:rsid w:val="008E69AA"/>
    <w:rsid w:val="008F09AC"/>
    <w:rsid w:val="008F163F"/>
    <w:rsid w:val="008F4F1C"/>
    <w:rsid w:val="009029E6"/>
    <w:rsid w:val="009031D0"/>
    <w:rsid w:val="009206AE"/>
    <w:rsid w:val="009226B2"/>
    <w:rsid w:val="00922764"/>
    <w:rsid w:val="00925E15"/>
    <w:rsid w:val="00932377"/>
    <w:rsid w:val="009408EA"/>
    <w:rsid w:val="009418BF"/>
    <w:rsid w:val="00943102"/>
    <w:rsid w:val="00945088"/>
    <w:rsid w:val="0094523D"/>
    <w:rsid w:val="009475CB"/>
    <w:rsid w:val="00952AD3"/>
    <w:rsid w:val="00952D44"/>
    <w:rsid w:val="009559E6"/>
    <w:rsid w:val="00974EDD"/>
    <w:rsid w:val="009766E0"/>
    <w:rsid w:val="00976A63"/>
    <w:rsid w:val="00983419"/>
    <w:rsid w:val="0098480E"/>
    <w:rsid w:val="00987990"/>
    <w:rsid w:val="00992631"/>
    <w:rsid w:val="00994821"/>
    <w:rsid w:val="0099530A"/>
    <w:rsid w:val="00995D81"/>
    <w:rsid w:val="0099605D"/>
    <w:rsid w:val="009A60F7"/>
    <w:rsid w:val="009B1A35"/>
    <w:rsid w:val="009B4723"/>
    <w:rsid w:val="009C11FF"/>
    <w:rsid w:val="009C3431"/>
    <w:rsid w:val="009C3639"/>
    <w:rsid w:val="009C5989"/>
    <w:rsid w:val="009C610A"/>
    <w:rsid w:val="009D04AD"/>
    <w:rsid w:val="009D08DA"/>
    <w:rsid w:val="009D1B70"/>
    <w:rsid w:val="009D3CB8"/>
    <w:rsid w:val="009D4A9F"/>
    <w:rsid w:val="009D4E52"/>
    <w:rsid w:val="009E4E72"/>
    <w:rsid w:val="009F42C3"/>
    <w:rsid w:val="009F440D"/>
    <w:rsid w:val="009F7220"/>
    <w:rsid w:val="00A02132"/>
    <w:rsid w:val="00A0410E"/>
    <w:rsid w:val="00A06860"/>
    <w:rsid w:val="00A06CC8"/>
    <w:rsid w:val="00A136F5"/>
    <w:rsid w:val="00A13E85"/>
    <w:rsid w:val="00A2001B"/>
    <w:rsid w:val="00A231E2"/>
    <w:rsid w:val="00A2550D"/>
    <w:rsid w:val="00A26FB1"/>
    <w:rsid w:val="00A35874"/>
    <w:rsid w:val="00A379A8"/>
    <w:rsid w:val="00A4169B"/>
    <w:rsid w:val="00A445F2"/>
    <w:rsid w:val="00A46A48"/>
    <w:rsid w:val="00A50D55"/>
    <w:rsid w:val="00A5165B"/>
    <w:rsid w:val="00A52FDA"/>
    <w:rsid w:val="00A54FBA"/>
    <w:rsid w:val="00A5789D"/>
    <w:rsid w:val="00A64912"/>
    <w:rsid w:val="00A70A74"/>
    <w:rsid w:val="00A71445"/>
    <w:rsid w:val="00A80719"/>
    <w:rsid w:val="00A8731D"/>
    <w:rsid w:val="00A87E7E"/>
    <w:rsid w:val="00A90EA8"/>
    <w:rsid w:val="00A950EB"/>
    <w:rsid w:val="00AA0343"/>
    <w:rsid w:val="00AA2A5C"/>
    <w:rsid w:val="00AA2B98"/>
    <w:rsid w:val="00AB1578"/>
    <w:rsid w:val="00AB4F3C"/>
    <w:rsid w:val="00AB78E9"/>
    <w:rsid w:val="00AC2282"/>
    <w:rsid w:val="00AC5B20"/>
    <w:rsid w:val="00AD128A"/>
    <w:rsid w:val="00AD3467"/>
    <w:rsid w:val="00AD472B"/>
    <w:rsid w:val="00AD5641"/>
    <w:rsid w:val="00AD69B4"/>
    <w:rsid w:val="00AD7252"/>
    <w:rsid w:val="00AE0F9B"/>
    <w:rsid w:val="00AE2827"/>
    <w:rsid w:val="00AE376F"/>
    <w:rsid w:val="00AF26B0"/>
    <w:rsid w:val="00AF2ECB"/>
    <w:rsid w:val="00AF3210"/>
    <w:rsid w:val="00AF3C4C"/>
    <w:rsid w:val="00AF3F7E"/>
    <w:rsid w:val="00AF55FF"/>
    <w:rsid w:val="00AF60EC"/>
    <w:rsid w:val="00AF770B"/>
    <w:rsid w:val="00B016AF"/>
    <w:rsid w:val="00B022C6"/>
    <w:rsid w:val="00B032D8"/>
    <w:rsid w:val="00B1272D"/>
    <w:rsid w:val="00B2434C"/>
    <w:rsid w:val="00B25F26"/>
    <w:rsid w:val="00B31F66"/>
    <w:rsid w:val="00B32F0D"/>
    <w:rsid w:val="00B3383A"/>
    <w:rsid w:val="00B33B3C"/>
    <w:rsid w:val="00B40D74"/>
    <w:rsid w:val="00B52663"/>
    <w:rsid w:val="00B559C6"/>
    <w:rsid w:val="00B56DCB"/>
    <w:rsid w:val="00B57A59"/>
    <w:rsid w:val="00B61732"/>
    <w:rsid w:val="00B62AA5"/>
    <w:rsid w:val="00B64296"/>
    <w:rsid w:val="00B663FF"/>
    <w:rsid w:val="00B70063"/>
    <w:rsid w:val="00B7083C"/>
    <w:rsid w:val="00B739D8"/>
    <w:rsid w:val="00B770D2"/>
    <w:rsid w:val="00B906B3"/>
    <w:rsid w:val="00B94F68"/>
    <w:rsid w:val="00B9770E"/>
    <w:rsid w:val="00BA47A3"/>
    <w:rsid w:val="00BA5026"/>
    <w:rsid w:val="00BB2275"/>
    <w:rsid w:val="00BB4566"/>
    <w:rsid w:val="00BB4A2A"/>
    <w:rsid w:val="00BB6516"/>
    <w:rsid w:val="00BB6E79"/>
    <w:rsid w:val="00BC2E08"/>
    <w:rsid w:val="00BC45C1"/>
    <w:rsid w:val="00BD0D1B"/>
    <w:rsid w:val="00BD32C9"/>
    <w:rsid w:val="00BD46D2"/>
    <w:rsid w:val="00BD5527"/>
    <w:rsid w:val="00BD6492"/>
    <w:rsid w:val="00BE1E67"/>
    <w:rsid w:val="00BE372B"/>
    <w:rsid w:val="00BE3B31"/>
    <w:rsid w:val="00BE4034"/>
    <w:rsid w:val="00BE5DD3"/>
    <w:rsid w:val="00BE719A"/>
    <w:rsid w:val="00BE720A"/>
    <w:rsid w:val="00BE791B"/>
    <w:rsid w:val="00BF1615"/>
    <w:rsid w:val="00BF562A"/>
    <w:rsid w:val="00BF655A"/>
    <w:rsid w:val="00BF6650"/>
    <w:rsid w:val="00BF666C"/>
    <w:rsid w:val="00BF782C"/>
    <w:rsid w:val="00C01852"/>
    <w:rsid w:val="00C02935"/>
    <w:rsid w:val="00C061E2"/>
    <w:rsid w:val="00C067E5"/>
    <w:rsid w:val="00C114BB"/>
    <w:rsid w:val="00C14DE5"/>
    <w:rsid w:val="00C158C3"/>
    <w:rsid w:val="00C164CA"/>
    <w:rsid w:val="00C16B4E"/>
    <w:rsid w:val="00C20B93"/>
    <w:rsid w:val="00C23576"/>
    <w:rsid w:val="00C26773"/>
    <w:rsid w:val="00C3245F"/>
    <w:rsid w:val="00C42BF8"/>
    <w:rsid w:val="00C460AE"/>
    <w:rsid w:val="00C50043"/>
    <w:rsid w:val="00C502C2"/>
    <w:rsid w:val="00C5043D"/>
    <w:rsid w:val="00C50A0F"/>
    <w:rsid w:val="00C52A03"/>
    <w:rsid w:val="00C54F64"/>
    <w:rsid w:val="00C55996"/>
    <w:rsid w:val="00C602CA"/>
    <w:rsid w:val="00C60933"/>
    <w:rsid w:val="00C62B77"/>
    <w:rsid w:val="00C62DBF"/>
    <w:rsid w:val="00C660E9"/>
    <w:rsid w:val="00C66481"/>
    <w:rsid w:val="00C71A7D"/>
    <w:rsid w:val="00C72946"/>
    <w:rsid w:val="00C74E25"/>
    <w:rsid w:val="00C7573B"/>
    <w:rsid w:val="00C76CF3"/>
    <w:rsid w:val="00C905D8"/>
    <w:rsid w:val="00C90A18"/>
    <w:rsid w:val="00C91E14"/>
    <w:rsid w:val="00CA2899"/>
    <w:rsid w:val="00CA34FF"/>
    <w:rsid w:val="00CA7844"/>
    <w:rsid w:val="00CA7FA1"/>
    <w:rsid w:val="00CB58EF"/>
    <w:rsid w:val="00CB597C"/>
    <w:rsid w:val="00CB6139"/>
    <w:rsid w:val="00CC2523"/>
    <w:rsid w:val="00CC50F0"/>
    <w:rsid w:val="00CC59B5"/>
    <w:rsid w:val="00CC604A"/>
    <w:rsid w:val="00CD11B5"/>
    <w:rsid w:val="00CE2472"/>
    <w:rsid w:val="00CE3634"/>
    <w:rsid w:val="00CE6CA2"/>
    <w:rsid w:val="00CE7BF8"/>
    <w:rsid w:val="00CE7C57"/>
    <w:rsid w:val="00CE7D64"/>
    <w:rsid w:val="00CF0BB2"/>
    <w:rsid w:val="00CF3363"/>
    <w:rsid w:val="00CF40C3"/>
    <w:rsid w:val="00CF4894"/>
    <w:rsid w:val="00CF5133"/>
    <w:rsid w:val="00D01DF3"/>
    <w:rsid w:val="00D03001"/>
    <w:rsid w:val="00D07105"/>
    <w:rsid w:val="00D13441"/>
    <w:rsid w:val="00D146C5"/>
    <w:rsid w:val="00D14F5D"/>
    <w:rsid w:val="00D15FEF"/>
    <w:rsid w:val="00D1698F"/>
    <w:rsid w:val="00D17565"/>
    <w:rsid w:val="00D20665"/>
    <w:rsid w:val="00D23051"/>
    <w:rsid w:val="00D243A3"/>
    <w:rsid w:val="00D3200B"/>
    <w:rsid w:val="00D33440"/>
    <w:rsid w:val="00D35B8C"/>
    <w:rsid w:val="00D40A26"/>
    <w:rsid w:val="00D4279E"/>
    <w:rsid w:val="00D42857"/>
    <w:rsid w:val="00D509F2"/>
    <w:rsid w:val="00D51089"/>
    <w:rsid w:val="00D52EFE"/>
    <w:rsid w:val="00D548AE"/>
    <w:rsid w:val="00D56A0D"/>
    <w:rsid w:val="00D5767F"/>
    <w:rsid w:val="00D62DBF"/>
    <w:rsid w:val="00D6378F"/>
    <w:rsid w:val="00D63BCB"/>
    <w:rsid w:val="00D63EF6"/>
    <w:rsid w:val="00D66518"/>
    <w:rsid w:val="00D669A2"/>
    <w:rsid w:val="00D70DFB"/>
    <w:rsid w:val="00D70FF4"/>
    <w:rsid w:val="00D71EEA"/>
    <w:rsid w:val="00D735CD"/>
    <w:rsid w:val="00D766DF"/>
    <w:rsid w:val="00D77495"/>
    <w:rsid w:val="00D81D39"/>
    <w:rsid w:val="00D853AC"/>
    <w:rsid w:val="00D926E8"/>
    <w:rsid w:val="00D94101"/>
    <w:rsid w:val="00D95891"/>
    <w:rsid w:val="00D95E3E"/>
    <w:rsid w:val="00DA0D70"/>
    <w:rsid w:val="00DA454B"/>
    <w:rsid w:val="00DA58C7"/>
    <w:rsid w:val="00DB5CB4"/>
    <w:rsid w:val="00DC10A7"/>
    <w:rsid w:val="00DC7C64"/>
    <w:rsid w:val="00DD42D6"/>
    <w:rsid w:val="00DD4B80"/>
    <w:rsid w:val="00DD52E1"/>
    <w:rsid w:val="00DD69B5"/>
    <w:rsid w:val="00DE149E"/>
    <w:rsid w:val="00DE3152"/>
    <w:rsid w:val="00DE674F"/>
    <w:rsid w:val="00DE6E57"/>
    <w:rsid w:val="00E05704"/>
    <w:rsid w:val="00E10907"/>
    <w:rsid w:val="00E12F1A"/>
    <w:rsid w:val="00E15561"/>
    <w:rsid w:val="00E174B9"/>
    <w:rsid w:val="00E174EC"/>
    <w:rsid w:val="00E20090"/>
    <w:rsid w:val="00E21CFB"/>
    <w:rsid w:val="00E22935"/>
    <w:rsid w:val="00E27266"/>
    <w:rsid w:val="00E3091A"/>
    <w:rsid w:val="00E3293E"/>
    <w:rsid w:val="00E33D70"/>
    <w:rsid w:val="00E40083"/>
    <w:rsid w:val="00E50559"/>
    <w:rsid w:val="00E5055C"/>
    <w:rsid w:val="00E52E43"/>
    <w:rsid w:val="00E53E4A"/>
    <w:rsid w:val="00E54292"/>
    <w:rsid w:val="00E55542"/>
    <w:rsid w:val="00E60191"/>
    <w:rsid w:val="00E64EC8"/>
    <w:rsid w:val="00E73160"/>
    <w:rsid w:val="00E74DC7"/>
    <w:rsid w:val="00E7784D"/>
    <w:rsid w:val="00E87699"/>
    <w:rsid w:val="00E91302"/>
    <w:rsid w:val="00E92AF5"/>
    <w:rsid w:val="00E92E27"/>
    <w:rsid w:val="00E9586B"/>
    <w:rsid w:val="00E96350"/>
    <w:rsid w:val="00E964AA"/>
    <w:rsid w:val="00E96B41"/>
    <w:rsid w:val="00E97334"/>
    <w:rsid w:val="00EA0D36"/>
    <w:rsid w:val="00EA43EF"/>
    <w:rsid w:val="00EA462E"/>
    <w:rsid w:val="00EA6204"/>
    <w:rsid w:val="00EA6542"/>
    <w:rsid w:val="00EA6C39"/>
    <w:rsid w:val="00EB131D"/>
    <w:rsid w:val="00EB371C"/>
    <w:rsid w:val="00EC3A85"/>
    <w:rsid w:val="00EC774E"/>
    <w:rsid w:val="00EC7E33"/>
    <w:rsid w:val="00ED1202"/>
    <w:rsid w:val="00ED4928"/>
    <w:rsid w:val="00ED684C"/>
    <w:rsid w:val="00EE0BD6"/>
    <w:rsid w:val="00EE2D65"/>
    <w:rsid w:val="00EE36B2"/>
    <w:rsid w:val="00EE3749"/>
    <w:rsid w:val="00EE5EDD"/>
    <w:rsid w:val="00EE6190"/>
    <w:rsid w:val="00EE6CEF"/>
    <w:rsid w:val="00EF1540"/>
    <w:rsid w:val="00EF1DB5"/>
    <w:rsid w:val="00EF2589"/>
    <w:rsid w:val="00EF2E3A"/>
    <w:rsid w:val="00EF452A"/>
    <w:rsid w:val="00EF5E76"/>
    <w:rsid w:val="00EF6402"/>
    <w:rsid w:val="00EF725B"/>
    <w:rsid w:val="00EF74B6"/>
    <w:rsid w:val="00F025DF"/>
    <w:rsid w:val="00F036F9"/>
    <w:rsid w:val="00F047E2"/>
    <w:rsid w:val="00F04D57"/>
    <w:rsid w:val="00F078DC"/>
    <w:rsid w:val="00F1291A"/>
    <w:rsid w:val="00F13E86"/>
    <w:rsid w:val="00F213BE"/>
    <w:rsid w:val="00F21540"/>
    <w:rsid w:val="00F218FD"/>
    <w:rsid w:val="00F27665"/>
    <w:rsid w:val="00F32FCB"/>
    <w:rsid w:val="00F36932"/>
    <w:rsid w:val="00F541A3"/>
    <w:rsid w:val="00F556D4"/>
    <w:rsid w:val="00F65182"/>
    <w:rsid w:val="00F6709F"/>
    <w:rsid w:val="00F677A9"/>
    <w:rsid w:val="00F723BD"/>
    <w:rsid w:val="00F732EA"/>
    <w:rsid w:val="00F743DB"/>
    <w:rsid w:val="00F8076B"/>
    <w:rsid w:val="00F82BAC"/>
    <w:rsid w:val="00F84CF5"/>
    <w:rsid w:val="00F8612E"/>
    <w:rsid w:val="00F87486"/>
    <w:rsid w:val="00FA3BDB"/>
    <w:rsid w:val="00FA420B"/>
    <w:rsid w:val="00FB5890"/>
    <w:rsid w:val="00FB6221"/>
    <w:rsid w:val="00FC11B6"/>
    <w:rsid w:val="00FC3184"/>
    <w:rsid w:val="00FD0D73"/>
    <w:rsid w:val="00FD4C18"/>
    <w:rsid w:val="00FD66F0"/>
    <w:rsid w:val="00FD6BAB"/>
    <w:rsid w:val="00FE0781"/>
    <w:rsid w:val="00FE30A4"/>
    <w:rsid w:val="00FE5622"/>
    <w:rsid w:val="00FE7B02"/>
    <w:rsid w:val="00FF39DE"/>
    <w:rsid w:val="00FF4B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B9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655BC"/>
    <w:pPr>
      <w:spacing w:line="260" w:lineRule="atLeast"/>
    </w:pPr>
    <w:rPr>
      <w:sz w:val="22"/>
    </w:rPr>
  </w:style>
  <w:style w:type="paragraph" w:styleId="Heading1">
    <w:name w:val="heading 1"/>
    <w:basedOn w:val="Normal"/>
    <w:next w:val="Normal"/>
    <w:link w:val="Heading1Char"/>
    <w:uiPriority w:val="9"/>
    <w:qFormat/>
    <w:rsid w:val="006655BC"/>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655BC"/>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655BC"/>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655BC"/>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655BC"/>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655BC"/>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655B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655BC"/>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6655B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655BC"/>
  </w:style>
  <w:style w:type="paragraph" w:customStyle="1" w:styleId="OPCParaBase">
    <w:name w:val="OPCParaBase"/>
    <w:qFormat/>
    <w:rsid w:val="006655BC"/>
    <w:pPr>
      <w:spacing w:line="260" w:lineRule="atLeast"/>
    </w:pPr>
    <w:rPr>
      <w:rFonts w:eastAsia="Times New Roman" w:cs="Times New Roman"/>
      <w:sz w:val="22"/>
      <w:lang w:eastAsia="en-AU"/>
    </w:rPr>
  </w:style>
  <w:style w:type="paragraph" w:customStyle="1" w:styleId="ShortT">
    <w:name w:val="ShortT"/>
    <w:basedOn w:val="OPCParaBase"/>
    <w:next w:val="Normal"/>
    <w:qFormat/>
    <w:rsid w:val="006655BC"/>
    <w:pPr>
      <w:spacing w:line="240" w:lineRule="auto"/>
    </w:pPr>
    <w:rPr>
      <w:b/>
      <w:sz w:val="40"/>
    </w:rPr>
  </w:style>
  <w:style w:type="paragraph" w:customStyle="1" w:styleId="ActHead1">
    <w:name w:val="ActHead 1"/>
    <w:aliases w:val="c"/>
    <w:basedOn w:val="OPCParaBase"/>
    <w:next w:val="Normal"/>
    <w:qFormat/>
    <w:rsid w:val="006655B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655B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655B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655B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655B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655B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655B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655B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655B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655BC"/>
  </w:style>
  <w:style w:type="paragraph" w:customStyle="1" w:styleId="Blocks">
    <w:name w:val="Blocks"/>
    <w:aliases w:val="bb"/>
    <w:basedOn w:val="OPCParaBase"/>
    <w:qFormat/>
    <w:rsid w:val="006655BC"/>
    <w:pPr>
      <w:spacing w:line="240" w:lineRule="auto"/>
    </w:pPr>
    <w:rPr>
      <w:sz w:val="24"/>
    </w:rPr>
  </w:style>
  <w:style w:type="paragraph" w:customStyle="1" w:styleId="BoxText">
    <w:name w:val="BoxText"/>
    <w:aliases w:val="bt"/>
    <w:basedOn w:val="OPCParaBase"/>
    <w:qFormat/>
    <w:rsid w:val="006655B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655BC"/>
    <w:rPr>
      <w:b/>
    </w:rPr>
  </w:style>
  <w:style w:type="paragraph" w:customStyle="1" w:styleId="BoxHeadItalic">
    <w:name w:val="BoxHeadItalic"/>
    <w:aliases w:val="bhi"/>
    <w:basedOn w:val="BoxText"/>
    <w:next w:val="BoxStep"/>
    <w:qFormat/>
    <w:rsid w:val="006655BC"/>
    <w:rPr>
      <w:i/>
    </w:rPr>
  </w:style>
  <w:style w:type="paragraph" w:customStyle="1" w:styleId="BoxList">
    <w:name w:val="BoxList"/>
    <w:aliases w:val="bl"/>
    <w:basedOn w:val="BoxText"/>
    <w:qFormat/>
    <w:rsid w:val="006655BC"/>
    <w:pPr>
      <w:ind w:left="1559" w:hanging="425"/>
    </w:pPr>
  </w:style>
  <w:style w:type="paragraph" w:customStyle="1" w:styleId="BoxNote">
    <w:name w:val="BoxNote"/>
    <w:aliases w:val="bn"/>
    <w:basedOn w:val="BoxText"/>
    <w:qFormat/>
    <w:rsid w:val="006655BC"/>
    <w:pPr>
      <w:tabs>
        <w:tab w:val="left" w:pos="1985"/>
      </w:tabs>
      <w:spacing w:before="122" w:line="198" w:lineRule="exact"/>
      <w:ind w:left="2948" w:hanging="1814"/>
    </w:pPr>
    <w:rPr>
      <w:sz w:val="18"/>
    </w:rPr>
  </w:style>
  <w:style w:type="paragraph" w:customStyle="1" w:styleId="BoxPara">
    <w:name w:val="BoxPara"/>
    <w:aliases w:val="bp"/>
    <w:basedOn w:val="BoxText"/>
    <w:qFormat/>
    <w:rsid w:val="006655BC"/>
    <w:pPr>
      <w:tabs>
        <w:tab w:val="right" w:pos="2268"/>
      </w:tabs>
      <w:ind w:left="2552" w:hanging="1418"/>
    </w:pPr>
  </w:style>
  <w:style w:type="paragraph" w:customStyle="1" w:styleId="BoxStep">
    <w:name w:val="BoxStep"/>
    <w:aliases w:val="bs"/>
    <w:basedOn w:val="BoxText"/>
    <w:qFormat/>
    <w:rsid w:val="006655BC"/>
    <w:pPr>
      <w:ind w:left="1985" w:hanging="851"/>
    </w:pPr>
  </w:style>
  <w:style w:type="character" w:customStyle="1" w:styleId="CharAmPartNo">
    <w:name w:val="CharAmPartNo"/>
    <w:basedOn w:val="OPCCharBase"/>
    <w:qFormat/>
    <w:rsid w:val="006655BC"/>
  </w:style>
  <w:style w:type="character" w:customStyle="1" w:styleId="CharAmPartText">
    <w:name w:val="CharAmPartText"/>
    <w:basedOn w:val="OPCCharBase"/>
    <w:qFormat/>
    <w:rsid w:val="006655BC"/>
  </w:style>
  <w:style w:type="character" w:customStyle="1" w:styleId="CharAmSchNo">
    <w:name w:val="CharAmSchNo"/>
    <w:basedOn w:val="OPCCharBase"/>
    <w:qFormat/>
    <w:rsid w:val="006655BC"/>
  </w:style>
  <w:style w:type="character" w:customStyle="1" w:styleId="CharAmSchText">
    <w:name w:val="CharAmSchText"/>
    <w:basedOn w:val="OPCCharBase"/>
    <w:qFormat/>
    <w:rsid w:val="006655BC"/>
  </w:style>
  <w:style w:type="character" w:customStyle="1" w:styleId="CharBoldItalic">
    <w:name w:val="CharBoldItalic"/>
    <w:basedOn w:val="OPCCharBase"/>
    <w:uiPriority w:val="1"/>
    <w:qFormat/>
    <w:rsid w:val="006655BC"/>
    <w:rPr>
      <w:b/>
      <w:i/>
    </w:rPr>
  </w:style>
  <w:style w:type="character" w:customStyle="1" w:styleId="CharChapNo">
    <w:name w:val="CharChapNo"/>
    <w:basedOn w:val="OPCCharBase"/>
    <w:uiPriority w:val="1"/>
    <w:qFormat/>
    <w:rsid w:val="006655BC"/>
  </w:style>
  <w:style w:type="character" w:customStyle="1" w:styleId="CharChapText">
    <w:name w:val="CharChapText"/>
    <w:basedOn w:val="OPCCharBase"/>
    <w:uiPriority w:val="1"/>
    <w:qFormat/>
    <w:rsid w:val="006655BC"/>
  </w:style>
  <w:style w:type="character" w:customStyle="1" w:styleId="CharDivNo">
    <w:name w:val="CharDivNo"/>
    <w:basedOn w:val="OPCCharBase"/>
    <w:uiPriority w:val="1"/>
    <w:qFormat/>
    <w:rsid w:val="006655BC"/>
  </w:style>
  <w:style w:type="character" w:customStyle="1" w:styleId="CharDivText">
    <w:name w:val="CharDivText"/>
    <w:basedOn w:val="OPCCharBase"/>
    <w:uiPriority w:val="1"/>
    <w:qFormat/>
    <w:rsid w:val="006655BC"/>
  </w:style>
  <w:style w:type="character" w:customStyle="1" w:styleId="CharItalic">
    <w:name w:val="CharItalic"/>
    <w:basedOn w:val="OPCCharBase"/>
    <w:uiPriority w:val="1"/>
    <w:qFormat/>
    <w:rsid w:val="006655BC"/>
    <w:rPr>
      <w:i/>
    </w:rPr>
  </w:style>
  <w:style w:type="character" w:customStyle="1" w:styleId="CharPartNo">
    <w:name w:val="CharPartNo"/>
    <w:basedOn w:val="OPCCharBase"/>
    <w:uiPriority w:val="1"/>
    <w:qFormat/>
    <w:rsid w:val="006655BC"/>
  </w:style>
  <w:style w:type="character" w:customStyle="1" w:styleId="CharPartText">
    <w:name w:val="CharPartText"/>
    <w:basedOn w:val="OPCCharBase"/>
    <w:uiPriority w:val="1"/>
    <w:qFormat/>
    <w:rsid w:val="006655BC"/>
  </w:style>
  <w:style w:type="character" w:customStyle="1" w:styleId="CharSectno">
    <w:name w:val="CharSectno"/>
    <w:basedOn w:val="OPCCharBase"/>
    <w:qFormat/>
    <w:rsid w:val="006655BC"/>
  </w:style>
  <w:style w:type="character" w:customStyle="1" w:styleId="CharSubdNo">
    <w:name w:val="CharSubdNo"/>
    <w:basedOn w:val="OPCCharBase"/>
    <w:uiPriority w:val="1"/>
    <w:qFormat/>
    <w:rsid w:val="006655BC"/>
  </w:style>
  <w:style w:type="character" w:customStyle="1" w:styleId="CharSubdText">
    <w:name w:val="CharSubdText"/>
    <w:basedOn w:val="OPCCharBase"/>
    <w:uiPriority w:val="1"/>
    <w:qFormat/>
    <w:rsid w:val="006655BC"/>
  </w:style>
  <w:style w:type="paragraph" w:customStyle="1" w:styleId="CTA--">
    <w:name w:val="CTA --"/>
    <w:basedOn w:val="OPCParaBase"/>
    <w:next w:val="Normal"/>
    <w:rsid w:val="006655BC"/>
    <w:pPr>
      <w:spacing w:before="60" w:line="240" w:lineRule="atLeast"/>
      <w:ind w:left="142" w:hanging="142"/>
    </w:pPr>
    <w:rPr>
      <w:sz w:val="20"/>
    </w:rPr>
  </w:style>
  <w:style w:type="paragraph" w:customStyle="1" w:styleId="CTA-">
    <w:name w:val="CTA -"/>
    <w:basedOn w:val="OPCParaBase"/>
    <w:rsid w:val="006655BC"/>
    <w:pPr>
      <w:spacing w:before="60" w:line="240" w:lineRule="atLeast"/>
      <w:ind w:left="85" w:hanging="85"/>
    </w:pPr>
    <w:rPr>
      <w:sz w:val="20"/>
    </w:rPr>
  </w:style>
  <w:style w:type="paragraph" w:customStyle="1" w:styleId="CTA---">
    <w:name w:val="CTA ---"/>
    <w:basedOn w:val="OPCParaBase"/>
    <w:next w:val="Normal"/>
    <w:rsid w:val="006655BC"/>
    <w:pPr>
      <w:spacing w:before="60" w:line="240" w:lineRule="atLeast"/>
      <w:ind w:left="198" w:hanging="198"/>
    </w:pPr>
    <w:rPr>
      <w:sz w:val="20"/>
    </w:rPr>
  </w:style>
  <w:style w:type="paragraph" w:customStyle="1" w:styleId="CTA----">
    <w:name w:val="CTA ----"/>
    <w:basedOn w:val="OPCParaBase"/>
    <w:next w:val="Normal"/>
    <w:rsid w:val="006655BC"/>
    <w:pPr>
      <w:spacing w:before="60" w:line="240" w:lineRule="atLeast"/>
      <w:ind w:left="255" w:hanging="255"/>
    </w:pPr>
    <w:rPr>
      <w:sz w:val="20"/>
    </w:rPr>
  </w:style>
  <w:style w:type="paragraph" w:customStyle="1" w:styleId="CTA1a">
    <w:name w:val="CTA 1(a)"/>
    <w:basedOn w:val="OPCParaBase"/>
    <w:rsid w:val="006655BC"/>
    <w:pPr>
      <w:tabs>
        <w:tab w:val="right" w:pos="414"/>
      </w:tabs>
      <w:spacing w:before="40" w:line="240" w:lineRule="atLeast"/>
      <w:ind w:left="675" w:hanging="675"/>
    </w:pPr>
    <w:rPr>
      <w:sz w:val="20"/>
    </w:rPr>
  </w:style>
  <w:style w:type="paragraph" w:customStyle="1" w:styleId="CTA1ai">
    <w:name w:val="CTA 1(a)(i)"/>
    <w:basedOn w:val="OPCParaBase"/>
    <w:rsid w:val="006655BC"/>
    <w:pPr>
      <w:tabs>
        <w:tab w:val="right" w:pos="1004"/>
      </w:tabs>
      <w:spacing w:before="40" w:line="240" w:lineRule="atLeast"/>
      <w:ind w:left="1253" w:hanging="1253"/>
    </w:pPr>
    <w:rPr>
      <w:sz w:val="20"/>
    </w:rPr>
  </w:style>
  <w:style w:type="paragraph" w:customStyle="1" w:styleId="CTA2a">
    <w:name w:val="CTA 2(a)"/>
    <w:basedOn w:val="OPCParaBase"/>
    <w:rsid w:val="006655BC"/>
    <w:pPr>
      <w:tabs>
        <w:tab w:val="right" w:pos="482"/>
      </w:tabs>
      <w:spacing w:before="40" w:line="240" w:lineRule="atLeast"/>
      <w:ind w:left="748" w:hanging="748"/>
    </w:pPr>
    <w:rPr>
      <w:sz w:val="20"/>
    </w:rPr>
  </w:style>
  <w:style w:type="paragraph" w:customStyle="1" w:styleId="CTA2ai">
    <w:name w:val="CTA 2(a)(i)"/>
    <w:basedOn w:val="OPCParaBase"/>
    <w:rsid w:val="006655BC"/>
    <w:pPr>
      <w:tabs>
        <w:tab w:val="right" w:pos="1089"/>
      </w:tabs>
      <w:spacing w:before="40" w:line="240" w:lineRule="atLeast"/>
      <w:ind w:left="1327" w:hanging="1327"/>
    </w:pPr>
    <w:rPr>
      <w:sz w:val="20"/>
    </w:rPr>
  </w:style>
  <w:style w:type="paragraph" w:customStyle="1" w:styleId="CTA3a">
    <w:name w:val="CTA 3(a)"/>
    <w:basedOn w:val="OPCParaBase"/>
    <w:rsid w:val="006655BC"/>
    <w:pPr>
      <w:tabs>
        <w:tab w:val="right" w:pos="556"/>
      </w:tabs>
      <w:spacing w:before="40" w:line="240" w:lineRule="atLeast"/>
      <w:ind w:left="805" w:hanging="805"/>
    </w:pPr>
    <w:rPr>
      <w:sz w:val="20"/>
    </w:rPr>
  </w:style>
  <w:style w:type="paragraph" w:customStyle="1" w:styleId="CTA3ai">
    <w:name w:val="CTA 3(a)(i)"/>
    <w:basedOn w:val="OPCParaBase"/>
    <w:rsid w:val="006655BC"/>
    <w:pPr>
      <w:tabs>
        <w:tab w:val="right" w:pos="1140"/>
      </w:tabs>
      <w:spacing w:before="40" w:line="240" w:lineRule="atLeast"/>
      <w:ind w:left="1361" w:hanging="1361"/>
    </w:pPr>
    <w:rPr>
      <w:sz w:val="20"/>
    </w:rPr>
  </w:style>
  <w:style w:type="paragraph" w:customStyle="1" w:styleId="CTA4a">
    <w:name w:val="CTA 4(a)"/>
    <w:basedOn w:val="OPCParaBase"/>
    <w:rsid w:val="006655BC"/>
    <w:pPr>
      <w:tabs>
        <w:tab w:val="right" w:pos="624"/>
      </w:tabs>
      <w:spacing w:before="40" w:line="240" w:lineRule="atLeast"/>
      <w:ind w:left="873" w:hanging="873"/>
    </w:pPr>
    <w:rPr>
      <w:sz w:val="20"/>
    </w:rPr>
  </w:style>
  <w:style w:type="paragraph" w:customStyle="1" w:styleId="CTA4ai">
    <w:name w:val="CTA 4(a)(i)"/>
    <w:basedOn w:val="OPCParaBase"/>
    <w:rsid w:val="006655BC"/>
    <w:pPr>
      <w:tabs>
        <w:tab w:val="right" w:pos="1213"/>
      </w:tabs>
      <w:spacing w:before="40" w:line="240" w:lineRule="atLeast"/>
      <w:ind w:left="1452" w:hanging="1452"/>
    </w:pPr>
    <w:rPr>
      <w:sz w:val="20"/>
    </w:rPr>
  </w:style>
  <w:style w:type="paragraph" w:customStyle="1" w:styleId="CTACAPS">
    <w:name w:val="CTA CAPS"/>
    <w:basedOn w:val="OPCParaBase"/>
    <w:rsid w:val="006655BC"/>
    <w:pPr>
      <w:spacing w:before="60" w:line="240" w:lineRule="atLeast"/>
    </w:pPr>
    <w:rPr>
      <w:sz w:val="20"/>
    </w:rPr>
  </w:style>
  <w:style w:type="paragraph" w:customStyle="1" w:styleId="CTAright">
    <w:name w:val="CTA right"/>
    <w:basedOn w:val="OPCParaBase"/>
    <w:rsid w:val="006655BC"/>
    <w:pPr>
      <w:spacing w:before="60" w:line="240" w:lineRule="auto"/>
      <w:jc w:val="right"/>
    </w:pPr>
    <w:rPr>
      <w:sz w:val="20"/>
    </w:rPr>
  </w:style>
  <w:style w:type="paragraph" w:customStyle="1" w:styleId="subsection">
    <w:name w:val="subsection"/>
    <w:aliases w:val="ss,Subsection"/>
    <w:basedOn w:val="OPCParaBase"/>
    <w:link w:val="subsectionChar"/>
    <w:rsid w:val="006655BC"/>
    <w:pPr>
      <w:tabs>
        <w:tab w:val="right" w:pos="1021"/>
      </w:tabs>
      <w:spacing w:before="180" w:line="240" w:lineRule="auto"/>
      <w:ind w:left="1134" w:hanging="1134"/>
    </w:pPr>
  </w:style>
  <w:style w:type="paragraph" w:customStyle="1" w:styleId="Definition">
    <w:name w:val="Definition"/>
    <w:aliases w:val="dd"/>
    <w:basedOn w:val="OPCParaBase"/>
    <w:rsid w:val="006655BC"/>
    <w:pPr>
      <w:spacing w:before="180" w:line="240" w:lineRule="auto"/>
      <w:ind w:left="1134"/>
    </w:pPr>
  </w:style>
  <w:style w:type="paragraph" w:customStyle="1" w:styleId="ETAsubitem">
    <w:name w:val="ETA(subitem)"/>
    <w:basedOn w:val="OPCParaBase"/>
    <w:rsid w:val="006655BC"/>
    <w:pPr>
      <w:tabs>
        <w:tab w:val="right" w:pos="340"/>
      </w:tabs>
      <w:spacing w:before="60" w:line="240" w:lineRule="auto"/>
      <w:ind w:left="454" w:hanging="454"/>
    </w:pPr>
    <w:rPr>
      <w:sz w:val="20"/>
    </w:rPr>
  </w:style>
  <w:style w:type="paragraph" w:customStyle="1" w:styleId="ETApara">
    <w:name w:val="ETA(para)"/>
    <w:basedOn w:val="OPCParaBase"/>
    <w:rsid w:val="006655BC"/>
    <w:pPr>
      <w:tabs>
        <w:tab w:val="right" w:pos="754"/>
      </w:tabs>
      <w:spacing w:before="60" w:line="240" w:lineRule="auto"/>
      <w:ind w:left="828" w:hanging="828"/>
    </w:pPr>
    <w:rPr>
      <w:sz w:val="20"/>
    </w:rPr>
  </w:style>
  <w:style w:type="paragraph" w:customStyle="1" w:styleId="ETAsubpara">
    <w:name w:val="ETA(subpara)"/>
    <w:basedOn w:val="OPCParaBase"/>
    <w:rsid w:val="006655BC"/>
    <w:pPr>
      <w:tabs>
        <w:tab w:val="right" w:pos="1083"/>
      </w:tabs>
      <w:spacing w:before="60" w:line="240" w:lineRule="auto"/>
      <w:ind w:left="1191" w:hanging="1191"/>
    </w:pPr>
    <w:rPr>
      <w:sz w:val="20"/>
    </w:rPr>
  </w:style>
  <w:style w:type="paragraph" w:customStyle="1" w:styleId="ETAsub-subpara">
    <w:name w:val="ETA(sub-subpara)"/>
    <w:basedOn w:val="OPCParaBase"/>
    <w:rsid w:val="006655BC"/>
    <w:pPr>
      <w:tabs>
        <w:tab w:val="right" w:pos="1412"/>
      </w:tabs>
      <w:spacing w:before="60" w:line="240" w:lineRule="auto"/>
      <w:ind w:left="1525" w:hanging="1525"/>
    </w:pPr>
    <w:rPr>
      <w:sz w:val="20"/>
    </w:rPr>
  </w:style>
  <w:style w:type="paragraph" w:customStyle="1" w:styleId="Formula">
    <w:name w:val="Formula"/>
    <w:basedOn w:val="OPCParaBase"/>
    <w:rsid w:val="006655BC"/>
    <w:pPr>
      <w:spacing w:line="240" w:lineRule="auto"/>
      <w:ind w:left="1134"/>
    </w:pPr>
    <w:rPr>
      <w:sz w:val="20"/>
    </w:rPr>
  </w:style>
  <w:style w:type="paragraph" w:styleId="Header">
    <w:name w:val="header"/>
    <w:basedOn w:val="OPCParaBase"/>
    <w:link w:val="HeaderChar"/>
    <w:unhideWhenUsed/>
    <w:rsid w:val="006655B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655BC"/>
    <w:rPr>
      <w:rFonts w:eastAsia="Times New Roman" w:cs="Times New Roman"/>
      <w:sz w:val="16"/>
      <w:lang w:eastAsia="en-AU"/>
    </w:rPr>
  </w:style>
  <w:style w:type="paragraph" w:customStyle="1" w:styleId="House">
    <w:name w:val="House"/>
    <w:basedOn w:val="OPCParaBase"/>
    <w:rsid w:val="006655BC"/>
    <w:pPr>
      <w:spacing w:line="240" w:lineRule="auto"/>
    </w:pPr>
    <w:rPr>
      <w:sz w:val="28"/>
    </w:rPr>
  </w:style>
  <w:style w:type="paragraph" w:customStyle="1" w:styleId="Item">
    <w:name w:val="Item"/>
    <w:aliases w:val="i"/>
    <w:basedOn w:val="OPCParaBase"/>
    <w:next w:val="ItemHead"/>
    <w:rsid w:val="006655BC"/>
    <w:pPr>
      <w:keepLines/>
      <w:spacing w:before="80" w:line="240" w:lineRule="auto"/>
      <w:ind w:left="709"/>
    </w:pPr>
  </w:style>
  <w:style w:type="paragraph" w:customStyle="1" w:styleId="ItemHead">
    <w:name w:val="ItemHead"/>
    <w:aliases w:val="ih"/>
    <w:basedOn w:val="OPCParaBase"/>
    <w:next w:val="Item"/>
    <w:rsid w:val="006655B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655BC"/>
    <w:pPr>
      <w:spacing w:line="240" w:lineRule="auto"/>
    </w:pPr>
    <w:rPr>
      <w:b/>
      <w:sz w:val="32"/>
    </w:rPr>
  </w:style>
  <w:style w:type="paragraph" w:customStyle="1" w:styleId="notedraft">
    <w:name w:val="note(draft)"/>
    <w:aliases w:val="nd"/>
    <w:basedOn w:val="OPCParaBase"/>
    <w:rsid w:val="006655BC"/>
    <w:pPr>
      <w:spacing w:before="240" w:line="240" w:lineRule="auto"/>
      <w:ind w:left="284" w:hanging="284"/>
    </w:pPr>
    <w:rPr>
      <w:i/>
      <w:sz w:val="24"/>
    </w:rPr>
  </w:style>
  <w:style w:type="paragraph" w:customStyle="1" w:styleId="notemargin">
    <w:name w:val="note(margin)"/>
    <w:aliases w:val="nm"/>
    <w:basedOn w:val="OPCParaBase"/>
    <w:rsid w:val="006655BC"/>
    <w:pPr>
      <w:tabs>
        <w:tab w:val="left" w:pos="709"/>
      </w:tabs>
      <w:spacing w:before="122" w:line="198" w:lineRule="exact"/>
      <w:ind w:left="709" w:hanging="709"/>
    </w:pPr>
    <w:rPr>
      <w:sz w:val="18"/>
    </w:rPr>
  </w:style>
  <w:style w:type="paragraph" w:customStyle="1" w:styleId="noteToPara">
    <w:name w:val="noteToPara"/>
    <w:aliases w:val="ntp"/>
    <w:basedOn w:val="OPCParaBase"/>
    <w:rsid w:val="006655BC"/>
    <w:pPr>
      <w:spacing w:before="122" w:line="198" w:lineRule="exact"/>
      <w:ind w:left="2353" w:hanging="709"/>
    </w:pPr>
    <w:rPr>
      <w:sz w:val="18"/>
    </w:rPr>
  </w:style>
  <w:style w:type="paragraph" w:customStyle="1" w:styleId="noteParlAmend">
    <w:name w:val="note(ParlAmend)"/>
    <w:aliases w:val="npp"/>
    <w:basedOn w:val="OPCParaBase"/>
    <w:next w:val="ParlAmend"/>
    <w:rsid w:val="006655BC"/>
    <w:pPr>
      <w:spacing w:line="240" w:lineRule="auto"/>
      <w:jc w:val="right"/>
    </w:pPr>
    <w:rPr>
      <w:rFonts w:ascii="Arial" w:hAnsi="Arial"/>
      <w:b/>
      <w:i/>
    </w:rPr>
  </w:style>
  <w:style w:type="paragraph" w:customStyle="1" w:styleId="Page1">
    <w:name w:val="Page1"/>
    <w:basedOn w:val="OPCParaBase"/>
    <w:rsid w:val="006655BC"/>
    <w:pPr>
      <w:spacing w:before="5600" w:line="240" w:lineRule="auto"/>
    </w:pPr>
    <w:rPr>
      <w:b/>
      <w:sz w:val="32"/>
    </w:rPr>
  </w:style>
  <w:style w:type="paragraph" w:customStyle="1" w:styleId="PageBreak">
    <w:name w:val="PageBreak"/>
    <w:aliases w:val="pb"/>
    <w:basedOn w:val="OPCParaBase"/>
    <w:rsid w:val="006655BC"/>
    <w:pPr>
      <w:spacing w:line="240" w:lineRule="auto"/>
    </w:pPr>
    <w:rPr>
      <w:sz w:val="20"/>
    </w:rPr>
  </w:style>
  <w:style w:type="paragraph" w:customStyle="1" w:styleId="paragraphsub">
    <w:name w:val="paragraph(sub)"/>
    <w:aliases w:val="aa"/>
    <w:basedOn w:val="OPCParaBase"/>
    <w:rsid w:val="006655BC"/>
    <w:pPr>
      <w:tabs>
        <w:tab w:val="right" w:pos="1985"/>
      </w:tabs>
      <w:spacing w:before="40" w:line="240" w:lineRule="auto"/>
      <w:ind w:left="2098" w:hanging="2098"/>
    </w:pPr>
  </w:style>
  <w:style w:type="paragraph" w:customStyle="1" w:styleId="paragraphsub-sub">
    <w:name w:val="paragraph(sub-sub)"/>
    <w:aliases w:val="aaa"/>
    <w:basedOn w:val="OPCParaBase"/>
    <w:rsid w:val="006655BC"/>
    <w:pPr>
      <w:tabs>
        <w:tab w:val="right" w:pos="2722"/>
      </w:tabs>
      <w:spacing w:before="40" w:line="240" w:lineRule="auto"/>
      <w:ind w:left="2835" w:hanging="2835"/>
    </w:pPr>
  </w:style>
  <w:style w:type="paragraph" w:customStyle="1" w:styleId="paragraph">
    <w:name w:val="paragraph"/>
    <w:aliases w:val="a"/>
    <w:basedOn w:val="OPCParaBase"/>
    <w:link w:val="paragraphChar"/>
    <w:rsid w:val="006655BC"/>
    <w:pPr>
      <w:tabs>
        <w:tab w:val="right" w:pos="1531"/>
      </w:tabs>
      <w:spacing w:before="40" w:line="240" w:lineRule="auto"/>
      <w:ind w:left="1644" w:hanging="1644"/>
    </w:pPr>
  </w:style>
  <w:style w:type="paragraph" w:customStyle="1" w:styleId="ParlAmend">
    <w:name w:val="ParlAmend"/>
    <w:aliases w:val="pp"/>
    <w:basedOn w:val="OPCParaBase"/>
    <w:rsid w:val="006655BC"/>
    <w:pPr>
      <w:spacing w:before="240" w:line="240" w:lineRule="atLeast"/>
      <w:ind w:hanging="567"/>
    </w:pPr>
    <w:rPr>
      <w:sz w:val="24"/>
    </w:rPr>
  </w:style>
  <w:style w:type="paragraph" w:customStyle="1" w:styleId="Penalty">
    <w:name w:val="Penalty"/>
    <w:basedOn w:val="OPCParaBase"/>
    <w:rsid w:val="006655BC"/>
    <w:pPr>
      <w:tabs>
        <w:tab w:val="left" w:pos="2977"/>
      </w:tabs>
      <w:spacing w:before="180" w:line="240" w:lineRule="auto"/>
      <w:ind w:left="1985" w:hanging="851"/>
    </w:pPr>
  </w:style>
  <w:style w:type="paragraph" w:customStyle="1" w:styleId="Portfolio">
    <w:name w:val="Portfolio"/>
    <w:basedOn w:val="OPCParaBase"/>
    <w:rsid w:val="006655BC"/>
    <w:pPr>
      <w:spacing w:line="240" w:lineRule="auto"/>
    </w:pPr>
    <w:rPr>
      <w:i/>
      <w:sz w:val="20"/>
    </w:rPr>
  </w:style>
  <w:style w:type="paragraph" w:customStyle="1" w:styleId="Preamble">
    <w:name w:val="Preamble"/>
    <w:basedOn w:val="OPCParaBase"/>
    <w:next w:val="Normal"/>
    <w:rsid w:val="006655B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655BC"/>
    <w:pPr>
      <w:spacing w:line="240" w:lineRule="auto"/>
    </w:pPr>
    <w:rPr>
      <w:i/>
      <w:sz w:val="20"/>
    </w:rPr>
  </w:style>
  <w:style w:type="paragraph" w:customStyle="1" w:styleId="Session">
    <w:name w:val="Session"/>
    <w:basedOn w:val="OPCParaBase"/>
    <w:rsid w:val="006655BC"/>
    <w:pPr>
      <w:spacing w:line="240" w:lineRule="auto"/>
    </w:pPr>
    <w:rPr>
      <w:sz w:val="28"/>
    </w:rPr>
  </w:style>
  <w:style w:type="paragraph" w:customStyle="1" w:styleId="Sponsor">
    <w:name w:val="Sponsor"/>
    <w:basedOn w:val="OPCParaBase"/>
    <w:rsid w:val="006655BC"/>
    <w:pPr>
      <w:spacing w:line="240" w:lineRule="auto"/>
    </w:pPr>
    <w:rPr>
      <w:i/>
    </w:rPr>
  </w:style>
  <w:style w:type="paragraph" w:customStyle="1" w:styleId="Subitem">
    <w:name w:val="Subitem"/>
    <w:aliases w:val="iss"/>
    <w:basedOn w:val="OPCParaBase"/>
    <w:rsid w:val="006655BC"/>
    <w:pPr>
      <w:spacing w:before="180" w:line="240" w:lineRule="auto"/>
      <w:ind w:left="709" w:hanging="709"/>
    </w:pPr>
  </w:style>
  <w:style w:type="paragraph" w:customStyle="1" w:styleId="SubitemHead">
    <w:name w:val="SubitemHead"/>
    <w:aliases w:val="issh"/>
    <w:basedOn w:val="OPCParaBase"/>
    <w:rsid w:val="006655B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655BC"/>
    <w:pPr>
      <w:spacing w:before="40" w:line="240" w:lineRule="auto"/>
      <w:ind w:left="1134"/>
    </w:pPr>
  </w:style>
  <w:style w:type="paragraph" w:customStyle="1" w:styleId="SubsectionHead">
    <w:name w:val="SubsectionHead"/>
    <w:aliases w:val="ssh"/>
    <w:basedOn w:val="OPCParaBase"/>
    <w:next w:val="subsection"/>
    <w:rsid w:val="006655BC"/>
    <w:pPr>
      <w:keepNext/>
      <w:keepLines/>
      <w:spacing w:before="240" w:line="240" w:lineRule="auto"/>
      <w:ind w:left="1134"/>
    </w:pPr>
    <w:rPr>
      <w:i/>
    </w:rPr>
  </w:style>
  <w:style w:type="paragraph" w:customStyle="1" w:styleId="Tablea">
    <w:name w:val="Table(a)"/>
    <w:aliases w:val="ta"/>
    <w:basedOn w:val="OPCParaBase"/>
    <w:rsid w:val="006655BC"/>
    <w:pPr>
      <w:spacing w:before="60" w:line="240" w:lineRule="auto"/>
      <w:ind w:left="284" w:hanging="284"/>
    </w:pPr>
    <w:rPr>
      <w:sz w:val="20"/>
    </w:rPr>
  </w:style>
  <w:style w:type="paragraph" w:customStyle="1" w:styleId="TableAA">
    <w:name w:val="Table(AA)"/>
    <w:aliases w:val="taaa"/>
    <w:basedOn w:val="OPCParaBase"/>
    <w:rsid w:val="006655B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655B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655BC"/>
    <w:pPr>
      <w:spacing w:before="60" w:line="240" w:lineRule="atLeast"/>
    </w:pPr>
    <w:rPr>
      <w:sz w:val="20"/>
    </w:rPr>
  </w:style>
  <w:style w:type="paragraph" w:customStyle="1" w:styleId="TLPBoxTextnote">
    <w:name w:val="TLPBoxText(note"/>
    <w:aliases w:val="right)"/>
    <w:basedOn w:val="OPCParaBase"/>
    <w:rsid w:val="006655B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655B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655BC"/>
    <w:pPr>
      <w:spacing w:before="122" w:line="198" w:lineRule="exact"/>
      <w:ind w:left="1985" w:hanging="851"/>
      <w:jc w:val="right"/>
    </w:pPr>
    <w:rPr>
      <w:sz w:val="18"/>
    </w:rPr>
  </w:style>
  <w:style w:type="paragraph" w:customStyle="1" w:styleId="TLPTableBullet">
    <w:name w:val="TLPTableBullet"/>
    <w:aliases w:val="ttb"/>
    <w:basedOn w:val="OPCParaBase"/>
    <w:rsid w:val="006655BC"/>
    <w:pPr>
      <w:spacing w:line="240" w:lineRule="exact"/>
      <w:ind w:left="284" w:hanging="284"/>
    </w:pPr>
    <w:rPr>
      <w:sz w:val="20"/>
    </w:rPr>
  </w:style>
  <w:style w:type="paragraph" w:styleId="TOC1">
    <w:name w:val="toc 1"/>
    <w:basedOn w:val="Normal"/>
    <w:next w:val="Normal"/>
    <w:uiPriority w:val="39"/>
    <w:unhideWhenUsed/>
    <w:rsid w:val="006655BC"/>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6655BC"/>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6655BC"/>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6655BC"/>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6655BC"/>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6655BC"/>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6655BC"/>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6655BC"/>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6655BC"/>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6655BC"/>
    <w:pPr>
      <w:keepLines/>
      <w:spacing w:before="240" w:after="120" w:line="240" w:lineRule="auto"/>
      <w:ind w:left="794"/>
    </w:pPr>
    <w:rPr>
      <w:b/>
      <w:kern w:val="28"/>
      <w:sz w:val="20"/>
    </w:rPr>
  </w:style>
  <w:style w:type="paragraph" w:customStyle="1" w:styleId="TofSectsHeading">
    <w:name w:val="TofSects(Heading)"/>
    <w:basedOn w:val="OPCParaBase"/>
    <w:rsid w:val="006655BC"/>
    <w:pPr>
      <w:spacing w:before="240" w:after="120" w:line="240" w:lineRule="auto"/>
    </w:pPr>
    <w:rPr>
      <w:b/>
      <w:sz w:val="24"/>
    </w:rPr>
  </w:style>
  <w:style w:type="paragraph" w:customStyle="1" w:styleId="TofSectsSection">
    <w:name w:val="TofSects(Section)"/>
    <w:basedOn w:val="OPCParaBase"/>
    <w:rsid w:val="006655BC"/>
    <w:pPr>
      <w:keepLines/>
      <w:spacing w:before="40" w:line="240" w:lineRule="auto"/>
      <w:ind w:left="1588" w:hanging="794"/>
    </w:pPr>
    <w:rPr>
      <w:kern w:val="28"/>
      <w:sz w:val="18"/>
    </w:rPr>
  </w:style>
  <w:style w:type="paragraph" w:customStyle="1" w:styleId="TofSectsSubdiv">
    <w:name w:val="TofSects(Subdiv)"/>
    <w:basedOn w:val="OPCParaBase"/>
    <w:rsid w:val="006655BC"/>
    <w:pPr>
      <w:keepLines/>
      <w:spacing w:before="80" w:line="240" w:lineRule="auto"/>
      <w:ind w:left="1588" w:hanging="794"/>
    </w:pPr>
    <w:rPr>
      <w:kern w:val="28"/>
    </w:rPr>
  </w:style>
  <w:style w:type="paragraph" w:customStyle="1" w:styleId="WRStyle">
    <w:name w:val="WR Style"/>
    <w:aliases w:val="WR"/>
    <w:basedOn w:val="OPCParaBase"/>
    <w:rsid w:val="006655BC"/>
    <w:pPr>
      <w:spacing w:before="240" w:line="240" w:lineRule="auto"/>
      <w:ind w:left="284" w:hanging="284"/>
    </w:pPr>
    <w:rPr>
      <w:b/>
      <w:i/>
      <w:kern w:val="28"/>
      <w:sz w:val="24"/>
    </w:rPr>
  </w:style>
  <w:style w:type="paragraph" w:customStyle="1" w:styleId="notepara">
    <w:name w:val="note(para)"/>
    <w:aliases w:val="na"/>
    <w:basedOn w:val="OPCParaBase"/>
    <w:rsid w:val="006655BC"/>
    <w:pPr>
      <w:spacing w:before="40" w:line="198" w:lineRule="exact"/>
      <w:ind w:left="2354" w:hanging="369"/>
    </w:pPr>
    <w:rPr>
      <w:sz w:val="18"/>
    </w:rPr>
  </w:style>
  <w:style w:type="paragraph" w:styleId="Footer">
    <w:name w:val="footer"/>
    <w:link w:val="FooterChar"/>
    <w:rsid w:val="006655B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655BC"/>
    <w:rPr>
      <w:rFonts w:eastAsia="Times New Roman" w:cs="Times New Roman"/>
      <w:sz w:val="22"/>
      <w:szCs w:val="24"/>
      <w:lang w:eastAsia="en-AU"/>
    </w:rPr>
  </w:style>
  <w:style w:type="character" w:styleId="LineNumber">
    <w:name w:val="line number"/>
    <w:basedOn w:val="OPCCharBase"/>
    <w:uiPriority w:val="99"/>
    <w:unhideWhenUsed/>
    <w:rsid w:val="006655BC"/>
    <w:rPr>
      <w:sz w:val="16"/>
    </w:rPr>
  </w:style>
  <w:style w:type="table" w:customStyle="1" w:styleId="CFlag">
    <w:name w:val="CFlag"/>
    <w:basedOn w:val="TableNormal"/>
    <w:uiPriority w:val="99"/>
    <w:rsid w:val="006655BC"/>
    <w:rPr>
      <w:rFonts w:eastAsia="Times New Roman" w:cs="Times New Roman"/>
      <w:lang w:eastAsia="en-AU"/>
    </w:rPr>
    <w:tblPr/>
  </w:style>
  <w:style w:type="paragraph" w:styleId="BalloonText">
    <w:name w:val="Balloon Text"/>
    <w:basedOn w:val="Normal"/>
    <w:link w:val="BalloonTextChar"/>
    <w:uiPriority w:val="99"/>
    <w:unhideWhenUsed/>
    <w:rsid w:val="006655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655BC"/>
    <w:rPr>
      <w:rFonts w:ascii="Tahoma" w:hAnsi="Tahoma" w:cs="Tahoma"/>
      <w:sz w:val="16"/>
      <w:szCs w:val="16"/>
    </w:rPr>
  </w:style>
  <w:style w:type="table" w:styleId="TableGrid">
    <w:name w:val="Table Grid"/>
    <w:basedOn w:val="TableNormal"/>
    <w:uiPriority w:val="59"/>
    <w:rsid w:val="00665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655BC"/>
    <w:rPr>
      <w:b/>
      <w:sz w:val="28"/>
      <w:szCs w:val="32"/>
    </w:rPr>
  </w:style>
  <w:style w:type="paragraph" w:customStyle="1" w:styleId="LegislationMadeUnder">
    <w:name w:val="LegislationMadeUnder"/>
    <w:basedOn w:val="OPCParaBase"/>
    <w:next w:val="Normal"/>
    <w:rsid w:val="006655BC"/>
    <w:rPr>
      <w:i/>
      <w:sz w:val="32"/>
      <w:szCs w:val="32"/>
    </w:rPr>
  </w:style>
  <w:style w:type="paragraph" w:customStyle="1" w:styleId="SignCoverPageEnd">
    <w:name w:val="SignCoverPageEnd"/>
    <w:basedOn w:val="OPCParaBase"/>
    <w:next w:val="Normal"/>
    <w:rsid w:val="006655B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655BC"/>
    <w:pPr>
      <w:pBdr>
        <w:top w:val="single" w:sz="4" w:space="1" w:color="auto"/>
      </w:pBdr>
      <w:spacing w:before="360"/>
      <w:ind w:right="397"/>
      <w:jc w:val="both"/>
    </w:pPr>
  </w:style>
  <w:style w:type="paragraph" w:customStyle="1" w:styleId="NotesHeading1">
    <w:name w:val="NotesHeading 1"/>
    <w:basedOn w:val="OPCParaBase"/>
    <w:next w:val="Normal"/>
    <w:rsid w:val="006655BC"/>
    <w:rPr>
      <w:b/>
      <w:sz w:val="28"/>
      <w:szCs w:val="28"/>
    </w:rPr>
  </w:style>
  <w:style w:type="paragraph" w:customStyle="1" w:styleId="NotesHeading2">
    <w:name w:val="NotesHeading 2"/>
    <w:basedOn w:val="OPCParaBase"/>
    <w:next w:val="Normal"/>
    <w:rsid w:val="006655BC"/>
    <w:rPr>
      <w:b/>
      <w:sz w:val="28"/>
      <w:szCs w:val="28"/>
    </w:rPr>
  </w:style>
  <w:style w:type="paragraph" w:customStyle="1" w:styleId="ENotesText">
    <w:name w:val="ENotesText"/>
    <w:aliases w:val="Ent"/>
    <w:basedOn w:val="OPCParaBase"/>
    <w:next w:val="Normal"/>
    <w:rsid w:val="006655BC"/>
    <w:pPr>
      <w:spacing w:before="120"/>
    </w:pPr>
  </w:style>
  <w:style w:type="paragraph" w:customStyle="1" w:styleId="CompiledActNo">
    <w:name w:val="CompiledActNo"/>
    <w:basedOn w:val="OPCParaBase"/>
    <w:next w:val="Normal"/>
    <w:rsid w:val="006655BC"/>
    <w:rPr>
      <w:b/>
      <w:sz w:val="24"/>
      <w:szCs w:val="24"/>
    </w:rPr>
  </w:style>
  <w:style w:type="paragraph" w:customStyle="1" w:styleId="CompiledMadeUnder">
    <w:name w:val="CompiledMadeUnder"/>
    <w:basedOn w:val="OPCParaBase"/>
    <w:next w:val="Normal"/>
    <w:rsid w:val="006655BC"/>
    <w:rPr>
      <w:i/>
      <w:sz w:val="24"/>
      <w:szCs w:val="24"/>
    </w:rPr>
  </w:style>
  <w:style w:type="paragraph" w:customStyle="1" w:styleId="Paragraphsub-sub-sub">
    <w:name w:val="Paragraph(sub-sub-sub)"/>
    <w:aliases w:val="aaaa"/>
    <w:basedOn w:val="OPCParaBase"/>
    <w:rsid w:val="006655B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655B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655B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655B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655B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655BC"/>
    <w:pPr>
      <w:spacing w:before="60" w:line="240" w:lineRule="auto"/>
    </w:pPr>
    <w:rPr>
      <w:rFonts w:cs="Arial"/>
      <w:sz w:val="20"/>
      <w:szCs w:val="22"/>
    </w:rPr>
  </w:style>
  <w:style w:type="paragraph" w:customStyle="1" w:styleId="NoteToSubpara">
    <w:name w:val="NoteToSubpara"/>
    <w:aliases w:val="nts"/>
    <w:basedOn w:val="OPCParaBase"/>
    <w:rsid w:val="006655BC"/>
    <w:pPr>
      <w:spacing w:before="40" w:line="198" w:lineRule="exact"/>
      <w:ind w:left="2835" w:hanging="709"/>
    </w:pPr>
    <w:rPr>
      <w:sz w:val="18"/>
    </w:rPr>
  </w:style>
  <w:style w:type="paragraph" w:customStyle="1" w:styleId="ENoteTableHeading">
    <w:name w:val="ENoteTableHeading"/>
    <w:aliases w:val="enth"/>
    <w:basedOn w:val="OPCParaBase"/>
    <w:rsid w:val="006655BC"/>
    <w:pPr>
      <w:keepNext/>
      <w:spacing w:before="60" w:line="240" w:lineRule="atLeast"/>
    </w:pPr>
    <w:rPr>
      <w:rFonts w:ascii="Arial" w:hAnsi="Arial"/>
      <w:b/>
      <w:sz w:val="16"/>
    </w:rPr>
  </w:style>
  <w:style w:type="paragraph" w:customStyle="1" w:styleId="ENoteTTi">
    <w:name w:val="ENoteTTi"/>
    <w:aliases w:val="entti"/>
    <w:basedOn w:val="OPCParaBase"/>
    <w:rsid w:val="006655BC"/>
    <w:pPr>
      <w:keepNext/>
      <w:spacing w:before="60" w:line="240" w:lineRule="atLeast"/>
      <w:ind w:left="170"/>
    </w:pPr>
    <w:rPr>
      <w:sz w:val="16"/>
    </w:rPr>
  </w:style>
  <w:style w:type="paragraph" w:customStyle="1" w:styleId="ENotesHeading1">
    <w:name w:val="ENotesHeading 1"/>
    <w:aliases w:val="Enh1"/>
    <w:basedOn w:val="OPCParaBase"/>
    <w:next w:val="Normal"/>
    <w:rsid w:val="006655BC"/>
    <w:pPr>
      <w:spacing w:before="120"/>
      <w:outlineLvl w:val="1"/>
    </w:pPr>
    <w:rPr>
      <w:b/>
      <w:sz w:val="28"/>
      <w:szCs w:val="28"/>
    </w:rPr>
  </w:style>
  <w:style w:type="paragraph" w:customStyle="1" w:styleId="ENotesHeading2">
    <w:name w:val="ENotesHeading 2"/>
    <w:aliases w:val="Enh2"/>
    <w:basedOn w:val="OPCParaBase"/>
    <w:next w:val="Normal"/>
    <w:rsid w:val="006655BC"/>
    <w:pPr>
      <w:spacing w:before="120" w:after="120"/>
      <w:outlineLvl w:val="2"/>
    </w:pPr>
    <w:rPr>
      <w:b/>
      <w:sz w:val="24"/>
      <w:szCs w:val="28"/>
    </w:rPr>
  </w:style>
  <w:style w:type="paragraph" w:customStyle="1" w:styleId="ENoteTTIndentHeading">
    <w:name w:val="ENoteTTIndentHeading"/>
    <w:aliases w:val="enTTHi"/>
    <w:basedOn w:val="OPCParaBase"/>
    <w:rsid w:val="006655B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655BC"/>
    <w:pPr>
      <w:spacing w:before="60" w:line="240" w:lineRule="atLeast"/>
    </w:pPr>
    <w:rPr>
      <w:sz w:val="16"/>
    </w:rPr>
  </w:style>
  <w:style w:type="paragraph" w:customStyle="1" w:styleId="MadeunderText">
    <w:name w:val="MadeunderText"/>
    <w:basedOn w:val="OPCParaBase"/>
    <w:next w:val="Normal"/>
    <w:rsid w:val="006655BC"/>
    <w:pPr>
      <w:spacing w:before="240"/>
    </w:pPr>
    <w:rPr>
      <w:sz w:val="24"/>
      <w:szCs w:val="24"/>
    </w:rPr>
  </w:style>
  <w:style w:type="paragraph" w:customStyle="1" w:styleId="ENotesHeading3">
    <w:name w:val="ENotesHeading 3"/>
    <w:aliases w:val="Enh3"/>
    <w:basedOn w:val="OPCParaBase"/>
    <w:next w:val="Normal"/>
    <w:rsid w:val="006655BC"/>
    <w:pPr>
      <w:keepNext/>
      <w:spacing w:before="120" w:line="240" w:lineRule="auto"/>
      <w:outlineLvl w:val="4"/>
    </w:pPr>
    <w:rPr>
      <w:b/>
      <w:szCs w:val="24"/>
    </w:rPr>
  </w:style>
  <w:style w:type="character" w:customStyle="1" w:styleId="CharSubPartTextCASA">
    <w:name w:val="CharSubPartText(CASA)"/>
    <w:basedOn w:val="OPCCharBase"/>
    <w:uiPriority w:val="1"/>
    <w:rsid w:val="006655BC"/>
  </w:style>
  <w:style w:type="character" w:customStyle="1" w:styleId="CharSubPartNoCASA">
    <w:name w:val="CharSubPartNo(CASA)"/>
    <w:basedOn w:val="OPCCharBase"/>
    <w:uiPriority w:val="1"/>
    <w:rsid w:val="006655BC"/>
  </w:style>
  <w:style w:type="paragraph" w:customStyle="1" w:styleId="ENoteTTIndentHeadingSub">
    <w:name w:val="ENoteTTIndentHeadingSub"/>
    <w:aliases w:val="enTTHis"/>
    <w:basedOn w:val="OPCParaBase"/>
    <w:rsid w:val="006655BC"/>
    <w:pPr>
      <w:keepNext/>
      <w:spacing w:before="60" w:line="240" w:lineRule="atLeast"/>
      <w:ind w:left="340"/>
    </w:pPr>
    <w:rPr>
      <w:b/>
      <w:sz w:val="16"/>
    </w:rPr>
  </w:style>
  <w:style w:type="paragraph" w:customStyle="1" w:styleId="ENoteTTiSub">
    <w:name w:val="ENoteTTiSub"/>
    <w:aliases w:val="enttis"/>
    <w:basedOn w:val="OPCParaBase"/>
    <w:rsid w:val="006655BC"/>
    <w:pPr>
      <w:keepNext/>
      <w:spacing w:before="60" w:line="240" w:lineRule="atLeast"/>
      <w:ind w:left="340"/>
    </w:pPr>
    <w:rPr>
      <w:sz w:val="16"/>
    </w:rPr>
  </w:style>
  <w:style w:type="paragraph" w:customStyle="1" w:styleId="SubDivisionMigration">
    <w:name w:val="SubDivisionMigration"/>
    <w:aliases w:val="sdm"/>
    <w:basedOn w:val="OPCParaBase"/>
    <w:rsid w:val="006655B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655B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6655BC"/>
    <w:pPr>
      <w:spacing w:before="122" w:line="240" w:lineRule="auto"/>
      <w:ind w:left="1985" w:hanging="851"/>
    </w:pPr>
    <w:rPr>
      <w:sz w:val="18"/>
    </w:rPr>
  </w:style>
  <w:style w:type="paragraph" w:customStyle="1" w:styleId="FreeForm">
    <w:name w:val="FreeForm"/>
    <w:rsid w:val="006655BC"/>
    <w:rPr>
      <w:rFonts w:ascii="Arial" w:hAnsi="Arial"/>
      <w:sz w:val="22"/>
    </w:rPr>
  </w:style>
  <w:style w:type="paragraph" w:customStyle="1" w:styleId="SOText">
    <w:name w:val="SO Text"/>
    <w:aliases w:val="sot"/>
    <w:link w:val="SOTextChar"/>
    <w:rsid w:val="006655B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655BC"/>
    <w:rPr>
      <w:sz w:val="22"/>
    </w:rPr>
  </w:style>
  <w:style w:type="paragraph" w:customStyle="1" w:styleId="SOTextNote">
    <w:name w:val="SO TextNote"/>
    <w:aliases w:val="sont"/>
    <w:basedOn w:val="SOText"/>
    <w:qFormat/>
    <w:rsid w:val="006655BC"/>
    <w:pPr>
      <w:spacing w:before="122" w:line="198" w:lineRule="exact"/>
      <w:ind w:left="1843" w:hanging="709"/>
    </w:pPr>
    <w:rPr>
      <w:sz w:val="18"/>
    </w:rPr>
  </w:style>
  <w:style w:type="paragraph" w:customStyle="1" w:styleId="SOPara">
    <w:name w:val="SO Para"/>
    <w:aliases w:val="soa"/>
    <w:basedOn w:val="SOText"/>
    <w:link w:val="SOParaChar"/>
    <w:qFormat/>
    <w:rsid w:val="006655BC"/>
    <w:pPr>
      <w:tabs>
        <w:tab w:val="right" w:pos="1786"/>
      </w:tabs>
      <w:spacing w:before="40"/>
      <w:ind w:left="2070" w:hanging="936"/>
    </w:pPr>
  </w:style>
  <w:style w:type="character" w:customStyle="1" w:styleId="SOParaChar">
    <w:name w:val="SO Para Char"/>
    <w:aliases w:val="soa Char"/>
    <w:basedOn w:val="DefaultParagraphFont"/>
    <w:link w:val="SOPara"/>
    <w:rsid w:val="006655BC"/>
    <w:rPr>
      <w:sz w:val="22"/>
    </w:rPr>
  </w:style>
  <w:style w:type="paragraph" w:customStyle="1" w:styleId="FileName">
    <w:name w:val="FileName"/>
    <w:basedOn w:val="Normal"/>
    <w:rsid w:val="006655BC"/>
  </w:style>
  <w:style w:type="paragraph" w:customStyle="1" w:styleId="TableHeading">
    <w:name w:val="TableHeading"/>
    <w:aliases w:val="th"/>
    <w:basedOn w:val="OPCParaBase"/>
    <w:next w:val="Tabletext"/>
    <w:rsid w:val="006655BC"/>
    <w:pPr>
      <w:keepNext/>
      <w:spacing w:before="60" w:line="240" w:lineRule="atLeast"/>
    </w:pPr>
    <w:rPr>
      <w:b/>
      <w:sz w:val="20"/>
    </w:rPr>
  </w:style>
  <w:style w:type="paragraph" w:customStyle="1" w:styleId="SOHeadBold">
    <w:name w:val="SO HeadBold"/>
    <w:aliases w:val="sohb"/>
    <w:basedOn w:val="SOText"/>
    <w:next w:val="SOText"/>
    <w:link w:val="SOHeadBoldChar"/>
    <w:qFormat/>
    <w:rsid w:val="006655BC"/>
    <w:rPr>
      <w:b/>
    </w:rPr>
  </w:style>
  <w:style w:type="character" w:customStyle="1" w:styleId="SOHeadBoldChar">
    <w:name w:val="SO HeadBold Char"/>
    <w:aliases w:val="sohb Char"/>
    <w:basedOn w:val="DefaultParagraphFont"/>
    <w:link w:val="SOHeadBold"/>
    <w:rsid w:val="006655BC"/>
    <w:rPr>
      <w:b/>
      <w:sz w:val="22"/>
    </w:rPr>
  </w:style>
  <w:style w:type="paragraph" w:customStyle="1" w:styleId="SOHeadItalic">
    <w:name w:val="SO HeadItalic"/>
    <w:aliases w:val="sohi"/>
    <w:basedOn w:val="SOText"/>
    <w:next w:val="SOText"/>
    <w:link w:val="SOHeadItalicChar"/>
    <w:qFormat/>
    <w:rsid w:val="006655BC"/>
    <w:rPr>
      <w:i/>
    </w:rPr>
  </w:style>
  <w:style w:type="character" w:customStyle="1" w:styleId="SOHeadItalicChar">
    <w:name w:val="SO HeadItalic Char"/>
    <w:aliases w:val="sohi Char"/>
    <w:basedOn w:val="DefaultParagraphFont"/>
    <w:link w:val="SOHeadItalic"/>
    <w:rsid w:val="006655BC"/>
    <w:rPr>
      <w:i/>
      <w:sz w:val="22"/>
    </w:rPr>
  </w:style>
  <w:style w:type="paragraph" w:customStyle="1" w:styleId="SOBullet">
    <w:name w:val="SO Bullet"/>
    <w:aliases w:val="sotb"/>
    <w:basedOn w:val="SOText"/>
    <w:link w:val="SOBulletChar"/>
    <w:qFormat/>
    <w:rsid w:val="006655BC"/>
    <w:pPr>
      <w:ind w:left="1559" w:hanging="425"/>
    </w:pPr>
  </w:style>
  <w:style w:type="character" w:customStyle="1" w:styleId="SOBulletChar">
    <w:name w:val="SO Bullet Char"/>
    <w:aliases w:val="sotb Char"/>
    <w:basedOn w:val="DefaultParagraphFont"/>
    <w:link w:val="SOBullet"/>
    <w:rsid w:val="006655BC"/>
    <w:rPr>
      <w:sz w:val="22"/>
    </w:rPr>
  </w:style>
  <w:style w:type="paragraph" w:customStyle="1" w:styleId="SOBulletNote">
    <w:name w:val="SO BulletNote"/>
    <w:aliases w:val="sonb"/>
    <w:basedOn w:val="SOTextNote"/>
    <w:link w:val="SOBulletNoteChar"/>
    <w:qFormat/>
    <w:rsid w:val="006655BC"/>
    <w:pPr>
      <w:tabs>
        <w:tab w:val="left" w:pos="1560"/>
      </w:tabs>
      <w:ind w:left="2268" w:hanging="1134"/>
    </w:pPr>
  </w:style>
  <w:style w:type="character" w:customStyle="1" w:styleId="SOBulletNoteChar">
    <w:name w:val="SO BulletNote Char"/>
    <w:aliases w:val="sonb Char"/>
    <w:basedOn w:val="DefaultParagraphFont"/>
    <w:link w:val="SOBulletNote"/>
    <w:rsid w:val="006655BC"/>
    <w:rPr>
      <w:sz w:val="18"/>
    </w:rPr>
  </w:style>
  <w:style w:type="paragraph" w:customStyle="1" w:styleId="SOText2">
    <w:name w:val="SO Text2"/>
    <w:aliases w:val="sot2"/>
    <w:basedOn w:val="Normal"/>
    <w:next w:val="SOText"/>
    <w:link w:val="SOText2Char"/>
    <w:rsid w:val="006655B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655BC"/>
    <w:rPr>
      <w:sz w:val="22"/>
    </w:rPr>
  </w:style>
  <w:style w:type="paragraph" w:customStyle="1" w:styleId="SubPartCASA">
    <w:name w:val="SubPart(CASA)"/>
    <w:aliases w:val="csp"/>
    <w:basedOn w:val="OPCParaBase"/>
    <w:next w:val="ActHead3"/>
    <w:rsid w:val="006655B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6655BC"/>
    <w:rPr>
      <w:rFonts w:eastAsia="Times New Roman" w:cs="Times New Roman"/>
      <w:sz w:val="22"/>
      <w:lang w:eastAsia="en-AU"/>
    </w:rPr>
  </w:style>
  <w:style w:type="character" w:customStyle="1" w:styleId="notetextChar">
    <w:name w:val="note(text) Char"/>
    <w:aliases w:val="n Char"/>
    <w:basedOn w:val="DefaultParagraphFont"/>
    <w:link w:val="notetext"/>
    <w:rsid w:val="006655BC"/>
    <w:rPr>
      <w:rFonts w:eastAsia="Times New Roman" w:cs="Times New Roman"/>
      <w:sz w:val="18"/>
      <w:lang w:eastAsia="en-AU"/>
    </w:rPr>
  </w:style>
  <w:style w:type="character" w:customStyle="1" w:styleId="Heading1Char">
    <w:name w:val="Heading 1 Char"/>
    <w:basedOn w:val="DefaultParagraphFont"/>
    <w:link w:val="Heading1"/>
    <w:uiPriority w:val="9"/>
    <w:rsid w:val="006655B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655B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655B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6655B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6655B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6655B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6655B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6655B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6655BC"/>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6655BC"/>
  </w:style>
  <w:style w:type="character" w:customStyle="1" w:styleId="charlegsubtitle1">
    <w:name w:val="charlegsubtitle1"/>
    <w:basedOn w:val="DefaultParagraphFont"/>
    <w:rsid w:val="006655BC"/>
    <w:rPr>
      <w:rFonts w:ascii="Arial" w:hAnsi="Arial" w:cs="Arial" w:hint="default"/>
      <w:b/>
      <w:bCs/>
      <w:sz w:val="28"/>
      <w:szCs w:val="28"/>
    </w:rPr>
  </w:style>
  <w:style w:type="paragraph" w:styleId="Index1">
    <w:name w:val="index 1"/>
    <w:basedOn w:val="Normal"/>
    <w:next w:val="Normal"/>
    <w:autoRedefine/>
    <w:rsid w:val="006655BC"/>
    <w:pPr>
      <w:ind w:left="240" w:hanging="240"/>
    </w:pPr>
  </w:style>
  <w:style w:type="paragraph" w:styleId="Index2">
    <w:name w:val="index 2"/>
    <w:basedOn w:val="Normal"/>
    <w:next w:val="Normal"/>
    <w:autoRedefine/>
    <w:rsid w:val="006655BC"/>
    <w:pPr>
      <w:ind w:left="480" w:hanging="240"/>
    </w:pPr>
  </w:style>
  <w:style w:type="paragraph" w:styleId="Index3">
    <w:name w:val="index 3"/>
    <w:basedOn w:val="Normal"/>
    <w:next w:val="Normal"/>
    <w:autoRedefine/>
    <w:rsid w:val="006655BC"/>
    <w:pPr>
      <w:ind w:left="720" w:hanging="240"/>
    </w:pPr>
  </w:style>
  <w:style w:type="paragraph" w:styleId="Index4">
    <w:name w:val="index 4"/>
    <w:basedOn w:val="Normal"/>
    <w:next w:val="Normal"/>
    <w:autoRedefine/>
    <w:rsid w:val="006655BC"/>
    <w:pPr>
      <w:ind w:left="960" w:hanging="240"/>
    </w:pPr>
  </w:style>
  <w:style w:type="paragraph" w:styleId="Index5">
    <w:name w:val="index 5"/>
    <w:basedOn w:val="Normal"/>
    <w:next w:val="Normal"/>
    <w:autoRedefine/>
    <w:rsid w:val="006655BC"/>
    <w:pPr>
      <w:ind w:left="1200" w:hanging="240"/>
    </w:pPr>
  </w:style>
  <w:style w:type="paragraph" w:styleId="Index6">
    <w:name w:val="index 6"/>
    <w:basedOn w:val="Normal"/>
    <w:next w:val="Normal"/>
    <w:autoRedefine/>
    <w:rsid w:val="006655BC"/>
    <w:pPr>
      <w:ind w:left="1440" w:hanging="240"/>
    </w:pPr>
  </w:style>
  <w:style w:type="paragraph" w:styleId="Index7">
    <w:name w:val="index 7"/>
    <w:basedOn w:val="Normal"/>
    <w:next w:val="Normal"/>
    <w:autoRedefine/>
    <w:rsid w:val="006655BC"/>
    <w:pPr>
      <w:ind w:left="1680" w:hanging="240"/>
    </w:pPr>
  </w:style>
  <w:style w:type="paragraph" w:styleId="Index8">
    <w:name w:val="index 8"/>
    <w:basedOn w:val="Normal"/>
    <w:next w:val="Normal"/>
    <w:autoRedefine/>
    <w:rsid w:val="006655BC"/>
    <w:pPr>
      <w:ind w:left="1920" w:hanging="240"/>
    </w:pPr>
  </w:style>
  <w:style w:type="paragraph" w:styleId="Index9">
    <w:name w:val="index 9"/>
    <w:basedOn w:val="Normal"/>
    <w:next w:val="Normal"/>
    <w:autoRedefine/>
    <w:rsid w:val="006655BC"/>
    <w:pPr>
      <w:ind w:left="2160" w:hanging="240"/>
    </w:pPr>
  </w:style>
  <w:style w:type="paragraph" w:styleId="NormalIndent">
    <w:name w:val="Normal Indent"/>
    <w:basedOn w:val="Normal"/>
    <w:rsid w:val="006655BC"/>
    <w:pPr>
      <w:ind w:left="720"/>
    </w:pPr>
  </w:style>
  <w:style w:type="paragraph" w:styleId="FootnoteText">
    <w:name w:val="footnote text"/>
    <w:basedOn w:val="Normal"/>
    <w:link w:val="FootnoteTextChar"/>
    <w:rsid w:val="006655BC"/>
    <w:rPr>
      <w:sz w:val="20"/>
    </w:rPr>
  </w:style>
  <w:style w:type="character" w:customStyle="1" w:styleId="FootnoteTextChar">
    <w:name w:val="Footnote Text Char"/>
    <w:basedOn w:val="DefaultParagraphFont"/>
    <w:link w:val="FootnoteText"/>
    <w:rsid w:val="006655BC"/>
  </w:style>
  <w:style w:type="paragraph" w:styleId="CommentText">
    <w:name w:val="annotation text"/>
    <w:basedOn w:val="Normal"/>
    <w:link w:val="CommentTextChar"/>
    <w:rsid w:val="006655BC"/>
    <w:rPr>
      <w:sz w:val="20"/>
    </w:rPr>
  </w:style>
  <w:style w:type="character" w:customStyle="1" w:styleId="CommentTextChar">
    <w:name w:val="Comment Text Char"/>
    <w:basedOn w:val="DefaultParagraphFont"/>
    <w:link w:val="CommentText"/>
    <w:rsid w:val="006655BC"/>
  </w:style>
  <w:style w:type="paragraph" w:styleId="IndexHeading">
    <w:name w:val="index heading"/>
    <w:basedOn w:val="Normal"/>
    <w:next w:val="Index1"/>
    <w:rsid w:val="006655BC"/>
    <w:rPr>
      <w:rFonts w:ascii="Arial" w:hAnsi="Arial" w:cs="Arial"/>
      <w:b/>
      <w:bCs/>
    </w:rPr>
  </w:style>
  <w:style w:type="paragraph" w:styleId="Caption">
    <w:name w:val="caption"/>
    <w:basedOn w:val="Normal"/>
    <w:next w:val="Normal"/>
    <w:qFormat/>
    <w:rsid w:val="006655BC"/>
    <w:pPr>
      <w:spacing w:before="120" w:after="120"/>
    </w:pPr>
    <w:rPr>
      <w:b/>
      <w:bCs/>
      <w:sz w:val="20"/>
    </w:rPr>
  </w:style>
  <w:style w:type="paragraph" w:styleId="TableofFigures">
    <w:name w:val="table of figures"/>
    <w:basedOn w:val="Normal"/>
    <w:next w:val="Normal"/>
    <w:rsid w:val="006655BC"/>
    <w:pPr>
      <w:ind w:left="480" w:hanging="480"/>
    </w:pPr>
  </w:style>
  <w:style w:type="paragraph" w:styleId="EnvelopeAddress">
    <w:name w:val="envelope address"/>
    <w:basedOn w:val="Normal"/>
    <w:rsid w:val="006655B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655BC"/>
    <w:rPr>
      <w:rFonts w:ascii="Arial" w:hAnsi="Arial" w:cs="Arial"/>
      <w:sz w:val="20"/>
    </w:rPr>
  </w:style>
  <w:style w:type="character" w:styleId="FootnoteReference">
    <w:name w:val="footnote reference"/>
    <w:basedOn w:val="DefaultParagraphFont"/>
    <w:rsid w:val="006655BC"/>
    <w:rPr>
      <w:rFonts w:ascii="Times New Roman" w:hAnsi="Times New Roman"/>
      <w:sz w:val="20"/>
      <w:vertAlign w:val="superscript"/>
    </w:rPr>
  </w:style>
  <w:style w:type="character" w:styleId="CommentReference">
    <w:name w:val="annotation reference"/>
    <w:basedOn w:val="DefaultParagraphFont"/>
    <w:rsid w:val="006655BC"/>
    <w:rPr>
      <w:sz w:val="16"/>
      <w:szCs w:val="16"/>
    </w:rPr>
  </w:style>
  <w:style w:type="character" w:styleId="PageNumber">
    <w:name w:val="page number"/>
    <w:basedOn w:val="DefaultParagraphFont"/>
    <w:rsid w:val="006655BC"/>
  </w:style>
  <w:style w:type="character" w:styleId="EndnoteReference">
    <w:name w:val="endnote reference"/>
    <w:basedOn w:val="DefaultParagraphFont"/>
    <w:rsid w:val="006655BC"/>
    <w:rPr>
      <w:vertAlign w:val="superscript"/>
    </w:rPr>
  </w:style>
  <w:style w:type="paragraph" w:styleId="EndnoteText">
    <w:name w:val="endnote text"/>
    <w:basedOn w:val="Normal"/>
    <w:link w:val="EndnoteTextChar"/>
    <w:rsid w:val="006655BC"/>
    <w:rPr>
      <w:sz w:val="20"/>
    </w:rPr>
  </w:style>
  <w:style w:type="character" w:customStyle="1" w:styleId="EndnoteTextChar">
    <w:name w:val="Endnote Text Char"/>
    <w:basedOn w:val="DefaultParagraphFont"/>
    <w:link w:val="EndnoteText"/>
    <w:rsid w:val="006655BC"/>
  </w:style>
  <w:style w:type="paragraph" w:styleId="TableofAuthorities">
    <w:name w:val="table of authorities"/>
    <w:basedOn w:val="Normal"/>
    <w:next w:val="Normal"/>
    <w:rsid w:val="006655BC"/>
    <w:pPr>
      <w:ind w:left="240" w:hanging="240"/>
    </w:pPr>
  </w:style>
  <w:style w:type="paragraph" w:styleId="MacroText">
    <w:name w:val="macro"/>
    <w:link w:val="MacroTextChar"/>
    <w:rsid w:val="006655B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6655BC"/>
    <w:rPr>
      <w:rFonts w:ascii="Courier New" w:eastAsia="Times New Roman" w:hAnsi="Courier New" w:cs="Courier New"/>
      <w:lang w:eastAsia="en-AU"/>
    </w:rPr>
  </w:style>
  <w:style w:type="paragraph" w:styleId="TOAHeading">
    <w:name w:val="toa heading"/>
    <w:basedOn w:val="Normal"/>
    <w:next w:val="Normal"/>
    <w:rsid w:val="006655BC"/>
    <w:pPr>
      <w:spacing w:before="120"/>
    </w:pPr>
    <w:rPr>
      <w:rFonts w:ascii="Arial" w:hAnsi="Arial" w:cs="Arial"/>
      <w:b/>
      <w:bCs/>
    </w:rPr>
  </w:style>
  <w:style w:type="paragraph" w:styleId="List">
    <w:name w:val="List"/>
    <w:basedOn w:val="Normal"/>
    <w:rsid w:val="006655BC"/>
    <w:pPr>
      <w:ind w:left="283" w:hanging="283"/>
    </w:pPr>
  </w:style>
  <w:style w:type="paragraph" w:styleId="ListBullet">
    <w:name w:val="List Bullet"/>
    <w:basedOn w:val="Normal"/>
    <w:autoRedefine/>
    <w:rsid w:val="006655BC"/>
    <w:pPr>
      <w:tabs>
        <w:tab w:val="num" w:pos="360"/>
      </w:tabs>
      <w:ind w:left="360" w:hanging="360"/>
    </w:pPr>
  </w:style>
  <w:style w:type="paragraph" w:styleId="ListNumber">
    <w:name w:val="List Number"/>
    <w:basedOn w:val="Normal"/>
    <w:rsid w:val="006655BC"/>
    <w:pPr>
      <w:tabs>
        <w:tab w:val="num" w:pos="360"/>
      </w:tabs>
      <w:ind w:left="360" w:hanging="360"/>
    </w:pPr>
  </w:style>
  <w:style w:type="paragraph" w:styleId="List2">
    <w:name w:val="List 2"/>
    <w:basedOn w:val="Normal"/>
    <w:rsid w:val="006655BC"/>
    <w:pPr>
      <w:ind w:left="566" w:hanging="283"/>
    </w:pPr>
  </w:style>
  <w:style w:type="paragraph" w:styleId="List3">
    <w:name w:val="List 3"/>
    <w:basedOn w:val="Normal"/>
    <w:rsid w:val="006655BC"/>
    <w:pPr>
      <w:ind w:left="849" w:hanging="283"/>
    </w:pPr>
  </w:style>
  <w:style w:type="paragraph" w:styleId="List4">
    <w:name w:val="List 4"/>
    <w:basedOn w:val="Normal"/>
    <w:rsid w:val="006655BC"/>
    <w:pPr>
      <w:ind w:left="1132" w:hanging="283"/>
    </w:pPr>
  </w:style>
  <w:style w:type="paragraph" w:styleId="List5">
    <w:name w:val="List 5"/>
    <w:basedOn w:val="Normal"/>
    <w:rsid w:val="006655BC"/>
    <w:pPr>
      <w:ind w:left="1415" w:hanging="283"/>
    </w:pPr>
  </w:style>
  <w:style w:type="paragraph" w:styleId="ListBullet2">
    <w:name w:val="List Bullet 2"/>
    <w:basedOn w:val="Normal"/>
    <w:autoRedefine/>
    <w:rsid w:val="006655BC"/>
    <w:pPr>
      <w:tabs>
        <w:tab w:val="num" w:pos="360"/>
      </w:tabs>
    </w:pPr>
  </w:style>
  <w:style w:type="paragraph" w:styleId="ListBullet3">
    <w:name w:val="List Bullet 3"/>
    <w:basedOn w:val="Normal"/>
    <w:autoRedefine/>
    <w:rsid w:val="006655BC"/>
    <w:pPr>
      <w:tabs>
        <w:tab w:val="num" w:pos="926"/>
      </w:tabs>
      <w:ind w:left="926" w:hanging="360"/>
    </w:pPr>
  </w:style>
  <w:style w:type="paragraph" w:styleId="ListBullet4">
    <w:name w:val="List Bullet 4"/>
    <w:basedOn w:val="Normal"/>
    <w:autoRedefine/>
    <w:rsid w:val="006655BC"/>
    <w:pPr>
      <w:tabs>
        <w:tab w:val="num" w:pos="1209"/>
      </w:tabs>
      <w:ind w:left="1209" w:hanging="360"/>
    </w:pPr>
  </w:style>
  <w:style w:type="paragraph" w:styleId="ListBullet5">
    <w:name w:val="List Bullet 5"/>
    <w:basedOn w:val="Normal"/>
    <w:autoRedefine/>
    <w:rsid w:val="006655BC"/>
    <w:pPr>
      <w:tabs>
        <w:tab w:val="num" w:pos="1492"/>
      </w:tabs>
      <w:ind w:left="1492" w:hanging="360"/>
    </w:pPr>
  </w:style>
  <w:style w:type="paragraph" w:styleId="ListNumber2">
    <w:name w:val="List Number 2"/>
    <w:basedOn w:val="Normal"/>
    <w:rsid w:val="006655BC"/>
    <w:pPr>
      <w:tabs>
        <w:tab w:val="num" w:pos="643"/>
      </w:tabs>
      <w:ind w:left="643" w:hanging="360"/>
    </w:pPr>
  </w:style>
  <w:style w:type="paragraph" w:styleId="ListNumber3">
    <w:name w:val="List Number 3"/>
    <w:basedOn w:val="Normal"/>
    <w:rsid w:val="006655BC"/>
    <w:pPr>
      <w:tabs>
        <w:tab w:val="num" w:pos="926"/>
      </w:tabs>
      <w:ind w:left="926" w:hanging="360"/>
    </w:pPr>
  </w:style>
  <w:style w:type="paragraph" w:styleId="ListNumber4">
    <w:name w:val="List Number 4"/>
    <w:basedOn w:val="Normal"/>
    <w:rsid w:val="006655BC"/>
    <w:pPr>
      <w:tabs>
        <w:tab w:val="num" w:pos="1209"/>
      </w:tabs>
      <w:ind w:left="1209" w:hanging="360"/>
    </w:pPr>
  </w:style>
  <w:style w:type="paragraph" w:styleId="ListNumber5">
    <w:name w:val="List Number 5"/>
    <w:basedOn w:val="Normal"/>
    <w:rsid w:val="006655BC"/>
    <w:pPr>
      <w:tabs>
        <w:tab w:val="num" w:pos="1492"/>
      </w:tabs>
      <w:ind w:left="1492" w:hanging="360"/>
    </w:pPr>
  </w:style>
  <w:style w:type="paragraph" w:styleId="Title">
    <w:name w:val="Title"/>
    <w:basedOn w:val="Normal"/>
    <w:link w:val="TitleChar"/>
    <w:qFormat/>
    <w:rsid w:val="006655BC"/>
    <w:pPr>
      <w:spacing w:before="240" w:after="60"/>
    </w:pPr>
    <w:rPr>
      <w:rFonts w:ascii="Arial" w:hAnsi="Arial" w:cs="Arial"/>
      <w:b/>
      <w:bCs/>
      <w:sz w:val="40"/>
      <w:szCs w:val="40"/>
    </w:rPr>
  </w:style>
  <w:style w:type="character" w:customStyle="1" w:styleId="TitleChar">
    <w:name w:val="Title Char"/>
    <w:basedOn w:val="DefaultParagraphFont"/>
    <w:link w:val="Title"/>
    <w:rsid w:val="006655BC"/>
    <w:rPr>
      <w:rFonts w:ascii="Arial" w:hAnsi="Arial" w:cs="Arial"/>
      <w:b/>
      <w:bCs/>
      <w:sz w:val="40"/>
      <w:szCs w:val="40"/>
    </w:rPr>
  </w:style>
  <w:style w:type="paragraph" w:styleId="Closing">
    <w:name w:val="Closing"/>
    <w:basedOn w:val="Normal"/>
    <w:link w:val="ClosingChar"/>
    <w:rsid w:val="006655BC"/>
    <w:pPr>
      <w:ind w:left="4252"/>
    </w:pPr>
  </w:style>
  <w:style w:type="character" w:customStyle="1" w:styleId="ClosingChar">
    <w:name w:val="Closing Char"/>
    <w:basedOn w:val="DefaultParagraphFont"/>
    <w:link w:val="Closing"/>
    <w:rsid w:val="006655BC"/>
    <w:rPr>
      <w:sz w:val="22"/>
    </w:rPr>
  </w:style>
  <w:style w:type="paragraph" w:styleId="Signature">
    <w:name w:val="Signature"/>
    <w:basedOn w:val="Normal"/>
    <w:link w:val="SignatureChar"/>
    <w:rsid w:val="006655BC"/>
    <w:pPr>
      <w:ind w:left="4252"/>
    </w:pPr>
  </w:style>
  <w:style w:type="character" w:customStyle="1" w:styleId="SignatureChar">
    <w:name w:val="Signature Char"/>
    <w:basedOn w:val="DefaultParagraphFont"/>
    <w:link w:val="Signature"/>
    <w:rsid w:val="006655BC"/>
    <w:rPr>
      <w:sz w:val="22"/>
    </w:rPr>
  </w:style>
  <w:style w:type="paragraph" w:styleId="BodyText">
    <w:name w:val="Body Text"/>
    <w:basedOn w:val="Normal"/>
    <w:link w:val="BodyTextChar"/>
    <w:rsid w:val="006655BC"/>
    <w:pPr>
      <w:spacing w:after="120"/>
    </w:pPr>
  </w:style>
  <w:style w:type="character" w:customStyle="1" w:styleId="BodyTextChar">
    <w:name w:val="Body Text Char"/>
    <w:basedOn w:val="DefaultParagraphFont"/>
    <w:link w:val="BodyText"/>
    <w:rsid w:val="006655BC"/>
    <w:rPr>
      <w:sz w:val="22"/>
    </w:rPr>
  </w:style>
  <w:style w:type="paragraph" w:styleId="BodyTextIndent">
    <w:name w:val="Body Text Indent"/>
    <w:basedOn w:val="Normal"/>
    <w:link w:val="BodyTextIndentChar"/>
    <w:rsid w:val="006655BC"/>
    <w:pPr>
      <w:spacing w:after="120"/>
      <w:ind w:left="283"/>
    </w:pPr>
  </w:style>
  <w:style w:type="character" w:customStyle="1" w:styleId="BodyTextIndentChar">
    <w:name w:val="Body Text Indent Char"/>
    <w:basedOn w:val="DefaultParagraphFont"/>
    <w:link w:val="BodyTextIndent"/>
    <w:rsid w:val="006655BC"/>
    <w:rPr>
      <w:sz w:val="22"/>
    </w:rPr>
  </w:style>
  <w:style w:type="paragraph" w:styleId="ListContinue">
    <w:name w:val="List Continue"/>
    <w:basedOn w:val="Normal"/>
    <w:rsid w:val="006655BC"/>
    <w:pPr>
      <w:spacing w:after="120"/>
      <w:ind w:left="283"/>
    </w:pPr>
  </w:style>
  <w:style w:type="paragraph" w:styleId="ListContinue2">
    <w:name w:val="List Continue 2"/>
    <w:basedOn w:val="Normal"/>
    <w:rsid w:val="006655BC"/>
    <w:pPr>
      <w:spacing w:after="120"/>
      <w:ind w:left="566"/>
    </w:pPr>
  </w:style>
  <w:style w:type="paragraph" w:styleId="ListContinue3">
    <w:name w:val="List Continue 3"/>
    <w:basedOn w:val="Normal"/>
    <w:rsid w:val="006655BC"/>
    <w:pPr>
      <w:spacing w:after="120"/>
      <w:ind w:left="849"/>
    </w:pPr>
  </w:style>
  <w:style w:type="paragraph" w:styleId="ListContinue4">
    <w:name w:val="List Continue 4"/>
    <w:basedOn w:val="Normal"/>
    <w:rsid w:val="006655BC"/>
    <w:pPr>
      <w:spacing w:after="120"/>
      <w:ind w:left="1132"/>
    </w:pPr>
  </w:style>
  <w:style w:type="paragraph" w:styleId="ListContinue5">
    <w:name w:val="List Continue 5"/>
    <w:basedOn w:val="Normal"/>
    <w:rsid w:val="006655BC"/>
    <w:pPr>
      <w:spacing w:after="120"/>
      <w:ind w:left="1415"/>
    </w:pPr>
  </w:style>
  <w:style w:type="paragraph" w:styleId="MessageHeader">
    <w:name w:val="Message Header"/>
    <w:basedOn w:val="Normal"/>
    <w:link w:val="MessageHeaderChar"/>
    <w:rsid w:val="006655B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6655BC"/>
    <w:rPr>
      <w:rFonts w:ascii="Arial" w:hAnsi="Arial" w:cs="Arial"/>
      <w:sz w:val="22"/>
      <w:shd w:val="pct20" w:color="auto" w:fill="auto"/>
    </w:rPr>
  </w:style>
  <w:style w:type="paragraph" w:styleId="Subtitle">
    <w:name w:val="Subtitle"/>
    <w:basedOn w:val="Normal"/>
    <w:link w:val="SubtitleChar"/>
    <w:qFormat/>
    <w:rsid w:val="006655BC"/>
    <w:pPr>
      <w:spacing w:after="60"/>
      <w:jc w:val="center"/>
      <w:outlineLvl w:val="1"/>
    </w:pPr>
    <w:rPr>
      <w:rFonts w:ascii="Arial" w:hAnsi="Arial" w:cs="Arial"/>
    </w:rPr>
  </w:style>
  <w:style w:type="character" w:customStyle="1" w:styleId="SubtitleChar">
    <w:name w:val="Subtitle Char"/>
    <w:basedOn w:val="DefaultParagraphFont"/>
    <w:link w:val="Subtitle"/>
    <w:rsid w:val="006655BC"/>
    <w:rPr>
      <w:rFonts w:ascii="Arial" w:hAnsi="Arial" w:cs="Arial"/>
      <w:sz w:val="22"/>
    </w:rPr>
  </w:style>
  <w:style w:type="paragraph" w:styleId="Salutation">
    <w:name w:val="Salutation"/>
    <w:basedOn w:val="Normal"/>
    <w:next w:val="Normal"/>
    <w:link w:val="SalutationChar"/>
    <w:rsid w:val="006655BC"/>
  </w:style>
  <w:style w:type="character" w:customStyle="1" w:styleId="SalutationChar">
    <w:name w:val="Salutation Char"/>
    <w:basedOn w:val="DefaultParagraphFont"/>
    <w:link w:val="Salutation"/>
    <w:rsid w:val="006655BC"/>
    <w:rPr>
      <w:sz w:val="22"/>
    </w:rPr>
  </w:style>
  <w:style w:type="paragraph" w:styleId="Date">
    <w:name w:val="Date"/>
    <w:basedOn w:val="Normal"/>
    <w:next w:val="Normal"/>
    <w:link w:val="DateChar"/>
    <w:rsid w:val="006655BC"/>
  </w:style>
  <w:style w:type="character" w:customStyle="1" w:styleId="DateChar">
    <w:name w:val="Date Char"/>
    <w:basedOn w:val="DefaultParagraphFont"/>
    <w:link w:val="Date"/>
    <w:rsid w:val="006655BC"/>
    <w:rPr>
      <w:sz w:val="22"/>
    </w:rPr>
  </w:style>
  <w:style w:type="paragraph" w:styleId="BodyTextFirstIndent">
    <w:name w:val="Body Text First Indent"/>
    <w:basedOn w:val="BodyText"/>
    <w:link w:val="BodyTextFirstIndentChar"/>
    <w:rsid w:val="006655BC"/>
    <w:pPr>
      <w:ind w:firstLine="210"/>
    </w:pPr>
  </w:style>
  <w:style w:type="character" w:customStyle="1" w:styleId="BodyTextFirstIndentChar">
    <w:name w:val="Body Text First Indent Char"/>
    <w:basedOn w:val="BodyTextChar"/>
    <w:link w:val="BodyTextFirstIndent"/>
    <w:rsid w:val="006655BC"/>
    <w:rPr>
      <w:sz w:val="22"/>
    </w:rPr>
  </w:style>
  <w:style w:type="paragraph" w:styleId="BodyTextFirstIndent2">
    <w:name w:val="Body Text First Indent 2"/>
    <w:basedOn w:val="BodyTextIndent"/>
    <w:link w:val="BodyTextFirstIndent2Char"/>
    <w:rsid w:val="006655BC"/>
    <w:pPr>
      <w:ind w:firstLine="210"/>
    </w:pPr>
  </w:style>
  <w:style w:type="character" w:customStyle="1" w:styleId="BodyTextFirstIndent2Char">
    <w:name w:val="Body Text First Indent 2 Char"/>
    <w:basedOn w:val="BodyTextIndentChar"/>
    <w:link w:val="BodyTextFirstIndent2"/>
    <w:rsid w:val="006655BC"/>
    <w:rPr>
      <w:sz w:val="22"/>
    </w:rPr>
  </w:style>
  <w:style w:type="paragraph" w:styleId="BodyText2">
    <w:name w:val="Body Text 2"/>
    <w:basedOn w:val="Normal"/>
    <w:link w:val="BodyText2Char"/>
    <w:rsid w:val="006655BC"/>
    <w:pPr>
      <w:spacing w:after="120" w:line="480" w:lineRule="auto"/>
    </w:pPr>
  </w:style>
  <w:style w:type="character" w:customStyle="1" w:styleId="BodyText2Char">
    <w:name w:val="Body Text 2 Char"/>
    <w:basedOn w:val="DefaultParagraphFont"/>
    <w:link w:val="BodyText2"/>
    <w:rsid w:val="006655BC"/>
    <w:rPr>
      <w:sz w:val="22"/>
    </w:rPr>
  </w:style>
  <w:style w:type="paragraph" w:styleId="BodyText3">
    <w:name w:val="Body Text 3"/>
    <w:basedOn w:val="Normal"/>
    <w:link w:val="BodyText3Char"/>
    <w:rsid w:val="006655BC"/>
    <w:pPr>
      <w:spacing w:after="120"/>
    </w:pPr>
    <w:rPr>
      <w:sz w:val="16"/>
      <w:szCs w:val="16"/>
    </w:rPr>
  </w:style>
  <w:style w:type="character" w:customStyle="1" w:styleId="BodyText3Char">
    <w:name w:val="Body Text 3 Char"/>
    <w:basedOn w:val="DefaultParagraphFont"/>
    <w:link w:val="BodyText3"/>
    <w:rsid w:val="006655BC"/>
    <w:rPr>
      <w:sz w:val="16"/>
      <w:szCs w:val="16"/>
    </w:rPr>
  </w:style>
  <w:style w:type="paragraph" w:styleId="BodyTextIndent2">
    <w:name w:val="Body Text Indent 2"/>
    <w:basedOn w:val="Normal"/>
    <w:link w:val="BodyTextIndent2Char"/>
    <w:rsid w:val="006655BC"/>
    <w:pPr>
      <w:spacing w:after="120" w:line="480" w:lineRule="auto"/>
      <w:ind w:left="283"/>
    </w:pPr>
  </w:style>
  <w:style w:type="character" w:customStyle="1" w:styleId="BodyTextIndent2Char">
    <w:name w:val="Body Text Indent 2 Char"/>
    <w:basedOn w:val="DefaultParagraphFont"/>
    <w:link w:val="BodyTextIndent2"/>
    <w:rsid w:val="006655BC"/>
    <w:rPr>
      <w:sz w:val="22"/>
    </w:rPr>
  </w:style>
  <w:style w:type="paragraph" w:styleId="BodyTextIndent3">
    <w:name w:val="Body Text Indent 3"/>
    <w:basedOn w:val="Normal"/>
    <w:link w:val="BodyTextIndent3Char"/>
    <w:rsid w:val="006655BC"/>
    <w:pPr>
      <w:spacing w:after="120"/>
      <w:ind w:left="283"/>
    </w:pPr>
    <w:rPr>
      <w:sz w:val="16"/>
      <w:szCs w:val="16"/>
    </w:rPr>
  </w:style>
  <w:style w:type="character" w:customStyle="1" w:styleId="BodyTextIndent3Char">
    <w:name w:val="Body Text Indent 3 Char"/>
    <w:basedOn w:val="DefaultParagraphFont"/>
    <w:link w:val="BodyTextIndent3"/>
    <w:rsid w:val="006655BC"/>
    <w:rPr>
      <w:sz w:val="16"/>
      <w:szCs w:val="16"/>
    </w:rPr>
  </w:style>
  <w:style w:type="paragraph" w:styleId="BlockText">
    <w:name w:val="Block Text"/>
    <w:basedOn w:val="Normal"/>
    <w:rsid w:val="006655BC"/>
    <w:pPr>
      <w:spacing w:after="120"/>
      <w:ind w:left="1440" w:right="1440"/>
    </w:pPr>
  </w:style>
  <w:style w:type="character" w:styleId="Hyperlink">
    <w:name w:val="Hyperlink"/>
    <w:basedOn w:val="DefaultParagraphFont"/>
    <w:rsid w:val="006655BC"/>
    <w:rPr>
      <w:color w:val="0000FF"/>
      <w:u w:val="single"/>
    </w:rPr>
  </w:style>
  <w:style w:type="character" w:styleId="FollowedHyperlink">
    <w:name w:val="FollowedHyperlink"/>
    <w:basedOn w:val="DefaultParagraphFont"/>
    <w:rsid w:val="006655BC"/>
    <w:rPr>
      <w:color w:val="800080"/>
      <w:u w:val="single"/>
    </w:rPr>
  </w:style>
  <w:style w:type="character" w:styleId="Strong">
    <w:name w:val="Strong"/>
    <w:basedOn w:val="DefaultParagraphFont"/>
    <w:qFormat/>
    <w:rsid w:val="006655BC"/>
    <w:rPr>
      <w:b/>
      <w:bCs/>
    </w:rPr>
  </w:style>
  <w:style w:type="character" w:styleId="Emphasis">
    <w:name w:val="Emphasis"/>
    <w:basedOn w:val="DefaultParagraphFont"/>
    <w:qFormat/>
    <w:rsid w:val="006655BC"/>
    <w:rPr>
      <w:i/>
      <w:iCs/>
    </w:rPr>
  </w:style>
  <w:style w:type="paragraph" w:styleId="DocumentMap">
    <w:name w:val="Document Map"/>
    <w:basedOn w:val="Normal"/>
    <w:link w:val="DocumentMapChar"/>
    <w:rsid w:val="006655BC"/>
    <w:pPr>
      <w:shd w:val="clear" w:color="auto" w:fill="000080"/>
    </w:pPr>
    <w:rPr>
      <w:rFonts w:ascii="Tahoma" w:hAnsi="Tahoma" w:cs="Tahoma"/>
    </w:rPr>
  </w:style>
  <w:style w:type="character" w:customStyle="1" w:styleId="DocumentMapChar">
    <w:name w:val="Document Map Char"/>
    <w:basedOn w:val="DefaultParagraphFont"/>
    <w:link w:val="DocumentMap"/>
    <w:rsid w:val="006655BC"/>
    <w:rPr>
      <w:rFonts w:ascii="Tahoma" w:hAnsi="Tahoma" w:cs="Tahoma"/>
      <w:sz w:val="22"/>
      <w:shd w:val="clear" w:color="auto" w:fill="000080"/>
    </w:rPr>
  </w:style>
  <w:style w:type="paragraph" w:styleId="PlainText">
    <w:name w:val="Plain Text"/>
    <w:basedOn w:val="Normal"/>
    <w:link w:val="PlainTextChar"/>
    <w:rsid w:val="006655BC"/>
    <w:rPr>
      <w:rFonts w:ascii="Courier New" w:hAnsi="Courier New" w:cs="Courier New"/>
      <w:sz w:val="20"/>
    </w:rPr>
  </w:style>
  <w:style w:type="character" w:customStyle="1" w:styleId="PlainTextChar">
    <w:name w:val="Plain Text Char"/>
    <w:basedOn w:val="DefaultParagraphFont"/>
    <w:link w:val="PlainText"/>
    <w:rsid w:val="006655BC"/>
    <w:rPr>
      <w:rFonts w:ascii="Courier New" w:hAnsi="Courier New" w:cs="Courier New"/>
    </w:rPr>
  </w:style>
  <w:style w:type="paragraph" w:styleId="E-mailSignature">
    <w:name w:val="E-mail Signature"/>
    <w:basedOn w:val="Normal"/>
    <w:link w:val="E-mailSignatureChar"/>
    <w:rsid w:val="006655BC"/>
  </w:style>
  <w:style w:type="character" w:customStyle="1" w:styleId="E-mailSignatureChar">
    <w:name w:val="E-mail Signature Char"/>
    <w:basedOn w:val="DefaultParagraphFont"/>
    <w:link w:val="E-mailSignature"/>
    <w:rsid w:val="006655BC"/>
    <w:rPr>
      <w:sz w:val="22"/>
    </w:rPr>
  </w:style>
  <w:style w:type="paragraph" w:styleId="NormalWeb">
    <w:name w:val="Normal (Web)"/>
    <w:basedOn w:val="Normal"/>
    <w:rsid w:val="006655BC"/>
  </w:style>
  <w:style w:type="character" w:styleId="HTMLAcronym">
    <w:name w:val="HTML Acronym"/>
    <w:basedOn w:val="DefaultParagraphFont"/>
    <w:rsid w:val="006655BC"/>
  </w:style>
  <w:style w:type="paragraph" w:styleId="HTMLAddress">
    <w:name w:val="HTML Address"/>
    <w:basedOn w:val="Normal"/>
    <w:link w:val="HTMLAddressChar"/>
    <w:rsid w:val="006655BC"/>
    <w:rPr>
      <w:i/>
      <w:iCs/>
    </w:rPr>
  </w:style>
  <w:style w:type="character" w:customStyle="1" w:styleId="HTMLAddressChar">
    <w:name w:val="HTML Address Char"/>
    <w:basedOn w:val="DefaultParagraphFont"/>
    <w:link w:val="HTMLAddress"/>
    <w:rsid w:val="006655BC"/>
    <w:rPr>
      <w:i/>
      <w:iCs/>
      <w:sz w:val="22"/>
    </w:rPr>
  </w:style>
  <w:style w:type="character" w:styleId="HTMLCite">
    <w:name w:val="HTML Cite"/>
    <w:basedOn w:val="DefaultParagraphFont"/>
    <w:rsid w:val="006655BC"/>
    <w:rPr>
      <w:i/>
      <w:iCs/>
    </w:rPr>
  </w:style>
  <w:style w:type="character" w:styleId="HTMLCode">
    <w:name w:val="HTML Code"/>
    <w:basedOn w:val="DefaultParagraphFont"/>
    <w:rsid w:val="006655BC"/>
    <w:rPr>
      <w:rFonts w:ascii="Courier New" w:hAnsi="Courier New" w:cs="Courier New"/>
      <w:sz w:val="20"/>
      <w:szCs w:val="20"/>
    </w:rPr>
  </w:style>
  <w:style w:type="character" w:styleId="HTMLDefinition">
    <w:name w:val="HTML Definition"/>
    <w:basedOn w:val="DefaultParagraphFont"/>
    <w:rsid w:val="006655BC"/>
    <w:rPr>
      <w:i/>
      <w:iCs/>
    </w:rPr>
  </w:style>
  <w:style w:type="character" w:styleId="HTMLKeyboard">
    <w:name w:val="HTML Keyboard"/>
    <w:basedOn w:val="DefaultParagraphFont"/>
    <w:rsid w:val="006655BC"/>
    <w:rPr>
      <w:rFonts w:ascii="Courier New" w:hAnsi="Courier New" w:cs="Courier New"/>
      <w:sz w:val="20"/>
      <w:szCs w:val="20"/>
    </w:rPr>
  </w:style>
  <w:style w:type="paragraph" w:styleId="HTMLPreformatted">
    <w:name w:val="HTML Preformatted"/>
    <w:basedOn w:val="Normal"/>
    <w:link w:val="HTMLPreformattedChar"/>
    <w:rsid w:val="006655BC"/>
    <w:rPr>
      <w:rFonts w:ascii="Courier New" w:hAnsi="Courier New" w:cs="Courier New"/>
      <w:sz w:val="20"/>
    </w:rPr>
  </w:style>
  <w:style w:type="character" w:customStyle="1" w:styleId="HTMLPreformattedChar">
    <w:name w:val="HTML Preformatted Char"/>
    <w:basedOn w:val="DefaultParagraphFont"/>
    <w:link w:val="HTMLPreformatted"/>
    <w:rsid w:val="006655BC"/>
    <w:rPr>
      <w:rFonts w:ascii="Courier New" w:hAnsi="Courier New" w:cs="Courier New"/>
    </w:rPr>
  </w:style>
  <w:style w:type="character" w:styleId="HTMLSample">
    <w:name w:val="HTML Sample"/>
    <w:basedOn w:val="DefaultParagraphFont"/>
    <w:rsid w:val="006655BC"/>
    <w:rPr>
      <w:rFonts w:ascii="Courier New" w:hAnsi="Courier New" w:cs="Courier New"/>
    </w:rPr>
  </w:style>
  <w:style w:type="character" w:styleId="HTMLTypewriter">
    <w:name w:val="HTML Typewriter"/>
    <w:basedOn w:val="DefaultParagraphFont"/>
    <w:rsid w:val="006655BC"/>
    <w:rPr>
      <w:rFonts w:ascii="Courier New" w:hAnsi="Courier New" w:cs="Courier New"/>
      <w:sz w:val="20"/>
      <w:szCs w:val="20"/>
    </w:rPr>
  </w:style>
  <w:style w:type="character" w:styleId="HTMLVariable">
    <w:name w:val="HTML Variable"/>
    <w:basedOn w:val="DefaultParagraphFont"/>
    <w:rsid w:val="006655BC"/>
    <w:rPr>
      <w:i/>
      <w:iCs/>
    </w:rPr>
  </w:style>
  <w:style w:type="paragraph" w:styleId="CommentSubject">
    <w:name w:val="annotation subject"/>
    <w:basedOn w:val="CommentText"/>
    <w:next w:val="CommentText"/>
    <w:link w:val="CommentSubjectChar"/>
    <w:rsid w:val="006655BC"/>
    <w:rPr>
      <w:b/>
      <w:bCs/>
    </w:rPr>
  </w:style>
  <w:style w:type="character" w:customStyle="1" w:styleId="CommentSubjectChar">
    <w:name w:val="Comment Subject Char"/>
    <w:basedOn w:val="CommentTextChar"/>
    <w:link w:val="CommentSubject"/>
    <w:rsid w:val="006655BC"/>
    <w:rPr>
      <w:b/>
      <w:bCs/>
    </w:rPr>
  </w:style>
  <w:style w:type="numbering" w:styleId="1ai">
    <w:name w:val="Outline List 1"/>
    <w:basedOn w:val="NoList"/>
    <w:rsid w:val="006655BC"/>
    <w:pPr>
      <w:numPr>
        <w:numId w:val="14"/>
      </w:numPr>
    </w:pPr>
  </w:style>
  <w:style w:type="numbering" w:styleId="111111">
    <w:name w:val="Outline List 2"/>
    <w:basedOn w:val="NoList"/>
    <w:rsid w:val="006655BC"/>
    <w:pPr>
      <w:numPr>
        <w:numId w:val="15"/>
      </w:numPr>
    </w:pPr>
  </w:style>
  <w:style w:type="numbering" w:styleId="ArticleSection">
    <w:name w:val="Outline List 3"/>
    <w:basedOn w:val="NoList"/>
    <w:rsid w:val="006655BC"/>
    <w:pPr>
      <w:numPr>
        <w:numId w:val="17"/>
      </w:numPr>
    </w:pPr>
  </w:style>
  <w:style w:type="table" w:styleId="TableSimple1">
    <w:name w:val="Table Simple 1"/>
    <w:basedOn w:val="TableNormal"/>
    <w:rsid w:val="006655BC"/>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655BC"/>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655B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6655B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655B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655BC"/>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655BC"/>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655BC"/>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655BC"/>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655BC"/>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655BC"/>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655BC"/>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655BC"/>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655BC"/>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655BC"/>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6655B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655BC"/>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655BC"/>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655BC"/>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655B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655B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655BC"/>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655BC"/>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655BC"/>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655BC"/>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655BC"/>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655B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655B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655B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655BC"/>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655B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6655BC"/>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655BC"/>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655BC"/>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6655BC"/>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655BC"/>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6655B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655BC"/>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655BC"/>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6655BC"/>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655BC"/>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655BC"/>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6655BC"/>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6655BC"/>
    <w:rPr>
      <w:rFonts w:eastAsia="Times New Roman" w:cs="Times New Roman"/>
      <w:b/>
      <w:kern w:val="28"/>
      <w:sz w:val="24"/>
      <w:lang w:eastAsia="en-AU"/>
    </w:rPr>
  </w:style>
  <w:style w:type="character" w:customStyle="1" w:styleId="base-text-paragraphChar">
    <w:name w:val="base-text-paragraph Char"/>
    <w:basedOn w:val="DefaultParagraphFont"/>
    <w:link w:val="base-text-paragraph"/>
    <w:locked/>
    <w:rsid w:val="00AB1578"/>
    <w:rPr>
      <w:rFonts w:eastAsia="Times New Roman" w:cs="Times New Roman"/>
      <w:lang w:eastAsia="en-AU"/>
    </w:rPr>
  </w:style>
  <w:style w:type="paragraph" w:customStyle="1" w:styleId="base-text-paragraph">
    <w:name w:val="base-text-paragraph"/>
    <w:link w:val="base-text-paragraphChar"/>
    <w:rsid w:val="00AB1578"/>
    <w:pPr>
      <w:numPr>
        <w:numId w:val="19"/>
      </w:numPr>
      <w:spacing w:before="120" w:after="120"/>
    </w:pPr>
    <w:rPr>
      <w:rFonts w:eastAsia="Times New Roman" w:cs="Times New Roman"/>
      <w:lang w:eastAsia="en-AU"/>
    </w:rPr>
  </w:style>
  <w:style w:type="character" w:customStyle="1" w:styleId="BulletChar">
    <w:name w:val="Bullet Char"/>
    <w:basedOn w:val="base-text-paragraphChar"/>
    <w:link w:val="Bullet"/>
    <w:locked/>
    <w:rsid w:val="00AB1578"/>
    <w:rPr>
      <w:rFonts w:eastAsia="Times New Roman" w:cs="Times New Roman"/>
      <w:lang w:eastAsia="en-AU"/>
    </w:rPr>
  </w:style>
  <w:style w:type="paragraph" w:customStyle="1" w:styleId="Bullet">
    <w:name w:val="Bullet"/>
    <w:basedOn w:val="Normal"/>
    <w:link w:val="BulletChar"/>
    <w:rsid w:val="00AB1578"/>
    <w:pPr>
      <w:numPr>
        <w:numId w:val="20"/>
      </w:numPr>
      <w:spacing w:before="120" w:after="120" w:line="240" w:lineRule="auto"/>
    </w:pPr>
    <w:rPr>
      <w:rFonts w:eastAsia="Times New Roman" w:cs="Times New Roman"/>
      <w:sz w:val="20"/>
      <w:lang w:eastAsia="en-AU"/>
    </w:rPr>
  </w:style>
  <w:style w:type="paragraph" w:customStyle="1" w:styleId="Dash">
    <w:name w:val="Dash"/>
    <w:basedOn w:val="Normal"/>
    <w:rsid w:val="00AB1578"/>
    <w:pPr>
      <w:numPr>
        <w:ilvl w:val="1"/>
        <w:numId w:val="20"/>
      </w:numPr>
      <w:spacing w:before="120" w:after="120" w:line="240" w:lineRule="auto"/>
    </w:pPr>
    <w:rPr>
      <w:rFonts w:eastAsia="Times New Roman" w:cs="Times New Roman"/>
      <w:lang w:eastAsia="en-AU"/>
    </w:rPr>
  </w:style>
  <w:style w:type="paragraph" w:customStyle="1" w:styleId="DoubleDot">
    <w:name w:val="Double Dot"/>
    <w:basedOn w:val="Normal"/>
    <w:rsid w:val="00AB1578"/>
    <w:pPr>
      <w:numPr>
        <w:ilvl w:val="2"/>
        <w:numId w:val="20"/>
      </w:numPr>
      <w:spacing w:before="120" w:after="120" w:line="240" w:lineRule="auto"/>
    </w:pPr>
    <w:rPr>
      <w:rFonts w:eastAsia="Times New Roman" w:cs="Times New Roman"/>
      <w:lang w:eastAsia="en-AU"/>
    </w:rPr>
  </w:style>
  <w:style w:type="character" w:customStyle="1" w:styleId="paragraphChar">
    <w:name w:val="paragraph Char"/>
    <w:aliases w:val="a Char"/>
    <w:link w:val="paragraph"/>
    <w:rsid w:val="00E55542"/>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751058">
      <w:bodyDiv w:val="1"/>
      <w:marLeft w:val="0"/>
      <w:marRight w:val="0"/>
      <w:marTop w:val="0"/>
      <w:marBottom w:val="0"/>
      <w:divBdr>
        <w:top w:val="none" w:sz="0" w:space="0" w:color="auto"/>
        <w:left w:val="none" w:sz="0" w:space="0" w:color="auto"/>
        <w:bottom w:val="none" w:sz="0" w:space="0" w:color="auto"/>
        <w:right w:val="none" w:sz="0" w:space="0" w:color="auto"/>
      </w:divBdr>
    </w:div>
    <w:div w:id="1102454282">
      <w:bodyDiv w:val="1"/>
      <w:marLeft w:val="0"/>
      <w:marRight w:val="0"/>
      <w:marTop w:val="0"/>
      <w:marBottom w:val="0"/>
      <w:divBdr>
        <w:top w:val="none" w:sz="0" w:space="0" w:color="auto"/>
        <w:left w:val="none" w:sz="0" w:space="0" w:color="auto"/>
        <w:bottom w:val="none" w:sz="0" w:space="0" w:color="auto"/>
        <w:right w:val="none" w:sz="0" w:space="0" w:color="auto"/>
      </w:divBdr>
    </w:div>
    <w:div w:id="1312517252">
      <w:bodyDiv w:val="1"/>
      <w:marLeft w:val="0"/>
      <w:marRight w:val="0"/>
      <w:marTop w:val="0"/>
      <w:marBottom w:val="0"/>
      <w:divBdr>
        <w:top w:val="none" w:sz="0" w:space="0" w:color="auto"/>
        <w:left w:val="none" w:sz="0" w:space="0" w:color="auto"/>
        <w:bottom w:val="none" w:sz="0" w:space="0" w:color="auto"/>
        <w:right w:val="none" w:sz="0" w:space="0" w:color="auto"/>
      </w:divBdr>
    </w:div>
    <w:div w:id="162438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4dd4adf-ddb3-46a3-8d7c-fab3fb2a6bc7" xsi:nil="true"/>
    <IconOverlay xmlns="http://schemas.microsoft.com/sharepoint/v4" xsi:nil="true"/>
    <TaxCatchAll xmlns="0f563589-9cf9-4143-b1eb-fb0534803d38">
      <Value>2</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2021MG-90-33229</_dlc_DocId>
    <_dlc_DocIdUrl xmlns="0f563589-9cf9-4143-b1eb-fb0534803d38">
      <Url>http://tweb/sites/mg/fsd/_layouts/15/DocIdRedir.aspx?ID=2021MG-90-33229</Url>
      <Description>2021MG-90-33229</Description>
    </_dlc_DocIdUrl>
  </documentManagement>
</p:properties>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42361" ma:contentTypeDescription=" " ma:contentTypeScope="" ma:versionID="6649e25ba05f50aff66de5912207da95">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aade13847dee2df693ec129d834b4c09"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8"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F607549B-14AC-4433-A737-8193DFB0B3DE}">
  <ds:schemaRefs>
    <ds:schemaRef ds:uri="http://schemas.microsoft.com/office/2006/metadata/properties"/>
    <ds:schemaRef ds:uri="http://schemas.microsoft.com/office/infopath/2007/PartnerControls"/>
    <ds:schemaRef ds:uri="d4dd4adf-ddb3-46a3-8d7c-fab3fb2a6bc7"/>
    <ds:schemaRef ds:uri="http://schemas.microsoft.com/sharepoint/v4"/>
    <ds:schemaRef ds:uri="0f563589-9cf9-4143-b1eb-fb0534803d38"/>
  </ds:schemaRefs>
</ds:datastoreItem>
</file>

<file path=customXml/itemProps2.xml><?xml version="1.0" encoding="utf-8"?>
<ds:datastoreItem xmlns:ds="http://schemas.openxmlformats.org/officeDocument/2006/customXml" ds:itemID="{BC9ECED6-F657-4BAA-92F7-0BECCD25BC84}">
  <ds:schemaRefs>
    <ds:schemaRef ds:uri="http://schemas.microsoft.com/sharepoint/events"/>
  </ds:schemaRefs>
</ds:datastoreItem>
</file>

<file path=customXml/itemProps3.xml><?xml version="1.0" encoding="utf-8"?>
<ds:datastoreItem xmlns:ds="http://schemas.openxmlformats.org/officeDocument/2006/customXml" ds:itemID="{CCADCC9E-7046-4B0A-AA0E-AAF87B7E7831}">
  <ds:schemaRefs>
    <ds:schemaRef ds:uri="http://schemas.microsoft.com/sharepoint/v3/contenttype/forms"/>
  </ds:schemaRefs>
</ds:datastoreItem>
</file>

<file path=customXml/itemProps4.xml><?xml version="1.0" encoding="utf-8"?>
<ds:datastoreItem xmlns:ds="http://schemas.openxmlformats.org/officeDocument/2006/customXml" ds:itemID="{542AF6E2-D0C5-4A26-9164-B035C092A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8EE007-6A62-462A-8B7E-5F3E289F57EB}">
  <ds:schemaRefs>
    <ds:schemaRef ds:uri="office.server.policy"/>
  </ds:schemaRefs>
</ds:datastoreItem>
</file>

<file path=customXml/itemProps6.xml><?xml version="1.0" encoding="utf-8"?>
<ds:datastoreItem xmlns:ds="http://schemas.openxmlformats.org/officeDocument/2006/customXml" ds:itemID="{4575203B-B9C3-491B-8D57-64887341C6B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12</Pages>
  <Words>2075</Words>
  <Characters>10979</Characters>
  <Application>Microsoft Office Word</Application>
  <DocSecurity>2</DocSecurity>
  <PresentationFormat/>
  <Lines>313</Lines>
  <Paragraphs>229</Paragraphs>
  <ScaleCrop>false</ScaleCrop>
  <HeadingPairs>
    <vt:vector size="2" baseType="variant">
      <vt:variant>
        <vt:lpstr>Title</vt:lpstr>
      </vt:variant>
      <vt:variant>
        <vt:i4>1</vt:i4>
      </vt:variant>
    </vt:vector>
  </HeadingPairs>
  <TitlesOfParts>
    <vt:vector size="1" baseType="lpstr">
      <vt:lpstr>Exposure Draft: Treasury Laws Amendment (Modernising Business Communications) Regulations 2021</vt:lpstr>
    </vt:vector>
  </TitlesOfParts>
  <Manager/>
  <Company/>
  <LinksUpToDate>false</LinksUpToDate>
  <CharactersWithSpaces>12825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Treasury Laws Amendment (Modernising Business Communications) Regulations 2021</dc:title>
  <dc:subject/>
  <dc:creator/>
  <cp:keywords/>
  <dc:description/>
  <cp:lastModifiedBy/>
  <cp:revision>1</cp:revision>
  <cp:lastPrinted>2021-08-10T00:43:00Z</cp:lastPrinted>
  <dcterms:created xsi:type="dcterms:W3CDTF">2021-11-12T02:58:00Z</dcterms:created>
  <dcterms:modified xsi:type="dcterms:W3CDTF">2021-11-16T02:07:00Z</dcterms:modified>
  <cp:category/>
  <cp:contentStatus/>
  <dc:language/>
  <cp:version/>
</cp:coreProperties>
</file>