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85D53" w14:textId="77777777" w:rsidR="00D46FD5" w:rsidRDefault="00D46FD5" w:rsidP="00C3452B">
      <w:pPr>
        <w:pStyle w:val="Baseparagraphcentred"/>
      </w:pPr>
    </w:p>
    <w:p w14:paraId="72ECFB7B" w14:textId="77777777" w:rsidR="00D46FD5" w:rsidRDefault="00D46FD5" w:rsidP="00C3452B">
      <w:pPr>
        <w:pStyle w:val="Baseparagraphcentred"/>
      </w:pPr>
    </w:p>
    <w:p w14:paraId="0D7AE582" w14:textId="77777777" w:rsidR="00D46FD5" w:rsidRDefault="00D46FD5" w:rsidP="00C3452B">
      <w:pPr>
        <w:pStyle w:val="Baseparagraphcentred"/>
      </w:pPr>
    </w:p>
    <w:p w14:paraId="5E6B9F68" w14:textId="77777777" w:rsidR="00D46FD5" w:rsidRDefault="00D46FD5" w:rsidP="00C3452B">
      <w:pPr>
        <w:pStyle w:val="Baseparagraphcentred"/>
      </w:pPr>
    </w:p>
    <w:p w14:paraId="2A02C95F" w14:textId="77777777" w:rsidR="00D46FD5" w:rsidRDefault="00D46FD5" w:rsidP="00C3452B">
      <w:pPr>
        <w:pStyle w:val="Baseparagraphcentred"/>
      </w:pPr>
    </w:p>
    <w:p w14:paraId="45463663" w14:textId="77777777" w:rsidR="00D46FD5" w:rsidRDefault="00D46FD5" w:rsidP="00C3452B">
      <w:pPr>
        <w:pStyle w:val="Baseparagraphcentred"/>
      </w:pPr>
    </w:p>
    <w:p w14:paraId="7A4B56AF" w14:textId="77777777" w:rsidR="00D46FD5" w:rsidRDefault="00D46FD5" w:rsidP="00C3452B">
      <w:pPr>
        <w:pStyle w:val="Baseparagraphcentred"/>
      </w:pPr>
    </w:p>
    <w:p w14:paraId="548C213D" w14:textId="77777777" w:rsidR="00D46FD5" w:rsidRDefault="00D46FD5" w:rsidP="00C3452B">
      <w:pPr>
        <w:pStyle w:val="Baseparagraphcentred"/>
      </w:pPr>
    </w:p>
    <w:p w14:paraId="1EE4105B" w14:textId="77777777" w:rsidR="00D46FD5" w:rsidRDefault="00D46FD5" w:rsidP="00C3452B">
      <w:pPr>
        <w:pStyle w:val="Baseparagraphcentred"/>
      </w:pPr>
    </w:p>
    <w:p w14:paraId="2E543BD1" w14:textId="77777777" w:rsidR="00C3452B" w:rsidRPr="00940723" w:rsidRDefault="00C3452B" w:rsidP="00C3452B">
      <w:pPr>
        <w:pStyle w:val="Baseparagraphcentred"/>
      </w:pPr>
    </w:p>
    <w:p w14:paraId="708782B6" w14:textId="3CAE373C" w:rsidR="00C3452B" w:rsidRPr="00940723" w:rsidRDefault="003C0C15" w:rsidP="00C3452B">
      <w:pPr>
        <w:pStyle w:val="BillName"/>
      </w:pPr>
      <w:bookmarkStart w:id="0" w:name="_GoBack"/>
      <w:r w:rsidRPr="00940723">
        <w:t>Treasury Laws Amendment (Measures for a later sitting) Bill 2021: Unfair contract terms reforms</w:t>
      </w:r>
    </w:p>
    <w:bookmarkEnd w:id="0"/>
    <w:p w14:paraId="19AE6C64" w14:textId="77777777" w:rsidR="00C3452B" w:rsidRPr="00940723" w:rsidRDefault="00C3452B" w:rsidP="00C3452B">
      <w:pPr>
        <w:pStyle w:val="Baseparagraphcentred"/>
      </w:pPr>
    </w:p>
    <w:p w14:paraId="5380FDF0" w14:textId="77777777" w:rsidR="00C3452B" w:rsidRPr="00940723" w:rsidRDefault="00C3452B" w:rsidP="00C3452B">
      <w:pPr>
        <w:pStyle w:val="Baseparagraphcentred"/>
      </w:pPr>
    </w:p>
    <w:p w14:paraId="169AB037" w14:textId="77777777" w:rsidR="00C3452B" w:rsidRPr="00940723" w:rsidRDefault="00C3452B" w:rsidP="00C3452B">
      <w:pPr>
        <w:pStyle w:val="Baseparagraphcentred"/>
      </w:pPr>
    </w:p>
    <w:p w14:paraId="4766E128" w14:textId="77777777" w:rsidR="00C3452B" w:rsidRPr="00940723" w:rsidRDefault="00C3452B" w:rsidP="00C3452B">
      <w:pPr>
        <w:pStyle w:val="Baseparagraphcentred"/>
      </w:pPr>
    </w:p>
    <w:p w14:paraId="7210B4E6" w14:textId="38074EDD" w:rsidR="00D46FD5" w:rsidRDefault="00D46FD5" w:rsidP="00C3452B">
      <w:pPr>
        <w:pStyle w:val="Baseparagraphcentred"/>
      </w:pPr>
      <w:r>
        <w:t>EXPOSURE DRAFT EXPLANATORY MATERIALS</w:t>
      </w:r>
    </w:p>
    <w:p w14:paraId="20404B2D" w14:textId="77777777" w:rsidR="00C3452B" w:rsidRPr="00940723" w:rsidRDefault="00C3452B" w:rsidP="00C3452B">
      <w:pPr>
        <w:pStyle w:val="Baseparagraphcentred"/>
      </w:pPr>
    </w:p>
    <w:p w14:paraId="5D90CA13" w14:textId="77777777" w:rsidR="00C3452B" w:rsidRPr="00940723" w:rsidRDefault="00C3452B" w:rsidP="00C3452B">
      <w:pPr>
        <w:pStyle w:val="Baseparagraphcentred"/>
      </w:pPr>
    </w:p>
    <w:p w14:paraId="16A514BF" w14:textId="77777777" w:rsidR="00C3452B" w:rsidRPr="00940723" w:rsidRDefault="00C3452B" w:rsidP="00C3452B">
      <w:pPr>
        <w:pStyle w:val="Baseparagraphcentred"/>
      </w:pPr>
    </w:p>
    <w:p w14:paraId="4A430218" w14:textId="77777777" w:rsidR="00D46FD5" w:rsidRDefault="00D46FD5" w:rsidP="00C3452B">
      <w:pPr>
        <w:pStyle w:val="ParaCentredNoSpacing"/>
      </w:pPr>
    </w:p>
    <w:p w14:paraId="1A352916" w14:textId="77777777" w:rsidR="00D46FD5" w:rsidRDefault="00D46FD5" w:rsidP="00C3452B">
      <w:pPr>
        <w:pStyle w:val="ParaCentredNoSpacing"/>
      </w:pPr>
    </w:p>
    <w:p w14:paraId="40351350" w14:textId="77777777" w:rsidR="00C3452B" w:rsidRPr="00940723" w:rsidRDefault="00C3452B" w:rsidP="00C3452B">
      <w:pPr>
        <w:pStyle w:val="ParaCentredNoSpacing"/>
      </w:pPr>
    </w:p>
    <w:p w14:paraId="4F32AFD0" w14:textId="77777777" w:rsidR="00C3452B" w:rsidRPr="00940723" w:rsidRDefault="00C3452B" w:rsidP="00C3452B"/>
    <w:p w14:paraId="668FB0E7" w14:textId="77777777" w:rsidR="00C3452B" w:rsidRPr="00940723" w:rsidRDefault="00C3452B" w:rsidP="00C3452B">
      <w:pPr>
        <w:sectPr w:rsidR="00C3452B" w:rsidRPr="00940723"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31826ECD" w14:textId="77777777" w:rsidR="00C3452B" w:rsidRPr="00940723" w:rsidRDefault="00C3452B" w:rsidP="00C3452B">
      <w:pPr>
        <w:pStyle w:val="TOCHeading"/>
      </w:pPr>
      <w:r w:rsidRPr="00940723">
        <w:lastRenderedPageBreak/>
        <w:t>Table of contents</w:t>
      </w:r>
    </w:p>
    <w:p w14:paraId="05B32C74" w14:textId="189C2955" w:rsidR="00637F0E" w:rsidRDefault="00C3452B">
      <w:pPr>
        <w:pStyle w:val="TOC2"/>
        <w:rPr>
          <w:rFonts w:asciiTheme="minorHAnsi" w:eastAsiaTheme="minorEastAsia" w:hAnsiTheme="minorHAnsi" w:cstheme="minorBidi"/>
          <w:sz w:val="22"/>
          <w:szCs w:val="22"/>
        </w:rPr>
      </w:pPr>
      <w:r w:rsidRPr="00940723">
        <w:fldChar w:fldCharType="begin"/>
      </w:r>
      <w:r w:rsidRPr="00940723">
        <w:instrText xml:space="preserve"> TOC \t "Chapter Heading,1,Chapter heading subdocument,2" </w:instrText>
      </w:r>
      <w:r w:rsidRPr="00940723">
        <w:fldChar w:fldCharType="separate"/>
      </w:r>
      <w:r w:rsidR="00637F0E">
        <w:t>Glossary</w:t>
      </w:r>
      <w:r w:rsidR="00637F0E">
        <w:tab/>
      </w:r>
      <w:r w:rsidR="00637F0E">
        <w:fldChar w:fldCharType="begin"/>
      </w:r>
      <w:r w:rsidR="00637F0E">
        <w:instrText xml:space="preserve"> PAGEREF _Toc80351126 \h </w:instrText>
      </w:r>
      <w:r w:rsidR="00637F0E">
        <w:fldChar w:fldCharType="separate"/>
      </w:r>
      <w:r w:rsidR="00637F0E">
        <w:t>5</w:t>
      </w:r>
      <w:r w:rsidR="00637F0E">
        <w:fldChar w:fldCharType="end"/>
      </w:r>
    </w:p>
    <w:p w14:paraId="45BD1942" w14:textId="64A575C5" w:rsidR="00637F0E" w:rsidRDefault="00637F0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Enhancements to the unfair contract term regime</w:t>
      </w:r>
      <w:r>
        <w:rPr>
          <w:noProof/>
        </w:rPr>
        <w:tab/>
      </w:r>
      <w:r>
        <w:rPr>
          <w:noProof/>
        </w:rPr>
        <w:fldChar w:fldCharType="begin"/>
      </w:r>
      <w:r>
        <w:rPr>
          <w:noProof/>
        </w:rPr>
        <w:instrText xml:space="preserve"> PAGEREF _Toc80351127 \h </w:instrText>
      </w:r>
      <w:r>
        <w:rPr>
          <w:noProof/>
        </w:rPr>
      </w:r>
      <w:r>
        <w:rPr>
          <w:noProof/>
        </w:rPr>
        <w:fldChar w:fldCharType="separate"/>
      </w:r>
      <w:r>
        <w:rPr>
          <w:noProof/>
        </w:rPr>
        <w:t>7</w:t>
      </w:r>
      <w:r>
        <w:rPr>
          <w:noProof/>
        </w:rPr>
        <w:fldChar w:fldCharType="end"/>
      </w:r>
    </w:p>
    <w:p w14:paraId="7BDC06A2" w14:textId="027EDEE2" w:rsidR="00C3452B" w:rsidRPr="00940723" w:rsidRDefault="00C3452B" w:rsidP="00C3452B">
      <w:pPr>
        <w:rPr>
          <w:rFonts w:ascii="Helvetica" w:hAnsi="Helvetica"/>
          <w:noProof/>
          <w:sz w:val="24"/>
        </w:rPr>
      </w:pPr>
      <w:r w:rsidRPr="00940723">
        <w:rPr>
          <w:rFonts w:ascii="Helvetica" w:hAnsi="Helvetica"/>
          <w:noProof/>
          <w:sz w:val="24"/>
        </w:rPr>
        <w:fldChar w:fldCharType="end"/>
      </w:r>
    </w:p>
    <w:p w14:paraId="42F776B4" w14:textId="77777777" w:rsidR="00C3452B" w:rsidRPr="00940723" w:rsidRDefault="00C3452B" w:rsidP="00C3452B">
      <w:pPr>
        <w:pStyle w:val="Hiddentext"/>
      </w:pPr>
    </w:p>
    <w:p w14:paraId="2A91BFEB" w14:textId="77777777" w:rsidR="00C3452B" w:rsidRPr="00940723" w:rsidRDefault="00C3452B" w:rsidP="00C3452B">
      <w:pPr>
        <w:pStyle w:val="base-text-paragraphnonumbers"/>
        <w:sectPr w:rsidR="00C3452B" w:rsidRPr="00940723"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47C5CC2" w14:textId="77777777" w:rsidR="00C3452B" w:rsidRPr="00940723" w:rsidRDefault="00C3452B" w:rsidP="00C3452B">
      <w:pPr>
        <w:pStyle w:val="Chapterheadingsubdocument"/>
      </w:pPr>
      <w:bookmarkStart w:id="23" w:name="_Toc80351126"/>
      <w:r w:rsidRPr="00940723">
        <w:rPr>
          <w:rStyle w:val="ChapterNameOnly"/>
        </w:rPr>
        <w:lastRenderedPageBreak/>
        <w:t>Glossary</w:t>
      </w:r>
      <w:bookmarkEnd w:id="23"/>
    </w:p>
    <w:p w14:paraId="21FF55C5" w14:textId="77777777" w:rsidR="00C3452B" w:rsidRPr="00940723" w:rsidRDefault="00C3452B" w:rsidP="00C3452B">
      <w:pPr>
        <w:pStyle w:val="BTPwithextraspacing"/>
      </w:pPr>
      <w:r w:rsidRPr="00940723">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940723" w14:paraId="23C9964A" w14:textId="77777777" w:rsidTr="00DC0488">
        <w:tc>
          <w:tcPr>
            <w:tcW w:w="2721" w:type="dxa"/>
          </w:tcPr>
          <w:p w14:paraId="5B8A317E" w14:textId="77777777" w:rsidR="00C3452B" w:rsidRPr="00940723" w:rsidRDefault="00C3452B" w:rsidP="003D7B1E">
            <w:pPr>
              <w:pStyle w:val="tableheaderwithintable"/>
            </w:pPr>
            <w:r w:rsidRPr="00940723">
              <w:t>Abbreviation</w:t>
            </w:r>
          </w:p>
        </w:tc>
        <w:tc>
          <w:tcPr>
            <w:tcW w:w="3885" w:type="dxa"/>
          </w:tcPr>
          <w:p w14:paraId="5F99A130" w14:textId="77777777" w:rsidR="00C3452B" w:rsidRPr="00940723" w:rsidRDefault="00C3452B" w:rsidP="003D7B1E">
            <w:pPr>
              <w:pStyle w:val="tableheaderwithintable"/>
            </w:pPr>
            <w:r w:rsidRPr="00940723">
              <w:t>Definition</w:t>
            </w:r>
          </w:p>
        </w:tc>
      </w:tr>
      <w:tr w:rsidR="00C3452B" w:rsidRPr="00940723" w14:paraId="0AD7F2E8" w14:textId="77777777" w:rsidTr="00DC0488">
        <w:tc>
          <w:tcPr>
            <w:tcW w:w="2721" w:type="dxa"/>
          </w:tcPr>
          <w:p w14:paraId="07976549" w14:textId="318244B5" w:rsidR="00C3452B" w:rsidRPr="00940723" w:rsidRDefault="001047E4" w:rsidP="003D7B1E">
            <w:pPr>
              <w:pStyle w:val="Glossarytabletext"/>
              <w:rPr>
                <w:lang w:val="en-US" w:eastAsia="en-US"/>
              </w:rPr>
            </w:pPr>
            <w:bookmarkStart w:id="24" w:name="GlossaryTableStart"/>
            <w:bookmarkEnd w:id="24"/>
            <w:r w:rsidRPr="00940723">
              <w:rPr>
                <w:lang w:val="en-US" w:eastAsia="en-US"/>
              </w:rPr>
              <w:t>ACCC</w:t>
            </w:r>
          </w:p>
        </w:tc>
        <w:tc>
          <w:tcPr>
            <w:tcW w:w="3885" w:type="dxa"/>
          </w:tcPr>
          <w:p w14:paraId="5615512C" w14:textId="38C3871A" w:rsidR="00C3452B" w:rsidRPr="00940723" w:rsidRDefault="00C51943" w:rsidP="003D7B1E">
            <w:pPr>
              <w:pStyle w:val="Glossarytabletext"/>
              <w:rPr>
                <w:lang w:val="en-US" w:eastAsia="en-US"/>
              </w:rPr>
            </w:pPr>
            <w:r w:rsidRPr="00940723">
              <w:rPr>
                <w:lang w:val="en-US" w:eastAsia="en-US"/>
              </w:rPr>
              <w:t>Australian Competition and Consumer Commission</w:t>
            </w:r>
          </w:p>
        </w:tc>
      </w:tr>
      <w:tr w:rsidR="00C3452B" w:rsidRPr="00940723" w14:paraId="32466410" w14:textId="77777777" w:rsidTr="00DC0488">
        <w:tc>
          <w:tcPr>
            <w:tcW w:w="2721" w:type="dxa"/>
          </w:tcPr>
          <w:p w14:paraId="198E73AB" w14:textId="3A2871C8" w:rsidR="00C3452B" w:rsidRPr="00940723" w:rsidRDefault="00C51943" w:rsidP="003D7B1E">
            <w:pPr>
              <w:pStyle w:val="Glossarytabletext"/>
              <w:rPr>
                <w:lang w:val="en-US" w:eastAsia="en-US"/>
              </w:rPr>
            </w:pPr>
            <w:r w:rsidRPr="00940723">
              <w:rPr>
                <w:lang w:val="en-US" w:eastAsia="en-US"/>
              </w:rPr>
              <w:t>ACL</w:t>
            </w:r>
          </w:p>
        </w:tc>
        <w:tc>
          <w:tcPr>
            <w:tcW w:w="3885" w:type="dxa"/>
          </w:tcPr>
          <w:p w14:paraId="08F8223E" w14:textId="09719A57" w:rsidR="00C3452B" w:rsidRPr="00940723" w:rsidRDefault="00C51943" w:rsidP="003D7B1E">
            <w:pPr>
              <w:pStyle w:val="Glossarytabletext"/>
              <w:rPr>
                <w:lang w:val="en-US" w:eastAsia="en-US"/>
              </w:rPr>
            </w:pPr>
            <w:r w:rsidRPr="00940723">
              <w:rPr>
                <w:lang w:val="en-US" w:eastAsia="en-US"/>
              </w:rPr>
              <w:t xml:space="preserve">Australian Consumer Law as set out in Schedule 2 to the </w:t>
            </w:r>
            <w:r w:rsidRPr="00940723">
              <w:rPr>
                <w:i/>
                <w:lang w:val="en-US" w:eastAsia="en-US"/>
              </w:rPr>
              <w:t xml:space="preserve">Competition and Consumer Act 2010 </w:t>
            </w:r>
          </w:p>
        </w:tc>
      </w:tr>
      <w:tr w:rsidR="00C3452B" w:rsidRPr="00940723" w14:paraId="614B643E" w14:textId="77777777" w:rsidTr="00DC0488">
        <w:tc>
          <w:tcPr>
            <w:tcW w:w="2721" w:type="dxa"/>
          </w:tcPr>
          <w:p w14:paraId="517994DA" w14:textId="502DB014" w:rsidR="00C3452B" w:rsidRPr="00940723" w:rsidRDefault="00C51943" w:rsidP="003D7B1E">
            <w:pPr>
              <w:pStyle w:val="Glossarytabletext"/>
              <w:rPr>
                <w:lang w:val="en-US" w:eastAsia="en-US"/>
              </w:rPr>
            </w:pPr>
            <w:r w:rsidRPr="00940723">
              <w:rPr>
                <w:lang w:val="en-US" w:eastAsia="en-US"/>
              </w:rPr>
              <w:t>ASIC</w:t>
            </w:r>
          </w:p>
        </w:tc>
        <w:tc>
          <w:tcPr>
            <w:tcW w:w="3885" w:type="dxa"/>
          </w:tcPr>
          <w:p w14:paraId="40503D45" w14:textId="66AA4E00" w:rsidR="00C3452B" w:rsidRPr="00940723" w:rsidRDefault="00C51943" w:rsidP="003D7B1E">
            <w:pPr>
              <w:pStyle w:val="Glossarytabletext"/>
              <w:rPr>
                <w:lang w:val="en-US" w:eastAsia="en-US"/>
              </w:rPr>
            </w:pPr>
            <w:r w:rsidRPr="00940723">
              <w:rPr>
                <w:lang w:val="en-US" w:eastAsia="en-US"/>
              </w:rPr>
              <w:t>Australian Securities and Investments Commission</w:t>
            </w:r>
          </w:p>
        </w:tc>
      </w:tr>
      <w:tr w:rsidR="00C3452B" w:rsidRPr="00940723" w14:paraId="5C3E791D" w14:textId="77777777" w:rsidTr="00DC0488">
        <w:tc>
          <w:tcPr>
            <w:tcW w:w="2721" w:type="dxa"/>
          </w:tcPr>
          <w:p w14:paraId="2451991C" w14:textId="41D4D28C" w:rsidR="00C3452B" w:rsidRPr="00940723" w:rsidRDefault="00C51943" w:rsidP="003D7B1E">
            <w:pPr>
              <w:pStyle w:val="Glossarytabletext"/>
              <w:rPr>
                <w:lang w:val="en-US" w:eastAsia="en-US"/>
              </w:rPr>
            </w:pPr>
            <w:r w:rsidRPr="00940723">
              <w:rPr>
                <w:lang w:val="en-US" w:eastAsia="en-US"/>
              </w:rPr>
              <w:t>ASIC Act</w:t>
            </w:r>
          </w:p>
        </w:tc>
        <w:tc>
          <w:tcPr>
            <w:tcW w:w="3885" w:type="dxa"/>
          </w:tcPr>
          <w:p w14:paraId="696B80F0" w14:textId="1EDD9180" w:rsidR="00C3452B" w:rsidRPr="00940723" w:rsidRDefault="00C51943" w:rsidP="00C51943">
            <w:pPr>
              <w:pStyle w:val="Glossarytabletext"/>
              <w:rPr>
                <w:i/>
                <w:lang w:val="en-US" w:eastAsia="en-US"/>
              </w:rPr>
            </w:pPr>
            <w:r w:rsidRPr="00940723">
              <w:rPr>
                <w:i/>
                <w:lang w:val="en-US" w:eastAsia="en-US"/>
              </w:rPr>
              <w:t>Australian Securities and Investments Commission Act 2001</w:t>
            </w:r>
          </w:p>
        </w:tc>
      </w:tr>
      <w:tr w:rsidR="00C3452B" w:rsidRPr="00940723" w14:paraId="53F2E537" w14:textId="77777777" w:rsidTr="00DC0488">
        <w:tc>
          <w:tcPr>
            <w:tcW w:w="2721" w:type="dxa"/>
          </w:tcPr>
          <w:p w14:paraId="63B92606" w14:textId="45AD61D5" w:rsidR="00C3452B" w:rsidRPr="00940723" w:rsidRDefault="00481FEA" w:rsidP="003D7B1E">
            <w:pPr>
              <w:pStyle w:val="Glossarytabletext"/>
              <w:rPr>
                <w:lang w:val="en-US" w:eastAsia="en-US"/>
              </w:rPr>
            </w:pPr>
            <w:r w:rsidRPr="00940723">
              <w:rPr>
                <w:lang w:val="en-US" w:eastAsia="en-US"/>
              </w:rPr>
              <w:t>Bill</w:t>
            </w:r>
          </w:p>
        </w:tc>
        <w:tc>
          <w:tcPr>
            <w:tcW w:w="3885" w:type="dxa"/>
          </w:tcPr>
          <w:p w14:paraId="50F4A1E0" w14:textId="080EBCC2" w:rsidR="00C3452B" w:rsidRPr="00940723" w:rsidRDefault="00481FEA" w:rsidP="003D7B1E">
            <w:pPr>
              <w:pStyle w:val="Glossarytabletext"/>
              <w:rPr>
                <w:i/>
                <w:iCs/>
                <w:lang w:val="en-US" w:eastAsia="en-US"/>
              </w:rPr>
            </w:pPr>
            <w:r w:rsidRPr="00940723">
              <w:rPr>
                <w:i/>
                <w:iCs/>
                <w:lang w:val="en-US" w:eastAsia="en-US"/>
              </w:rPr>
              <w:t>Treasury Laws Amendment (Measures For A Later Sitting) Bill 2021: Unfair Contract Terms Reforms</w:t>
            </w:r>
          </w:p>
        </w:tc>
      </w:tr>
      <w:tr w:rsidR="005E494E" w:rsidRPr="00940723" w14:paraId="29107507" w14:textId="77777777" w:rsidTr="00B24CFA">
        <w:tc>
          <w:tcPr>
            <w:tcW w:w="2721" w:type="dxa"/>
          </w:tcPr>
          <w:p w14:paraId="0FD876CB" w14:textId="385815A8" w:rsidR="005E494E" w:rsidRPr="00940723" w:rsidRDefault="005E494E" w:rsidP="00B24CFA">
            <w:pPr>
              <w:pStyle w:val="Glossarytabletext"/>
              <w:rPr>
                <w:lang w:val="en-US" w:eastAsia="en-US"/>
              </w:rPr>
            </w:pPr>
            <w:r w:rsidRPr="00940723">
              <w:rPr>
                <w:lang w:val="en-US" w:eastAsia="en-US"/>
              </w:rPr>
              <w:t>CCA</w:t>
            </w:r>
          </w:p>
        </w:tc>
        <w:tc>
          <w:tcPr>
            <w:tcW w:w="3885" w:type="dxa"/>
          </w:tcPr>
          <w:p w14:paraId="7E51F427" w14:textId="1263EC44" w:rsidR="005E494E" w:rsidRPr="00940723" w:rsidRDefault="005E494E" w:rsidP="00B24CFA">
            <w:pPr>
              <w:pStyle w:val="Glossarytabletext"/>
              <w:rPr>
                <w:lang w:val="en-US" w:eastAsia="en-US"/>
              </w:rPr>
            </w:pPr>
            <w:r w:rsidRPr="00940723">
              <w:rPr>
                <w:i/>
                <w:lang w:val="en-US" w:eastAsia="en-US"/>
              </w:rPr>
              <w:t xml:space="preserve">Competition and Consumer Act 2010 </w:t>
            </w:r>
          </w:p>
        </w:tc>
      </w:tr>
    </w:tbl>
    <w:p w14:paraId="2F6CD5AE" w14:textId="77777777" w:rsidR="00C3452B" w:rsidRPr="00940723" w:rsidRDefault="00C3452B" w:rsidP="00C3452B"/>
    <w:p w14:paraId="7D4E419C" w14:textId="77777777" w:rsidR="00C3452B" w:rsidRPr="00940723" w:rsidRDefault="00C3452B" w:rsidP="00C3452B"/>
    <w:p w14:paraId="45092C6E" w14:textId="77777777" w:rsidR="00C3452B" w:rsidRPr="00940723" w:rsidRDefault="00C3452B" w:rsidP="00C3452B">
      <w:pPr>
        <w:sectPr w:rsidR="00C3452B" w:rsidRPr="00940723" w:rsidSect="00C10AAF">
          <w:headerReference w:type="even" r:id="rId25"/>
          <w:headerReference w:type="default" r:id="rId26"/>
          <w:footerReference w:type="even" r:id="rId27"/>
          <w:footerReference w:type="default" r:id="rId28"/>
          <w:headerReference w:type="first" r:id="rId29"/>
          <w:footerReference w:type="first" r:id="rId30"/>
          <w:type w:val="oddPage"/>
          <w:pgSz w:w="9979" w:h="14175" w:code="9"/>
          <w:pgMar w:top="567" w:right="1134" w:bottom="567" w:left="1134" w:header="709" w:footer="709" w:gutter="0"/>
          <w:cols w:space="708"/>
          <w:titlePg/>
          <w:docGrid w:linePitch="360"/>
        </w:sectPr>
      </w:pPr>
    </w:p>
    <w:p w14:paraId="0BFA6163" w14:textId="3D133D8A" w:rsidR="00C3452B" w:rsidRPr="00940723" w:rsidRDefault="00C3452B" w:rsidP="00C3452B">
      <w:pPr>
        <w:pStyle w:val="ChapterHeading"/>
        <w:numPr>
          <w:ilvl w:val="0"/>
          <w:numId w:val="33"/>
        </w:numPr>
      </w:pPr>
      <w:r w:rsidRPr="00940723">
        <w:lastRenderedPageBreak/>
        <w:br/>
      </w:r>
      <w:bookmarkStart w:id="25" w:name="_Toc80351127"/>
      <w:r w:rsidR="002058E3" w:rsidRPr="00940723">
        <w:rPr>
          <w:rStyle w:val="ChapterNameOnly"/>
        </w:rPr>
        <w:t>Enhancements to the unfair contract term regime</w:t>
      </w:r>
      <w:bookmarkEnd w:id="25"/>
    </w:p>
    <w:p w14:paraId="1F76DC3F" w14:textId="77777777" w:rsidR="00C3452B" w:rsidRPr="00940723" w:rsidRDefault="00C3452B" w:rsidP="00C3452B">
      <w:pPr>
        <w:pStyle w:val="Heading2"/>
      </w:pPr>
      <w:r w:rsidRPr="00940723">
        <w:t>Outline of chapter</w:t>
      </w:r>
    </w:p>
    <w:p w14:paraId="21909856" w14:textId="2B48C412" w:rsidR="00C70390" w:rsidRPr="00940723" w:rsidRDefault="008F5800" w:rsidP="00C83327">
      <w:pPr>
        <w:pStyle w:val="base-text-paragraph"/>
      </w:pPr>
      <w:r w:rsidRPr="00940723">
        <w:t>This Bill</w:t>
      </w:r>
      <w:r w:rsidR="00C70390" w:rsidRPr="00940723">
        <w:t xml:space="preserve"> </w:t>
      </w:r>
      <w:r w:rsidR="009C2C6A" w:rsidRPr="00940723">
        <w:t>amend</w:t>
      </w:r>
      <w:r w:rsidR="00CF541D" w:rsidRPr="00940723">
        <w:t>s</w:t>
      </w:r>
      <w:r w:rsidR="009C2C6A" w:rsidRPr="00940723">
        <w:t xml:space="preserve"> the ACL and the ASIC Act</w:t>
      </w:r>
      <w:r w:rsidR="00CB0889" w:rsidRPr="00940723">
        <w:t xml:space="preserve"> to strengthen</w:t>
      </w:r>
      <w:r w:rsidR="00FE2893" w:rsidRPr="00940723">
        <w:t xml:space="preserve"> and clarify</w:t>
      </w:r>
      <w:r w:rsidR="00CB0889" w:rsidRPr="00940723">
        <w:t xml:space="preserve"> the existing unfair contract term provisions in order to reduce the prevalence of unfair contract terms in consumer and small business standard form contracts.</w:t>
      </w:r>
      <w:r w:rsidR="00FE2893" w:rsidRPr="00940723">
        <w:t xml:space="preserve"> The amendments</w:t>
      </w:r>
      <w:r w:rsidR="0020051E" w:rsidRPr="0020051E">
        <w:t xml:space="preserve"> </w:t>
      </w:r>
      <w:r w:rsidR="0020051E">
        <w:t>i</w:t>
      </w:r>
      <w:r w:rsidR="0020051E" w:rsidRPr="00940723">
        <w:t>ntroduce a civil penalty provision prohibiting the use of unfair contract terms</w:t>
      </w:r>
      <w:r w:rsidR="0020051E">
        <w:t xml:space="preserve"> in standard from contracts. The amendments</w:t>
      </w:r>
      <w:r w:rsidR="00FE2893" w:rsidRPr="00940723">
        <w:t xml:space="preserve"> also expand the class of contracts that are covered by the unfair contract term provisions</w:t>
      </w:r>
      <w:r w:rsidR="006215F6">
        <w:t>.</w:t>
      </w:r>
    </w:p>
    <w:p w14:paraId="57F126C7" w14:textId="77777777" w:rsidR="00C3452B" w:rsidRPr="00940723" w:rsidRDefault="00C3452B" w:rsidP="00C3452B">
      <w:pPr>
        <w:pStyle w:val="Heading2"/>
      </w:pPr>
      <w:r w:rsidRPr="00940723">
        <w:t>Context of amendments</w:t>
      </w:r>
    </w:p>
    <w:p w14:paraId="10CFA5D4" w14:textId="70CC14F1" w:rsidR="002A78B6" w:rsidRPr="00940723" w:rsidRDefault="00843FCB" w:rsidP="002A78B6">
      <w:pPr>
        <w:pStyle w:val="base-text-paragraph"/>
        <w:numPr>
          <w:ilvl w:val="0"/>
          <w:numId w:val="0"/>
        </w:numPr>
        <w:ind w:left="1134"/>
      </w:pPr>
      <w:r w:rsidRPr="00940723">
        <w:rPr>
          <w:b/>
        </w:rPr>
        <w:t>Unfair contract terms</w:t>
      </w:r>
    </w:p>
    <w:p w14:paraId="00DEF73F" w14:textId="1D05BE32" w:rsidR="003D4D20" w:rsidRPr="00940723" w:rsidRDefault="003E3233" w:rsidP="00D76037">
      <w:pPr>
        <w:pStyle w:val="base-text-paragraph"/>
      </w:pPr>
      <w:r w:rsidRPr="00940723">
        <w:t>Standard form contracts are a commonly</w:t>
      </w:r>
      <w:r w:rsidR="00374D98">
        <w:t xml:space="preserve"> </w:t>
      </w:r>
      <w:r w:rsidRPr="00940723">
        <w:t xml:space="preserve">used and cost-effective </w:t>
      </w:r>
      <w:r w:rsidR="003D4D20" w:rsidRPr="00940723">
        <w:t>option when conducting business</w:t>
      </w:r>
      <w:r w:rsidR="00B560C6">
        <w:t>,</w:t>
      </w:r>
      <w:r w:rsidRPr="00940723">
        <w:t xml:space="preserve"> as they avoid the transaction costs associated with negotiated contracts. </w:t>
      </w:r>
    </w:p>
    <w:p w14:paraId="63777F9E" w14:textId="607D103D" w:rsidR="003D4D20" w:rsidRPr="00940723" w:rsidRDefault="003E3233" w:rsidP="003D7B1E">
      <w:pPr>
        <w:pStyle w:val="base-text-paragraph"/>
      </w:pPr>
      <w:r w:rsidRPr="00940723">
        <w:t xml:space="preserve">However, such contracts are often offered on a ‘take it or leave it’ basis and can </w:t>
      </w:r>
      <w:r w:rsidR="00B560C6">
        <w:t xml:space="preserve">favour one party over another </w:t>
      </w:r>
      <w:r w:rsidR="00374D98">
        <w:t>as a result</w:t>
      </w:r>
      <w:r w:rsidRPr="00940723">
        <w:t>. Consumers and small businesses generally lack the resources and bargaining power to effectively review and negotiate contract terms</w:t>
      </w:r>
      <w:r w:rsidR="00B560C6">
        <w:t>,</w:t>
      </w:r>
      <w:r w:rsidRPr="00940723">
        <w:t xml:space="preserve"> or challenge their enforcement. </w:t>
      </w:r>
      <w:r w:rsidR="000E30FD" w:rsidRPr="00940723">
        <w:t>The Bill build</w:t>
      </w:r>
      <w:r w:rsidR="00B97E2A" w:rsidRPr="00940723">
        <w:t>s</w:t>
      </w:r>
      <w:r w:rsidR="000E30FD" w:rsidRPr="00940723">
        <w:t xml:space="preserve"> on existing </w:t>
      </w:r>
      <w:r w:rsidR="00163CA9" w:rsidRPr="00940723">
        <w:t xml:space="preserve">unfair contract term </w:t>
      </w:r>
      <w:r w:rsidR="000E30FD" w:rsidRPr="00940723">
        <w:t xml:space="preserve">protections for consumers and small businesses in the ACL and </w:t>
      </w:r>
      <w:r w:rsidR="00B560C6">
        <w:t xml:space="preserve">the </w:t>
      </w:r>
      <w:r w:rsidR="000E30FD" w:rsidRPr="00940723">
        <w:t>ASIC Act</w:t>
      </w:r>
      <w:r w:rsidR="00B560C6">
        <w:t>,</w:t>
      </w:r>
      <w:r w:rsidR="000E30FD" w:rsidRPr="00940723">
        <w:t xml:space="preserve"> in relation to </w:t>
      </w:r>
      <w:r w:rsidR="00163CA9" w:rsidRPr="00940723">
        <w:t>standard form contracts</w:t>
      </w:r>
      <w:r w:rsidR="008B6494">
        <w:t>,</w:t>
      </w:r>
      <w:r w:rsidR="00374D98">
        <w:t xml:space="preserve"> to </w:t>
      </w:r>
      <w:r w:rsidR="0065690B">
        <w:t xml:space="preserve">further </w:t>
      </w:r>
      <w:r w:rsidR="00497219">
        <w:t>address</w:t>
      </w:r>
      <w:r w:rsidR="0065690B">
        <w:t xml:space="preserve"> </w:t>
      </w:r>
      <w:r w:rsidR="00374D98">
        <w:t>this imbalance</w:t>
      </w:r>
      <w:r w:rsidR="00163CA9" w:rsidRPr="00940723">
        <w:t>.</w:t>
      </w:r>
    </w:p>
    <w:p w14:paraId="6C4B3A63" w14:textId="68466399" w:rsidR="003E3233" w:rsidRPr="00940723" w:rsidRDefault="003E3233" w:rsidP="00D76037">
      <w:pPr>
        <w:pStyle w:val="base-text-paragraph"/>
      </w:pPr>
      <w:r w:rsidRPr="00940723">
        <w:t>The</w:t>
      </w:r>
      <w:r w:rsidR="00B97E2A" w:rsidRPr="00940723">
        <w:t xml:space="preserve"> existing</w:t>
      </w:r>
      <w:r w:rsidRPr="00940723">
        <w:t xml:space="preserve"> protections </w:t>
      </w:r>
      <w:r w:rsidR="00B3446E">
        <w:t xml:space="preserve">dealing with </w:t>
      </w:r>
      <w:r w:rsidR="00E23F49">
        <w:t xml:space="preserve">unfair terms in </w:t>
      </w:r>
      <w:r w:rsidR="00B3446E">
        <w:t>standard form contracts</w:t>
      </w:r>
      <w:r w:rsidR="00E23F49">
        <w:t xml:space="preserve"> </w:t>
      </w:r>
      <w:r w:rsidRPr="00940723">
        <w:t xml:space="preserve">were first introduced </w:t>
      </w:r>
      <w:r w:rsidR="00F930D5" w:rsidRPr="00940723">
        <w:t xml:space="preserve">into the </w:t>
      </w:r>
      <w:r w:rsidR="00F930D5" w:rsidRPr="00940723">
        <w:rPr>
          <w:i/>
        </w:rPr>
        <w:t>Trade Practices Act 1974</w:t>
      </w:r>
      <w:r w:rsidR="00AC44FA">
        <w:rPr>
          <w:i/>
        </w:rPr>
        <w:t xml:space="preserve"> </w:t>
      </w:r>
      <w:r w:rsidR="00AC44FA" w:rsidRPr="00256A50">
        <w:rPr>
          <w:iCs/>
        </w:rPr>
        <w:t>in</w:t>
      </w:r>
      <w:r w:rsidR="00AC44FA">
        <w:rPr>
          <w:i/>
        </w:rPr>
        <w:t xml:space="preserve"> </w:t>
      </w:r>
      <w:r w:rsidR="00AC44FA" w:rsidRPr="00940723">
        <w:t>in July 2010</w:t>
      </w:r>
      <w:r w:rsidR="00E23F49">
        <w:t xml:space="preserve">, and </w:t>
      </w:r>
      <w:r w:rsidR="00F930D5" w:rsidRPr="00940723">
        <w:t>subsequently adopted into the ACL</w:t>
      </w:r>
      <w:r w:rsidR="00970D50" w:rsidRPr="00940723">
        <w:t>,</w:t>
      </w:r>
      <w:r w:rsidR="00F930D5" w:rsidRPr="00940723">
        <w:t xml:space="preserve"> </w:t>
      </w:r>
      <w:r w:rsidRPr="00940723">
        <w:t xml:space="preserve">to deal with terms </w:t>
      </w:r>
      <w:r w:rsidR="00AC1225">
        <w:t xml:space="preserve">in standard form contracts </w:t>
      </w:r>
      <w:r w:rsidRPr="00940723">
        <w:t xml:space="preserve">that: </w:t>
      </w:r>
    </w:p>
    <w:p w14:paraId="343BC67F" w14:textId="31189AFC" w:rsidR="003E3233" w:rsidRPr="00940723" w:rsidRDefault="003E3233" w:rsidP="003E3233">
      <w:pPr>
        <w:pStyle w:val="dotpoint"/>
      </w:pPr>
      <w:r w:rsidRPr="00940723">
        <w:t xml:space="preserve">cause a significant imbalance in the parties’ rights and obligations; </w:t>
      </w:r>
    </w:p>
    <w:p w14:paraId="4C42597F" w14:textId="7431D61E" w:rsidR="003E3233" w:rsidRPr="00940723" w:rsidRDefault="003E3233" w:rsidP="003E3233">
      <w:pPr>
        <w:pStyle w:val="dotpoint"/>
      </w:pPr>
      <w:r w:rsidRPr="00940723">
        <w:t>are not reasonably necessary to protect the legitimate interests of the party who would be advantaged by such term</w:t>
      </w:r>
      <w:r w:rsidR="005E2D26">
        <w:t>s, and</w:t>
      </w:r>
    </w:p>
    <w:p w14:paraId="3F6FF7C4" w14:textId="1166AA1D" w:rsidR="003E3233" w:rsidRPr="00940723" w:rsidRDefault="003E3233" w:rsidP="003E3233">
      <w:pPr>
        <w:pStyle w:val="dotpoint"/>
      </w:pPr>
      <w:r w:rsidRPr="00940723">
        <w:t>would cause detriment (financial or otherwise) to a party if the term were to be applied or relied on.</w:t>
      </w:r>
    </w:p>
    <w:p w14:paraId="299791AD" w14:textId="129BF940" w:rsidR="00D76037" w:rsidRPr="00940723" w:rsidRDefault="00D76037" w:rsidP="00D76037">
      <w:pPr>
        <w:pStyle w:val="base-text-paragraph"/>
      </w:pPr>
      <w:r w:rsidRPr="00940723">
        <w:lastRenderedPageBreak/>
        <w:t xml:space="preserve">The ACL provisions address </w:t>
      </w:r>
      <w:r w:rsidR="00087EA2" w:rsidRPr="00940723">
        <w:t>unfair contract terms</w:t>
      </w:r>
      <w:r w:rsidRPr="00940723">
        <w:t xml:space="preserve"> </w:t>
      </w:r>
      <w:r w:rsidR="00404257">
        <w:t xml:space="preserve">in contracts </w:t>
      </w:r>
      <w:r w:rsidRPr="00940723">
        <w:t xml:space="preserve">for goods, services and the sale </w:t>
      </w:r>
      <w:r w:rsidR="003E3233" w:rsidRPr="00940723">
        <w:t>or grant of an interest in land. T</w:t>
      </w:r>
      <w:r w:rsidRPr="00940723">
        <w:t xml:space="preserve">he </w:t>
      </w:r>
      <w:r w:rsidR="003E3233" w:rsidRPr="00940723">
        <w:t xml:space="preserve">equivalent </w:t>
      </w:r>
      <w:r w:rsidRPr="00940723">
        <w:t>ASIC</w:t>
      </w:r>
      <w:r w:rsidR="003E3233" w:rsidRPr="00940723">
        <w:t> </w:t>
      </w:r>
      <w:r w:rsidRPr="00940723">
        <w:t xml:space="preserve">Act provisions address </w:t>
      </w:r>
      <w:r w:rsidR="00087EA2" w:rsidRPr="00940723">
        <w:t>unfair contract terms</w:t>
      </w:r>
      <w:r w:rsidRPr="00940723">
        <w:t xml:space="preserve"> </w:t>
      </w:r>
      <w:r w:rsidR="00404257">
        <w:t xml:space="preserve">in contracts </w:t>
      </w:r>
      <w:r w:rsidRPr="00940723">
        <w:t>for financial products and services</w:t>
      </w:r>
      <w:r w:rsidR="00087EA2" w:rsidRPr="00940723">
        <w:t>.</w:t>
      </w:r>
    </w:p>
    <w:p w14:paraId="648D7549" w14:textId="38E4D32C" w:rsidR="00B97E2A" w:rsidRPr="00940723" w:rsidRDefault="00DE0A08" w:rsidP="004E3B3F">
      <w:pPr>
        <w:pStyle w:val="base-text-paragraph"/>
      </w:pPr>
      <w:r w:rsidRPr="00940723">
        <w:t xml:space="preserve">In November 2016, the </w:t>
      </w:r>
      <w:r w:rsidRPr="00940723">
        <w:rPr>
          <w:i/>
        </w:rPr>
        <w:t>Treasury Legislation Amendment (Small Business and Unfair Contract Terms) Act 2015</w:t>
      </w:r>
      <w:r w:rsidRPr="00940723">
        <w:t xml:space="preserve"> extended the </w:t>
      </w:r>
      <w:r w:rsidR="004E3B3F" w:rsidRPr="00940723">
        <w:t>unfair contract term</w:t>
      </w:r>
      <w:r w:rsidRPr="00940723">
        <w:t xml:space="preserve"> protections to standard form small business contracts that meet certain criteria.</w:t>
      </w:r>
      <w:r w:rsidR="004E3B3F" w:rsidRPr="00940723">
        <w:t xml:space="preserve"> The extension of the protections to small business recognised that small businesses can often face the same challenges as consumers in contractual relationship</w:t>
      </w:r>
      <w:r w:rsidR="00480745">
        <w:t>s</w:t>
      </w:r>
      <w:r w:rsidR="005F026E" w:rsidRPr="00940723">
        <w:t>.</w:t>
      </w:r>
    </w:p>
    <w:p w14:paraId="7EB50D88" w14:textId="31802FB0" w:rsidR="00DE0A08" w:rsidRPr="00940723" w:rsidRDefault="00B97E2A" w:rsidP="004E3B3F">
      <w:pPr>
        <w:pStyle w:val="base-text-paragraph"/>
      </w:pPr>
      <w:r w:rsidRPr="00940723">
        <w:t xml:space="preserve">The regime was further extended by the </w:t>
      </w:r>
      <w:r w:rsidRPr="00940723">
        <w:rPr>
          <w:i/>
          <w:iCs/>
        </w:rPr>
        <w:t>Financial Sector Reform (Hayne Royal Commission Response—Protecting Consumers (2019 Measures)) Act 2019</w:t>
      </w:r>
      <w:r w:rsidRPr="00940723">
        <w:t>, which commenced in April 2021. This extended the unfair contract term protections under the ASIC Act</w:t>
      </w:r>
      <w:r w:rsidR="00374D98">
        <w:t xml:space="preserve"> to</w:t>
      </w:r>
      <w:r w:rsidR="00404257" w:rsidRPr="00404257">
        <w:t xml:space="preserve"> </w:t>
      </w:r>
      <w:r w:rsidR="00404257" w:rsidRPr="00940723">
        <w:t>insurance contracts</w:t>
      </w:r>
      <w:r w:rsidRPr="00940723">
        <w:t>. This addressed Recommendation 4.7 – banning unfair contract terms in standard insurance contracts – of the Hayne Royal Commission into Misconduct in the Banking, Superannuation and Financial Services Industry.</w:t>
      </w:r>
    </w:p>
    <w:p w14:paraId="1B68CF37" w14:textId="3634A4C8" w:rsidR="008739D9" w:rsidRPr="00940723" w:rsidRDefault="00643D5E" w:rsidP="008739D9">
      <w:pPr>
        <w:pStyle w:val="base-text-paragraph"/>
        <w:numPr>
          <w:ilvl w:val="0"/>
          <w:numId w:val="0"/>
        </w:numPr>
        <w:ind w:left="1134"/>
        <w:rPr>
          <w:b/>
        </w:rPr>
      </w:pPr>
      <w:r w:rsidRPr="00940723">
        <w:rPr>
          <w:b/>
        </w:rPr>
        <w:t>Reviews</w:t>
      </w:r>
      <w:r w:rsidR="008739D9" w:rsidRPr="00940723">
        <w:rPr>
          <w:b/>
        </w:rPr>
        <w:t xml:space="preserve"> of the unfair contract term regime</w:t>
      </w:r>
    </w:p>
    <w:p w14:paraId="0BBBA199" w14:textId="4399F576" w:rsidR="005D3A34" w:rsidRPr="00940723" w:rsidRDefault="005D3A34" w:rsidP="005D3A34">
      <w:pPr>
        <w:pStyle w:val="base-text-paragraph"/>
      </w:pPr>
      <w:r w:rsidRPr="00940723">
        <w:t xml:space="preserve">On 21 November 2018, the Government released the Review of Unfair Contract Term Protections for Small Business: Discussion Paper. Information gathered through the 2018 </w:t>
      </w:r>
      <w:r w:rsidR="00F930D5" w:rsidRPr="00940723">
        <w:t>r</w:t>
      </w:r>
      <w:r w:rsidRPr="00940723">
        <w:t xml:space="preserve">eview suggested that while the </w:t>
      </w:r>
      <w:r w:rsidR="00F92294" w:rsidRPr="00940723">
        <w:t>unfair contract term</w:t>
      </w:r>
      <w:r w:rsidRPr="00940723">
        <w:t xml:space="preserve"> regime had improved protections for small business in certain industry sectors, it did not provide strong deterrence against businesses using </w:t>
      </w:r>
      <w:r w:rsidR="00F92294" w:rsidRPr="00940723">
        <w:t>unfair contract terms</w:t>
      </w:r>
      <w:r w:rsidRPr="00940723">
        <w:t xml:space="preserve"> in their standard form contracts. </w:t>
      </w:r>
    </w:p>
    <w:p w14:paraId="42E9C025" w14:textId="03CD71FA" w:rsidR="005F026E" w:rsidRPr="00940723" w:rsidRDefault="005D3A34" w:rsidP="005D3A34">
      <w:pPr>
        <w:pStyle w:val="base-text-paragraph"/>
      </w:pPr>
      <w:r w:rsidRPr="00940723">
        <w:rPr>
          <w:szCs w:val="22"/>
        </w:rPr>
        <w:t>Additionally, the review found that some aspects of the current regime appear to have created ambiguity, uncertainty</w:t>
      </w:r>
      <w:r w:rsidR="00374D98">
        <w:rPr>
          <w:szCs w:val="22"/>
        </w:rPr>
        <w:t>,</w:t>
      </w:r>
      <w:r w:rsidRPr="00940723">
        <w:rPr>
          <w:szCs w:val="22"/>
        </w:rPr>
        <w:t xml:space="preserve"> and practical difficulties for businesses to comply with the law. Submissions to the </w:t>
      </w:r>
      <w:r w:rsidR="00F92294" w:rsidRPr="00940723">
        <w:rPr>
          <w:szCs w:val="22"/>
        </w:rPr>
        <w:t>2018 r</w:t>
      </w:r>
      <w:r w:rsidRPr="00940723">
        <w:rPr>
          <w:szCs w:val="22"/>
        </w:rPr>
        <w:t xml:space="preserve">eview also highlighted the need for regulators to promote awareness of the </w:t>
      </w:r>
      <w:r w:rsidR="00F92294" w:rsidRPr="00940723">
        <w:rPr>
          <w:szCs w:val="22"/>
        </w:rPr>
        <w:t>unfair contract term</w:t>
      </w:r>
      <w:r w:rsidRPr="00940723">
        <w:rPr>
          <w:szCs w:val="22"/>
        </w:rPr>
        <w:t xml:space="preserve"> protections</w:t>
      </w:r>
      <w:r w:rsidR="0042610A">
        <w:rPr>
          <w:szCs w:val="22"/>
        </w:rPr>
        <w:t xml:space="preserve"> </w:t>
      </w:r>
      <w:r w:rsidR="0004266F">
        <w:rPr>
          <w:szCs w:val="22"/>
        </w:rPr>
        <w:t xml:space="preserve">and </w:t>
      </w:r>
      <w:r w:rsidR="0042610A">
        <w:rPr>
          <w:szCs w:val="22"/>
        </w:rPr>
        <w:t xml:space="preserve">to </w:t>
      </w:r>
      <w:r w:rsidR="0004266F">
        <w:rPr>
          <w:szCs w:val="22"/>
        </w:rPr>
        <w:t>improve the guidance provided</w:t>
      </w:r>
      <w:r w:rsidR="0042610A">
        <w:rPr>
          <w:szCs w:val="22"/>
        </w:rPr>
        <w:t xml:space="preserve"> to business, to support </w:t>
      </w:r>
      <w:r w:rsidR="00592BBB">
        <w:rPr>
          <w:szCs w:val="22"/>
        </w:rPr>
        <w:t>compliance</w:t>
      </w:r>
      <w:r w:rsidR="0042610A">
        <w:rPr>
          <w:szCs w:val="22"/>
        </w:rPr>
        <w:t xml:space="preserve"> </w:t>
      </w:r>
      <w:r w:rsidR="00BE72F4">
        <w:rPr>
          <w:szCs w:val="22"/>
        </w:rPr>
        <w:t xml:space="preserve">with </w:t>
      </w:r>
      <w:r w:rsidR="00ED1821">
        <w:rPr>
          <w:szCs w:val="22"/>
        </w:rPr>
        <w:t>legislative requirements</w:t>
      </w:r>
      <w:r w:rsidRPr="00940723">
        <w:rPr>
          <w:szCs w:val="22"/>
        </w:rPr>
        <w:t>.</w:t>
      </w:r>
    </w:p>
    <w:p w14:paraId="418B4276" w14:textId="3D85FEC0" w:rsidR="005D3A34" w:rsidRPr="00940723" w:rsidRDefault="00DB6A0B" w:rsidP="005D3A34">
      <w:pPr>
        <w:pStyle w:val="base-text-paragraph"/>
      </w:pPr>
      <w:r>
        <w:t xml:space="preserve">As a result of the </w:t>
      </w:r>
      <w:r w:rsidR="005D3A34" w:rsidRPr="00940723">
        <w:t>findings from the 2018 review, the Government announced its intention to strengthen the unfair contract term p</w:t>
      </w:r>
      <w:r w:rsidR="00F92294" w:rsidRPr="00940723">
        <w:t>rotections</w:t>
      </w:r>
      <w:r w:rsidR="005D3A34" w:rsidRPr="00940723">
        <w:t>. Treasury subsequently released a Consultation R</w:t>
      </w:r>
      <w:r w:rsidR="00223850" w:rsidRPr="00940723">
        <w:t xml:space="preserve">egulation </w:t>
      </w:r>
      <w:r w:rsidR="005D3A34" w:rsidRPr="00940723">
        <w:t>I</w:t>
      </w:r>
      <w:r w:rsidR="00F92294" w:rsidRPr="00940723">
        <w:t xml:space="preserve">mpact </w:t>
      </w:r>
      <w:r w:rsidR="005D3A34" w:rsidRPr="00940723">
        <w:t>S</w:t>
      </w:r>
      <w:r w:rsidR="00F92294" w:rsidRPr="00940723">
        <w:t>tatement</w:t>
      </w:r>
      <w:r w:rsidR="005D3A34" w:rsidRPr="00940723">
        <w:t xml:space="preserve"> in December 2019</w:t>
      </w:r>
      <w:r w:rsidR="0065690B">
        <w:t>,</w:t>
      </w:r>
      <w:r w:rsidR="006809C8" w:rsidRPr="00940723">
        <w:t xml:space="preserve"> </w:t>
      </w:r>
      <w:r w:rsidR="0065690B">
        <w:t>with consultation</w:t>
      </w:r>
      <w:r w:rsidR="0065690B" w:rsidRPr="00940723">
        <w:t xml:space="preserve"> </w:t>
      </w:r>
      <w:r w:rsidR="0065690B">
        <w:t>concluding</w:t>
      </w:r>
      <w:r w:rsidR="0065690B" w:rsidRPr="00940723">
        <w:t xml:space="preserve"> </w:t>
      </w:r>
      <w:r w:rsidR="006809C8" w:rsidRPr="00940723">
        <w:t xml:space="preserve">in </w:t>
      </w:r>
      <w:r w:rsidR="005D3A34" w:rsidRPr="00940723">
        <w:t>March 2020</w:t>
      </w:r>
      <w:r w:rsidR="006809C8" w:rsidRPr="00940723">
        <w:t>. In the consultation, almost</w:t>
      </w:r>
      <w:r w:rsidR="005D3A34" w:rsidRPr="00940723">
        <w:t xml:space="preserve"> 80 submissions </w:t>
      </w:r>
      <w:r w:rsidR="006809C8" w:rsidRPr="00940723">
        <w:t xml:space="preserve">were </w:t>
      </w:r>
      <w:r w:rsidR="005D3A34" w:rsidRPr="00940723">
        <w:t>received</w:t>
      </w:r>
      <w:r w:rsidR="005E1707">
        <w:t>,</w:t>
      </w:r>
      <w:r w:rsidR="006809C8" w:rsidRPr="00940723">
        <w:t xml:space="preserve"> and a</w:t>
      </w:r>
      <w:r w:rsidR="005D3A34" w:rsidRPr="00940723">
        <w:t xml:space="preserve"> series of stakeholder roundtables were also held. </w:t>
      </w:r>
      <w:r w:rsidR="00F92294" w:rsidRPr="00940723">
        <w:t>The Decision R</w:t>
      </w:r>
      <w:r w:rsidR="00223850" w:rsidRPr="00940723">
        <w:t>egulation</w:t>
      </w:r>
      <w:r w:rsidR="00F92294" w:rsidRPr="00940723">
        <w:t xml:space="preserve"> Impact Statement was finalised </w:t>
      </w:r>
      <w:r w:rsidR="00B7617B" w:rsidRPr="00940723">
        <w:t>in September</w:t>
      </w:r>
      <w:r w:rsidR="00F92294" w:rsidRPr="00940723">
        <w:t xml:space="preserve"> 2020. </w:t>
      </w:r>
    </w:p>
    <w:p w14:paraId="27060752" w14:textId="2C2B0350" w:rsidR="007E3782" w:rsidRPr="00940723" w:rsidRDefault="007E0424" w:rsidP="000D3033">
      <w:pPr>
        <w:pStyle w:val="base-text-paragraph"/>
      </w:pPr>
      <w:r w:rsidRPr="00940723">
        <w:t xml:space="preserve">In November 2020, </w:t>
      </w:r>
      <w:r w:rsidR="00223850" w:rsidRPr="00940723">
        <w:t xml:space="preserve">at the meeting of the Legislative and Governance Forum on Consumer Affairs, </w:t>
      </w:r>
      <w:r w:rsidR="0065690B">
        <w:t xml:space="preserve">ministers </w:t>
      </w:r>
      <w:r w:rsidR="00223850" w:rsidRPr="00940723">
        <w:t xml:space="preserve">considered the Decision </w:t>
      </w:r>
      <w:r w:rsidR="00537B73" w:rsidRPr="00940723">
        <w:t xml:space="preserve">Regulation Impact Statement and agreed that </w:t>
      </w:r>
      <w:r w:rsidR="007E3782" w:rsidRPr="00940723">
        <w:t xml:space="preserve">reforms </w:t>
      </w:r>
      <w:r w:rsidR="00537B73" w:rsidRPr="00940723">
        <w:t>w</w:t>
      </w:r>
      <w:r w:rsidR="007E3782" w:rsidRPr="00940723">
        <w:t>ere</w:t>
      </w:r>
      <w:r w:rsidR="00537B73" w:rsidRPr="00940723">
        <w:t xml:space="preserve"> necessary to</w:t>
      </w:r>
      <w:r w:rsidR="00AC1225">
        <w:t xml:space="preserve"> </w:t>
      </w:r>
      <w:r w:rsidR="009F4A4E">
        <w:t>provide</w:t>
      </w:r>
      <w:r w:rsidR="007933E4">
        <w:t xml:space="preserve"> better</w:t>
      </w:r>
      <w:r w:rsidR="009F4A4E" w:rsidRPr="00940723">
        <w:t xml:space="preserve"> </w:t>
      </w:r>
      <w:r w:rsidR="00537B73" w:rsidRPr="00940723">
        <w:t>protect</w:t>
      </w:r>
      <w:r w:rsidR="007933E4">
        <w:t>ions for</w:t>
      </w:r>
      <w:r w:rsidR="00537B73" w:rsidRPr="00940723">
        <w:t xml:space="preserve"> consumers and small </w:t>
      </w:r>
      <w:r w:rsidR="00537B73" w:rsidRPr="00940723">
        <w:lastRenderedPageBreak/>
        <w:t>businesses from unfair contract terms.</w:t>
      </w:r>
      <w:r w:rsidR="0065690B">
        <w:t xml:space="preserve"> The Bill implements the reforms agreed by the ministers.</w:t>
      </w:r>
    </w:p>
    <w:p w14:paraId="41989854" w14:textId="77777777" w:rsidR="00C3452B" w:rsidRPr="00940723" w:rsidRDefault="00C3452B" w:rsidP="00C3452B">
      <w:pPr>
        <w:pStyle w:val="Heading2"/>
      </w:pPr>
      <w:r w:rsidRPr="00940723">
        <w:t>Summary of new law</w:t>
      </w:r>
    </w:p>
    <w:p w14:paraId="218B8B69" w14:textId="7B2C7C54" w:rsidR="00FC01A0" w:rsidRPr="00940723" w:rsidRDefault="00235091" w:rsidP="00FC01A0">
      <w:pPr>
        <w:pStyle w:val="base-text-paragraph"/>
      </w:pPr>
      <w:r w:rsidRPr="00940723">
        <w:t>T</w:t>
      </w:r>
      <w:r w:rsidR="00FC01A0" w:rsidRPr="00940723">
        <w:t>he</w:t>
      </w:r>
      <w:r w:rsidR="00337D6F" w:rsidRPr="00940723">
        <w:t xml:space="preserve"> </w:t>
      </w:r>
      <w:r w:rsidR="007D6647" w:rsidRPr="00940723">
        <w:t>Bill strengthen</w:t>
      </w:r>
      <w:r w:rsidR="00FB29F4" w:rsidRPr="00940723">
        <w:t>s</w:t>
      </w:r>
      <w:r w:rsidR="007D6647" w:rsidRPr="00940723">
        <w:t xml:space="preserve"> the </w:t>
      </w:r>
      <w:r w:rsidR="00FB29F4" w:rsidRPr="00940723">
        <w:t xml:space="preserve">remedies and enforcement of the </w:t>
      </w:r>
      <w:r w:rsidR="007D6647" w:rsidRPr="00940723">
        <w:t>regime by</w:t>
      </w:r>
      <w:r w:rsidR="00FC01A0" w:rsidRPr="00940723">
        <w:t xml:space="preserve">: </w:t>
      </w:r>
    </w:p>
    <w:p w14:paraId="01700A93" w14:textId="6EEC5A2F" w:rsidR="00FC01A0" w:rsidRPr="00940723" w:rsidRDefault="00FC01A0" w:rsidP="00FC01A0">
      <w:pPr>
        <w:pStyle w:val="dotpoint"/>
      </w:pPr>
      <w:r w:rsidRPr="00940723">
        <w:t xml:space="preserve">providing courts with the power to impose a pecuniary penalty </w:t>
      </w:r>
      <w:r w:rsidR="005E109B" w:rsidRPr="00940723">
        <w:t xml:space="preserve">for </w:t>
      </w:r>
      <w:r w:rsidRPr="00940723">
        <w:t xml:space="preserve">a contravention of the prohibition on </w:t>
      </w:r>
      <w:r w:rsidR="007D6647" w:rsidRPr="00940723">
        <w:t xml:space="preserve">proposing, applying </w:t>
      </w:r>
      <w:r w:rsidR="00E419EE" w:rsidRPr="00940723">
        <w:t xml:space="preserve">or relying on </w:t>
      </w:r>
      <w:r w:rsidRPr="00940723">
        <w:t>a</w:t>
      </w:r>
      <w:r w:rsidR="00792F01" w:rsidRPr="00940723">
        <w:t>n unfair contract term</w:t>
      </w:r>
      <w:r w:rsidRPr="00940723">
        <w:t xml:space="preserve"> provision in a </w:t>
      </w:r>
      <w:r w:rsidR="007D6647" w:rsidRPr="00940723">
        <w:t xml:space="preserve">standard form </w:t>
      </w:r>
      <w:r w:rsidRPr="00940723">
        <w:t>contract</w:t>
      </w:r>
      <w:r w:rsidR="005E109B" w:rsidRPr="00940723">
        <w:t>,</w:t>
      </w:r>
      <w:r w:rsidRPr="00940723">
        <w:t xml:space="preserve"> </w:t>
      </w:r>
      <w:r w:rsidR="001C2060" w:rsidRPr="00940723">
        <w:t>in addition</w:t>
      </w:r>
      <w:r w:rsidRPr="00940723">
        <w:t xml:space="preserve"> to </w:t>
      </w:r>
      <w:r w:rsidR="00766F8F" w:rsidRPr="00940723">
        <w:t xml:space="preserve">the current ability </w:t>
      </w:r>
      <w:r w:rsidRPr="00940723">
        <w:t xml:space="preserve">to declare it </w:t>
      </w:r>
      <w:r w:rsidR="00DF323A" w:rsidRPr="00940723">
        <w:t>‘unfair’</w:t>
      </w:r>
      <w:r w:rsidR="007D6647" w:rsidRPr="00940723">
        <w:t>;</w:t>
      </w:r>
    </w:p>
    <w:p w14:paraId="4A3CDF88" w14:textId="36FFCBA7" w:rsidR="00D0230F" w:rsidRPr="00940723" w:rsidRDefault="00AC1225" w:rsidP="00FC01A0">
      <w:pPr>
        <w:pStyle w:val="dotpoint"/>
      </w:pPr>
      <w:r>
        <w:t xml:space="preserve">streamlining </w:t>
      </w:r>
      <w:r w:rsidR="006A66A5">
        <w:t xml:space="preserve">the powers of a court to make </w:t>
      </w:r>
      <w:r w:rsidR="00D0230F" w:rsidRPr="00940723">
        <w:t>orders to void, vary or refuse to enforce part or all of a contract (or collateral arrangement)</w:t>
      </w:r>
      <w:r w:rsidR="00715A91">
        <w:t>;</w:t>
      </w:r>
      <w:r w:rsidR="00D0230F" w:rsidRPr="00940723">
        <w:t xml:space="preserve"> </w:t>
      </w:r>
    </w:p>
    <w:p w14:paraId="767D1AF3" w14:textId="588AD554" w:rsidR="003A286D" w:rsidRPr="00940723" w:rsidRDefault="00B01DF0" w:rsidP="00FC01A0">
      <w:pPr>
        <w:pStyle w:val="dotpoint"/>
      </w:pPr>
      <w:r>
        <w:t>making clear</w:t>
      </w:r>
      <w:r w:rsidRPr="00940723">
        <w:t xml:space="preserve"> </w:t>
      </w:r>
      <w:r>
        <w:t>a</w:t>
      </w:r>
      <w:r w:rsidRPr="00940723">
        <w:t xml:space="preserve"> </w:t>
      </w:r>
      <w:r w:rsidR="003A286D" w:rsidRPr="00940723">
        <w:t>court</w:t>
      </w:r>
      <w:r>
        <w:t>’s</w:t>
      </w:r>
      <w:r w:rsidR="003A286D" w:rsidRPr="00940723">
        <w:t xml:space="preserve"> </w:t>
      </w:r>
      <w:r>
        <w:t xml:space="preserve">power </w:t>
      </w:r>
      <w:r w:rsidR="003A286D" w:rsidRPr="00940723">
        <w:t xml:space="preserve">to make orders that apply to any existing </w:t>
      </w:r>
      <w:r w:rsidR="00A15B36" w:rsidRPr="00940723">
        <w:t xml:space="preserve">consumer or small business standard form </w:t>
      </w:r>
      <w:r w:rsidR="003A286D" w:rsidRPr="00940723">
        <w:t>contract</w:t>
      </w:r>
      <w:r w:rsidR="00A15B36" w:rsidRPr="00940723">
        <w:t xml:space="preserve"> (whether or not that contract is put before the court)</w:t>
      </w:r>
      <w:r w:rsidR="003A286D" w:rsidRPr="00940723">
        <w:t xml:space="preserve"> that contains an unfair contract term</w:t>
      </w:r>
      <w:r w:rsidR="00A15B36" w:rsidRPr="00940723">
        <w:t xml:space="preserve"> that is the same or substantially similar to a term the court has declared to be an unfair contract term</w:t>
      </w:r>
      <w:r w:rsidR="00E31B84">
        <w:t>;</w:t>
      </w:r>
    </w:p>
    <w:p w14:paraId="4C0D272E" w14:textId="287C82B1" w:rsidR="00B9352D" w:rsidRPr="00940723" w:rsidRDefault="00B01DF0" w:rsidP="00D46653">
      <w:pPr>
        <w:pStyle w:val="dotpoint"/>
      </w:pPr>
      <w:r>
        <w:t>making clear a</w:t>
      </w:r>
      <w:r w:rsidRPr="00940723">
        <w:t xml:space="preserve"> </w:t>
      </w:r>
      <w:r w:rsidR="00C9757D" w:rsidRPr="00940723">
        <w:t>court</w:t>
      </w:r>
      <w:r>
        <w:t>’</w:t>
      </w:r>
      <w:r w:rsidR="00C9757D" w:rsidRPr="00940723">
        <w:t>s</w:t>
      </w:r>
      <w:r>
        <w:t xml:space="preserve"> power</w:t>
      </w:r>
      <w:r w:rsidR="00C9757D" w:rsidRPr="00940723">
        <w:t xml:space="preserve"> to </w:t>
      </w:r>
      <w:r w:rsidR="00D46653" w:rsidRPr="00940723">
        <w:t>issue injunction</w:t>
      </w:r>
      <w:r w:rsidR="00C9757D" w:rsidRPr="00940723">
        <w:t>s</w:t>
      </w:r>
      <w:r w:rsidR="00D46653" w:rsidRPr="00940723">
        <w:t xml:space="preserve"> against a respondent with respect to existing or future consumer or small business </w:t>
      </w:r>
      <w:r w:rsidR="00A15B36" w:rsidRPr="00940723">
        <w:t xml:space="preserve">standard form </w:t>
      </w:r>
      <w:r w:rsidR="00D46653" w:rsidRPr="00940723">
        <w:t xml:space="preserve">contracts entered into by </w:t>
      </w:r>
      <w:r w:rsidR="00A15B36" w:rsidRPr="00940723">
        <w:t xml:space="preserve">a </w:t>
      </w:r>
      <w:r w:rsidR="00D46653" w:rsidRPr="00940723">
        <w:t xml:space="preserve">respondent, containing a term that </w:t>
      </w:r>
      <w:r w:rsidR="005E109B" w:rsidRPr="00940723">
        <w:t xml:space="preserve">is the </w:t>
      </w:r>
      <w:r w:rsidR="00D46653" w:rsidRPr="00940723">
        <w:t xml:space="preserve">same </w:t>
      </w:r>
      <w:r w:rsidR="005E109B" w:rsidRPr="00940723">
        <w:t xml:space="preserve">or </w:t>
      </w:r>
      <w:r w:rsidR="0031590A" w:rsidRPr="00940723">
        <w:t xml:space="preserve">is </w:t>
      </w:r>
      <w:r w:rsidR="005E109B" w:rsidRPr="00940723">
        <w:t xml:space="preserve">substantially the same </w:t>
      </w:r>
      <w:r w:rsidR="00D46653" w:rsidRPr="00940723">
        <w:t xml:space="preserve">as </w:t>
      </w:r>
      <w:r w:rsidR="00C9757D" w:rsidRPr="00940723">
        <w:t>a</w:t>
      </w:r>
      <w:r w:rsidR="00A15B36" w:rsidRPr="00940723">
        <w:t xml:space="preserve"> term the court has declared to be an</w:t>
      </w:r>
      <w:r w:rsidR="00D46653" w:rsidRPr="00940723">
        <w:t xml:space="preserve"> unfair </w:t>
      </w:r>
      <w:r w:rsidR="00C9757D" w:rsidRPr="00940723">
        <w:t xml:space="preserve">contract </w:t>
      </w:r>
      <w:r w:rsidR="00D46653" w:rsidRPr="00940723">
        <w:t>term</w:t>
      </w:r>
      <w:r w:rsidR="00C9757D" w:rsidRPr="00940723">
        <w:t>; and</w:t>
      </w:r>
    </w:p>
    <w:p w14:paraId="4CA14298" w14:textId="20EADA08" w:rsidR="00D0230F" w:rsidRPr="00940723" w:rsidRDefault="00337D6F" w:rsidP="00C83327">
      <w:pPr>
        <w:pStyle w:val="dotpoint"/>
      </w:pPr>
      <w:r w:rsidRPr="00940723">
        <w:t>creating</w:t>
      </w:r>
      <w:r w:rsidR="00FC01A0" w:rsidRPr="00940723">
        <w:t xml:space="preserve"> a new rebuttable presumption </w:t>
      </w:r>
      <w:r w:rsidR="00715A91">
        <w:t>that</w:t>
      </w:r>
      <w:r w:rsidR="00715A91" w:rsidRPr="00940723">
        <w:t xml:space="preserve"> </w:t>
      </w:r>
      <w:r w:rsidR="00FC01A0" w:rsidRPr="00940723">
        <w:t xml:space="preserve">terms that have been </w:t>
      </w:r>
      <w:r w:rsidR="00A15B36" w:rsidRPr="00940723">
        <w:t xml:space="preserve">found </w:t>
      </w:r>
      <w:r w:rsidR="00FC01A0" w:rsidRPr="00940723">
        <w:t xml:space="preserve">to be </w:t>
      </w:r>
      <w:r w:rsidR="00792F01" w:rsidRPr="00940723">
        <w:t>unfair</w:t>
      </w:r>
      <w:r w:rsidR="00FC01A0" w:rsidRPr="00940723">
        <w:t xml:space="preserve"> that are subsequently included in relevant contracts in similar circumstances</w:t>
      </w:r>
      <w:r w:rsidR="00715A91">
        <w:t>, are unfair</w:t>
      </w:r>
      <w:r w:rsidR="00FC01A0" w:rsidRPr="00940723">
        <w:t>.</w:t>
      </w:r>
    </w:p>
    <w:p w14:paraId="3F0703CD" w14:textId="182B480C" w:rsidR="00FC01A0" w:rsidRPr="00940723" w:rsidRDefault="00337D6F" w:rsidP="00FC01A0">
      <w:pPr>
        <w:pStyle w:val="base-text-paragraph"/>
      </w:pPr>
      <w:r w:rsidRPr="00940723">
        <w:t>T</w:t>
      </w:r>
      <w:r w:rsidR="00FC01A0" w:rsidRPr="00940723">
        <w:t xml:space="preserve">he </w:t>
      </w:r>
      <w:r w:rsidR="008C13B3" w:rsidRPr="00940723">
        <w:t xml:space="preserve">Bill expands the class </w:t>
      </w:r>
      <w:r w:rsidR="00792F01" w:rsidRPr="00940723">
        <w:t>of contract</w:t>
      </w:r>
      <w:r w:rsidR="008C13B3" w:rsidRPr="00940723">
        <w:t>s</w:t>
      </w:r>
      <w:r w:rsidR="00792F01" w:rsidRPr="00940723">
        <w:t xml:space="preserve"> </w:t>
      </w:r>
      <w:r w:rsidR="008C13B3" w:rsidRPr="00940723">
        <w:t>that are covered by the unfair contract term provisions by</w:t>
      </w:r>
      <w:r w:rsidR="00FC01A0" w:rsidRPr="00940723">
        <w:t>:</w:t>
      </w:r>
    </w:p>
    <w:p w14:paraId="0B29B05C" w14:textId="4BAE79D8" w:rsidR="00FC01A0" w:rsidRPr="00940723" w:rsidRDefault="00FC01A0" w:rsidP="00FC01A0">
      <w:pPr>
        <w:pStyle w:val="dotpoint"/>
      </w:pPr>
      <w:r w:rsidRPr="00940723">
        <w:t xml:space="preserve">increasing the small business </w:t>
      </w:r>
      <w:r w:rsidR="00DF323A" w:rsidRPr="00940723">
        <w:t xml:space="preserve">definition </w:t>
      </w:r>
      <w:r w:rsidRPr="00940723">
        <w:t>thresholds (so that the regime captures a</w:t>
      </w:r>
      <w:r w:rsidR="001C2060" w:rsidRPr="00940723">
        <w:t xml:space="preserve">n expanded class </w:t>
      </w:r>
      <w:r w:rsidRPr="00940723">
        <w:t xml:space="preserve">of small business </w:t>
      </w:r>
      <w:r w:rsidR="00DF323A" w:rsidRPr="00940723">
        <w:t xml:space="preserve">standard form </w:t>
      </w:r>
      <w:r w:rsidRPr="00940723">
        <w:t>contracts);</w:t>
      </w:r>
      <w:r w:rsidR="009335D8">
        <w:t xml:space="preserve"> and</w:t>
      </w:r>
    </w:p>
    <w:p w14:paraId="595F6794" w14:textId="73140DF6" w:rsidR="00FC01A0" w:rsidRPr="00940723" w:rsidRDefault="00FC01A0" w:rsidP="00FC01A0">
      <w:pPr>
        <w:pStyle w:val="dotpoint"/>
      </w:pPr>
      <w:r w:rsidRPr="00940723">
        <w:t>remov</w:t>
      </w:r>
      <w:r w:rsidR="00337D6F" w:rsidRPr="00940723">
        <w:t>ing</w:t>
      </w:r>
      <w:r w:rsidRPr="00940723">
        <w:t xml:space="preserve"> the contract value threshold (so that the regime captures a</w:t>
      </w:r>
      <w:r w:rsidR="001C2060" w:rsidRPr="00940723">
        <w:t xml:space="preserve">n expanded class </w:t>
      </w:r>
      <w:r w:rsidRPr="00940723">
        <w:t>of small business standard form contracts)</w:t>
      </w:r>
      <w:r w:rsidR="009335D8">
        <w:t>.</w:t>
      </w:r>
    </w:p>
    <w:p w14:paraId="1CA6F4C6" w14:textId="08684AE9" w:rsidR="00364753" w:rsidRPr="00940723" w:rsidRDefault="00317372" w:rsidP="00FC01A0">
      <w:pPr>
        <w:pStyle w:val="base-text-paragraph"/>
      </w:pPr>
      <w:r w:rsidRPr="00940723">
        <w:t xml:space="preserve">The </w:t>
      </w:r>
      <w:r w:rsidR="00FB29F4" w:rsidRPr="00940723">
        <w:t>Bill</w:t>
      </w:r>
      <w:r w:rsidR="000F16A2" w:rsidRPr="00940723">
        <w:t xml:space="preserve"> </w:t>
      </w:r>
      <w:r w:rsidR="001D22CB" w:rsidRPr="00940723">
        <w:t>clarif</w:t>
      </w:r>
      <w:r w:rsidR="00FB29F4" w:rsidRPr="00940723">
        <w:t>ies</w:t>
      </w:r>
      <w:r w:rsidR="001D22CB" w:rsidRPr="00940723">
        <w:t xml:space="preserve"> </w:t>
      </w:r>
      <w:r w:rsidR="00364753" w:rsidRPr="00940723">
        <w:t>and strengthen</w:t>
      </w:r>
      <w:r w:rsidR="00FB29F4" w:rsidRPr="00940723">
        <w:t>s</w:t>
      </w:r>
      <w:r w:rsidR="00364753" w:rsidRPr="00940723">
        <w:t xml:space="preserve"> </w:t>
      </w:r>
      <w:r w:rsidR="00FC01A0" w:rsidRPr="00940723">
        <w:t xml:space="preserve">the </w:t>
      </w:r>
      <w:r w:rsidR="00FB29F4" w:rsidRPr="00940723">
        <w:t xml:space="preserve">unfair contract term provisions generally </w:t>
      </w:r>
      <w:r w:rsidR="00364753" w:rsidRPr="00940723">
        <w:t>by:</w:t>
      </w:r>
      <w:r w:rsidR="00FC01A0" w:rsidRPr="00940723">
        <w:t xml:space="preserve"> </w:t>
      </w:r>
    </w:p>
    <w:p w14:paraId="1D397D3A" w14:textId="5E69937F" w:rsidR="00FC01A0" w:rsidRPr="00940723" w:rsidRDefault="00FC01A0" w:rsidP="00364753">
      <w:pPr>
        <w:pStyle w:val="dotpoint"/>
      </w:pPr>
      <w:r w:rsidRPr="00940723">
        <w:lastRenderedPageBreak/>
        <w:t>exemp</w:t>
      </w:r>
      <w:r w:rsidR="00C9204C" w:rsidRPr="00940723">
        <w:t>t</w:t>
      </w:r>
      <w:r w:rsidR="00364753" w:rsidRPr="00940723">
        <w:t>ing</w:t>
      </w:r>
      <w:r w:rsidR="00C9204C" w:rsidRPr="00940723">
        <w:t xml:space="preserve"> certain clauses </w:t>
      </w:r>
      <w:r w:rsidR="00775CBF" w:rsidRPr="00940723">
        <w:t xml:space="preserve">from the unfair contract terms </w:t>
      </w:r>
      <w:r w:rsidR="00DC04B8" w:rsidRPr="00940723">
        <w:t xml:space="preserve">provisions </w:t>
      </w:r>
      <w:r w:rsidR="00775CBF" w:rsidRPr="00940723">
        <w:t xml:space="preserve">where those clauses are </w:t>
      </w:r>
      <w:r w:rsidR="00C9204C" w:rsidRPr="00940723">
        <w:t>include</w:t>
      </w:r>
      <w:r w:rsidR="00775CBF" w:rsidRPr="00940723">
        <w:t xml:space="preserve">d in </w:t>
      </w:r>
      <w:r w:rsidR="00364753" w:rsidRPr="00940723">
        <w:t xml:space="preserve">standard form </w:t>
      </w:r>
      <w:r w:rsidR="00775CBF" w:rsidRPr="00940723">
        <w:t>contracts in compliance with</w:t>
      </w:r>
      <w:r w:rsidR="00C9204C" w:rsidRPr="00940723">
        <w:t xml:space="preserve"> </w:t>
      </w:r>
      <w:r w:rsidRPr="00940723">
        <w:t xml:space="preserve">relevant Commonwealth, </w:t>
      </w:r>
      <w:r w:rsidR="001834E6" w:rsidRPr="00940723">
        <w:t>S</w:t>
      </w:r>
      <w:r w:rsidR="000F16A2" w:rsidRPr="00940723">
        <w:t xml:space="preserve">tate or </w:t>
      </w:r>
      <w:r w:rsidR="001834E6" w:rsidRPr="00940723">
        <w:t>T</w:t>
      </w:r>
      <w:r w:rsidR="000F16A2" w:rsidRPr="00940723">
        <w:t>erritory legislation</w:t>
      </w:r>
      <w:r w:rsidR="00364753" w:rsidRPr="00940723">
        <w:t>;</w:t>
      </w:r>
    </w:p>
    <w:p w14:paraId="4464ECFF" w14:textId="5664F224" w:rsidR="00FB29F4" w:rsidRPr="00940723" w:rsidRDefault="00364753" w:rsidP="00364753">
      <w:pPr>
        <w:pStyle w:val="dotpoint"/>
      </w:pPr>
      <w:r w:rsidRPr="00940723">
        <w:t xml:space="preserve">ensuring that repeat usage of a contract must be taken into account by a court </w:t>
      </w:r>
      <w:r w:rsidR="00FB29F4" w:rsidRPr="00940723">
        <w:t>when determining whether a contract is a standard form contract</w:t>
      </w:r>
      <w:r w:rsidR="005824CE" w:rsidRPr="00940723">
        <w:t>;</w:t>
      </w:r>
    </w:p>
    <w:p w14:paraId="4407D6DE" w14:textId="7F85407C" w:rsidR="00364753" w:rsidRPr="00940723" w:rsidRDefault="00D532E8" w:rsidP="00364753">
      <w:pPr>
        <w:pStyle w:val="dotpoint"/>
      </w:pPr>
      <w:r w:rsidRPr="00940723">
        <w:t>s</w:t>
      </w:r>
      <w:r w:rsidR="00364753" w:rsidRPr="00940723">
        <w:t xml:space="preserve">etting out </w:t>
      </w:r>
      <w:r w:rsidRPr="00940723">
        <w:t>matters that the court</w:t>
      </w:r>
      <w:r w:rsidR="00715A91">
        <w:t xml:space="preserve"> must not consider</w:t>
      </w:r>
      <w:r w:rsidRPr="00940723">
        <w:t xml:space="preserve"> when determining</w:t>
      </w:r>
      <w:r w:rsidR="00364753" w:rsidRPr="00940723">
        <w:t xml:space="preserve"> </w:t>
      </w:r>
      <w:r w:rsidRPr="00940723">
        <w:t>whether a party was required to accept or reject terms of a contract or whether a party was given a</w:t>
      </w:r>
      <w:r w:rsidR="00364753" w:rsidRPr="00940723">
        <w:t>n effective opportunity to negotiate the contract</w:t>
      </w:r>
      <w:r w:rsidRPr="00940723">
        <w:t>. These new matters form part of the provisions about determining whether a contract is a standard form contract</w:t>
      </w:r>
      <w:r w:rsidR="005824CE" w:rsidRPr="00940723">
        <w:t>;</w:t>
      </w:r>
      <w:r w:rsidRPr="00940723">
        <w:t xml:space="preserve"> and</w:t>
      </w:r>
    </w:p>
    <w:p w14:paraId="715BC367" w14:textId="0D9CA0D2" w:rsidR="00364753" w:rsidRPr="00940723" w:rsidRDefault="00364753" w:rsidP="00364753">
      <w:pPr>
        <w:pStyle w:val="dotpoint"/>
      </w:pPr>
      <w:r w:rsidRPr="00940723">
        <w:t xml:space="preserve">making technical amendments to make clear that remedies for non-party consumers </w:t>
      </w:r>
      <w:r w:rsidR="00D532E8" w:rsidRPr="00940723">
        <w:t xml:space="preserve">are </w:t>
      </w:r>
      <w:r w:rsidRPr="00940723">
        <w:t>also appl</w:t>
      </w:r>
      <w:r w:rsidR="00D532E8" w:rsidRPr="00940723">
        <w:t xml:space="preserve">icable </w:t>
      </w:r>
      <w:r w:rsidRPr="00940723">
        <w:t>to non-party small businesses</w:t>
      </w:r>
      <w:r w:rsidR="00D532E8" w:rsidRPr="00940723">
        <w:t>.</w:t>
      </w:r>
    </w:p>
    <w:p w14:paraId="4CF3A63A" w14:textId="77777777" w:rsidR="00C3452B" w:rsidRPr="00940723" w:rsidRDefault="00C3452B" w:rsidP="00C3452B">
      <w:pPr>
        <w:pStyle w:val="Heading2with18pointafter"/>
      </w:pPr>
      <w:r w:rsidRPr="0094072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06"/>
      </w:tblGrid>
      <w:tr w:rsidR="005C221E" w:rsidRPr="00940723" w14:paraId="5864C032" w14:textId="77777777" w:rsidTr="00497219">
        <w:trPr>
          <w:cantSplit/>
          <w:tblHeader/>
        </w:trPr>
        <w:tc>
          <w:tcPr>
            <w:tcW w:w="3211" w:type="dxa"/>
          </w:tcPr>
          <w:p w14:paraId="3A3CE44D" w14:textId="698703C0" w:rsidR="00C3452B" w:rsidRPr="00940723" w:rsidRDefault="00C3452B" w:rsidP="003D7B1E">
            <w:pPr>
              <w:pStyle w:val="tableheaderwithintable"/>
              <w:rPr>
                <w:lang w:val="en-US" w:eastAsia="en-US"/>
              </w:rPr>
            </w:pPr>
            <w:r w:rsidRPr="00940723">
              <w:rPr>
                <w:lang w:val="en-US" w:eastAsia="en-US"/>
              </w:rPr>
              <w:t>New law</w:t>
            </w:r>
          </w:p>
        </w:tc>
        <w:tc>
          <w:tcPr>
            <w:tcW w:w="3206" w:type="dxa"/>
          </w:tcPr>
          <w:p w14:paraId="4D0F20A9" w14:textId="77777777" w:rsidR="00C3452B" w:rsidRPr="00940723" w:rsidRDefault="00C3452B" w:rsidP="003D7B1E">
            <w:pPr>
              <w:pStyle w:val="tableheaderwithintable"/>
              <w:rPr>
                <w:lang w:val="en-US" w:eastAsia="en-US"/>
              </w:rPr>
            </w:pPr>
            <w:r w:rsidRPr="00940723">
              <w:rPr>
                <w:lang w:val="en-US" w:eastAsia="en-US"/>
              </w:rPr>
              <w:t>Current law</w:t>
            </w:r>
          </w:p>
        </w:tc>
      </w:tr>
      <w:tr w:rsidR="005C221E" w:rsidRPr="00940723" w14:paraId="0B119A7F" w14:textId="77777777" w:rsidTr="00497219">
        <w:trPr>
          <w:cantSplit/>
        </w:trPr>
        <w:tc>
          <w:tcPr>
            <w:tcW w:w="3211" w:type="dxa"/>
          </w:tcPr>
          <w:p w14:paraId="2C2E1EF9" w14:textId="6D5003D5" w:rsidR="00C3452B" w:rsidRPr="00940723" w:rsidRDefault="007B3AE3" w:rsidP="003D7B1E">
            <w:pPr>
              <w:pStyle w:val="tabletext"/>
              <w:rPr>
                <w:lang w:val="en-US" w:eastAsia="en-US"/>
              </w:rPr>
            </w:pPr>
            <w:r w:rsidRPr="00940723">
              <w:rPr>
                <w:lang w:val="en-US" w:eastAsia="en-US"/>
              </w:rPr>
              <w:t xml:space="preserve">The unfair contract term protections </w:t>
            </w:r>
            <w:r w:rsidR="003B5528" w:rsidRPr="00940723">
              <w:rPr>
                <w:lang w:val="en-US" w:eastAsia="en-US"/>
              </w:rPr>
              <w:t xml:space="preserve">will </w:t>
            </w:r>
            <w:r w:rsidRPr="00940723">
              <w:rPr>
                <w:lang w:val="en-US" w:eastAsia="en-US"/>
              </w:rPr>
              <w:t>apply to a small business contract if one party to the contract is a business that employs fewer than 100 employees</w:t>
            </w:r>
            <w:r w:rsidR="003B5528" w:rsidRPr="00940723">
              <w:rPr>
                <w:lang w:val="en-US" w:eastAsia="en-US"/>
              </w:rPr>
              <w:t xml:space="preserve"> or has a</w:t>
            </w:r>
            <w:r w:rsidR="00770F58" w:rsidRPr="00940723">
              <w:rPr>
                <w:lang w:val="en-US" w:eastAsia="en-US"/>
              </w:rPr>
              <w:t xml:space="preserve"> </w:t>
            </w:r>
            <w:r w:rsidR="003B5528" w:rsidRPr="00940723">
              <w:rPr>
                <w:lang w:val="en-US" w:eastAsia="en-US"/>
              </w:rPr>
              <w:t>turnover</w:t>
            </w:r>
            <w:r w:rsidR="00770F58" w:rsidRPr="00940723">
              <w:rPr>
                <w:lang w:val="en-US" w:eastAsia="en-US"/>
              </w:rPr>
              <w:t xml:space="preserve"> for the last income year</w:t>
            </w:r>
            <w:r w:rsidR="003B5528" w:rsidRPr="00940723">
              <w:rPr>
                <w:lang w:val="en-US" w:eastAsia="en-US"/>
              </w:rPr>
              <w:t xml:space="preserve"> of less than $10,000,000</w:t>
            </w:r>
            <w:r w:rsidRPr="00940723">
              <w:rPr>
                <w:lang w:val="en-US" w:eastAsia="en-US"/>
              </w:rPr>
              <w:t xml:space="preserve">. </w:t>
            </w:r>
            <w:r w:rsidR="00FA0E40" w:rsidRPr="00940723">
              <w:rPr>
                <w:lang w:val="en-US" w:eastAsia="en-US"/>
              </w:rPr>
              <w:t xml:space="preserve">Casual employees are excluded unless they are employed on a </w:t>
            </w:r>
            <w:r w:rsidR="00FA0E40" w:rsidRPr="00940723">
              <w:t>regular and systematic basis. Part time employees are to be counted as an appropriate fraction of a full-time equivalent.</w:t>
            </w:r>
          </w:p>
        </w:tc>
        <w:tc>
          <w:tcPr>
            <w:tcW w:w="3206" w:type="dxa"/>
          </w:tcPr>
          <w:p w14:paraId="00670403" w14:textId="43F6E712" w:rsidR="00C3452B" w:rsidRPr="00940723" w:rsidRDefault="00AD1A54" w:rsidP="003D7B1E">
            <w:pPr>
              <w:pStyle w:val="tabletext"/>
              <w:rPr>
                <w:lang w:val="en-US" w:eastAsia="en-US"/>
              </w:rPr>
            </w:pPr>
            <w:r w:rsidRPr="00940723">
              <w:rPr>
                <w:lang w:val="en-US" w:eastAsia="en-US"/>
              </w:rPr>
              <w:t xml:space="preserve">The </w:t>
            </w:r>
            <w:r w:rsidR="000D3033" w:rsidRPr="00940723">
              <w:rPr>
                <w:lang w:val="en-US" w:eastAsia="en-US"/>
              </w:rPr>
              <w:t>unfair contract term protections</w:t>
            </w:r>
            <w:r w:rsidRPr="00940723">
              <w:rPr>
                <w:lang w:val="en-US" w:eastAsia="en-US"/>
              </w:rPr>
              <w:t xml:space="preserve"> </w:t>
            </w:r>
            <w:r w:rsidR="000D3033" w:rsidRPr="00940723">
              <w:rPr>
                <w:lang w:val="en-US" w:eastAsia="en-US"/>
              </w:rPr>
              <w:t>apply</w:t>
            </w:r>
            <w:r w:rsidRPr="00940723">
              <w:rPr>
                <w:lang w:val="en-US" w:eastAsia="en-US"/>
              </w:rPr>
              <w:t xml:space="preserve"> to </w:t>
            </w:r>
            <w:r w:rsidR="007B3AE3" w:rsidRPr="00940723">
              <w:rPr>
                <w:lang w:val="en-US" w:eastAsia="en-US"/>
              </w:rPr>
              <w:t xml:space="preserve">a </w:t>
            </w:r>
            <w:r w:rsidR="000D3033" w:rsidRPr="00940723">
              <w:rPr>
                <w:lang w:val="en-US" w:eastAsia="en-US"/>
              </w:rPr>
              <w:t>s</w:t>
            </w:r>
            <w:r w:rsidRPr="00940723">
              <w:rPr>
                <w:lang w:val="en-US" w:eastAsia="en-US"/>
              </w:rPr>
              <w:t xml:space="preserve">mall </w:t>
            </w:r>
            <w:r w:rsidR="000D3033" w:rsidRPr="00940723">
              <w:rPr>
                <w:lang w:val="en-US" w:eastAsia="en-US"/>
              </w:rPr>
              <w:t>b</w:t>
            </w:r>
            <w:r w:rsidRPr="00940723">
              <w:rPr>
                <w:lang w:val="en-US" w:eastAsia="en-US"/>
              </w:rPr>
              <w:t>usiness</w:t>
            </w:r>
            <w:r w:rsidR="007B3AE3" w:rsidRPr="00940723">
              <w:rPr>
                <w:lang w:val="en-US" w:eastAsia="en-US"/>
              </w:rPr>
              <w:t xml:space="preserve"> contract if one party to the contract is a business that employs</w:t>
            </w:r>
            <w:r w:rsidRPr="00940723">
              <w:rPr>
                <w:lang w:val="en-US" w:eastAsia="en-US"/>
              </w:rPr>
              <w:t xml:space="preserve"> </w:t>
            </w:r>
            <w:r w:rsidR="00FA0E40" w:rsidRPr="00940723">
              <w:rPr>
                <w:lang w:val="en-US" w:eastAsia="en-US"/>
              </w:rPr>
              <w:t>fewer than</w:t>
            </w:r>
            <w:r w:rsidRPr="00940723">
              <w:rPr>
                <w:lang w:val="en-US" w:eastAsia="en-US"/>
              </w:rPr>
              <w:t xml:space="preserve"> 20 employees</w:t>
            </w:r>
            <w:r w:rsidR="003B5528" w:rsidRPr="00940723">
              <w:rPr>
                <w:lang w:val="en-US" w:eastAsia="en-US"/>
              </w:rPr>
              <w:t xml:space="preserve"> and the upfront price payable under the contract does not exceed one of the two alternative monetary thresholds provided for in the law</w:t>
            </w:r>
            <w:r w:rsidRPr="00940723">
              <w:rPr>
                <w:lang w:val="en-US" w:eastAsia="en-US"/>
              </w:rPr>
              <w:t xml:space="preserve">. Casual employees are excluded </w:t>
            </w:r>
            <w:r w:rsidR="00FA0E40" w:rsidRPr="00940723">
              <w:rPr>
                <w:lang w:val="en-US" w:eastAsia="en-US"/>
              </w:rPr>
              <w:t>unless</w:t>
            </w:r>
            <w:r w:rsidRPr="00940723">
              <w:rPr>
                <w:lang w:val="en-US" w:eastAsia="en-US"/>
              </w:rPr>
              <w:t xml:space="preserve"> </w:t>
            </w:r>
            <w:r w:rsidR="00FA0E40" w:rsidRPr="00940723">
              <w:rPr>
                <w:lang w:val="en-US" w:eastAsia="en-US"/>
              </w:rPr>
              <w:t xml:space="preserve">they are </w:t>
            </w:r>
            <w:r w:rsidRPr="00940723">
              <w:rPr>
                <w:lang w:val="en-US" w:eastAsia="en-US"/>
              </w:rPr>
              <w:t xml:space="preserve">employed on a </w:t>
            </w:r>
            <w:r w:rsidRPr="00940723">
              <w:t>regular and systematic basis</w:t>
            </w:r>
            <w:r w:rsidR="00FA0E40" w:rsidRPr="00940723">
              <w:t>.</w:t>
            </w:r>
          </w:p>
        </w:tc>
      </w:tr>
      <w:tr w:rsidR="005C221E" w:rsidRPr="00940723" w14:paraId="1919BA9A" w14:textId="77777777" w:rsidTr="00497219">
        <w:trPr>
          <w:cantSplit/>
        </w:trPr>
        <w:tc>
          <w:tcPr>
            <w:tcW w:w="3211" w:type="dxa"/>
          </w:tcPr>
          <w:p w14:paraId="703FBBE0" w14:textId="2912EDF2" w:rsidR="00BB0BCE" w:rsidRPr="00940723" w:rsidDel="00956142" w:rsidRDefault="00A74476" w:rsidP="003D7B1E">
            <w:pPr>
              <w:pStyle w:val="tabletext"/>
              <w:rPr>
                <w:lang w:val="en-US" w:eastAsia="en-US"/>
              </w:rPr>
            </w:pPr>
            <w:r w:rsidRPr="00940723">
              <w:rPr>
                <w:lang w:val="en-US" w:eastAsia="en-US"/>
              </w:rPr>
              <w:t>A pecuniary penalty may be imposed if a person proposes, applies, relies or purports to apply or rely on an unfair contract term.</w:t>
            </w:r>
          </w:p>
        </w:tc>
        <w:tc>
          <w:tcPr>
            <w:tcW w:w="3206" w:type="dxa"/>
          </w:tcPr>
          <w:p w14:paraId="5817836C" w14:textId="3F930B8E" w:rsidR="00BB0BCE" w:rsidRPr="00940723" w:rsidRDefault="00BB0BCE" w:rsidP="00DB10BC">
            <w:pPr>
              <w:pStyle w:val="tabletext"/>
            </w:pPr>
            <w:r w:rsidRPr="00940723">
              <w:t>No equivalent</w:t>
            </w:r>
            <w:r w:rsidR="00891B6F" w:rsidRPr="00940723">
              <w:t>.</w:t>
            </w:r>
          </w:p>
        </w:tc>
      </w:tr>
      <w:tr w:rsidR="005C221E" w:rsidRPr="00940723" w14:paraId="3810BC7D" w14:textId="77777777" w:rsidTr="00497219">
        <w:trPr>
          <w:cantSplit/>
        </w:trPr>
        <w:tc>
          <w:tcPr>
            <w:tcW w:w="3211" w:type="dxa"/>
          </w:tcPr>
          <w:p w14:paraId="3876B730" w14:textId="6CC2B4E4" w:rsidR="006812BF" w:rsidRDefault="006812BF" w:rsidP="003D7B1E">
            <w:pPr>
              <w:pStyle w:val="tabletext"/>
              <w:rPr>
                <w:lang w:val="en-US" w:eastAsia="en-US"/>
              </w:rPr>
            </w:pPr>
            <w:r>
              <w:rPr>
                <w:lang w:val="en-US" w:eastAsia="en-US"/>
              </w:rPr>
              <w:lastRenderedPageBreak/>
              <w:t>In addition to the current law</w:t>
            </w:r>
            <w:r w:rsidR="006D68C5">
              <w:rPr>
                <w:lang w:val="en-US" w:eastAsia="en-US"/>
              </w:rPr>
              <w:t xml:space="preserve">, </w:t>
            </w:r>
            <w:r>
              <w:rPr>
                <w:lang w:val="en-US" w:eastAsia="en-US"/>
              </w:rPr>
              <w:t xml:space="preserve">if a court has declared a term of a contract to be unfair, the court can make orders it </w:t>
            </w:r>
            <w:r w:rsidR="0065426F">
              <w:rPr>
                <w:lang w:val="en-US" w:eastAsia="en-US"/>
              </w:rPr>
              <w:t xml:space="preserve">considers </w:t>
            </w:r>
            <w:r>
              <w:rPr>
                <w:lang w:val="en-US" w:eastAsia="en-US"/>
              </w:rPr>
              <w:t xml:space="preserve">appropriate to prevent </w:t>
            </w:r>
            <w:r w:rsidR="00F9025F">
              <w:rPr>
                <w:lang w:val="en-US" w:eastAsia="en-US"/>
              </w:rPr>
              <w:t>or</w:t>
            </w:r>
            <w:r>
              <w:rPr>
                <w:lang w:val="en-US" w:eastAsia="en-US"/>
              </w:rPr>
              <w:t xml:space="preserve"> reduce loss or damage that has or may be caused by the </w:t>
            </w:r>
            <w:r w:rsidR="0065426F">
              <w:rPr>
                <w:lang w:val="en-US" w:eastAsia="en-US"/>
              </w:rPr>
              <w:t xml:space="preserve">unfair </w:t>
            </w:r>
            <w:r>
              <w:rPr>
                <w:lang w:val="en-US" w:eastAsia="en-US"/>
              </w:rPr>
              <w:t>term.</w:t>
            </w:r>
          </w:p>
          <w:p w14:paraId="7E15AAF7" w14:textId="4267B61B" w:rsidR="00007B9C" w:rsidRDefault="00007B9C" w:rsidP="003D7B1E">
            <w:pPr>
              <w:pStyle w:val="tabletext"/>
              <w:rPr>
                <w:lang w:val="en-US" w:eastAsia="en-US"/>
              </w:rPr>
            </w:pPr>
            <w:r w:rsidRPr="00007B9C">
              <w:t xml:space="preserve">These orders can be made on application of </w:t>
            </w:r>
            <w:r>
              <w:t>a person or by the regulator on behalf of and with consent of a person</w:t>
            </w:r>
            <w:r w:rsidRPr="00007B9C">
              <w:t>.</w:t>
            </w:r>
          </w:p>
          <w:p w14:paraId="69109C8F" w14:textId="15FD246A" w:rsidR="005C221E" w:rsidRPr="00940723" w:rsidRDefault="005C221E" w:rsidP="003D7B1E">
            <w:pPr>
              <w:pStyle w:val="tabletext"/>
              <w:rPr>
                <w:lang w:val="en-US" w:eastAsia="en-US"/>
              </w:rPr>
            </w:pPr>
          </w:p>
        </w:tc>
        <w:tc>
          <w:tcPr>
            <w:tcW w:w="3206" w:type="dxa"/>
          </w:tcPr>
          <w:p w14:paraId="6AA3F0C6" w14:textId="27B1D846" w:rsidR="005C221E" w:rsidRDefault="00860596" w:rsidP="00DB10BC">
            <w:pPr>
              <w:pStyle w:val="tabletext"/>
              <w:rPr>
                <w:color w:val="000000"/>
                <w:shd w:val="clear" w:color="auto" w:fill="FFFFFF"/>
              </w:rPr>
            </w:pPr>
            <w:r w:rsidRPr="00940723">
              <w:t xml:space="preserve">The court </w:t>
            </w:r>
            <w:r w:rsidR="00D12FFA">
              <w:t>may</w:t>
            </w:r>
            <w:r w:rsidR="00D12FFA" w:rsidRPr="00940723">
              <w:t xml:space="preserve"> </w:t>
            </w:r>
            <w:r w:rsidRPr="00940723">
              <w:t>make orders</w:t>
            </w:r>
            <w:r w:rsidR="00D12FFA">
              <w:t xml:space="preserve"> </w:t>
            </w:r>
            <w:r w:rsidR="004F6BF1">
              <w:t>in relation to a standard form contract</w:t>
            </w:r>
            <w:r w:rsidR="00D12FFA">
              <w:t xml:space="preserve"> </w:t>
            </w:r>
            <w:r w:rsidR="0065426F">
              <w:t xml:space="preserve">that contains an unfair term, </w:t>
            </w:r>
            <w:r w:rsidR="00D12FFA">
              <w:t xml:space="preserve">where a person has </w:t>
            </w:r>
            <w:r w:rsidR="006812BF">
              <w:t xml:space="preserve">suffered or is likely to suffer loss or damage because of </w:t>
            </w:r>
            <w:r w:rsidR="0065426F">
              <w:t>that term of the</w:t>
            </w:r>
            <w:r w:rsidR="006812BF">
              <w:t xml:space="preserve"> contract. </w:t>
            </w:r>
            <w:r w:rsidR="00D12FFA">
              <w:t xml:space="preserve">In </w:t>
            </w:r>
            <w:r w:rsidR="006812BF">
              <w:t>these circumstances</w:t>
            </w:r>
            <w:r w:rsidR="00D12FFA">
              <w:t xml:space="preserve"> a court may make an order</w:t>
            </w:r>
            <w:r w:rsidR="006812BF">
              <w:t xml:space="preserve"> (amongst other order</w:t>
            </w:r>
            <w:r w:rsidR="00B01DF0">
              <w:t>s</w:t>
            </w:r>
            <w:r w:rsidR="006812BF">
              <w:t>)</w:t>
            </w:r>
            <w:r w:rsidR="00D12FFA">
              <w:t xml:space="preserve"> </w:t>
            </w:r>
            <w:r w:rsidRPr="00940723">
              <w:t xml:space="preserve">to void, void ab initio, vary or refuse to enforce part or all of </w:t>
            </w:r>
            <w:r w:rsidR="00D12FFA">
              <w:t>the relevant</w:t>
            </w:r>
            <w:r w:rsidRPr="00940723">
              <w:t xml:space="preserve"> contract (or collateral arrangement)</w:t>
            </w:r>
            <w:r w:rsidR="00D12FFA">
              <w:t>.</w:t>
            </w:r>
          </w:p>
          <w:p w14:paraId="00A9CAB4" w14:textId="38732798" w:rsidR="00007B9C" w:rsidRDefault="00D12FFA" w:rsidP="00956142">
            <w:pPr>
              <w:pStyle w:val="base-text-paragraph"/>
              <w:numPr>
                <w:ilvl w:val="0"/>
                <w:numId w:val="0"/>
              </w:numPr>
              <w:rPr>
                <w:sz w:val="20"/>
              </w:rPr>
            </w:pPr>
            <w:r w:rsidRPr="00F809C5">
              <w:rPr>
                <w:sz w:val="20"/>
              </w:rPr>
              <w:t>The court must consider that the order will redress, in whole or in part, the loss or damage suffered, or prevent or reduce the loss or damage suffered, or likely to be suffered.</w:t>
            </w:r>
          </w:p>
          <w:p w14:paraId="3D5319C7" w14:textId="2978C156" w:rsidR="00007B9C" w:rsidRPr="00940723" w:rsidRDefault="00007B9C" w:rsidP="00956142">
            <w:pPr>
              <w:pStyle w:val="base-text-paragraph"/>
              <w:numPr>
                <w:ilvl w:val="0"/>
                <w:numId w:val="0"/>
              </w:numPr>
              <w:rPr>
                <w:sz w:val="20"/>
              </w:rPr>
            </w:pPr>
            <w:r w:rsidRPr="00007B9C">
              <w:rPr>
                <w:sz w:val="20"/>
              </w:rPr>
              <w:t xml:space="preserve">These orders can be made on application of </w:t>
            </w:r>
            <w:r>
              <w:rPr>
                <w:sz w:val="20"/>
              </w:rPr>
              <w:t>a person or by the regulator on behalf of and with the consent of a person</w:t>
            </w:r>
            <w:r w:rsidRPr="00007B9C">
              <w:rPr>
                <w:sz w:val="20"/>
              </w:rPr>
              <w:t>.</w:t>
            </w:r>
          </w:p>
        </w:tc>
      </w:tr>
      <w:tr w:rsidR="00495134" w:rsidRPr="00940723" w14:paraId="18F295D3" w14:textId="77777777" w:rsidTr="00497219">
        <w:trPr>
          <w:cantSplit/>
        </w:trPr>
        <w:tc>
          <w:tcPr>
            <w:tcW w:w="3211" w:type="dxa"/>
          </w:tcPr>
          <w:p w14:paraId="708A65EB" w14:textId="3A07032B" w:rsidR="00007B9C" w:rsidRDefault="00A411B4" w:rsidP="003D7B1E">
            <w:pPr>
              <w:pStyle w:val="tabletext"/>
              <w:rPr>
                <w:lang w:val="en-US" w:eastAsia="en-US"/>
              </w:rPr>
            </w:pPr>
            <w:r>
              <w:rPr>
                <w:lang w:val="en-US" w:eastAsia="en-US"/>
              </w:rPr>
              <w:t>In addition to the current law, if a court has declared a term of a contract to be an unfair contract term, the court can make orders it thinks appropriate to prevent o</w:t>
            </w:r>
            <w:r w:rsidR="00F9025F">
              <w:rPr>
                <w:lang w:val="en-US" w:eastAsia="en-US"/>
              </w:rPr>
              <w:t>r</w:t>
            </w:r>
            <w:r>
              <w:rPr>
                <w:lang w:val="en-US" w:eastAsia="en-US"/>
              </w:rPr>
              <w:t xml:space="preserve"> reduce loss or damage that has or may be caused by the declared term. These orders can be made in relation to any existing standard form contract that contains a similar term to the term that has been declared as unfair.</w:t>
            </w:r>
          </w:p>
          <w:p w14:paraId="28D9EA63" w14:textId="4F2F9C42" w:rsidR="00495134" w:rsidRPr="00940723" w:rsidRDefault="00007B9C" w:rsidP="003D7B1E">
            <w:pPr>
              <w:pStyle w:val="tabletext"/>
              <w:rPr>
                <w:lang w:val="en-US" w:eastAsia="en-US"/>
              </w:rPr>
            </w:pPr>
            <w:r>
              <w:rPr>
                <w:lang w:val="en-US" w:eastAsia="en-US"/>
              </w:rPr>
              <w:t>These orders can be made on application of the regulator only.</w:t>
            </w:r>
          </w:p>
        </w:tc>
        <w:tc>
          <w:tcPr>
            <w:tcW w:w="3206" w:type="dxa"/>
          </w:tcPr>
          <w:p w14:paraId="4C9E8487" w14:textId="7DF79116" w:rsidR="006812BF" w:rsidRDefault="006812BF" w:rsidP="00DB10BC">
            <w:pPr>
              <w:pStyle w:val="tabletext"/>
              <w:rPr>
                <w:color w:val="000000"/>
                <w:shd w:val="clear" w:color="auto" w:fill="FFFFFF"/>
              </w:rPr>
            </w:pPr>
            <w:r w:rsidRPr="00940723">
              <w:t xml:space="preserve">The court </w:t>
            </w:r>
            <w:r>
              <w:t>may</w:t>
            </w:r>
            <w:r w:rsidRPr="00940723">
              <w:t xml:space="preserve"> make orders</w:t>
            </w:r>
            <w:r>
              <w:t xml:space="preserve"> about </w:t>
            </w:r>
            <w:r w:rsidR="00A411B4">
              <w:t xml:space="preserve">a class of standard form contracts </w:t>
            </w:r>
            <w:r>
              <w:t>that are not party to a proceeding</w:t>
            </w:r>
            <w:r w:rsidR="00A411B4">
              <w:t xml:space="preserve">, </w:t>
            </w:r>
            <w:r>
              <w:t xml:space="preserve">where a </w:t>
            </w:r>
            <w:r w:rsidR="00A411B4">
              <w:t xml:space="preserve">class of </w:t>
            </w:r>
            <w:r>
              <w:t>person</w:t>
            </w:r>
            <w:r w:rsidR="00A411B4">
              <w:t>s</w:t>
            </w:r>
            <w:r>
              <w:t xml:space="preserve"> has suffered or is likely to suffer loss or damage because of a term of a contract that has been declared an unfair contract term. In these circumstances a court may make an order (amongst other order</w:t>
            </w:r>
            <w:r w:rsidR="00B01DF0">
              <w:t>s</w:t>
            </w:r>
            <w:r>
              <w:t xml:space="preserve">) </w:t>
            </w:r>
            <w:r w:rsidRPr="00940723">
              <w:t xml:space="preserve">to void, void ab initio, vary or refuse to enforce part or all of </w:t>
            </w:r>
            <w:r>
              <w:t>the relevant</w:t>
            </w:r>
            <w:r w:rsidRPr="00940723">
              <w:t xml:space="preserve"> contract</w:t>
            </w:r>
            <w:r w:rsidR="00A411B4">
              <w:t>s</w:t>
            </w:r>
            <w:r w:rsidRPr="00940723">
              <w:t xml:space="preserve"> (or collateral arrangement)</w:t>
            </w:r>
            <w:r>
              <w:t>.</w:t>
            </w:r>
          </w:p>
          <w:p w14:paraId="27971F84" w14:textId="7A4AEFBF" w:rsidR="00495134" w:rsidRDefault="006812BF" w:rsidP="006812BF">
            <w:pPr>
              <w:pStyle w:val="base-text-paragraph"/>
              <w:numPr>
                <w:ilvl w:val="0"/>
                <w:numId w:val="0"/>
              </w:numPr>
              <w:rPr>
                <w:sz w:val="20"/>
              </w:rPr>
            </w:pPr>
            <w:r w:rsidRPr="00F809C5">
              <w:rPr>
                <w:sz w:val="20"/>
              </w:rPr>
              <w:t>The court must consider that the order will redress, in whole or in part, the loss or damage suffered, or prevent or reduce the loss or damage suffered, or likely to be suffered.</w:t>
            </w:r>
          </w:p>
          <w:p w14:paraId="4B01A3B8" w14:textId="1612AB1C" w:rsidR="00007B9C" w:rsidRPr="00940723" w:rsidRDefault="00007B9C" w:rsidP="00007B9C">
            <w:pPr>
              <w:pStyle w:val="base-text-paragraph"/>
              <w:numPr>
                <w:ilvl w:val="0"/>
                <w:numId w:val="0"/>
              </w:numPr>
              <w:rPr>
                <w:sz w:val="20"/>
              </w:rPr>
            </w:pPr>
            <w:r>
              <w:rPr>
                <w:sz w:val="20"/>
              </w:rPr>
              <w:t>These orders can be made on applications of the regulator only.</w:t>
            </w:r>
          </w:p>
        </w:tc>
      </w:tr>
      <w:tr w:rsidR="005C221E" w:rsidRPr="00940723" w14:paraId="4A7EC6DA" w14:textId="77777777" w:rsidTr="00497219">
        <w:trPr>
          <w:cantSplit/>
        </w:trPr>
        <w:tc>
          <w:tcPr>
            <w:tcW w:w="3211" w:type="dxa"/>
          </w:tcPr>
          <w:p w14:paraId="55013FA5" w14:textId="720B86E3" w:rsidR="00A4293C" w:rsidRPr="00940723" w:rsidRDefault="00AD00EB" w:rsidP="003D7B1E">
            <w:pPr>
              <w:pStyle w:val="tabletext"/>
              <w:rPr>
                <w:lang w:val="en-US" w:eastAsia="en-US"/>
              </w:rPr>
            </w:pPr>
            <w:r w:rsidRPr="00940723">
              <w:rPr>
                <w:lang w:val="en-US" w:eastAsia="en-US"/>
              </w:rPr>
              <w:lastRenderedPageBreak/>
              <w:t>In addition</w:t>
            </w:r>
            <w:r w:rsidR="00A4293C" w:rsidRPr="00940723">
              <w:rPr>
                <w:lang w:val="en-US" w:eastAsia="en-US"/>
              </w:rPr>
              <w:t xml:space="preserve"> to </w:t>
            </w:r>
            <w:r w:rsidR="00D37DC6" w:rsidRPr="00940723">
              <w:rPr>
                <w:lang w:val="en-US" w:eastAsia="en-US"/>
              </w:rPr>
              <w:t xml:space="preserve">the </w:t>
            </w:r>
            <w:r w:rsidR="00A4293C" w:rsidRPr="00940723">
              <w:rPr>
                <w:lang w:val="en-US" w:eastAsia="en-US"/>
              </w:rPr>
              <w:t>current injunction powers, the court can make orders injuncting a person from entering into any future contract that contains a term that is the same or similar in effect to a term that has been declared an unfair contract term.</w:t>
            </w:r>
          </w:p>
          <w:p w14:paraId="43ABB422" w14:textId="2F74D4DD" w:rsidR="005C221E" w:rsidRPr="00940723" w:rsidRDefault="00A4293C" w:rsidP="003D7B1E">
            <w:pPr>
              <w:pStyle w:val="tabletext"/>
              <w:rPr>
                <w:lang w:val="en-US" w:eastAsia="en-US"/>
              </w:rPr>
            </w:pPr>
            <w:r w:rsidRPr="00940723">
              <w:rPr>
                <w:lang w:val="en-US" w:eastAsia="en-US"/>
              </w:rPr>
              <w:t xml:space="preserve">The court can </w:t>
            </w:r>
            <w:r w:rsidR="00051562">
              <w:rPr>
                <w:lang w:val="en-US" w:eastAsia="en-US"/>
              </w:rPr>
              <w:t>issue an injunction to prevent a person</w:t>
            </w:r>
            <w:r w:rsidRPr="00940723">
              <w:rPr>
                <w:lang w:val="en-US" w:eastAsia="en-US"/>
              </w:rPr>
              <w:t xml:space="preserve"> from applying or relying on a</w:t>
            </w:r>
            <w:r w:rsidR="00980015" w:rsidRPr="00940723">
              <w:rPr>
                <w:lang w:val="en-US" w:eastAsia="en-US"/>
              </w:rPr>
              <w:t xml:space="preserve"> term in any existing contract that is the same or</w:t>
            </w:r>
            <w:r w:rsidRPr="00940723">
              <w:rPr>
                <w:lang w:val="en-US" w:eastAsia="en-US"/>
              </w:rPr>
              <w:t xml:space="preserve"> similar </w:t>
            </w:r>
            <w:r w:rsidR="00980015" w:rsidRPr="00940723">
              <w:rPr>
                <w:lang w:val="en-US" w:eastAsia="en-US"/>
              </w:rPr>
              <w:t>in effect</w:t>
            </w:r>
            <w:r w:rsidRPr="00940723">
              <w:rPr>
                <w:lang w:val="en-US" w:eastAsia="en-US"/>
              </w:rPr>
              <w:t xml:space="preserve"> (to a term that has been declared unfair) whether or not that contract is before the court.</w:t>
            </w:r>
          </w:p>
        </w:tc>
        <w:tc>
          <w:tcPr>
            <w:tcW w:w="3206" w:type="dxa"/>
          </w:tcPr>
          <w:p w14:paraId="2D2A4AA7" w14:textId="735729FB" w:rsidR="005C221E" w:rsidRPr="00940723" w:rsidRDefault="00D37DC6" w:rsidP="00DB10BC">
            <w:pPr>
              <w:pStyle w:val="tabletext"/>
              <w:rPr>
                <w:szCs w:val="18"/>
              </w:rPr>
            </w:pPr>
            <w:r w:rsidRPr="00940723">
              <w:t>Amongst other powers, t</w:t>
            </w:r>
            <w:r w:rsidR="00AD00EB" w:rsidRPr="00940723">
              <w:t>he court can make orders in such terms as it considers appropriate injuncting a party from applying, relying on or pur</w:t>
            </w:r>
            <w:r w:rsidR="00A4293C" w:rsidRPr="00940723">
              <w:t>porting to apply or rely on a term of a contract that has been declared an unfair term.</w:t>
            </w:r>
          </w:p>
        </w:tc>
      </w:tr>
      <w:tr w:rsidR="005C221E" w:rsidRPr="00940723" w14:paraId="5C10AF2B" w14:textId="77777777" w:rsidTr="00497219">
        <w:trPr>
          <w:cantSplit/>
        </w:trPr>
        <w:tc>
          <w:tcPr>
            <w:tcW w:w="3211" w:type="dxa"/>
          </w:tcPr>
          <w:p w14:paraId="2B7C5EF2" w14:textId="42D163BA" w:rsidR="005C221E" w:rsidRPr="00940723" w:rsidRDefault="00FC5D83" w:rsidP="003D7B1E">
            <w:pPr>
              <w:pStyle w:val="tabletext"/>
              <w:rPr>
                <w:lang w:val="en-US" w:eastAsia="en-US"/>
              </w:rPr>
            </w:pPr>
            <w:r w:rsidRPr="00940723">
              <w:rPr>
                <w:lang w:val="en-US" w:eastAsia="en-US"/>
              </w:rPr>
              <w:t xml:space="preserve">A contract term will be presumed to be unfair in a proceeding unless another party proves </w:t>
            </w:r>
            <w:r w:rsidR="00F107FD" w:rsidRPr="00940723">
              <w:rPr>
                <w:lang w:val="en-US" w:eastAsia="en-US"/>
              </w:rPr>
              <w:t>otherwise if</w:t>
            </w:r>
            <w:r w:rsidRPr="00940723">
              <w:rPr>
                <w:lang w:val="en-US" w:eastAsia="en-US"/>
              </w:rPr>
              <w:t xml:space="preserve"> that term is the same or similar in effect as a term that has been found to be unfair in another proceeding. The presumption only applies where the contract term subject to the proceeding is being proposed by the same person</w:t>
            </w:r>
            <w:r w:rsidR="00F107FD" w:rsidRPr="00940723">
              <w:rPr>
                <w:lang w:val="en-US" w:eastAsia="en-US"/>
              </w:rPr>
              <w:t xml:space="preserve"> who proposed the term that was found to be unfair or</w:t>
            </w:r>
            <w:r w:rsidRPr="00940723">
              <w:rPr>
                <w:lang w:val="en-US" w:eastAsia="en-US"/>
              </w:rPr>
              <w:t xml:space="preserve"> the contract is in the same industry</w:t>
            </w:r>
            <w:r w:rsidR="00F107FD" w:rsidRPr="00940723">
              <w:rPr>
                <w:lang w:val="en-US" w:eastAsia="en-US"/>
              </w:rPr>
              <w:t xml:space="preserve"> as the contract that contained the unfair term.</w:t>
            </w:r>
          </w:p>
        </w:tc>
        <w:tc>
          <w:tcPr>
            <w:tcW w:w="3206" w:type="dxa"/>
          </w:tcPr>
          <w:p w14:paraId="5D533477" w14:textId="46CAD55B" w:rsidR="005C221E" w:rsidRPr="00940723" w:rsidRDefault="00891B6F" w:rsidP="00DB10BC">
            <w:pPr>
              <w:pStyle w:val="tabletext"/>
            </w:pPr>
            <w:r w:rsidRPr="00940723">
              <w:t>No equivalent.</w:t>
            </w:r>
          </w:p>
        </w:tc>
      </w:tr>
      <w:tr w:rsidR="00FB2D3C" w:rsidRPr="00940723" w14:paraId="2F0DEA12" w14:textId="77777777" w:rsidTr="00497219">
        <w:trPr>
          <w:cantSplit/>
        </w:trPr>
        <w:tc>
          <w:tcPr>
            <w:tcW w:w="3211" w:type="dxa"/>
          </w:tcPr>
          <w:p w14:paraId="70CB2F97" w14:textId="3EFC3880" w:rsidR="00FB2D3C" w:rsidRPr="00940723" w:rsidRDefault="003A65EC" w:rsidP="00C83327">
            <w:pPr>
              <w:pStyle w:val="tabletext"/>
              <w:rPr>
                <w:lang w:val="en-US" w:eastAsia="en-US"/>
              </w:rPr>
            </w:pPr>
            <w:r w:rsidRPr="00940723">
              <w:rPr>
                <w:lang w:val="en-US" w:eastAsia="en-US"/>
              </w:rPr>
              <w:t xml:space="preserve">In addition to the current </w:t>
            </w:r>
            <w:r w:rsidR="006F62CE" w:rsidRPr="00940723">
              <w:rPr>
                <w:lang w:val="en-US" w:eastAsia="en-US"/>
              </w:rPr>
              <w:t xml:space="preserve">matters that must be taken into </w:t>
            </w:r>
            <w:r w:rsidR="006D68C5">
              <w:rPr>
                <w:lang w:val="en-US" w:eastAsia="en-US"/>
              </w:rPr>
              <w:t xml:space="preserve">account </w:t>
            </w:r>
            <w:r w:rsidR="006F62CE" w:rsidRPr="00940723">
              <w:rPr>
                <w:lang w:val="en-US" w:eastAsia="en-US"/>
              </w:rPr>
              <w:t>when determining whether a contract is a standard form contract, a court must also take into account</w:t>
            </w:r>
            <w:r w:rsidR="006F62CE" w:rsidRPr="00940723">
              <w:t xml:space="preserve"> </w:t>
            </w:r>
            <w:r w:rsidR="00FB2D3C" w:rsidRPr="00940723">
              <w:t xml:space="preserve">whether one of the parties has </w:t>
            </w:r>
            <w:r w:rsidR="006F62CE" w:rsidRPr="00940723">
              <w:t>used the same or similar contract before.</w:t>
            </w:r>
          </w:p>
          <w:p w14:paraId="368DA0B6" w14:textId="77777777" w:rsidR="00FB2D3C" w:rsidRPr="00940723" w:rsidRDefault="00FB2D3C" w:rsidP="00FB2D3C">
            <w:pPr>
              <w:pStyle w:val="tabletext"/>
              <w:rPr>
                <w:lang w:val="en-US" w:eastAsia="en-US"/>
              </w:rPr>
            </w:pPr>
          </w:p>
        </w:tc>
        <w:tc>
          <w:tcPr>
            <w:tcW w:w="3206" w:type="dxa"/>
          </w:tcPr>
          <w:p w14:paraId="725B2E58" w14:textId="612F89F1" w:rsidR="00FB2D3C" w:rsidRPr="00940723" w:rsidRDefault="00FB2D3C" w:rsidP="00C83327">
            <w:pPr>
              <w:pStyle w:val="tabletext"/>
            </w:pPr>
            <w:r w:rsidRPr="00940723">
              <w:rPr>
                <w:lang w:val="en-US" w:eastAsia="en-US"/>
              </w:rPr>
              <w:t xml:space="preserve">In determining whether a contract is a </w:t>
            </w:r>
            <w:r w:rsidR="00B3005C" w:rsidRPr="00940723">
              <w:rPr>
                <w:lang w:val="en-US" w:eastAsia="en-US"/>
              </w:rPr>
              <w:t>s</w:t>
            </w:r>
            <w:r w:rsidRPr="00940723">
              <w:rPr>
                <w:lang w:val="en-US" w:eastAsia="en-US"/>
              </w:rPr>
              <w:t xml:space="preserve">tandard </w:t>
            </w:r>
            <w:r w:rsidR="00B3005C" w:rsidRPr="00940723">
              <w:rPr>
                <w:lang w:val="en-US" w:eastAsia="en-US"/>
              </w:rPr>
              <w:t>f</w:t>
            </w:r>
            <w:r w:rsidRPr="00940723">
              <w:rPr>
                <w:lang w:val="en-US" w:eastAsia="en-US"/>
              </w:rPr>
              <w:t xml:space="preserve">orm </w:t>
            </w:r>
            <w:r w:rsidR="00B3005C" w:rsidRPr="00940723">
              <w:rPr>
                <w:lang w:val="en-US" w:eastAsia="en-US"/>
              </w:rPr>
              <w:t>c</w:t>
            </w:r>
            <w:r w:rsidRPr="00940723">
              <w:rPr>
                <w:lang w:val="en-US" w:eastAsia="en-US"/>
              </w:rPr>
              <w:t>ontract</w:t>
            </w:r>
            <w:r w:rsidR="006F62CE" w:rsidRPr="00940723">
              <w:rPr>
                <w:lang w:val="en-US" w:eastAsia="en-US"/>
              </w:rPr>
              <w:t xml:space="preserve">, </w:t>
            </w:r>
            <w:r w:rsidRPr="00940723">
              <w:rPr>
                <w:lang w:val="en-US" w:eastAsia="en-US"/>
              </w:rPr>
              <w:t>a court must take into account</w:t>
            </w:r>
            <w:r w:rsidR="006F62CE" w:rsidRPr="00940723">
              <w:rPr>
                <w:lang w:val="en-US" w:eastAsia="en-US"/>
              </w:rPr>
              <w:t xml:space="preserve"> a number of matters</w:t>
            </w:r>
            <w:r w:rsidR="00BA136D">
              <w:rPr>
                <w:lang w:val="en-US" w:eastAsia="en-US"/>
              </w:rPr>
              <w:t>.</w:t>
            </w:r>
          </w:p>
        </w:tc>
      </w:tr>
      <w:tr w:rsidR="002E298B" w:rsidRPr="00940723" w14:paraId="74E5A225" w14:textId="77777777" w:rsidTr="00497219">
        <w:trPr>
          <w:cantSplit/>
        </w:trPr>
        <w:tc>
          <w:tcPr>
            <w:tcW w:w="3211" w:type="dxa"/>
          </w:tcPr>
          <w:p w14:paraId="6F004249" w14:textId="21551257" w:rsidR="002E298B" w:rsidRPr="00940723" w:rsidRDefault="00D36268" w:rsidP="00FB2D3C">
            <w:pPr>
              <w:pStyle w:val="tabletext"/>
              <w:rPr>
                <w:lang w:val="en-US" w:eastAsia="en-US"/>
              </w:rPr>
            </w:pPr>
            <w:r>
              <w:rPr>
                <w:lang w:val="en-US" w:eastAsia="en-US"/>
              </w:rPr>
              <w:lastRenderedPageBreak/>
              <w:t>When</w:t>
            </w:r>
            <w:r w:rsidR="00BA136D" w:rsidRPr="00940723">
              <w:rPr>
                <w:lang w:val="en-US" w:eastAsia="en-US"/>
              </w:rPr>
              <w:t xml:space="preserve"> determining </w:t>
            </w:r>
            <w:r w:rsidR="006974CC" w:rsidRPr="00940723">
              <w:rPr>
                <w:szCs w:val="18"/>
              </w:rPr>
              <w:t>whether one party was required to reject or accept the terms of a contract in the form in which they were presented</w:t>
            </w:r>
            <w:r w:rsidR="00B01DF0">
              <w:rPr>
                <w:szCs w:val="18"/>
              </w:rPr>
              <w:t>,</w:t>
            </w:r>
            <w:r w:rsidR="006974CC" w:rsidRPr="00940723">
              <w:rPr>
                <w:szCs w:val="18"/>
              </w:rPr>
              <w:t xml:space="preserve"> and whether another party was given an effective opportunity to negotiate the terms of the contract</w:t>
            </w:r>
            <w:r w:rsidR="00B01DF0">
              <w:rPr>
                <w:szCs w:val="18"/>
              </w:rPr>
              <w:t xml:space="preserve">, </w:t>
            </w:r>
            <w:r w:rsidR="00B01DF0" w:rsidRPr="00940723">
              <w:rPr>
                <w:szCs w:val="18"/>
              </w:rPr>
              <w:t>the</w:t>
            </w:r>
            <w:r w:rsidR="006974CC" w:rsidRPr="00940723">
              <w:rPr>
                <w:szCs w:val="18"/>
              </w:rPr>
              <w:t xml:space="preserve"> court must not </w:t>
            </w:r>
            <w:r w:rsidR="006D68C5">
              <w:rPr>
                <w:szCs w:val="18"/>
              </w:rPr>
              <w:t>consider</w:t>
            </w:r>
            <w:r w:rsidR="006974CC" w:rsidRPr="00940723">
              <w:rPr>
                <w:szCs w:val="18"/>
              </w:rPr>
              <w:t>:</w:t>
            </w:r>
          </w:p>
          <w:p w14:paraId="7F248A51" w14:textId="57AD5B29" w:rsidR="00FB2D3C" w:rsidRPr="00940723" w:rsidRDefault="00B01DF0" w:rsidP="00497219">
            <w:pPr>
              <w:pStyle w:val="tabledotpoint"/>
              <w:rPr>
                <w:lang w:val="en-US" w:eastAsia="en-US"/>
              </w:rPr>
            </w:pPr>
            <w:r>
              <w:rPr>
                <w:lang w:val="en-US" w:eastAsia="en-US"/>
              </w:rPr>
              <w:t>w</w:t>
            </w:r>
            <w:r w:rsidR="00FB2D3C" w:rsidRPr="00940723">
              <w:rPr>
                <w:lang w:val="en-US" w:eastAsia="en-US"/>
              </w:rPr>
              <w:t>hether a party had</w:t>
            </w:r>
            <w:r w:rsidR="00FB2D3C" w:rsidRPr="00940723">
              <w:t xml:space="preserve"> </w:t>
            </w:r>
            <w:r w:rsidR="00FB2D3C" w:rsidRPr="00940723">
              <w:rPr>
                <w:lang w:val="en-US" w:eastAsia="en-US"/>
              </w:rPr>
              <w:t>an opportunity to negotiate minor or insubstantial changes to terms of the contract;</w:t>
            </w:r>
          </w:p>
          <w:p w14:paraId="37DB40D5" w14:textId="3AA8EDBC" w:rsidR="00FB2D3C" w:rsidRPr="00940723" w:rsidRDefault="006974CC" w:rsidP="00497219">
            <w:pPr>
              <w:pStyle w:val="tabledotpoint"/>
              <w:rPr>
                <w:lang w:val="en-US" w:eastAsia="en-US"/>
              </w:rPr>
            </w:pPr>
            <w:r w:rsidRPr="00940723">
              <w:rPr>
                <w:lang w:val="en-US" w:eastAsia="en-US"/>
              </w:rPr>
              <w:t>w</w:t>
            </w:r>
            <w:r w:rsidR="00FB2D3C" w:rsidRPr="00940723">
              <w:rPr>
                <w:lang w:val="en-US" w:eastAsia="en-US"/>
              </w:rPr>
              <w:t>hether a party had</w:t>
            </w:r>
            <w:r w:rsidR="00FB2D3C" w:rsidRPr="00940723">
              <w:rPr>
                <w:lang w:val="en-US"/>
              </w:rPr>
              <w:t xml:space="preserve"> </w:t>
            </w:r>
            <w:r w:rsidR="00FB2D3C" w:rsidRPr="00940723">
              <w:rPr>
                <w:lang w:val="en-US" w:eastAsia="en-US"/>
              </w:rPr>
              <w:t>an opportunity to select a term from a range of options determined by another party;</w:t>
            </w:r>
            <w:r w:rsidRPr="00940723">
              <w:rPr>
                <w:lang w:val="en-US" w:eastAsia="en-US"/>
              </w:rPr>
              <w:t xml:space="preserve"> or</w:t>
            </w:r>
          </w:p>
          <w:p w14:paraId="6E216FB8" w14:textId="2AE4058C" w:rsidR="00FB2D3C" w:rsidRPr="00940723" w:rsidRDefault="006974CC" w:rsidP="00497219">
            <w:pPr>
              <w:pStyle w:val="tabledotpoint"/>
              <w:rPr>
                <w:lang w:val="en-US" w:eastAsia="en-US"/>
              </w:rPr>
            </w:pPr>
            <w:r w:rsidRPr="00940723">
              <w:rPr>
                <w:lang w:val="en-US" w:eastAsia="en-US"/>
              </w:rPr>
              <w:t xml:space="preserve">the </w:t>
            </w:r>
            <w:r w:rsidR="00FB2D3C" w:rsidRPr="00940723">
              <w:rPr>
                <w:lang w:val="en-US" w:eastAsia="en-US"/>
              </w:rPr>
              <w:t>extent to which a party to another contract or proposed contract was given an effective opportunity to negotiate terms of the other contract or proposed contract.</w:t>
            </w:r>
          </w:p>
        </w:tc>
        <w:tc>
          <w:tcPr>
            <w:tcW w:w="3206" w:type="dxa"/>
          </w:tcPr>
          <w:p w14:paraId="13C7D93D" w14:textId="4401D7D0" w:rsidR="002E298B" w:rsidRPr="00940723" w:rsidRDefault="006F62CE" w:rsidP="00DB10BC">
            <w:pPr>
              <w:pStyle w:val="tabletext"/>
            </w:pPr>
            <w:r w:rsidRPr="00940723">
              <w:t>In determining whether a contract is a standard form contract, a court must take into account a number of matters, including whether one party was required to reject or accept the terms of a contract in the form in which they were presented and whether another party was given an effective opportunity to negotiate the terms of the contract.</w:t>
            </w:r>
          </w:p>
        </w:tc>
      </w:tr>
      <w:tr w:rsidR="002E298B" w:rsidRPr="00940723" w14:paraId="52C4DC05" w14:textId="77777777" w:rsidTr="00497219">
        <w:trPr>
          <w:cantSplit/>
        </w:trPr>
        <w:tc>
          <w:tcPr>
            <w:tcW w:w="3211" w:type="dxa"/>
          </w:tcPr>
          <w:p w14:paraId="0EB0CD85" w14:textId="56D1169D" w:rsidR="002E298B" w:rsidRPr="00940723" w:rsidRDefault="00611350" w:rsidP="00FB2D3C">
            <w:pPr>
              <w:pStyle w:val="tabletext"/>
              <w:rPr>
                <w:lang w:val="en-US" w:eastAsia="en-US"/>
              </w:rPr>
            </w:pPr>
            <w:r w:rsidRPr="00940723">
              <w:rPr>
                <w:lang w:val="en-US" w:eastAsia="en-US"/>
              </w:rPr>
              <w:t>In addition to the current exemptions to the unfair contract term provisions, contractual provisions that are taken to be included in a contract by operation of a law are also excluded. Additionally, a clause of a contract that results in other contract terms being included in a contract because of the operation of another law, is exempt from the unfair contract term provisions.</w:t>
            </w:r>
          </w:p>
        </w:tc>
        <w:tc>
          <w:tcPr>
            <w:tcW w:w="3206" w:type="dxa"/>
          </w:tcPr>
          <w:p w14:paraId="2FC92608" w14:textId="5A53529A" w:rsidR="002E298B" w:rsidRPr="00940723" w:rsidRDefault="006C3428" w:rsidP="00DB10BC">
            <w:pPr>
              <w:pStyle w:val="tabletext"/>
            </w:pPr>
            <w:r w:rsidRPr="00940723">
              <w:t>Contractual provisions that are required, or expressly permitted by a law of the Commonwealth, or of a State or Territory, are exempt</w:t>
            </w:r>
            <w:r w:rsidR="007118FD">
              <w:t xml:space="preserve"> from the</w:t>
            </w:r>
            <w:r w:rsidRPr="00940723">
              <w:t xml:space="preserve"> </w:t>
            </w:r>
            <w:r w:rsidR="00E251CB">
              <w:t>u</w:t>
            </w:r>
            <w:r w:rsidRPr="00940723">
              <w:t xml:space="preserve">nfair </w:t>
            </w:r>
            <w:r w:rsidR="00E251CB">
              <w:t>c</w:t>
            </w:r>
            <w:r w:rsidRPr="00940723">
              <w:t xml:space="preserve">ontract </w:t>
            </w:r>
            <w:r w:rsidR="00E251CB">
              <w:t>t</w:t>
            </w:r>
            <w:r w:rsidRPr="00940723">
              <w:t>erm regime.</w:t>
            </w:r>
          </w:p>
        </w:tc>
      </w:tr>
      <w:tr w:rsidR="001875BA" w:rsidRPr="00940723" w14:paraId="7B8C001C" w14:textId="77777777" w:rsidTr="00497219">
        <w:trPr>
          <w:cantSplit/>
        </w:trPr>
        <w:tc>
          <w:tcPr>
            <w:tcW w:w="3211" w:type="dxa"/>
          </w:tcPr>
          <w:p w14:paraId="16DCBB20" w14:textId="27A899A3" w:rsidR="001875BA" w:rsidRPr="00940723" w:rsidRDefault="003A3C4D" w:rsidP="00FB2D3C">
            <w:pPr>
              <w:pStyle w:val="tabletext"/>
              <w:rPr>
                <w:lang w:val="en-US" w:eastAsia="en-US"/>
              </w:rPr>
            </w:pPr>
            <w:r w:rsidRPr="00940723">
              <w:rPr>
                <w:lang w:val="en-US" w:eastAsia="en-US"/>
              </w:rPr>
              <w:t>The law refers to non-party to clarify the law applies to both consumers and small businesses.</w:t>
            </w:r>
          </w:p>
        </w:tc>
        <w:tc>
          <w:tcPr>
            <w:tcW w:w="3206" w:type="dxa"/>
          </w:tcPr>
          <w:p w14:paraId="2D03882D" w14:textId="15755CD6" w:rsidR="001875BA" w:rsidRPr="00940723" w:rsidRDefault="003A3C4D" w:rsidP="00DB10BC">
            <w:pPr>
              <w:pStyle w:val="tabletext"/>
            </w:pPr>
            <w:r w:rsidRPr="00940723">
              <w:t>The law refers to non-party consumers (despite applying to both consumers and small businesses).</w:t>
            </w:r>
          </w:p>
        </w:tc>
      </w:tr>
    </w:tbl>
    <w:p w14:paraId="3D609E7B" w14:textId="77777777" w:rsidR="00C3452B" w:rsidRPr="00940723" w:rsidRDefault="00C3452B" w:rsidP="00C3452B">
      <w:pPr>
        <w:pStyle w:val="Heading2"/>
      </w:pPr>
      <w:r w:rsidRPr="00940723">
        <w:t>Detailed explanation of new law</w:t>
      </w:r>
    </w:p>
    <w:p w14:paraId="212D09E4" w14:textId="688F938F" w:rsidR="001D22CB" w:rsidRPr="00940723" w:rsidRDefault="001D22CB" w:rsidP="00E4727C">
      <w:pPr>
        <w:pStyle w:val="Heading3"/>
      </w:pPr>
      <w:r w:rsidRPr="00940723">
        <w:t>Prohibi</w:t>
      </w:r>
      <w:r w:rsidR="00E30470" w:rsidRPr="00940723">
        <w:t>ting the use</w:t>
      </w:r>
      <w:r w:rsidR="00C92919" w:rsidRPr="00940723">
        <w:t>, application</w:t>
      </w:r>
      <w:r w:rsidR="00E30470" w:rsidRPr="00940723">
        <w:t xml:space="preserve"> or reliance o</w:t>
      </w:r>
      <w:r w:rsidR="003F6A77" w:rsidRPr="00940723">
        <w:t>f</w:t>
      </w:r>
      <w:r w:rsidR="00E30470" w:rsidRPr="00940723">
        <w:t xml:space="preserve"> an </w:t>
      </w:r>
      <w:r w:rsidRPr="00940723">
        <w:t>unfair contract term</w:t>
      </w:r>
    </w:p>
    <w:p w14:paraId="6ACD444B" w14:textId="526EBB94" w:rsidR="00DE02E4" w:rsidRPr="00940723" w:rsidRDefault="00FA6A59" w:rsidP="00DE02E4">
      <w:pPr>
        <w:pStyle w:val="base-text-paragraph"/>
      </w:pPr>
      <w:r w:rsidRPr="00940723">
        <w:t>The Bill amends both the ACL and the ASIC Act to prohibit the inclusion</w:t>
      </w:r>
      <w:r w:rsidR="00FC159C" w:rsidRPr="00940723">
        <w:t xml:space="preserve"> or reliance on</w:t>
      </w:r>
      <w:r w:rsidRPr="00940723">
        <w:t xml:space="preserve"> an unfair contract term in</w:t>
      </w:r>
      <w:r w:rsidR="00FC159C" w:rsidRPr="00940723">
        <w:t xml:space="preserve"> standard form contracts. If a court finds that a person has contravened the new prohibitions, it can order</w:t>
      </w:r>
      <w:r w:rsidR="00E251CB">
        <w:t xml:space="preserve"> payment of </w:t>
      </w:r>
      <w:r w:rsidR="00FC159C" w:rsidRPr="00940723">
        <w:t>a</w:t>
      </w:r>
      <w:r w:rsidR="00DE02E4" w:rsidRPr="00940723">
        <w:t xml:space="preserve"> </w:t>
      </w:r>
      <w:r w:rsidR="00DE7CB1" w:rsidRPr="00940723">
        <w:t xml:space="preserve">pecuniary </w:t>
      </w:r>
      <w:r w:rsidR="00FC159C" w:rsidRPr="00940723">
        <w:t>penalty.</w:t>
      </w:r>
      <w:r w:rsidR="00A27737" w:rsidRPr="00940723">
        <w:t xml:space="preserve"> </w:t>
      </w:r>
      <w:r w:rsidR="00A27737" w:rsidRPr="00940723">
        <w:rPr>
          <w:rStyle w:val="Referencingstyle"/>
        </w:rPr>
        <w:t xml:space="preserve">[Schedule </w:t>
      </w:r>
      <w:r w:rsidR="00D31D3E" w:rsidRPr="00940723">
        <w:rPr>
          <w:rStyle w:val="Referencingstyle"/>
        </w:rPr>
        <w:t>1</w:t>
      </w:r>
      <w:r w:rsidR="00A27737" w:rsidRPr="00940723">
        <w:rPr>
          <w:rStyle w:val="Referencingstyle"/>
        </w:rPr>
        <w:t>, item</w:t>
      </w:r>
      <w:r w:rsidR="0006674E" w:rsidRPr="00940723">
        <w:rPr>
          <w:rStyle w:val="Referencingstyle"/>
        </w:rPr>
        <w:t>s</w:t>
      </w:r>
      <w:r w:rsidR="00A27737" w:rsidRPr="00940723">
        <w:rPr>
          <w:rStyle w:val="Referencingstyle"/>
        </w:rPr>
        <w:t xml:space="preserve"> </w:t>
      </w:r>
      <w:r w:rsidR="00D31D3E" w:rsidRPr="00940723">
        <w:rPr>
          <w:rStyle w:val="Referencingstyle"/>
        </w:rPr>
        <w:t>1</w:t>
      </w:r>
      <w:r w:rsidR="0006674E" w:rsidRPr="00940723">
        <w:rPr>
          <w:rStyle w:val="Referencingstyle"/>
        </w:rPr>
        <w:t xml:space="preserve"> and 2</w:t>
      </w:r>
      <w:r w:rsidR="00A27737" w:rsidRPr="00940723">
        <w:rPr>
          <w:rStyle w:val="Referencingstyle"/>
        </w:rPr>
        <w:t xml:space="preserve">, sections </w:t>
      </w:r>
      <w:r w:rsidR="00D31D3E" w:rsidRPr="00940723">
        <w:rPr>
          <w:rStyle w:val="Referencingstyle"/>
        </w:rPr>
        <w:t>23(2A)</w:t>
      </w:r>
      <w:r w:rsidR="00EC6746" w:rsidRPr="00940723">
        <w:rPr>
          <w:rStyle w:val="Referencingstyle"/>
        </w:rPr>
        <w:t xml:space="preserve"> </w:t>
      </w:r>
      <w:r w:rsidR="00D31D3E" w:rsidRPr="00940723">
        <w:rPr>
          <w:rStyle w:val="Referencingstyle"/>
        </w:rPr>
        <w:t>to 23(2C)</w:t>
      </w:r>
      <w:r w:rsidR="00A27737" w:rsidRPr="00940723">
        <w:rPr>
          <w:rStyle w:val="Referencingstyle"/>
        </w:rPr>
        <w:t xml:space="preserve"> of </w:t>
      </w:r>
      <w:r w:rsidR="00F07FAE">
        <w:rPr>
          <w:rStyle w:val="Referencingstyle"/>
        </w:rPr>
        <w:t>the ACL</w:t>
      </w:r>
      <w:r w:rsidR="00D31D3E" w:rsidRPr="00940723">
        <w:rPr>
          <w:rStyle w:val="Referencingstyle"/>
        </w:rPr>
        <w:t xml:space="preserve"> and </w:t>
      </w:r>
      <w:r w:rsidR="00FC4C58" w:rsidRPr="00940723">
        <w:rPr>
          <w:rStyle w:val="Referencingstyle"/>
        </w:rPr>
        <w:t>section</w:t>
      </w:r>
      <w:r w:rsidR="00D05DF4" w:rsidRPr="00940723">
        <w:rPr>
          <w:rStyle w:val="Referencingstyle"/>
        </w:rPr>
        <w:t>s 12BF(</w:t>
      </w:r>
      <w:r w:rsidR="00604865" w:rsidRPr="00940723">
        <w:rPr>
          <w:rStyle w:val="Referencingstyle"/>
        </w:rPr>
        <w:t>2A</w:t>
      </w:r>
      <w:r w:rsidR="00D05DF4" w:rsidRPr="00940723">
        <w:rPr>
          <w:rStyle w:val="Referencingstyle"/>
        </w:rPr>
        <w:t>) to (2</w:t>
      </w:r>
      <w:r w:rsidR="00604865" w:rsidRPr="00940723">
        <w:rPr>
          <w:rStyle w:val="Referencingstyle"/>
        </w:rPr>
        <w:t>C</w:t>
      </w:r>
      <w:r w:rsidR="00D05DF4" w:rsidRPr="00940723">
        <w:rPr>
          <w:rStyle w:val="Referencingstyle"/>
        </w:rPr>
        <w:t>) of the ASIC Act</w:t>
      </w:r>
      <w:r w:rsidR="00A27737" w:rsidRPr="00940723">
        <w:rPr>
          <w:rStyle w:val="Referencingstyle"/>
        </w:rPr>
        <w:t>]</w:t>
      </w:r>
    </w:p>
    <w:p w14:paraId="403AE457" w14:textId="61C2AE4B" w:rsidR="00FA6A59" w:rsidRPr="00940723" w:rsidRDefault="00FC159C" w:rsidP="00DE02E4">
      <w:pPr>
        <w:pStyle w:val="base-text-paragraph"/>
      </w:pPr>
      <w:r w:rsidRPr="00940723">
        <w:lastRenderedPageBreak/>
        <w:t>This amendment provides for two separate prohibitions. The first makes clear that a</w:t>
      </w:r>
      <w:r w:rsidR="00FA6A59" w:rsidRPr="00940723">
        <w:t xml:space="preserve"> person will be in breach of the</w:t>
      </w:r>
      <w:r w:rsidRPr="00940723">
        <w:t xml:space="preserve"> law if they propose an unfair term in a standard form consumer or small business contract which they have entered into.</w:t>
      </w:r>
      <w:r w:rsidR="0006674E" w:rsidRPr="00940723">
        <w:t xml:space="preserve"> </w:t>
      </w:r>
      <w:r w:rsidR="0006674E" w:rsidRPr="00940723">
        <w:rPr>
          <w:rStyle w:val="Referencingstyle"/>
        </w:rPr>
        <w:t xml:space="preserve">[Schedule 1, items 1 and 2, section 23(2A) </w:t>
      </w:r>
      <w:r w:rsidR="00A45B99" w:rsidRPr="00940723">
        <w:rPr>
          <w:rStyle w:val="Referencingstyle"/>
        </w:rPr>
        <w:t xml:space="preserve">of the </w:t>
      </w:r>
      <w:r w:rsidR="00F761A8" w:rsidRPr="00940723">
        <w:rPr>
          <w:rStyle w:val="Referencingstyle"/>
        </w:rPr>
        <w:t>ACL</w:t>
      </w:r>
      <w:r w:rsidR="0006674E" w:rsidRPr="00940723">
        <w:rPr>
          <w:rStyle w:val="Referencingstyle"/>
        </w:rPr>
        <w:t xml:space="preserve"> and sect</w:t>
      </w:r>
      <w:r w:rsidR="00F761A8" w:rsidRPr="00940723">
        <w:rPr>
          <w:rStyle w:val="Referencingstyle"/>
        </w:rPr>
        <w:t>i</w:t>
      </w:r>
      <w:r w:rsidR="0006674E" w:rsidRPr="00940723">
        <w:rPr>
          <w:rStyle w:val="Referencingstyle"/>
        </w:rPr>
        <w:t xml:space="preserve">on </w:t>
      </w:r>
      <w:r w:rsidR="00A45B99" w:rsidRPr="00940723">
        <w:rPr>
          <w:rStyle w:val="Referencingstyle"/>
        </w:rPr>
        <w:t>12BF(</w:t>
      </w:r>
      <w:r w:rsidR="00E050B2" w:rsidRPr="00940723">
        <w:rPr>
          <w:rStyle w:val="Referencingstyle"/>
        </w:rPr>
        <w:t>2A</w:t>
      </w:r>
      <w:r w:rsidR="00A45B99" w:rsidRPr="00940723">
        <w:rPr>
          <w:rStyle w:val="Referencingstyle"/>
        </w:rPr>
        <w:t xml:space="preserve">) </w:t>
      </w:r>
      <w:r w:rsidR="0006674E" w:rsidRPr="00940723">
        <w:rPr>
          <w:rStyle w:val="Referencingstyle"/>
        </w:rPr>
        <w:t>of</w:t>
      </w:r>
      <w:r w:rsidR="00A45B99" w:rsidRPr="00940723">
        <w:rPr>
          <w:rStyle w:val="Referencingstyle"/>
        </w:rPr>
        <w:t xml:space="preserve"> the ASIC</w:t>
      </w:r>
      <w:r w:rsidR="0006674E" w:rsidRPr="00940723">
        <w:rPr>
          <w:rStyle w:val="Referencingstyle"/>
        </w:rPr>
        <w:t xml:space="preserve"> Act]</w:t>
      </w:r>
    </w:p>
    <w:p w14:paraId="7E500ADB" w14:textId="5465B858" w:rsidR="00FC159C" w:rsidRPr="00940723" w:rsidRDefault="00FC159C" w:rsidP="00DE02E4">
      <w:pPr>
        <w:pStyle w:val="base-text-paragraph"/>
      </w:pPr>
      <w:r w:rsidRPr="00940723">
        <w:t>A person can breach this prohibition multiple times in a single contract as each</w:t>
      </w:r>
      <w:r w:rsidR="00E24601">
        <w:t xml:space="preserve"> individual</w:t>
      </w:r>
      <w:r w:rsidRPr="00940723">
        <w:t xml:space="preserve"> unfair term </w:t>
      </w:r>
      <w:r w:rsidR="00E251CB">
        <w:t xml:space="preserve">contained in a contract proposed by the person </w:t>
      </w:r>
      <w:r w:rsidRPr="00940723">
        <w:t>is considered a separate contravention of the prohibitions.</w:t>
      </w:r>
      <w:r w:rsidR="00F761A8" w:rsidRPr="00940723">
        <w:t xml:space="preserve"> </w:t>
      </w:r>
      <w:r w:rsidR="00F761A8" w:rsidRPr="00940723">
        <w:rPr>
          <w:rStyle w:val="Referencingstyle"/>
        </w:rPr>
        <w:t>[Schedule 1, items 1 and 2, section 23(2B) of the ACL and section 12BF(</w:t>
      </w:r>
      <w:r w:rsidR="00E050B2" w:rsidRPr="00940723">
        <w:rPr>
          <w:rStyle w:val="Referencingstyle"/>
        </w:rPr>
        <w:t>2B</w:t>
      </w:r>
      <w:r w:rsidR="00F761A8" w:rsidRPr="00940723">
        <w:rPr>
          <w:rStyle w:val="Referencingstyle"/>
        </w:rPr>
        <w:t>) of the ASIC Act]</w:t>
      </w:r>
    </w:p>
    <w:p w14:paraId="1194EEC5" w14:textId="77E2DA64" w:rsidR="00FC159C" w:rsidRPr="00940723" w:rsidRDefault="00FC159C" w:rsidP="00DE02E4">
      <w:pPr>
        <w:pStyle w:val="base-text-paragraph"/>
      </w:pPr>
      <w:r w:rsidRPr="00940723">
        <w:t>The second prohibition makes clear that a person will be in breach of the law if they apply or rely (or purport to apply or rely on) a</w:t>
      </w:r>
      <w:r w:rsidR="00D45402" w:rsidRPr="00940723">
        <w:t>n unfair term of a standard form consumer or small business contract.</w:t>
      </w:r>
      <w:r w:rsidR="00135352" w:rsidRPr="00940723">
        <w:t xml:space="preserve"> A person can breach this prohibition multiple times in relation to the same contract or even in relation to the same </w:t>
      </w:r>
      <w:r w:rsidR="009E5565">
        <w:t xml:space="preserve">unfair </w:t>
      </w:r>
      <w:r w:rsidR="00135352" w:rsidRPr="00940723">
        <w:t>term of the contract if they apply or rely on that term on multiple occasions.</w:t>
      </w:r>
      <w:r w:rsidR="00F7368F" w:rsidRPr="00940723">
        <w:t xml:space="preserve"> </w:t>
      </w:r>
      <w:r w:rsidR="00F7368F" w:rsidRPr="00940723">
        <w:rPr>
          <w:rStyle w:val="Referencingstyle"/>
        </w:rPr>
        <w:t>[Schedule 1, items 1 and 2, section 23(2C) of the ACL and section 12BF(2</w:t>
      </w:r>
      <w:r w:rsidR="00901F7C" w:rsidRPr="00940723">
        <w:rPr>
          <w:rStyle w:val="Referencingstyle"/>
        </w:rPr>
        <w:t>C</w:t>
      </w:r>
      <w:r w:rsidR="00F7368F" w:rsidRPr="00940723">
        <w:rPr>
          <w:rStyle w:val="Referencingstyle"/>
        </w:rPr>
        <w:t>) of the ASIC Act]</w:t>
      </w:r>
    </w:p>
    <w:p w14:paraId="21702730" w14:textId="79D085EA" w:rsidR="00025692" w:rsidRPr="00940723" w:rsidRDefault="00600B26" w:rsidP="00C3452B">
      <w:pPr>
        <w:pStyle w:val="base-text-paragraph"/>
      </w:pPr>
      <w:r>
        <w:t xml:space="preserve">This Bill extends the existing </w:t>
      </w:r>
      <w:r w:rsidR="00C923B9">
        <w:t xml:space="preserve">powers of a </w:t>
      </w:r>
      <w:r w:rsidR="00FA6A59" w:rsidRPr="00940723">
        <w:t xml:space="preserve">court to order a </w:t>
      </w:r>
      <w:r w:rsidR="00DE7CB1">
        <w:t xml:space="preserve">pecuniary </w:t>
      </w:r>
      <w:r w:rsidR="00FA6A59" w:rsidRPr="00940723">
        <w:t>penalty in addition to making a declaration that a term is unfair</w:t>
      </w:r>
      <w:r>
        <w:t xml:space="preserve"> to the unfair contract terms regime</w:t>
      </w:r>
      <w:r w:rsidR="00FA6A59" w:rsidRPr="00940723">
        <w:t>.</w:t>
      </w:r>
      <w:r w:rsidR="00F7368F" w:rsidRPr="00940723">
        <w:t xml:space="preserve"> </w:t>
      </w:r>
      <w:r w:rsidR="00F20B40" w:rsidRPr="00940723">
        <w:rPr>
          <w:rStyle w:val="Referencingstyle"/>
        </w:rPr>
        <w:t>[Schedule 1, items</w:t>
      </w:r>
      <w:r w:rsidR="00163378" w:rsidRPr="00940723">
        <w:rPr>
          <w:rStyle w:val="Referencingstyle"/>
        </w:rPr>
        <w:t xml:space="preserve"> </w:t>
      </w:r>
      <w:r w:rsidR="00A6232A">
        <w:rPr>
          <w:rStyle w:val="Referencingstyle"/>
        </w:rPr>
        <w:t>9</w:t>
      </w:r>
      <w:r w:rsidR="00163378" w:rsidRPr="00940723">
        <w:rPr>
          <w:rStyle w:val="Referencingstyle"/>
        </w:rPr>
        <w:t xml:space="preserve"> to </w:t>
      </w:r>
      <w:r>
        <w:rPr>
          <w:rStyle w:val="Referencingstyle"/>
        </w:rPr>
        <w:t>1</w:t>
      </w:r>
      <w:r w:rsidR="00A6232A">
        <w:rPr>
          <w:rStyle w:val="Referencingstyle"/>
        </w:rPr>
        <w:t>2</w:t>
      </w:r>
      <w:r w:rsidR="00F20B40" w:rsidRPr="00940723">
        <w:rPr>
          <w:rStyle w:val="Referencingstyle"/>
        </w:rPr>
        <w:t>,</w:t>
      </w:r>
      <w:r w:rsidR="00163378" w:rsidRPr="00940723">
        <w:rPr>
          <w:rStyle w:val="Referencingstyle"/>
        </w:rPr>
        <w:t xml:space="preserve"> 2</w:t>
      </w:r>
      <w:r w:rsidR="00A6232A">
        <w:rPr>
          <w:rStyle w:val="Referencingstyle"/>
        </w:rPr>
        <w:t>5</w:t>
      </w:r>
      <w:r w:rsidR="00FF29FC">
        <w:rPr>
          <w:rStyle w:val="Referencingstyle"/>
        </w:rPr>
        <w:t xml:space="preserve"> and 2</w:t>
      </w:r>
      <w:r w:rsidR="00A6232A">
        <w:rPr>
          <w:rStyle w:val="Referencingstyle"/>
        </w:rPr>
        <w:t>6</w:t>
      </w:r>
      <w:r w:rsidR="00F20B40" w:rsidRPr="00940723">
        <w:rPr>
          <w:rStyle w:val="Referencingstyle"/>
        </w:rPr>
        <w:t xml:space="preserve"> section</w:t>
      </w:r>
      <w:r w:rsidR="00163378" w:rsidRPr="00940723">
        <w:rPr>
          <w:rStyle w:val="Referencingstyle"/>
        </w:rPr>
        <w:t xml:space="preserve">s 224(1)(a), </w:t>
      </w:r>
      <w:r w:rsidR="00607165">
        <w:rPr>
          <w:rStyle w:val="Referencingstyle"/>
        </w:rPr>
        <w:t>224</w:t>
      </w:r>
      <w:r w:rsidR="00163378" w:rsidRPr="00940723">
        <w:rPr>
          <w:rStyle w:val="Referencingstyle"/>
        </w:rPr>
        <w:t xml:space="preserve">(3) and </w:t>
      </w:r>
      <w:r w:rsidR="00607165">
        <w:rPr>
          <w:rStyle w:val="Referencingstyle"/>
        </w:rPr>
        <w:t>224</w:t>
      </w:r>
      <w:r w:rsidR="00163378" w:rsidRPr="00940723">
        <w:rPr>
          <w:rStyle w:val="Referencingstyle"/>
        </w:rPr>
        <w:t>(3A)</w:t>
      </w:r>
      <w:r w:rsidR="00047967" w:rsidRPr="00940723">
        <w:rPr>
          <w:rStyle w:val="Referencingstyle"/>
        </w:rPr>
        <w:t xml:space="preserve"> </w:t>
      </w:r>
      <w:r w:rsidR="00F20B40" w:rsidRPr="00940723">
        <w:rPr>
          <w:rStyle w:val="Referencingstyle"/>
        </w:rPr>
        <w:t xml:space="preserve">of </w:t>
      </w:r>
      <w:r w:rsidR="00163378" w:rsidRPr="00940723">
        <w:rPr>
          <w:rStyle w:val="Referencingstyle"/>
        </w:rPr>
        <w:t xml:space="preserve">the ACL and </w:t>
      </w:r>
      <w:r w:rsidR="00FF7649">
        <w:rPr>
          <w:rStyle w:val="Referencingstyle"/>
        </w:rPr>
        <w:t xml:space="preserve">the definition of ‘enforcement proceeding’ in </w:t>
      </w:r>
      <w:r w:rsidR="00163378" w:rsidRPr="00940723">
        <w:rPr>
          <w:rStyle w:val="Referencingstyle"/>
        </w:rPr>
        <w:t xml:space="preserve">section </w:t>
      </w:r>
      <w:r w:rsidR="00047967" w:rsidRPr="00940723">
        <w:rPr>
          <w:rStyle w:val="Referencingstyle"/>
        </w:rPr>
        <w:t>12</w:t>
      </w:r>
      <w:r w:rsidR="00FF7649">
        <w:rPr>
          <w:rStyle w:val="Referencingstyle"/>
        </w:rPr>
        <w:t xml:space="preserve">BA, </w:t>
      </w:r>
      <w:r w:rsidR="00047967" w:rsidRPr="00940723">
        <w:rPr>
          <w:rStyle w:val="Referencingstyle"/>
        </w:rPr>
        <w:t>GBA(6)(aa) of the ASIC Act</w:t>
      </w:r>
      <w:r w:rsidR="00F20B40" w:rsidRPr="00940723">
        <w:rPr>
          <w:rStyle w:val="Referencingstyle"/>
        </w:rPr>
        <w:t>]</w:t>
      </w:r>
    </w:p>
    <w:p w14:paraId="36AB77FE" w14:textId="42F1D7DA" w:rsidR="001D22CB" w:rsidRPr="00940723" w:rsidRDefault="00DC04B8" w:rsidP="00D22620">
      <w:pPr>
        <w:pStyle w:val="Heading3"/>
      </w:pPr>
      <w:r w:rsidRPr="00940723">
        <w:t>R</w:t>
      </w:r>
      <w:r w:rsidR="004C6CE7" w:rsidRPr="00940723">
        <w:t xml:space="preserve">emedies available </w:t>
      </w:r>
      <w:r w:rsidR="0026638B" w:rsidRPr="00940723">
        <w:t>under the scheme</w:t>
      </w:r>
    </w:p>
    <w:p w14:paraId="6E84104B" w14:textId="379FC9CB" w:rsidR="001C73FB" w:rsidRDefault="004B23A3" w:rsidP="00C3452B">
      <w:pPr>
        <w:pStyle w:val="base-text-paragraph"/>
      </w:pPr>
      <w:r w:rsidRPr="00940723">
        <w:t xml:space="preserve">Under the current law, </w:t>
      </w:r>
      <w:r w:rsidR="001C73FB">
        <w:t xml:space="preserve">where the court determines a </w:t>
      </w:r>
      <w:r w:rsidR="00D46034">
        <w:t xml:space="preserve">term in a </w:t>
      </w:r>
      <w:r w:rsidR="001C73FB">
        <w:t>standard form contract to be unfair, th</w:t>
      </w:r>
      <w:r w:rsidR="00D46034">
        <w:t>at</w:t>
      </w:r>
      <w:r w:rsidR="001C73FB">
        <w:t xml:space="preserve"> term is automatically void</w:t>
      </w:r>
      <w:r w:rsidR="00544CB9">
        <w:t xml:space="preserve"> </w:t>
      </w:r>
      <w:r w:rsidR="00A84C12">
        <w:t>(without the need for</w:t>
      </w:r>
      <w:r w:rsidR="00544CB9">
        <w:t xml:space="preserve"> further action or orders</w:t>
      </w:r>
      <w:r w:rsidR="00A84C12">
        <w:t xml:space="preserve"> to be made)</w:t>
      </w:r>
      <w:r w:rsidR="00544CB9">
        <w:t>.</w:t>
      </w:r>
    </w:p>
    <w:p w14:paraId="775EAE4A" w14:textId="7187447C" w:rsidR="001D22CB" w:rsidRPr="00940723" w:rsidRDefault="0013480F" w:rsidP="00C3452B">
      <w:pPr>
        <w:pStyle w:val="base-text-paragraph"/>
      </w:pPr>
      <w:r>
        <w:t>A</w:t>
      </w:r>
      <w:r w:rsidR="004B23A3" w:rsidRPr="00940723">
        <w:t xml:space="preserve"> court can </w:t>
      </w:r>
      <w:r w:rsidR="001C73FB">
        <w:t xml:space="preserve">also </w:t>
      </w:r>
      <w:r w:rsidR="004B23A3" w:rsidRPr="00940723">
        <w:t>make orders declaring</w:t>
      </w:r>
      <w:r w:rsidR="00063E99" w:rsidRPr="00940723">
        <w:t xml:space="preserve"> the whole or any part of a contract or collateral arrangement made between a respondent </w:t>
      </w:r>
      <w:r w:rsidR="005123AD" w:rsidRPr="00940723">
        <w:t xml:space="preserve">and </w:t>
      </w:r>
      <w:r w:rsidR="00063E99" w:rsidRPr="00940723">
        <w:t>another person to be void or void at any time as the court decides. The court may also vary a contract or arrangement and refuse to enforce any or all of the provisions of a contract or arrangement.</w:t>
      </w:r>
    </w:p>
    <w:p w14:paraId="0DA16155" w14:textId="5D21F623" w:rsidR="00DF6CB4" w:rsidRPr="00940723" w:rsidRDefault="00DF6CB4" w:rsidP="00C3452B">
      <w:pPr>
        <w:pStyle w:val="base-text-paragraph"/>
      </w:pPr>
      <w:r w:rsidRPr="00940723">
        <w:t>These orders can be made in relation to a person who is party to a proceeding before a court (or for whom the regulator has brought a matter on their behalf before a court)</w:t>
      </w:r>
      <w:r w:rsidR="0079709D" w:rsidRPr="00940723">
        <w:t xml:space="preserve"> or in relation to non-party persons</w:t>
      </w:r>
      <w:r w:rsidR="006C41FD" w:rsidRPr="00940723">
        <w:t>. A non-party is a person</w:t>
      </w:r>
      <w:r w:rsidR="0079709D" w:rsidRPr="00940723">
        <w:t xml:space="preserve"> who </w:t>
      </w:r>
      <w:r w:rsidR="006C41FD" w:rsidRPr="00940723">
        <w:t>is</w:t>
      </w:r>
      <w:r w:rsidR="0079709D" w:rsidRPr="00940723">
        <w:t xml:space="preserve"> not party to </w:t>
      </w:r>
      <w:r w:rsidR="00FD6057">
        <w:t>the</w:t>
      </w:r>
      <w:r w:rsidR="0079709D" w:rsidRPr="00940723">
        <w:t xml:space="preserve"> court</w:t>
      </w:r>
      <w:r w:rsidR="00FD6057">
        <w:t xml:space="preserve"> proceedings</w:t>
      </w:r>
      <w:r w:rsidR="0079709D" w:rsidRPr="00940723">
        <w:t xml:space="preserve"> but who </w:t>
      </w:r>
      <w:r w:rsidR="000E48BB" w:rsidRPr="00940723">
        <w:t xml:space="preserve">may </w:t>
      </w:r>
      <w:r w:rsidR="006C41FD" w:rsidRPr="00940723">
        <w:t>ha</w:t>
      </w:r>
      <w:r w:rsidR="000E48BB" w:rsidRPr="00940723">
        <w:t>ve</w:t>
      </w:r>
      <w:r w:rsidR="0079709D" w:rsidRPr="00940723">
        <w:t xml:space="preserve"> nonetheless be</w:t>
      </w:r>
      <w:r w:rsidR="006C41FD" w:rsidRPr="00940723">
        <w:t>en</w:t>
      </w:r>
      <w:r w:rsidR="0079709D" w:rsidRPr="00940723">
        <w:t xml:space="preserve"> injured</w:t>
      </w:r>
      <w:r w:rsidR="00FD6057">
        <w:t>, or is likely to be injured,</w:t>
      </w:r>
      <w:r w:rsidR="0079709D" w:rsidRPr="00940723">
        <w:t xml:space="preserve"> by conduct of a respondent to </w:t>
      </w:r>
      <w:r w:rsidR="00FD6057">
        <w:t>those proceedings</w:t>
      </w:r>
      <w:r w:rsidR="0079709D" w:rsidRPr="00940723">
        <w:t>.</w:t>
      </w:r>
    </w:p>
    <w:p w14:paraId="429CCB50" w14:textId="7C25CC51" w:rsidR="00200294" w:rsidRPr="00940723" w:rsidRDefault="0079709D" w:rsidP="00C3452B">
      <w:pPr>
        <w:pStyle w:val="base-text-paragraph"/>
      </w:pPr>
      <w:r w:rsidRPr="00940723">
        <w:t xml:space="preserve">Importantly, </w:t>
      </w:r>
      <w:r w:rsidR="003D0EB4" w:rsidRPr="00940723">
        <w:t>all</w:t>
      </w:r>
      <w:r w:rsidR="006C41FD" w:rsidRPr="00940723">
        <w:t xml:space="preserve"> </w:t>
      </w:r>
      <w:r w:rsidRPr="00940723">
        <w:t>these orders can</w:t>
      </w:r>
      <w:r w:rsidR="00DF6CB4" w:rsidRPr="00940723">
        <w:t xml:space="preserve"> only be made in circumstances where a person</w:t>
      </w:r>
      <w:r w:rsidRPr="00940723">
        <w:t xml:space="preserve"> (or class of persons)</w:t>
      </w:r>
      <w:r w:rsidR="00DF6CB4" w:rsidRPr="00940723">
        <w:t xml:space="preserve"> has suffered</w:t>
      </w:r>
      <w:r w:rsidRPr="00940723">
        <w:t>, or is likely to suffer,</w:t>
      </w:r>
      <w:r w:rsidR="00DF6CB4" w:rsidRPr="00940723">
        <w:t xml:space="preserve"> loss </w:t>
      </w:r>
      <w:r w:rsidR="00FD6057">
        <w:t>or</w:t>
      </w:r>
      <w:r w:rsidR="00DF6CB4" w:rsidRPr="00940723">
        <w:t xml:space="preserve"> damage</w:t>
      </w:r>
      <w:r w:rsidRPr="00940723">
        <w:t xml:space="preserve"> because of the conduct of another person</w:t>
      </w:r>
      <w:r w:rsidR="00DF6CB4" w:rsidRPr="00940723">
        <w:t>.</w:t>
      </w:r>
    </w:p>
    <w:p w14:paraId="48E49A18" w14:textId="3EBBC494" w:rsidR="003D0EB4" w:rsidRPr="00940723" w:rsidRDefault="003141A2" w:rsidP="00C3452B">
      <w:pPr>
        <w:pStyle w:val="base-text-paragraph"/>
      </w:pPr>
      <w:r w:rsidRPr="00940723">
        <w:t>Specifically,</w:t>
      </w:r>
      <w:r w:rsidR="000E48BB" w:rsidRPr="00940723">
        <w:t xml:space="preserve"> in relation to the unfair contract terms regime, the policy intent of these types of orders is to allow the court to provide a </w:t>
      </w:r>
      <w:r w:rsidR="000E48BB" w:rsidRPr="00940723">
        <w:lastRenderedPageBreak/>
        <w:t xml:space="preserve">remedy both in relation to a person who is directly involved in court </w:t>
      </w:r>
      <w:r w:rsidR="00FD6057">
        <w:t>proceedings</w:t>
      </w:r>
      <w:r w:rsidR="00FD6057" w:rsidRPr="00940723">
        <w:t xml:space="preserve"> </w:t>
      </w:r>
      <w:r w:rsidR="000E48BB" w:rsidRPr="00940723">
        <w:t>and also to people</w:t>
      </w:r>
      <w:r w:rsidR="00FD6057">
        <w:t xml:space="preserve"> affected by the same conduct</w:t>
      </w:r>
      <w:r w:rsidR="00C923B9">
        <w:t>,</w:t>
      </w:r>
      <w:r w:rsidR="00FD6057">
        <w:t xml:space="preserve"> which is the subject of court proceedings, but</w:t>
      </w:r>
      <w:r w:rsidR="000E48BB" w:rsidRPr="00940723">
        <w:t xml:space="preserve"> who are not directly involved in </w:t>
      </w:r>
      <w:r w:rsidR="00FD6057">
        <w:t>the</w:t>
      </w:r>
      <w:r w:rsidR="000E48BB" w:rsidRPr="00940723">
        <w:t xml:space="preserve"> court </w:t>
      </w:r>
      <w:r w:rsidR="00FD6057">
        <w:t>proceedings</w:t>
      </w:r>
      <w:r w:rsidR="000E48BB" w:rsidRPr="00940723">
        <w:t xml:space="preserve">. </w:t>
      </w:r>
    </w:p>
    <w:p w14:paraId="3D38311C" w14:textId="095CAA97" w:rsidR="006C41FD" w:rsidRPr="00940723" w:rsidRDefault="000E48BB" w:rsidP="00C3452B">
      <w:pPr>
        <w:pStyle w:val="base-text-paragraph"/>
      </w:pPr>
      <w:r w:rsidRPr="00940723">
        <w:t xml:space="preserve">In relation to people who are not directly involved in the court </w:t>
      </w:r>
      <w:r w:rsidR="00EE3E74">
        <w:t>proceedings</w:t>
      </w:r>
      <w:r w:rsidRPr="00940723">
        <w:t xml:space="preserve">, the law allows for a remedy to be granted to these people without the need for the court to </w:t>
      </w:r>
      <w:r w:rsidR="00CE4104" w:rsidRPr="00940723">
        <w:t xml:space="preserve">specifically </w:t>
      </w:r>
      <w:r w:rsidRPr="00940723">
        <w:t xml:space="preserve">assess their circumstances </w:t>
      </w:r>
      <w:r w:rsidR="00CE4104" w:rsidRPr="00940723">
        <w:t>individually</w:t>
      </w:r>
      <w:r w:rsidRPr="00940723">
        <w:t>.</w:t>
      </w:r>
    </w:p>
    <w:p w14:paraId="5CF1BD15" w14:textId="56E6D42F" w:rsidR="000E48BB" w:rsidRPr="00940723" w:rsidRDefault="000E48BB" w:rsidP="00C3452B">
      <w:pPr>
        <w:pStyle w:val="base-text-paragraph"/>
      </w:pPr>
      <w:r w:rsidRPr="00940723">
        <w:t>Rather the law allows for the court to make orders on the basis of a person belonging to a class of people</w:t>
      </w:r>
      <w:r w:rsidR="003141A2">
        <w:t xml:space="preserve">. That is, </w:t>
      </w:r>
      <w:r w:rsidR="00EE3E74">
        <w:t xml:space="preserve">people also affected or likely to be affected, by the term determined to be unfair, </w:t>
      </w:r>
      <w:r w:rsidRPr="00940723">
        <w:t xml:space="preserve">without the need to specify which </w:t>
      </w:r>
      <w:r w:rsidR="00CE4104" w:rsidRPr="00940723">
        <w:t>persons</w:t>
      </w:r>
      <w:r w:rsidRPr="00940723">
        <w:t xml:space="preserve"> are part of that class or</w:t>
      </w:r>
      <w:r w:rsidR="00CE4104" w:rsidRPr="00940723">
        <w:t xml:space="preserve"> making a finding about the nature of any loss or damage suffered or likely to have been suffered</w:t>
      </w:r>
      <w:r w:rsidR="00EE3E74">
        <w:t xml:space="preserve"> by individuals within that class</w:t>
      </w:r>
      <w:r w:rsidR="00CE4104" w:rsidRPr="00940723">
        <w:t>.</w:t>
      </w:r>
    </w:p>
    <w:p w14:paraId="139D51D5" w14:textId="322E78F1" w:rsidR="003D0EB4" w:rsidRPr="00940723" w:rsidRDefault="00CE4104" w:rsidP="00C3452B">
      <w:pPr>
        <w:pStyle w:val="base-text-paragraph"/>
      </w:pPr>
      <w:r w:rsidRPr="00940723">
        <w:t xml:space="preserve">The above remedies are available under the general powers in the ACL and the ASIC Act </w:t>
      </w:r>
      <w:r w:rsidR="00790C04" w:rsidRPr="00940723">
        <w:t>(particularly section</w:t>
      </w:r>
      <w:r w:rsidR="003357D0" w:rsidRPr="00940723">
        <w:t>s 237(1), 238</w:t>
      </w:r>
      <w:r w:rsidR="00E20FDB" w:rsidRPr="00940723">
        <w:t>(1)</w:t>
      </w:r>
      <w:r w:rsidR="003357D0" w:rsidRPr="00940723">
        <w:t>, 239(1) and</w:t>
      </w:r>
      <w:r w:rsidR="00790C04" w:rsidRPr="00940723">
        <w:t xml:space="preserve"> 243 of the ACL and </w:t>
      </w:r>
      <w:r w:rsidR="00D717A5" w:rsidRPr="00940723">
        <w:t>12GN, 12GNB, 12GNC</w:t>
      </w:r>
      <w:r w:rsidR="00790C04" w:rsidRPr="00940723">
        <w:t xml:space="preserve"> of the ASI</w:t>
      </w:r>
      <w:r w:rsidR="003D0EB4" w:rsidRPr="00940723">
        <w:t>C</w:t>
      </w:r>
      <w:r w:rsidR="00790C04" w:rsidRPr="00940723">
        <w:t xml:space="preserve"> Act) </w:t>
      </w:r>
      <w:r w:rsidR="00031978" w:rsidRPr="00940723">
        <w:t>and are available for</w:t>
      </w:r>
      <w:r w:rsidRPr="00940723">
        <w:t xml:space="preserve"> contraventions </w:t>
      </w:r>
      <w:r w:rsidR="00031978" w:rsidRPr="00940723">
        <w:t>of the</w:t>
      </w:r>
      <w:r w:rsidRPr="00940723">
        <w:t xml:space="preserve"> </w:t>
      </w:r>
      <w:r w:rsidR="00031978" w:rsidRPr="00940723">
        <w:t xml:space="preserve">ACL and the ASIC Act as well as in relation to the </w:t>
      </w:r>
      <w:r w:rsidRPr="00940723">
        <w:t xml:space="preserve">unfair contract term </w:t>
      </w:r>
      <w:r w:rsidR="00031978" w:rsidRPr="00940723">
        <w:t>provisions</w:t>
      </w:r>
      <w:r w:rsidRPr="00940723">
        <w:t>.</w:t>
      </w:r>
    </w:p>
    <w:p w14:paraId="4F800BB7" w14:textId="5D83292F" w:rsidR="00CE4104" w:rsidRPr="00940723" w:rsidRDefault="00CE4104" w:rsidP="00C3452B">
      <w:pPr>
        <w:pStyle w:val="base-text-paragraph"/>
      </w:pPr>
      <w:r w:rsidRPr="00940723">
        <w:t xml:space="preserve">The Bill </w:t>
      </w:r>
      <w:r w:rsidR="003D0EB4" w:rsidRPr="00940723">
        <w:t xml:space="preserve">augments </w:t>
      </w:r>
      <w:r w:rsidRPr="00940723">
        <w:t>the</w:t>
      </w:r>
      <w:r w:rsidR="000F32F8">
        <w:t>se</w:t>
      </w:r>
      <w:r w:rsidRPr="00940723">
        <w:t xml:space="preserve"> </w:t>
      </w:r>
      <w:r w:rsidR="006A7FF0">
        <w:t>powers</w:t>
      </w:r>
      <w:r w:rsidRPr="00940723">
        <w:t xml:space="preserve"> by </w:t>
      </w:r>
      <w:r w:rsidR="003D0EB4" w:rsidRPr="00940723">
        <w:t xml:space="preserve">making </w:t>
      </w:r>
      <w:r w:rsidR="00031978" w:rsidRPr="00940723">
        <w:t>additional</w:t>
      </w:r>
      <w:r w:rsidR="003D0EB4" w:rsidRPr="00940723">
        <w:t xml:space="preserve"> remedies available </w:t>
      </w:r>
      <w:r w:rsidR="00031978" w:rsidRPr="00940723">
        <w:t>t</w:t>
      </w:r>
      <w:r w:rsidRPr="00940723">
        <w:t xml:space="preserve">hat </w:t>
      </w:r>
      <w:r w:rsidR="00031978" w:rsidRPr="00940723">
        <w:t xml:space="preserve">specifically </w:t>
      </w:r>
      <w:r w:rsidRPr="00940723">
        <w:t>relate to unfair contract terms</w:t>
      </w:r>
      <w:r w:rsidR="00031978" w:rsidRPr="00940723">
        <w:t xml:space="preserve"> and are not available for other contraventions of the ACL and the ASIC Act</w:t>
      </w:r>
      <w:r w:rsidRPr="00940723">
        <w:t>.</w:t>
      </w:r>
      <w:r w:rsidR="00031978" w:rsidRPr="00940723">
        <w:t xml:space="preserve"> </w:t>
      </w:r>
      <w:r w:rsidR="00F95C2C" w:rsidRPr="00940723">
        <w:rPr>
          <w:rStyle w:val="Referencingstyle"/>
        </w:rPr>
        <w:t>[Schedule 1</w:t>
      </w:r>
      <w:r w:rsidR="005B4D51">
        <w:rPr>
          <w:rStyle w:val="Referencingstyle"/>
        </w:rPr>
        <w:t>, items</w:t>
      </w:r>
      <w:r w:rsidR="00F95C2C" w:rsidRPr="00940723">
        <w:rPr>
          <w:rStyle w:val="Referencingstyle"/>
        </w:rPr>
        <w:t xml:space="preserve"> </w:t>
      </w:r>
      <w:r w:rsidR="0028177D">
        <w:rPr>
          <w:rStyle w:val="Referencingstyle"/>
        </w:rPr>
        <w:t>5, 2</w:t>
      </w:r>
      <w:r w:rsidR="00A6232A">
        <w:rPr>
          <w:rStyle w:val="Referencingstyle"/>
        </w:rPr>
        <w:t>2</w:t>
      </w:r>
      <w:r w:rsidR="0028177D">
        <w:rPr>
          <w:rStyle w:val="Referencingstyle"/>
        </w:rPr>
        <w:t xml:space="preserve"> and 3</w:t>
      </w:r>
      <w:r w:rsidR="00A6232A">
        <w:rPr>
          <w:rStyle w:val="Referencingstyle"/>
        </w:rPr>
        <w:t>6</w:t>
      </w:r>
      <w:r w:rsidR="0028177D">
        <w:rPr>
          <w:rStyle w:val="Referencingstyle"/>
        </w:rPr>
        <w:t>,</w:t>
      </w:r>
      <w:r w:rsidR="00F95C2C" w:rsidRPr="00940723">
        <w:rPr>
          <w:rStyle w:val="Referencingstyle"/>
        </w:rPr>
        <w:t xml:space="preserve"> </w:t>
      </w:r>
      <w:r w:rsidR="00615482" w:rsidRPr="00940723">
        <w:rPr>
          <w:rStyle w:val="Referencingstyle"/>
        </w:rPr>
        <w:t xml:space="preserve">section 137D, </w:t>
      </w:r>
      <w:r w:rsidR="00F95C2C" w:rsidRPr="00940723">
        <w:rPr>
          <w:rStyle w:val="Referencingstyle"/>
        </w:rPr>
        <w:t>sections 243A</w:t>
      </w:r>
      <w:r w:rsidR="00B90BD4">
        <w:rPr>
          <w:rStyle w:val="Referencingstyle"/>
        </w:rPr>
        <w:t xml:space="preserve"> and 243B</w:t>
      </w:r>
      <w:r w:rsidR="00F95C2C" w:rsidRPr="00940723">
        <w:rPr>
          <w:rStyle w:val="Referencingstyle"/>
        </w:rPr>
        <w:t xml:space="preserve"> of </w:t>
      </w:r>
      <w:r w:rsidR="00B90BD4">
        <w:rPr>
          <w:rStyle w:val="Referencingstyle"/>
        </w:rPr>
        <w:t xml:space="preserve">the </w:t>
      </w:r>
      <w:r w:rsidR="004669FE" w:rsidRPr="00940723">
        <w:rPr>
          <w:rStyle w:val="Referencingstyle"/>
        </w:rPr>
        <w:t>ACL</w:t>
      </w:r>
      <w:r w:rsidR="00FC1C53" w:rsidRPr="00940723">
        <w:rPr>
          <w:rStyle w:val="Referencingstyle"/>
        </w:rPr>
        <w:t xml:space="preserve"> and sections 12GNE</w:t>
      </w:r>
      <w:r w:rsidR="00B90BD4">
        <w:rPr>
          <w:rStyle w:val="Referencingstyle"/>
        </w:rPr>
        <w:t xml:space="preserve"> and</w:t>
      </w:r>
      <w:r w:rsidR="00A74581">
        <w:rPr>
          <w:rStyle w:val="Referencingstyle"/>
        </w:rPr>
        <w:t xml:space="preserve"> 12GN</w:t>
      </w:r>
      <w:r w:rsidR="00B90BD4">
        <w:rPr>
          <w:rStyle w:val="Referencingstyle"/>
        </w:rPr>
        <w:t>F o</w:t>
      </w:r>
      <w:r w:rsidR="00FC1C53" w:rsidRPr="00940723">
        <w:rPr>
          <w:rStyle w:val="Referencingstyle"/>
        </w:rPr>
        <w:t>f the ASIC Act</w:t>
      </w:r>
      <w:r w:rsidR="00F95C2C" w:rsidRPr="00940723">
        <w:rPr>
          <w:rStyle w:val="Referencingstyle"/>
        </w:rPr>
        <w:t>]</w:t>
      </w:r>
    </w:p>
    <w:p w14:paraId="671FC9BB" w14:textId="5E7FD1E0" w:rsidR="001F1798" w:rsidRDefault="001F1798" w:rsidP="002F7D0F">
      <w:pPr>
        <w:pStyle w:val="base-text-paragraph"/>
      </w:pPr>
      <w:r>
        <w:t>The Bill retains the automatic voiding provisions present in the existing law. That is, if a court finds a standard form contract to contain an unfair term, that term is automatically considered void by</w:t>
      </w:r>
      <w:r w:rsidR="00C923B9">
        <w:t xml:space="preserve"> operation of</w:t>
      </w:r>
      <w:r>
        <w:t xml:space="preserve"> the law.</w:t>
      </w:r>
    </w:p>
    <w:p w14:paraId="09329313" w14:textId="5B3BB7A4" w:rsidR="00375C88" w:rsidRPr="00A333E1" w:rsidRDefault="00B9787A" w:rsidP="002F7D0F">
      <w:pPr>
        <w:pStyle w:val="base-text-paragraph"/>
        <w:rPr>
          <w:rStyle w:val="Referencingstyle"/>
          <w:b w:val="0"/>
          <w:i w:val="0"/>
          <w:sz w:val="22"/>
        </w:rPr>
      </w:pPr>
      <w:r>
        <w:t>The court can</w:t>
      </w:r>
      <w:r w:rsidR="001F1798">
        <w:t xml:space="preserve"> also</w:t>
      </w:r>
      <w:r>
        <w:t xml:space="preserve"> make orders to void, vary or refus</w:t>
      </w:r>
      <w:r w:rsidR="00FF7649">
        <w:t>e</w:t>
      </w:r>
      <w:r>
        <w:t xml:space="preserve"> to enforce part or </w:t>
      </w:r>
      <w:r w:rsidR="00135685">
        <w:t>all of</w:t>
      </w:r>
      <w:r>
        <w:t xml:space="preserve"> a contract if the court thinks this is appropriate to prevent or reduce loss or damage that may be cause</w:t>
      </w:r>
      <w:r w:rsidR="00671823">
        <w:t>d</w:t>
      </w:r>
      <w:r w:rsidR="00135685">
        <w:t xml:space="preserve"> (or to remedy loss or damage that has occurred). The court can only make this type of order after the court has made a declaration that a term of a contract is unfair</w:t>
      </w:r>
      <w:r w:rsidR="00375C88" w:rsidRPr="00940723">
        <w:t>.</w:t>
      </w:r>
      <w:r w:rsidR="001A5EC3">
        <w:t xml:space="preserve"> This means the court will have already considered if the term would cause detriment (financial or otherwise) to a party if the term were to be applied or relied on.</w:t>
      </w:r>
      <w:r w:rsidR="000F32F8">
        <w:t xml:space="preserve"> The orders can be made upon application of a person or by the regulator on a behalf and with the consent of a person.</w:t>
      </w:r>
      <w:r w:rsidR="00135685">
        <w:t xml:space="preserve"> </w:t>
      </w:r>
      <w:r w:rsidR="008F3787" w:rsidRPr="00940723">
        <w:rPr>
          <w:rStyle w:val="Referencingstyle"/>
        </w:rPr>
        <w:t>[Schedule 1, item 2</w:t>
      </w:r>
      <w:r w:rsidR="00A6232A">
        <w:rPr>
          <w:rStyle w:val="Referencingstyle"/>
        </w:rPr>
        <w:t>2</w:t>
      </w:r>
      <w:r w:rsidR="00FC1C53" w:rsidRPr="00940723">
        <w:rPr>
          <w:rStyle w:val="Referencingstyle"/>
        </w:rPr>
        <w:t xml:space="preserve"> and 3</w:t>
      </w:r>
      <w:r w:rsidR="00A6232A">
        <w:rPr>
          <w:rStyle w:val="Referencingstyle"/>
        </w:rPr>
        <w:t>4</w:t>
      </w:r>
      <w:r w:rsidR="008F3787" w:rsidRPr="00940723">
        <w:rPr>
          <w:rStyle w:val="Referencingstyle"/>
        </w:rPr>
        <w:t>, section 243A of the ACL</w:t>
      </w:r>
      <w:r w:rsidR="00FC1C53" w:rsidRPr="00940723">
        <w:rPr>
          <w:rStyle w:val="Referencingstyle"/>
        </w:rPr>
        <w:t xml:space="preserve"> and section 12GNE</w:t>
      </w:r>
      <w:r w:rsidR="00A74581">
        <w:rPr>
          <w:rStyle w:val="Referencingstyle"/>
        </w:rPr>
        <w:t>, 12GNF</w:t>
      </w:r>
      <w:r w:rsidR="00A74581" w:rsidRPr="00940723">
        <w:rPr>
          <w:rStyle w:val="Referencingstyle"/>
        </w:rPr>
        <w:t xml:space="preserve"> </w:t>
      </w:r>
      <w:r w:rsidR="00FC1C53" w:rsidRPr="00940723">
        <w:rPr>
          <w:rStyle w:val="Referencingstyle"/>
        </w:rPr>
        <w:t>of the ASIC Act</w:t>
      </w:r>
      <w:r w:rsidR="008F3787" w:rsidRPr="00940723">
        <w:rPr>
          <w:rStyle w:val="Referencingstyle"/>
        </w:rPr>
        <w:t>]</w:t>
      </w:r>
    </w:p>
    <w:p w14:paraId="2345C1FF" w14:textId="080D4771" w:rsidR="00A333E1" w:rsidRPr="00940723" w:rsidRDefault="00A333E1" w:rsidP="002F7D0F">
      <w:pPr>
        <w:pStyle w:val="base-text-paragraph"/>
      </w:pPr>
      <w:r>
        <w:t>This differs to the orders the court can make under section 237 and 238 of the ACL and 12GM of the ASIC Act, as under those provisions the court must be satisfied that loss or damage has</w:t>
      </w:r>
      <w:r w:rsidR="00C923B9">
        <w:t xml:space="preserve"> occurred</w:t>
      </w:r>
      <w:r>
        <w:t xml:space="preserve"> or is likely </w:t>
      </w:r>
      <w:r w:rsidR="00C923B9">
        <w:t xml:space="preserve">to </w:t>
      </w:r>
      <w:r>
        <w:t>occur. Under the Bill, a person will only need to show that the orders will prevent loss and damage</w:t>
      </w:r>
      <w:r w:rsidR="001A5EC3">
        <w:t xml:space="preserve"> that</w:t>
      </w:r>
      <w:r>
        <w:t xml:space="preserve"> </w:t>
      </w:r>
      <w:r>
        <w:rPr>
          <w:i/>
          <w:iCs/>
        </w:rPr>
        <w:t>may</w:t>
      </w:r>
      <w:r>
        <w:t xml:space="preserve"> be caused. If loss and </w:t>
      </w:r>
      <w:r>
        <w:lastRenderedPageBreak/>
        <w:t xml:space="preserve">damage has already </w:t>
      </w:r>
      <w:r w:rsidR="002177BA">
        <w:t>occurred</w:t>
      </w:r>
      <w:r>
        <w:t>, then the court will need to be satisfied that the orders made will remedy this.</w:t>
      </w:r>
    </w:p>
    <w:p w14:paraId="537D6F11" w14:textId="70B588B1" w:rsidR="00E6467D" w:rsidRPr="00940723" w:rsidRDefault="00E6467D" w:rsidP="00C3452B">
      <w:pPr>
        <w:pStyle w:val="base-text-paragraph"/>
      </w:pPr>
      <w:r w:rsidRPr="00940723">
        <w:t xml:space="preserve">The </w:t>
      </w:r>
      <w:r w:rsidR="00BD780C" w:rsidRPr="00940723">
        <w:t>amendments</w:t>
      </w:r>
      <w:r w:rsidR="00EE3E74">
        <w:t xml:space="preserve"> also allow the court to make orders, upon the application of the regulator,</w:t>
      </w:r>
      <w:r w:rsidRPr="00940723">
        <w:t xml:space="preserve"> preventing a term that is </w:t>
      </w:r>
      <w:r w:rsidR="003D56DC" w:rsidRPr="00940723">
        <w:t xml:space="preserve">the same or </w:t>
      </w:r>
      <w:r w:rsidRPr="00940723">
        <w:t xml:space="preserve">substantially </w:t>
      </w:r>
      <w:r w:rsidR="00A74581">
        <w:t>similar</w:t>
      </w:r>
      <w:r w:rsidR="00774139" w:rsidRPr="00940723">
        <w:t xml:space="preserve"> in effect</w:t>
      </w:r>
      <w:r w:rsidRPr="00940723">
        <w:t xml:space="preserve"> to </w:t>
      </w:r>
      <w:r w:rsidR="00774139" w:rsidRPr="00940723">
        <w:t>a</w:t>
      </w:r>
      <w:r w:rsidRPr="00940723">
        <w:t xml:space="preserve"> term</w:t>
      </w:r>
      <w:r w:rsidR="00774139" w:rsidRPr="00940723">
        <w:t xml:space="preserve"> that has been declared as unfair</w:t>
      </w:r>
      <w:r w:rsidR="001A5EC3">
        <w:t>,</w:t>
      </w:r>
      <w:r w:rsidRPr="00940723">
        <w:t xml:space="preserve"> </w:t>
      </w:r>
      <w:r w:rsidR="00C06B3B" w:rsidRPr="00940723">
        <w:t>f</w:t>
      </w:r>
      <w:r w:rsidRPr="00940723">
        <w:t>rom being included in any future standard form small business or consumer contract</w:t>
      </w:r>
      <w:r w:rsidR="00FC1C53" w:rsidRPr="00940723">
        <w:t>s</w:t>
      </w:r>
      <w:r w:rsidRPr="00940723">
        <w:t xml:space="preserve"> by a person who is the respondent to the proceeding where the declaration about an unfair contract term was made.</w:t>
      </w:r>
      <w:r w:rsidR="00147B8D" w:rsidRPr="00940723">
        <w:t xml:space="preserve"> </w:t>
      </w:r>
      <w:r w:rsidR="00147B8D" w:rsidRPr="00940723">
        <w:rPr>
          <w:rStyle w:val="Referencingstyle"/>
        </w:rPr>
        <w:t xml:space="preserve">[Schedule </w:t>
      </w:r>
      <w:r w:rsidR="00052DE7" w:rsidRPr="00940723">
        <w:rPr>
          <w:rStyle w:val="Referencingstyle"/>
        </w:rPr>
        <w:t>1</w:t>
      </w:r>
      <w:r w:rsidR="00147B8D" w:rsidRPr="00940723">
        <w:rPr>
          <w:rStyle w:val="Referencingstyle"/>
        </w:rPr>
        <w:t>, item</w:t>
      </w:r>
      <w:r w:rsidR="00695095" w:rsidRPr="00940723">
        <w:rPr>
          <w:rStyle w:val="Referencingstyle"/>
        </w:rPr>
        <w:t>s</w:t>
      </w:r>
      <w:r w:rsidR="00147B8D" w:rsidRPr="00940723">
        <w:rPr>
          <w:rStyle w:val="Referencingstyle"/>
        </w:rPr>
        <w:t xml:space="preserve"> </w:t>
      </w:r>
      <w:r w:rsidR="00FF319C" w:rsidRPr="00940723">
        <w:rPr>
          <w:rStyle w:val="Referencingstyle"/>
        </w:rPr>
        <w:t>2</w:t>
      </w:r>
      <w:r w:rsidR="00A6232A">
        <w:rPr>
          <w:rStyle w:val="Referencingstyle"/>
        </w:rPr>
        <w:t>2</w:t>
      </w:r>
      <w:r w:rsidR="00695095" w:rsidRPr="00940723">
        <w:rPr>
          <w:rStyle w:val="Referencingstyle"/>
        </w:rPr>
        <w:t xml:space="preserve"> and 3</w:t>
      </w:r>
      <w:r w:rsidR="00A6232A">
        <w:rPr>
          <w:rStyle w:val="Referencingstyle"/>
        </w:rPr>
        <w:t>6</w:t>
      </w:r>
      <w:r w:rsidR="00147B8D" w:rsidRPr="00940723">
        <w:rPr>
          <w:rStyle w:val="Referencingstyle"/>
        </w:rPr>
        <w:t xml:space="preserve"> section </w:t>
      </w:r>
      <w:r w:rsidR="00FF319C" w:rsidRPr="00940723">
        <w:rPr>
          <w:rStyle w:val="Referencingstyle"/>
        </w:rPr>
        <w:t>243B</w:t>
      </w:r>
      <w:r w:rsidR="00832C93" w:rsidRPr="00940723">
        <w:rPr>
          <w:rStyle w:val="Referencingstyle"/>
        </w:rPr>
        <w:t>(1)</w:t>
      </w:r>
      <w:r w:rsidR="003D56DC" w:rsidRPr="00940723">
        <w:rPr>
          <w:rStyle w:val="Referencingstyle"/>
        </w:rPr>
        <w:t>(a</w:t>
      </w:r>
      <w:r w:rsidR="00832C93" w:rsidRPr="00940723">
        <w:rPr>
          <w:rStyle w:val="Referencingstyle"/>
        </w:rPr>
        <w:t>)</w:t>
      </w:r>
      <w:r w:rsidR="00147B8D" w:rsidRPr="00940723">
        <w:rPr>
          <w:rStyle w:val="Referencingstyle"/>
        </w:rPr>
        <w:t xml:space="preserve"> of </w:t>
      </w:r>
      <w:r w:rsidR="00FF319C" w:rsidRPr="00940723">
        <w:rPr>
          <w:rStyle w:val="Referencingstyle"/>
        </w:rPr>
        <w:t>the ACL</w:t>
      </w:r>
      <w:r w:rsidR="00B04147" w:rsidRPr="00940723">
        <w:rPr>
          <w:rStyle w:val="Referencingstyle"/>
        </w:rPr>
        <w:t xml:space="preserve"> and section 12GNF(1)</w:t>
      </w:r>
      <w:r w:rsidR="003D56DC" w:rsidRPr="00940723">
        <w:rPr>
          <w:rStyle w:val="Referencingstyle"/>
        </w:rPr>
        <w:t>(a)</w:t>
      </w:r>
      <w:r w:rsidR="00B04147" w:rsidRPr="00940723">
        <w:rPr>
          <w:rStyle w:val="Referencingstyle"/>
        </w:rPr>
        <w:t xml:space="preserve"> of the ASIC Act</w:t>
      </w:r>
      <w:r w:rsidR="00147B8D" w:rsidRPr="00940723">
        <w:rPr>
          <w:rStyle w:val="Referencingstyle"/>
        </w:rPr>
        <w:t>]</w:t>
      </w:r>
    </w:p>
    <w:p w14:paraId="699686DB" w14:textId="0A9D8776" w:rsidR="00E6467D" w:rsidRPr="00940723" w:rsidRDefault="00B0672B" w:rsidP="00C3452B">
      <w:pPr>
        <w:pStyle w:val="base-text-paragraph"/>
      </w:pPr>
      <w:r w:rsidRPr="00940723">
        <w:t xml:space="preserve">In addition to this, </w:t>
      </w:r>
      <w:r w:rsidR="00E6467D" w:rsidRPr="00940723">
        <w:t xml:space="preserve">the </w:t>
      </w:r>
      <w:r w:rsidRPr="00940723">
        <w:t>amendments allow</w:t>
      </w:r>
      <w:r w:rsidR="00E6467D" w:rsidRPr="00940723">
        <w:t xml:space="preserve"> the court </w:t>
      </w:r>
      <w:r w:rsidRPr="00940723">
        <w:t>to</w:t>
      </w:r>
      <w:r w:rsidR="00E6467D" w:rsidRPr="00940723">
        <w:t xml:space="preserve"> make orders</w:t>
      </w:r>
      <w:r w:rsidR="000A1F61" w:rsidRPr="00940723">
        <w:t xml:space="preserve">, upon application </w:t>
      </w:r>
      <w:r w:rsidR="00A87609" w:rsidRPr="00940723">
        <w:t>of the regulator,</w:t>
      </w:r>
      <w:r w:rsidR="00620FB3" w:rsidRPr="00940723">
        <w:t xml:space="preserve"> to prevent or reduce loss or damage</w:t>
      </w:r>
      <w:r w:rsidRPr="00940723">
        <w:t xml:space="preserve"> which may be caused</w:t>
      </w:r>
      <w:r w:rsidR="00620FB3" w:rsidRPr="00940723">
        <w:t xml:space="preserve"> to any person (whether or not that person is party to proceedings for which the court is making the order) in relation to a term that </w:t>
      </w:r>
      <w:r w:rsidRPr="00940723">
        <w:t xml:space="preserve">is </w:t>
      </w:r>
      <w:r w:rsidR="003D56DC" w:rsidRPr="00940723">
        <w:t xml:space="preserve">the same or </w:t>
      </w:r>
      <w:r w:rsidR="00C06B3B" w:rsidRPr="00940723">
        <w:t>substantially</w:t>
      </w:r>
      <w:r w:rsidR="00165105" w:rsidRPr="00940723">
        <w:t xml:space="preserve"> the same</w:t>
      </w:r>
      <w:r w:rsidR="00774139" w:rsidRPr="00940723">
        <w:t xml:space="preserve"> in effect</w:t>
      </w:r>
      <w:r w:rsidR="00C06B3B" w:rsidRPr="00940723">
        <w:t xml:space="preserve"> </w:t>
      </w:r>
      <w:r w:rsidR="00620FB3" w:rsidRPr="00940723">
        <w:t xml:space="preserve">to </w:t>
      </w:r>
      <w:r w:rsidR="00774139" w:rsidRPr="00940723">
        <w:t>a term that has been</w:t>
      </w:r>
      <w:r w:rsidR="00620FB3" w:rsidRPr="00940723">
        <w:t xml:space="preserve"> </w:t>
      </w:r>
      <w:r w:rsidR="00C06B3B" w:rsidRPr="00940723">
        <w:t>declared</w:t>
      </w:r>
      <w:r w:rsidR="00620FB3" w:rsidRPr="00940723">
        <w:t xml:space="preserve"> </w:t>
      </w:r>
      <w:r w:rsidR="00774139" w:rsidRPr="00940723">
        <w:t>unfair</w:t>
      </w:r>
      <w:r w:rsidR="00620FB3" w:rsidRPr="00940723">
        <w:t xml:space="preserve">. </w:t>
      </w:r>
      <w:r w:rsidRPr="00940723">
        <w:t>These orders can be made</w:t>
      </w:r>
      <w:r w:rsidR="00E6467D" w:rsidRPr="00940723">
        <w:t xml:space="preserve"> in relation to </w:t>
      </w:r>
      <w:r w:rsidR="00620FB3" w:rsidRPr="00940723">
        <w:t xml:space="preserve">any </w:t>
      </w:r>
      <w:r w:rsidR="00E6467D" w:rsidRPr="00940723">
        <w:t>existing contract</w:t>
      </w:r>
      <w:r w:rsidR="00620FB3" w:rsidRPr="00940723">
        <w:t>, whether or not that contract is subject to the proceedings for which the court is making the order.</w:t>
      </w:r>
      <w:r w:rsidR="00052DE7" w:rsidRPr="00940723">
        <w:t xml:space="preserve"> </w:t>
      </w:r>
      <w:r w:rsidR="00052DE7" w:rsidRPr="00940723">
        <w:rPr>
          <w:rStyle w:val="Referencingstyle"/>
        </w:rPr>
        <w:t xml:space="preserve">[Schedule </w:t>
      </w:r>
      <w:r w:rsidR="00A87609" w:rsidRPr="00940723">
        <w:rPr>
          <w:rStyle w:val="Referencingstyle"/>
        </w:rPr>
        <w:t>1</w:t>
      </w:r>
      <w:r w:rsidR="00052DE7" w:rsidRPr="00940723">
        <w:rPr>
          <w:rStyle w:val="Referencingstyle"/>
        </w:rPr>
        <w:t>, item</w:t>
      </w:r>
      <w:r w:rsidR="003D56DC" w:rsidRPr="00940723">
        <w:rPr>
          <w:rStyle w:val="Referencingstyle"/>
        </w:rPr>
        <w:t>s</w:t>
      </w:r>
      <w:r w:rsidR="00052DE7" w:rsidRPr="00940723">
        <w:rPr>
          <w:rStyle w:val="Referencingstyle"/>
        </w:rPr>
        <w:t xml:space="preserve"> </w:t>
      </w:r>
      <w:r w:rsidR="00A87609" w:rsidRPr="00940723">
        <w:rPr>
          <w:rStyle w:val="Referencingstyle"/>
        </w:rPr>
        <w:t>2</w:t>
      </w:r>
      <w:r w:rsidR="00A6232A">
        <w:rPr>
          <w:rStyle w:val="Referencingstyle"/>
        </w:rPr>
        <w:t>2</w:t>
      </w:r>
      <w:r w:rsidR="003D56DC" w:rsidRPr="00940723">
        <w:rPr>
          <w:rStyle w:val="Referencingstyle"/>
        </w:rPr>
        <w:t xml:space="preserve"> and 3</w:t>
      </w:r>
      <w:r w:rsidR="00A6232A">
        <w:rPr>
          <w:rStyle w:val="Referencingstyle"/>
        </w:rPr>
        <w:t>6</w:t>
      </w:r>
      <w:r w:rsidR="00052DE7" w:rsidRPr="00940723">
        <w:rPr>
          <w:rStyle w:val="Referencingstyle"/>
        </w:rPr>
        <w:t xml:space="preserve">, section </w:t>
      </w:r>
      <w:r w:rsidR="00A87609" w:rsidRPr="00940723">
        <w:rPr>
          <w:rStyle w:val="Referencingstyle"/>
        </w:rPr>
        <w:t>243B</w:t>
      </w:r>
      <w:r w:rsidR="00052DE7" w:rsidRPr="00940723">
        <w:rPr>
          <w:rStyle w:val="Referencingstyle"/>
        </w:rPr>
        <w:t xml:space="preserve"> of </w:t>
      </w:r>
      <w:r w:rsidR="003D56DC" w:rsidRPr="00940723">
        <w:rPr>
          <w:rStyle w:val="Referencingstyle"/>
        </w:rPr>
        <w:t>the ACL and section 12GNF of the ASIC Act</w:t>
      </w:r>
      <w:r w:rsidR="00052DE7" w:rsidRPr="00940723">
        <w:rPr>
          <w:rStyle w:val="Referencingstyle"/>
        </w:rPr>
        <w:t>]</w:t>
      </w:r>
    </w:p>
    <w:p w14:paraId="4CD06E50" w14:textId="116E077A" w:rsidR="00C75D02" w:rsidRPr="00940723" w:rsidRDefault="00C75D02" w:rsidP="00C3452B">
      <w:pPr>
        <w:pStyle w:val="base-text-paragraph"/>
      </w:pPr>
      <w:r w:rsidRPr="00940723">
        <w:t>Without limiting the power of the courts to make these orders</w:t>
      </w:r>
      <w:r w:rsidR="009F3F7B">
        <w:t>,</w:t>
      </w:r>
      <w:r w:rsidRPr="00940723">
        <w:t xml:space="preserve"> the orders </w:t>
      </w:r>
      <w:r w:rsidR="00124F45">
        <w:t>that the court can make under the powers</w:t>
      </w:r>
      <w:r w:rsidR="00124F45" w:rsidRPr="00940723">
        <w:t xml:space="preserve"> </w:t>
      </w:r>
      <w:r w:rsidRPr="00940723">
        <w:t xml:space="preserve">described </w:t>
      </w:r>
      <w:r w:rsidR="00204FA9">
        <w:t>above</w:t>
      </w:r>
      <w:r w:rsidRPr="00940723">
        <w:t xml:space="preserve"> </w:t>
      </w:r>
      <w:r w:rsidR="00124F45">
        <w:t>include orders</w:t>
      </w:r>
      <w:r w:rsidRPr="00940723">
        <w:t xml:space="preserve"> to prevent or restrain a person from including, applying or relying on </w:t>
      </w:r>
      <w:r w:rsidR="00124F45">
        <w:t xml:space="preserve">a term that is the same or substantially the same in effect to a term that </w:t>
      </w:r>
      <w:r w:rsidR="00566DBE">
        <w:t>has been declared unfair</w:t>
      </w:r>
      <w:r w:rsidRPr="00940723">
        <w:t xml:space="preserve"> in</w:t>
      </w:r>
      <w:r w:rsidR="00566DBE">
        <w:t xml:space="preserve"> ot</w:t>
      </w:r>
      <w:r w:rsidR="00135685">
        <w:t>h</w:t>
      </w:r>
      <w:r w:rsidR="00566DBE">
        <w:t>er of the respondent’s</w:t>
      </w:r>
      <w:r w:rsidRPr="00940723">
        <w:t xml:space="preserve"> </w:t>
      </w:r>
      <w:r w:rsidR="002E6FC3" w:rsidRPr="00940723">
        <w:t xml:space="preserve">standard form consumer or small business </w:t>
      </w:r>
      <w:r w:rsidRPr="00940723">
        <w:t>contracts.</w:t>
      </w:r>
      <w:r w:rsidR="00477492" w:rsidRPr="00940723">
        <w:t xml:space="preserve"> </w:t>
      </w:r>
      <w:r w:rsidR="0056487D" w:rsidRPr="00940723">
        <w:t xml:space="preserve">This replaces the power </w:t>
      </w:r>
      <w:r w:rsidR="00C8601B" w:rsidRPr="00940723">
        <w:t>of</w:t>
      </w:r>
      <w:r w:rsidR="0056487D" w:rsidRPr="00940723">
        <w:t xml:space="preserve"> the court to order an injunction </w:t>
      </w:r>
      <w:r w:rsidR="00C06B3B" w:rsidRPr="00940723">
        <w:t xml:space="preserve">previously </w:t>
      </w:r>
      <w:r w:rsidR="0056487D" w:rsidRPr="00940723">
        <w:t>provided under section 232(3) of the ACL</w:t>
      </w:r>
      <w:r w:rsidR="00646A32" w:rsidRPr="00940723">
        <w:t xml:space="preserve"> and section 12GD(</w:t>
      </w:r>
      <w:r w:rsidR="00166035" w:rsidRPr="00940723">
        <w:t>9) of the ASIC Act</w:t>
      </w:r>
      <w:r w:rsidR="0056487D" w:rsidRPr="00940723">
        <w:t xml:space="preserve">, which </w:t>
      </w:r>
      <w:r w:rsidR="00FF588D" w:rsidRPr="00940723">
        <w:t>are</w:t>
      </w:r>
      <w:r w:rsidR="00C06B3B" w:rsidRPr="00940723">
        <w:t xml:space="preserve"> </w:t>
      </w:r>
      <w:r w:rsidR="0056487D" w:rsidRPr="00940723">
        <w:t>repeal</w:t>
      </w:r>
      <w:r w:rsidR="00C06B3B" w:rsidRPr="00940723">
        <w:t>ed</w:t>
      </w:r>
      <w:r w:rsidR="0056487D" w:rsidRPr="00940723">
        <w:t xml:space="preserve">. </w:t>
      </w:r>
      <w:r w:rsidR="00477492" w:rsidRPr="00940723">
        <w:rPr>
          <w:rStyle w:val="Referencingstyle"/>
        </w:rPr>
        <w:t>[Schedule 1, item</w:t>
      </w:r>
      <w:r w:rsidR="0056487D" w:rsidRPr="00940723">
        <w:rPr>
          <w:rStyle w:val="Referencingstyle"/>
        </w:rPr>
        <w:t>s</w:t>
      </w:r>
      <w:r w:rsidR="00477492" w:rsidRPr="00940723">
        <w:rPr>
          <w:rStyle w:val="Referencingstyle"/>
        </w:rPr>
        <w:t xml:space="preserve"> </w:t>
      </w:r>
      <w:r w:rsidR="0056487D" w:rsidRPr="00940723">
        <w:rPr>
          <w:rStyle w:val="Referencingstyle"/>
        </w:rPr>
        <w:t>1</w:t>
      </w:r>
      <w:r w:rsidR="00A6232A">
        <w:rPr>
          <w:rStyle w:val="Referencingstyle"/>
        </w:rPr>
        <w:t>2</w:t>
      </w:r>
      <w:r w:rsidR="00646A32" w:rsidRPr="00940723">
        <w:rPr>
          <w:rStyle w:val="Referencingstyle"/>
        </w:rPr>
        <w:t>, 2</w:t>
      </w:r>
      <w:r w:rsidR="00A6232A">
        <w:rPr>
          <w:rStyle w:val="Referencingstyle"/>
        </w:rPr>
        <w:t>2</w:t>
      </w:r>
      <w:r w:rsidR="00646A32" w:rsidRPr="00940723">
        <w:rPr>
          <w:rStyle w:val="Referencingstyle"/>
        </w:rPr>
        <w:t>, 2</w:t>
      </w:r>
      <w:r w:rsidR="00A6232A">
        <w:rPr>
          <w:rStyle w:val="Referencingstyle"/>
        </w:rPr>
        <w:t>7</w:t>
      </w:r>
      <w:r w:rsidR="0056487D" w:rsidRPr="00940723">
        <w:rPr>
          <w:rStyle w:val="Referencingstyle"/>
        </w:rPr>
        <w:t xml:space="preserve"> and </w:t>
      </w:r>
      <w:r w:rsidR="00646A32" w:rsidRPr="00940723">
        <w:rPr>
          <w:rStyle w:val="Referencingstyle"/>
        </w:rPr>
        <w:t>3</w:t>
      </w:r>
      <w:r w:rsidR="00A6232A">
        <w:rPr>
          <w:rStyle w:val="Referencingstyle"/>
        </w:rPr>
        <w:t>6</w:t>
      </w:r>
      <w:r w:rsidR="00477492" w:rsidRPr="00940723">
        <w:rPr>
          <w:rStyle w:val="Referencingstyle"/>
        </w:rPr>
        <w:t>, section</w:t>
      </w:r>
      <w:r w:rsidR="004E5098" w:rsidRPr="00940723">
        <w:rPr>
          <w:rStyle w:val="Referencingstyle"/>
        </w:rPr>
        <w:t>s</w:t>
      </w:r>
      <w:r w:rsidR="00477492" w:rsidRPr="00940723">
        <w:rPr>
          <w:rStyle w:val="Referencingstyle"/>
        </w:rPr>
        <w:t xml:space="preserve"> </w:t>
      </w:r>
      <w:r w:rsidR="0056487D" w:rsidRPr="00940723">
        <w:rPr>
          <w:rStyle w:val="Referencingstyle"/>
        </w:rPr>
        <w:t xml:space="preserve">232(3) and </w:t>
      </w:r>
      <w:r w:rsidR="00477492" w:rsidRPr="00940723">
        <w:rPr>
          <w:rStyle w:val="Referencingstyle"/>
        </w:rPr>
        <w:t>243B(2) of the ACL</w:t>
      </w:r>
      <w:r w:rsidR="00166035" w:rsidRPr="00940723">
        <w:rPr>
          <w:rStyle w:val="Referencingstyle"/>
        </w:rPr>
        <w:t xml:space="preserve"> and section</w:t>
      </w:r>
      <w:r w:rsidR="004E5098" w:rsidRPr="00940723">
        <w:rPr>
          <w:rStyle w:val="Referencingstyle"/>
        </w:rPr>
        <w:t>s</w:t>
      </w:r>
      <w:r w:rsidR="00166035" w:rsidRPr="00940723">
        <w:rPr>
          <w:rStyle w:val="Referencingstyle"/>
        </w:rPr>
        <w:t xml:space="preserve"> 12GD(9) and 12GNF(2) of the ASIC Act</w:t>
      </w:r>
      <w:r w:rsidR="00477492" w:rsidRPr="00940723">
        <w:rPr>
          <w:rStyle w:val="Referencingstyle"/>
        </w:rPr>
        <w:t>]</w:t>
      </w:r>
    </w:p>
    <w:p w14:paraId="6C6E06BC" w14:textId="54EC5932" w:rsidR="00B3193B" w:rsidRPr="00940723" w:rsidRDefault="00B3193B" w:rsidP="00C3452B">
      <w:pPr>
        <w:pStyle w:val="base-text-paragraph"/>
      </w:pPr>
      <w:r>
        <w:t>The court can</w:t>
      </w:r>
      <w:r w:rsidR="009F3F7B">
        <w:t xml:space="preserve"> also</w:t>
      </w:r>
      <w:r>
        <w:t xml:space="preserve"> make orders to void, vary or </w:t>
      </w:r>
      <w:r w:rsidR="001A5EC3">
        <w:t xml:space="preserve">refuse </w:t>
      </w:r>
      <w:r>
        <w:t>to enforce part or all of a contract if the court thinks this is appropriate to prevent or reduce loss or damage that may be cause</w:t>
      </w:r>
      <w:r w:rsidR="001A5EC3">
        <w:t>d</w:t>
      </w:r>
      <w:r>
        <w:t xml:space="preserve"> (or to remedy loss or damage that has occurred).</w:t>
      </w:r>
      <w:r w:rsidR="0089356C" w:rsidRPr="0089356C">
        <w:rPr>
          <w:rStyle w:val="Referencingstyle"/>
        </w:rPr>
        <w:t xml:space="preserve"> </w:t>
      </w:r>
      <w:r w:rsidR="0089356C">
        <w:rPr>
          <w:rStyle w:val="Referencingstyle"/>
        </w:rPr>
        <w:t>[</w:t>
      </w:r>
      <w:r w:rsidR="0089356C" w:rsidRPr="00940723">
        <w:rPr>
          <w:rStyle w:val="Referencingstyle"/>
        </w:rPr>
        <w:t>Schedule 1, item</w:t>
      </w:r>
      <w:r w:rsidR="0089356C">
        <w:rPr>
          <w:rStyle w:val="Referencingstyle"/>
        </w:rPr>
        <w:t>s 2</w:t>
      </w:r>
      <w:r w:rsidR="00A6232A">
        <w:rPr>
          <w:rStyle w:val="Referencingstyle"/>
        </w:rPr>
        <w:t>2</w:t>
      </w:r>
      <w:r w:rsidR="0089356C">
        <w:rPr>
          <w:rStyle w:val="Referencingstyle"/>
        </w:rPr>
        <w:t xml:space="preserve"> and 3</w:t>
      </w:r>
      <w:r w:rsidR="00A6232A">
        <w:rPr>
          <w:rStyle w:val="Referencingstyle"/>
        </w:rPr>
        <w:t>6</w:t>
      </w:r>
      <w:r w:rsidR="0089356C" w:rsidRPr="00940723">
        <w:rPr>
          <w:rStyle w:val="Referencingstyle"/>
        </w:rPr>
        <w:t xml:space="preserve">, </w:t>
      </w:r>
      <w:r w:rsidR="0089356C">
        <w:rPr>
          <w:rStyle w:val="Referencingstyle"/>
        </w:rPr>
        <w:t>section</w:t>
      </w:r>
      <w:r w:rsidR="0089356C" w:rsidRPr="00940723">
        <w:rPr>
          <w:rStyle w:val="Referencingstyle"/>
        </w:rPr>
        <w:t xml:space="preserve"> 2</w:t>
      </w:r>
      <w:r w:rsidR="0089356C">
        <w:rPr>
          <w:rStyle w:val="Referencingstyle"/>
        </w:rPr>
        <w:t>4</w:t>
      </w:r>
      <w:r w:rsidR="00500144">
        <w:rPr>
          <w:rStyle w:val="Referencingstyle"/>
        </w:rPr>
        <w:t>3</w:t>
      </w:r>
      <w:r w:rsidR="0089356C">
        <w:rPr>
          <w:rStyle w:val="Referencingstyle"/>
        </w:rPr>
        <w:t>B</w:t>
      </w:r>
      <w:r w:rsidR="0089356C" w:rsidRPr="00940723">
        <w:rPr>
          <w:rStyle w:val="Referencingstyle"/>
        </w:rPr>
        <w:t xml:space="preserve"> of the ACL and 12GN</w:t>
      </w:r>
      <w:r w:rsidR="0089356C">
        <w:rPr>
          <w:rStyle w:val="Referencingstyle"/>
        </w:rPr>
        <w:t>E</w:t>
      </w:r>
      <w:r w:rsidR="0089356C" w:rsidRPr="00940723">
        <w:rPr>
          <w:rStyle w:val="Referencingstyle"/>
        </w:rPr>
        <w:t xml:space="preserve"> of the ASIC Act</w:t>
      </w:r>
      <w:r w:rsidR="0089356C">
        <w:rPr>
          <w:rStyle w:val="Referencingstyle"/>
        </w:rPr>
        <w:t>]</w:t>
      </w:r>
    </w:p>
    <w:p w14:paraId="550EAE02" w14:textId="55B71A0E" w:rsidR="003357D0" w:rsidRPr="00940723" w:rsidRDefault="00371557" w:rsidP="00C3452B">
      <w:pPr>
        <w:pStyle w:val="base-text-paragraph"/>
      </w:pPr>
      <w:r>
        <w:t xml:space="preserve">The Bill makes </w:t>
      </w:r>
      <w:r w:rsidRPr="00940723">
        <w:t xml:space="preserve">clear that orders can be made under the current section 237(1) and 239(1) </w:t>
      </w:r>
      <w:r w:rsidR="003B1BAA">
        <w:t xml:space="preserve">of the ACL or of s12GNE(1) and s 12GNF of the ASIC Act </w:t>
      </w:r>
      <w:r w:rsidRPr="00940723">
        <w:t xml:space="preserve">and the new remedy provisions </w:t>
      </w:r>
      <w:r>
        <w:t>which extend to</w:t>
      </w:r>
      <w:r w:rsidRPr="00940723">
        <w:t xml:space="preserve"> unfair contract term</w:t>
      </w:r>
      <w:r>
        <w:t>s</w:t>
      </w:r>
      <w:r w:rsidRPr="00940723">
        <w:t xml:space="preserve"> </w:t>
      </w:r>
      <w:r>
        <w:t>in standard form contracts that are not specifically before the court</w:t>
      </w:r>
      <w:r w:rsidRPr="00940723">
        <w:t>.</w:t>
      </w:r>
      <w:r w:rsidR="00147B11" w:rsidRPr="00940723">
        <w:t xml:space="preserve"> The Bill retains the current ability of the court to make certain orders under the ACL or ASIC Act regardless of whether an injunction or other order und</w:t>
      </w:r>
      <w:r w:rsidR="005B4D51">
        <w:t>e</w:t>
      </w:r>
      <w:r w:rsidR="00147B11" w:rsidRPr="00940723">
        <w:t>r the provisions specified, has been made.</w:t>
      </w:r>
      <w:r w:rsidR="00E17B63" w:rsidRPr="00940723">
        <w:t xml:space="preserve"> </w:t>
      </w:r>
      <w:r w:rsidR="00E17B63" w:rsidRPr="00940723">
        <w:rPr>
          <w:rStyle w:val="Referencingstyle"/>
        </w:rPr>
        <w:t>[Schedule 1, item</w:t>
      </w:r>
      <w:r w:rsidR="00405071" w:rsidRPr="00940723">
        <w:rPr>
          <w:rStyle w:val="Referencingstyle"/>
        </w:rPr>
        <w:t>s</w:t>
      </w:r>
      <w:r w:rsidR="00E17B63" w:rsidRPr="00940723">
        <w:rPr>
          <w:rStyle w:val="Referencingstyle"/>
        </w:rPr>
        <w:t> </w:t>
      </w:r>
      <w:r w:rsidR="003B1BAA">
        <w:rPr>
          <w:rStyle w:val="Referencingstyle"/>
        </w:rPr>
        <w:t>1</w:t>
      </w:r>
      <w:r w:rsidR="00A6232A">
        <w:rPr>
          <w:rStyle w:val="Referencingstyle"/>
        </w:rPr>
        <w:t>2</w:t>
      </w:r>
      <w:r w:rsidR="008F07EC" w:rsidRPr="00940723">
        <w:rPr>
          <w:rStyle w:val="Referencingstyle"/>
        </w:rPr>
        <w:t xml:space="preserve">, </w:t>
      </w:r>
      <w:r w:rsidR="00E17B63" w:rsidRPr="00940723">
        <w:rPr>
          <w:rStyle w:val="Referencingstyle"/>
        </w:rPr>
        <w:t>2</w:t>
      </w:r>
      <w:r w:rsidR="00A6232A">
        <w:rPr>
          <w:rStyle w:val="Referencingstyle"/>
        </w:rPr>
        <w:t>2</w:t>
      </w:r>
      <w:r w:rsidR="00405071" w:rsidRPr="00940723">
        <w:rPr>
          <w:rStyle w:val="Referencingstyle"/>
        </w:rPr>
        <w:t xml:space="preserve"> and 3</w:t>
      </w:r>
      <w:r w:rsidR="00A6232A">
        <w:rPr>
          <w:rStyle w:val="Referencingstyle"/>
        </w:rPr>
        <w:t>6</w:t>
      </w:r>
      <w:r w:rsidR="00E17B63" w:rsidRPr="00940723">
        <w:rPr>
          <w:rStyle w:val="Referencingstyle"/>
        </w:rPr>
        <w:t>, section</w:t>
      </w:r>
      <w:r w:rsidR="00722695" w:rsidRPr="00940723">
        <w:rPr>
          <w:rStyle w:val="Referencingstyle"/>
        </w:rPr>
        <w:t>s, 2</w:t>
      </w:r>
      <w:r w:rsidR="00615482" w:rsidRPr="00940723">
        <w:rPr>
          <w:rStyle w:val="Referencingstyle"/>
        </w:rPr>
        <w:t>3</w:t>
      </w:r>
      <w:r w:rsidR="00722695" w:rsidRPr="00940723">
        <w:rPr>
          <w:rStyle w:val="Referencingstyle"/>
        </w:rPr>
        <w:t>2 and</w:t>
      </w:r>
      <w:r w:rsidR="00E17B63" w:rsidRPr="00940723">
        <w:rPr>
          <w:rStyle w:val="Referencingstyle"/>
        </w:rPr>
        <w:t xml:space="preserve"> 245 of the ACL</w:t>
      </w:r>
      <w:r w:rsidR="00405071" w:rsidRPr="00940723">
        <w:rPr>
          <w:rStyle w:val="Referencingstyle"/>
        </w:rPr>
        <w:t xml:space="preserve"> and section 12GNG of the ASIC Act</w:t>
      </w:r>
      <w:r w:rsidR="00E17B63" w:rsidRPr="00940723">
        <w:rPr>
          <w:rStyle w:val="Referencingstyle"/>
        </w:rPr>
        <w:t>]</w:t>
      </w:r>
    </w:p>
    <w:p w14:paraId="22558541" w14:textId="3BDFBACB" w:rsidR="00FC0FC1" w:rsidRPr="00E54840" w:rsidRDefault="003B1BAA" w:rsidP="00C3452B">
      <w:pPr>
        <w:pStyle w:val="base-text-paragraph"/>
        <w:rPr>
          <w:rStyle w:val="Referencingstyle"/>
          <w:b w:val="0"/>
          <w:i w:val="0"/>
          <w:sz w:val="22"/>
        </w:rPr>
      </w:pPr>
      <w:r>
        <w:t>An application for a</w:t>
      </w:r>
      <w:r w:rsidR="00FC0FC1" w:rsidRPr="00940723">
        <w:t xml:space="preserve">ll the orders above can be made at any time within six years after the day on which a declaration that a term is an </w:t>
      </w:r>
      <w:r w:rsidR="00FC0FC1" w:rsidRPr="00940723">
        <w:lastRenderedPageBreak/>
        <w:t>unfair contract term is made.</w:t>
      </w:r>
      <w:r w:rsidR="00A87609" w:rsidRPr="00940723">
        <w:t xml:space="preserve"> </w:t>
      </w:r>
      <w:r w:rsidR="00A87609" w:rsidRPr="00940723">
        <w:rPr>
          <w:rStyle w:val="Referencingstyle"/>
        </w:rPr>
        <w:t>[Schedule 1, item</w:t>
      </w:r>
      <w:r w:rsidR="00B20B1E" w:rsidRPr="00940723">
        <w:rPr>
          <w:rStyle w:val="Referencingstyle"/>
        </w:rPr>
        <w:t>s</w:t>
      </w:r>
      <w:r w:rsidR="00A87609" w:rsidRPr="00940723">
        <w:rPr>
          <w:rStyle w:val="Referencingstyle"/>
        </w:rPr>
        <w:t xml:space="preserve"> 2</w:t>
      </w:r>
      <w:r w:rsidR="00A6232A">
        <w:rPr>
          <w:rStyle w:val="Referencingstyle"/>
        </w:rPr>
        <w:t>2</w:t>
      </w:r>
      <w:r w:rsidR="00B20B1E" w:rsidRPr="00940723">
        <w:rPr>
          <w:rStyle w:val="Referencingstyle"/>
        </w:rPr>
        <w:t xml:space="preserve"> and 3</w:t>
      </w:r>
      <w:r w:rsidR="00A6232A">
        <w:rPr>
          <w:rStyle w:val="Referencingstyle"/>
        </w:rPr>
        <w:t>6</w:t>
      </w:r>
      <w:r w:rsidR="00A87609" w:rsidRPr="00940723">
        <w:rPr>
          <w:rStyle w:val="Referencingstyle"/>
        </w:rPr>
        <w:t>, sections 243A(3) and 243B(3) of the ACL</w:t>
      </w:r>
      <w:r w:rsidR="00B20B1E" w:rsidRPr="00940723">
        <w:rPr>
          <w:rStyle w:val="Referencingstyle"/>
        </w:rPr>
        <w:t xml:space="preserve"> and sections 12GNE(3) and 12GNF(3) of the ASIC Act</w:t>
      </w:r>
      <w:r w:rsidR="00A87609" w:rsidRPr="00940723">
        <w:rPr>
          <w:rStyle w:val="Referencingstyle"/>
        </w:rPr>
        <w:t>]</w:t>
      </w:r>
    </w:p>
    <w:p w14:paraId="31B3933C" w14:textId="4C5D0A7C" w:rsidR="00BE6B77" w:rsidRPr="00E54840" w:rsidRDefault="00BA0376" w:rsidP="00BE6B77">
      <w:pPr>
        <w:pStyle w:val="base-text-paragraph"/>
      </w:pPr>
      <w:r>
        <w:t xml:space="preserve">The Bill will extend </w:t>
      </w:r>
      <w:r w:rsidR="0031197B">
        <w:t xml:space="preserve">the </w:t>
      </w:r>
      <w:r w:rsidR="00C923B9">
        <w:t>court</w:t>
      </w:r>
      <w:r w:rsidR="00B55E5A">
        <w:t>’</w:t>
      </w:r>
      <w:r w:rsidR="00C923B9">
        <w:t xml:space="preserve">s power to issue </w:t>
      </w:r>
      <w:r w:rsidR="006D3974">
        <w:t xml:space="preserve">public warning notices </w:t>
      </w:r>
      <w:r w:rsidR="00385298">
        <w:t xml:space="preserve">and </w:t>
      </w:r>
      <w:r w:rsidR="00C923B9">
        <w:t xml:space="preserve">make </w:t>
      </w:r>
      <w:r w:rsidR="00385298">
        <w:t xml:space="preserve">orders disqualifying a person from managing </w:t>
      </w:r>
      <w:r w:rsidR="00C923B9">
        <w:t xml:space="preserve">a </w:t>
      </w:r>
      <w:r w:rsidR="00385298">
        <w:t>corporation</w:t>
      </w:r>
      <w:r w:rsidR="00C923B9">
        <w:t>. These powers will be extended</w:t>
      </w:r>
      <w:r w:rsidR="0031197B">
        <w:t xml:space="preserve"> to breaches of the </w:t>
      </w:r>
      <w:r w:rsidR="00B26D1B">
        <w:t>unfair contract term provisions</w:t>
      </w:r>
      <w:r w:rsidR="00385298">
        <w:t xml:space="preserve"> in both the ACL and the ASIC Act, where this was not previously available</w:t>
      </w:r>
      <w:r w:rsidR="0031197B">
        <w:t xml:space="preserve">. </w:t>
      </w:r>
      <w:r w:rsidR="00385298">
        <w:t>This will create consistency between the ACL and the ASIC Act</w:t>
      </w:r>
      <w:r w:rsidR="0031197B">
        <w:t xml:space="preserve"> </w:t>
      </w:r>
      <w:r w:rsidR="006D3974">
        <w:t xml:space="preserve">to allow regulators </w:t>
      </w:r>
      <w:r w:rsidR="006D3974">
        <w:rPr>
          <w:color w:val="000000"/>
          <w:szCs w:val="22"/>
          <w:shd w:val="clear" w:color="auto" w:fill="FFFFFF"/>
        </w:rPr>
        <w:t>to issue to the public a written notice</w:t>
      </w:r>
      <w:r w:rsidR="0031197B">
        <w:rPr>
          <w:color w:val="000000"/>
          <w:szCs w:val="22"/>
          <w:shd w:val="clear" w:color="auto" w:fill="FFFFFF"/>
        </w:rPr>
        <w:t xml:space="preserve"> about persons who breach the </w:t>
      </w:r>
      <w:r w:rsidR="00385298">
        <w:rPr>
          <w:color w:val="000000"/>
          <w:szCs w:val="22"/>
          <w:shd w:val="clear" w:color="auto" w:fill="FFFFFF"/>
        </w:rPr>
        <w:t>unfair contract term provisions</w:t>
      </w:r>
      <w:r w:rsidR="0031197B">
        <w:rPr>
          <w:color w:val="000000"/>
          <w:szCs w:val="22"/>
          <w:shd w:val="clear" w:color="auto" w:fill="FFFFFF"/>
        </w:rPr>
        <w:t>.</w:t>
      </w:r>
      <w:r w:rsidR="00BE6B77" w:rsidRPr="00BE6B77">
        <w:rPr>
          <w:rStyle w:val="Referencingstyle"/>
        </w:rPr>
        <w:t xml:space="preserve"> </w:t>
      </w:r>
      <w:r w:rsidR="00BE6B77">
        <w:rPr>
          <w:rStyle w:val="Referencingstyle"/>
        </w:rPr>
        <w:t>[Schedule 1, items 2</w:t>
      </w:r>
      <w:r w:rsidR="00A6232A">
        <w:rPr>
          <w:rStyle w:val="Referencingstyle"/>
        </w:rPr>
        <w:t>4</w:t>
      </w:r>
      <w:r w:rsidR="00BE6B77">
        <w:rPr>
          <w:rStyle w:val="Referencingstyle"/>
        </w:rPr>
        <w:t>, 3</w:t>
      </w:r>
      <w:r w:rsidR="00A6232A">
        <w:rPr>
          <w:rStyle w:val="Referencingstyle"/>
        </w:rPr>
        <w:t>0</w:t>
      </w:r>
      <w:r w:rsidR="00262A9F">
        <w:rPr>
          <w:rStyle w:val="Referencingstyle"/>
        </w:rPr>
        <w:t xml:space="preserve"> and 3</w:t>
      </w:r>
      <w:r w:rsidR="00A6232A">
        <w:rPr>
          <w:rStyle w:val="Referencingstyle"/>
        </w:rPr>
        <w:t>1</w:t>
      </w:r>
      <w:r w:rsidR="00262A9F">
        <w:rPr>
          <w:rStyle w:val="Referencingstyle"/>
        </w:rPr>
        <w:t>,</w:t>
      </w:r>
      <w:r w:rsidR="00BE6B77">
        <w:rPr>
          <w:rStyle w:val="Referencingstyle"/>
        </w:rPr>
        <w:t xml:space="preserve"> section 248 of the ACL</w:t>
      </w:r>
      <w:r w:rsidR="00262A9F">
        <w:rPr>
          <w:rStyle w:val="Referencingstyle"/>
        </w:rPr>
        <w:t xml:space="preserve"> and sections</w:t>
      </w:r>
      <w:r w:rsidR="00BE6B77">
        <w:rPr>
          <w:rStyle w:val="Referencingstyle"/>
        </w:rPr>
        <w:t xml:space="preserve"> 12GLC(1)(A)</w:t>
      </w:r>
      <w:r w:rsidR="00262A9F">
        <w:rPr>
          <w:rStyle w:val="Referencingstyle"/>
        </w:rPr>
        <w:t xml:space="preserve"> and 12GLD(1)(a)</w:t>
      </w:r>
      <w:r w:rsidR="00BE6B77">
        <w:rPr>
          <w:rStyle w:val="Referencingstyle"/>
        </w:rPr>
        <w:t xml:space="preserve"> of the ASIC Act]</w:t>
      </w:r>
    </w:p>
    <w:p w14:paraId="57EB207F" w14:textId="6126DF97" w:rsidR="00A06E26" w:rsidRDefault="00475E00" w:rsidP="00E54840">
      <w:pPr>
        <w:pStyle w:val="base-text-paragraph"/>
      </w:pPr>
      <w:r>
        <w:t xml:space="preserve">The Bill will also ensure that regulators will be able to apply for </w:t>
      </w:r>
      <w:r w:rsidR="00BB556B">
        <w:t>a</w:t>
      </w:r>
      <w:r w:rsidR="00A06E26" w:rsidRPr="00E54840">
        <w:t xml:space="preserve">dverse </w:t>
      </w:r>
      <w:r w:rsidR="00BB556B">
        <w:t>publicity</w:t>
      </w:r>
      <w:r w:rsidR="00A06E26" w:rsidRPr="00E54840">
        <w:t xml:space="preserve"> </w:t>
      </w:r>
      <w:r w:rsidR="00BB556B">
        <w:t>o</w:t>
      </w:r>
      <w:r w:rsidR="00A06E26" w:rsidRPr="00E54840">
        <w:t>rders</w:t>
      </w:r>
      <w:r>
        <w:rPr>
          <w:b/>
          <w:bCs/>
        </w:rPr>
        <w:t xml:space="preserve"> </w:t>
      </w:r>
      <w:r w:rsidRPr="00E54840">
        <w:t>under both th</w:t>
      </w:r>
      <w:r>
        <w:t xml:space="preserve">e ACL and the ASIC Act. Adverse </w:t>
      </w:r>
      <w:r w:rsidR="00BB556B">
        <w:t>publicity</w:t>
      </w:r>
      <w:r>
        <w:t xml:space="preserve"> </w:t>
      </w:r>
      <w:r w:rsidR="00BB556B">
        <w:t>o</w:t>
      </w:r>
      <w:r>
        <w:t xml:space="preserve">rders allow a court to make an order, on the application of a regulator, requiring a person to publish information outlining that the </w:t>
      </w:r>
      <w:r w:rsidR="00EC067A">
        <w:t>c</w:t>
      </w:r>
      <w:r>
        <w:t>ourt specifies. In this case the regulators will be able to apply for an order which requires a person who has contravened the ACL or ASIC Act through the use of an unfair contract term to publish that they have breached the unfair contract term regime on their website on in another publicly facing way.</w:t>
      </w:r>
      <w:r w:rsidR="00BE6B77">
        <w:t xml:space="preserve"> This power is already available under the ASIC Act. The Bill will amend the ACL to create a consistent set of powers between the ACL and the ASIC Act.</w:t>
      </w:r>
      <w:r>
        <w:t xml:space="preserve"> </w:t>
      </w:r>
      <w:r>
        <w:rPr>
          <w:rStyle w:val="Referencingstyle"/>
        </w:rPr>
        <w:t>[Schedule 1, item 2</w:t>
      </w:r>
      <w:r w:rsidR="00A6232A">
        <w:rPr>
          <w:rStyle w:val="Referencingstyle"/>
        </w:rPr>
        <w:t>3</w:t>
      </w:r>
      <w:r>
        <w:rPr>
          <w:rStyle w:val="Referencingstyle"/>
        </w:rPr>
        <w:t>, section 247(1)(a) of the ACL</w:t>
      </w:r>
      <w:r w:rsidR="00315A83">
        <w:rPr>
          <w:rStyle w:val="Referencingstyle"/>
        </w:rPr>
        <w:t>]</w:t>
      </w:r>
    </w:p>
    <w:p w14:paraId="44D30E89" w14:textId="2D73DB27" w:rsidR="004C6CE7" w:rsidRPr="00940723" w:rsidRDefault="004C6CE7" w:rsidP="00790C04">
      <w:pPr>
        <w:pStyle w:val="Heading3"/>
      </w:pPr>
      <w:r w:rsidRPr="00940723">
        <w:t>Rebuttable presumption for a term that has been declared by a court to be unfair</w:t>
      </w:r>
    </w:p>
    <w:p w14:paraId="6B15C078" w14:textId="59F907A5" w:rsidR="004C6CE7" w:rsidRPr="00940723" w:rsidRDefault="00204B59" w:rsidP="00117207">
      <w:pPr>
        <w:pStyle w:val="base-text-paragraph"/>
      </w:pPr>
      <w:r w:rsidRPr="00940723">
        <w:t>The</w:t>
      </w:r>
      <w:r w:rsidR="00274267" w:rsidRPr="00940723">
        <w:t xml:space="preserve">re is no </w:t>
      </w:r>
      <w:r w:rsidRPr="00940723">
        <w:t xml:space="preserve">restriction </w:t>
      </w:r>
      <w:r w:rsidR="00CA0590" w:rsidRPr="00940723">
        <w:t>in the</w:t>
      </w:r>
      <w:r w:rsidR="00E91A91">
        <w:t xml:space="preserve"> current</w:t>
      </w:r>
      <w:r w:rsidR="00CA0590" w:rsidRPr="00940723">
        <w:t xml:space="preserve"> law </w:t>
      </w:r>
      <w:r w:rsidRPr="00940723">
        <w:t>on</w:t>
      </w:r>
      <w:r w:rsidR="004C6CE7" w:rsidRPr="00940723">
        <w:t xml:space="preserve"> </w:t>
      </w:r>
      <w:r w:rsidR="00274267" w:rsidRPr="00940723">
        <w:t xml:space="preserve">a </w:t>
      </w:r>
      <w:r w:rsidRPr="00940723">
        <w:t>person</w:t>
      </w:r>
      <w:r w:rsidR="004C6CE7" w:rsidRPr="00940723">
        <w:t xml:space="preserve"> us</w:t>
      </w:r>
      <w:r w:rsidR="00274267" w:rsidRPr="00940723">
        <w:t>ing</w:t>
      </w:r>
      <w:r w:rsidR="004C6CE7" w:rsidRPr="00940723">
        <w:t xml:space="preserve"> </w:t>
      </w:r>
      <w:r w:rsidR="00274267" w:rsidRPr="00940723">
        <w:t>a</w:t>
      </w:r>
      <w:r w:rsidRPr="00940723">
        <w:t xml:space="preserve"> term in a</w:t>
      </w:r>
      <w:r w:rsidR="00274267" w:rsidRPr="00940723">
        <w:t xml:space="preserve"> </w:t>
      </w:r>
      <w:r w:rsidR="004C6CE7" w:rsidRPr="00940723">
        <w:t xml:space="preserve">standard form contract </w:t>
      </w:r>
      <w:r w:rsidRPr="00940723">
        <w:t>that is</w:t>
      </w:r>
      <w:r w:rsidR="00274267" w:rsidRPr="00940723">
        <w:t xml:space="preserve"> similar or even identical</w:t>
      </w:r>
      <w:r w:rsidR="0096734A" w:rsidRPr="00940723">
        <w:t xml:space="preserve"> to a</w:t>
      </w:r>
      <w:r w:rsidR="00274267" w:rsidRPr="00940723">
        <w:t xml:space="preserve"> term </w:t>
      </w:r>
      <w:r w:rsidR="0096734A" w:rsidRPr="00940723">
        <w:t>that</w:t>
      </w:r>
      <w:r w:rsidR="00274267" w:rsidRPr="00940723">
        <w:t xml:space="preserve"> has been declared </w:t>
      </w:r>
      <w:r w:rsidR="00E91A91">
        <w:t>unfair</w:t>
      </w:r>
      <w:r w:rsidR="00E91A91" w:rsidRPr="00940723">
        <w:t xml:space="preserve"> </w:t>
      </w:r>
      <w:r w:rsidR="00274267" w:rsidRPr="00940723">
        <w:t>in previous proceedings</w:t>
      </w:r>
      <w:r w:rsidRPr="00940723">
        <w:t xml:space="preserve">. </w:t>
      </w:r>
      <w:r w:rsidR="00CA0590" w:rsidRPr="00940723">
        <w:t>Such</w:t>
      </w:r>
      <w:r w:rsidR="004C6CE7" w:rsidRPr="00940723">
        <w:t xml:space="preserve"> terms can be used repeatedly by </w:t>
      </w:r>
      <w:r w:rsidR="00CA0590" w:rsidRPr="00940723">
        <w:t xml:space="preserve">a person </w:t>
      </w:r>
      <w:r w:rsidR="004C6CE7" w:rsidRPr="00940723">
        <w:t>in similar</w:t>
      </w:r>
      <w:r w:rsidR="00E91A91">
        <w:t xml:space="preserve"> standard form</w:t>
      </w:r>
      <w:r w:rsidR="004C6CE7" w:rsidRPr="00940723">
        <w:t xml:space="preserve"> </w:t>
      </w:r>
      <w:r w:rsidR="00CA0590" w:rsidRPr="00940723">
        <w:t>contracts to</w:t>
      </w:r>
      <w:r w:rsidR="00E91A91">
        <w:t xml:space="preserve"> </w:t>
      </w:r>
      <w:r w:rsidR="00117207">
        <w:t>those which have also been</w:t>
      </w:r>
      <w:r w:rsidR="00E91A91">
        <w:t xml:space="preserve"> issued by that person and assessed </w:t>
      </w:r>
      <w:r w:rsidR="00CA0590" w:rsidRPr="00940723">
        <w:t>by a court</w:t>
      </w:r>
      <w:r w:rsidR="00E91A91">
        <w:t xml:space="preserve"> to be unfair. Similar or identical terms to those previously assessed by a court and found to be unfair can also be widely used by others in standard form contracts within the same industry</w:t>
      </w:r>
      <w:r w:rsidR="004C6CE7" w:rsidRPr="00940723">
        <w:t>.</w:t>
      </w:r>
    </w:p>
    <w:p w14:paraId="792B555C" w14:textId="1C0CA5DB" w:rsidR="00914E33" w:rsidRPr="00940723" w:rsidRDefault="00303DA7" w:rsidP="00C3452B">
      <w:pPr>
        <w:pStyle w:val="base-text-paragraph"/>
        <w:rPr>
          <w:rStyle w:val="Referencingstyle"/>
          <w:b w:val="0"/>
          <w:i w:val="0"/>
          <w:sz w:val="22"/>
        </w:rPr>
      </w:pPr>
      <w:r w:rsidRPr="00940723">
        <w:t xml:space="preserve">The Bill </w:t>
      </w:r>
      <w:r w:rsidR="00B864B4" w:rsidRPr="00940723">
        <w:t>provides that if a term</w:t>
      </w:r>
      <w:r w:rsidR="00C94998" w:rsidRPr="00940723">
        <w:t xml:space="preserve"> (the original unfair term)</w:t>
      </w:r>
      <w:r w:rsidR="00B864B4" w:rsidRPr="00940723">
        <w:t xml:space="preserve"> </w:t>
      </w:r>
      <w:r w:rsidR="00C60308" w:rsidRPr="00940723">
        <w:t>of</w:t>
      </w:r>
      <w:r w:rsidR="00B864B4" w:rsidRPr="00940723">
        <w:t xml:space="preserve"> a contract has</w:t>
      </w:r>
      <w:r w:rsidR="00C60308" w:rsidRPr="00940723">
        <w:t>,</w:t>
      </w:r>
      <w:r w:rsidR="00B864B4" w:rsidRPr="00940723">
        <w:t xml:space="preserve"> </w:t>
      </w:r>
      <w:r w:rsidR="00E01FC1" w:rsidRPr="00940723">
        <w:t xml:space="preserve">in </w:t>
      </w:r>
      <w:r w:rsidR="001725A2" w:rsidRPr="00940723">
        <w:t xml:space="preserve">previous </w:t>
      </w:r>
      <w:r w:rsidR="00B864B4" w:rsidRPr="00940723">
        <w:t>court proceedings</w:t>
      </w:r>
      <w:r w:rsidR="00C60308" w:rsidRPr="00940723">
        <w:t>, been found</w:t>
      </w:r>
      <w:r w:rsidR="00B864B4" w:rsidRPr="00940723">
        <w:t xml:space="preserve"> to be unfair</w:t>
      </w:r>
      <w:r w:rsidR="00C60308" w:rsidRPr="00940723">
        <w:t>, it will be presumed</w:t>
      </w:r>
      <w:r w:rsidR="00F51CAC" w:rsidRPr="00940723">
        <w:t xml:space="preserve"> in a subsequent proceeding </w:t>
      </w:r>
      <w:r w:rsidR="00C60308" w:rsidRPr="00940723">
        <w:t>that</w:t>
      </w:r>
      <w:r w:rsidR="00B864B4" w:rsidRPr="00940723">
        <w:t xml:space="preserve"> </w:t>
      </w:r>
      <w:r w:rsidR="00C60308" w:rsidRPr="00940723">
        <w:t>a</w:t>
      </w:r>
      <w:r w:rsidR="00B864B4" w:rsidRPr="00940723">
        <w:t xml:space="preserve"> term </w:t>
      </w:r>
      <w:r w:rsidR="00C60308" w:rsidRPr="00940723">
        <w:t xml:space="preserve">that is the same or substantially similar in effect </w:t>
      </w:r>
      <w:r w:rsidR="00C94998" w:rsidRPr="00940723">
        <w:t xml:space="preserve">as the original term, </w:t>
      </w:r>
      <w:r w:rsidR="00C60308" w:rsidRPr="00940723">
        <w:t xml:space="preserve">is </w:t>
      </w:r>
      <w:r w:rsidR="00C94998" w:rsidRPr="00940723">
        <w:t xml:space="preserve">also </w:t>
      </w:r>
      <w:r w:rsidR="00C60308" w:rsidRPr="00940723">
        <w:t>unfair</w:t>
      </w:r>
      <w:r w:rsidR="00F51CAC" w:rsidRPr="00940723">
        <w:t xml:space="preserve">. </w:t>
      </w:r>
      <w:r w:rsidR="00C60308" w:rsidRPr="00940723">
        <w:t>The presumption applies where</w:t>
      </w:r>
      <w:r w:rsidR="00C94998" w:rsidRPr="00940723">
        <w:t xml:space="preserve"> the term is proposed by the same person who proposed the original unfair term or where the term is part of a contract that is in the same industry as the contract that contained the original unfair term</w:t>
      </w:r>
      <w:r w:rsidR="00914E33" w:rsidRPr="00940723">
        <w:t xml:space="preserve">. </w:t>
      </w:r>
      <w:r w:rsidR="00914E33" w:rsidRPr="00940723">
        <w:rPr>
          <w:rStyle w:val="Referencingstyle"/>
        </w:rPr>
        <w:t>[Schedule 1, item</w:t>
      </w:r>
      <w:r w:rsidR="001236B3" w:rsidRPr="00940723">
        <w:rPr>
          <w:rStyle w:val="Referencingstyle"/>
        </w:rPr>
        <w:t>s</w:t>
      </w:r>
      <w:r w:rsidR="00914E33" w:rsidRPr="00940723">
        <w:rPr>
          <w:rStyle w:val="Referencingstyle"/>
        </w:rPr>
        <w:t xml:space="preserve"> 3</w:t>
      </w:r>
      <w:r w:rsidR="00A6232A">
        <w:rPr>
          <w:rStyle w:val="Referencingstyle"/>
        </w:rPr>
        <w:t>7</w:t>
      </w:r>
      <w:r w:rsidR="001236B3" w:rsidRPr="00940723">
        <w:rPr>
          <w:rStyle w:val="Referencingstyle"/>
        </w:rPr>
        <w:t xml:space="preserve"> and </w:t>
      </w:r>
      <w:r w:rsidR="00A6232A">
        <w:rPr>
          <w:rStyle w:val="Referencingstyle"/>
        </w:rPr>
        <w:t>38</w:t>
      </w:r>
      <w:r w:rsidR="00914E33" w:rsidRPr="00940723">
        <w:rPr>
          <w:rStyle w:val="Referencingstyle"/>
        </w:rPr>
        <w:t>, section 24(5) of the ACL</w:t>
      </w:r>
      <w:r w:rsidR="001236B3" w:rsidRPr="00940723">
        <w:rPr>
          <w:rStyle w:val="Referencingstyle"/>
        </w:rPr>
        <w:t xml:space="preserve"> and section 12BG(5) of the ASIC Act</w:t>
      </w:r>
      <w:r w:rsidR="00914E33" w:rsidRPr="00940723">
        <w:rPr>
          <w:rStyle w:val="Referencingstyle"/>
        </w:rPr>
        <w:t>]</w:t>
      </w:r>
    </w:p>
    <w:p w14:paraId="076967DD" w14:textId="56CDD200" w:rsidR="00984B7B" w:rsidRPr="00940723" w:rsidRDefault="00984B7B">
      <w:pPr>
        <w:pStyle w:val="base-text-paragraph"/>
      </w:pPr>
      <w:r w:rsidRPr="00940723">
        <w:t>Th</w:t>
      </w:r>
      <w:r w:rsidR="00AA37F5" w:rsidRPr="00940723">
        <w:t>e Bill</w:t>
      </w:r>
      <w:r w:rsidRPr="00940723">
        <w:t xml:space="preserve"> </w:t>
      </w:r>
      <w:r w:rsidR="00AA37F5" w:rsidRPr="00940723">
        <w:t>encourage</w:t>
      </w:r>
      <w:r w:rsidR="00311F01" w:rsidRPr="00940723">
        <w:t>s</w:t>
      </w:r>
      <w:r w:rsidR="00E91A91">
        <w:t xml:space="preserve"> those who have been found to have used unfair contract terms in some of their standard form contracts to review </w:t>
      </w:r>
      <w:r w:rsidR="00E91A91">
        <w:lastRenderedPageBreak/>
        <w:t>and amend the same or similar terms they</w:t>
      </w:r>
      <w:r w:rsidR="001A5EC3">
        <w:t xml:space="preserve"> ha</w:t>
      </w:r>
      <w:r w:rsidR="00E91A91">
        <w:t>ve used in other standard form contracts they have issued. It also encourages</w:t>
      </w:r>
      <w:r w:rsidRPr="00940723">
        <w:t xml:space="preserve"> </w:t>
      </w:r>
      <w:r w:rsidR="00683605" w:rsidRPr="00940723">
        <w:t>parties</w:t>
      </w:r>
      <w:r w:rsidRPr="00940723">
        <w:t xml:space="preserve"> within </w:t>
      </w:r>
      <w:r w:rsidR="00683605" w:rsidRPr="00940723">
        <w:t>an</w:t>
      </w:r>
      <w:r w:rsidRPr="00940723">
        <w:t xml:space="preserve"> industry</w:t>
      </w:r>
      <w:r w:rsidR="00AA37F5" w:rsidRPr="00940723">
        <w:t>,</w:t>
      </w:r>
      <w:r w:rsidRPr="00940723">
        <w:t xml:space="preserve"> to</w:t>
      </w:r>
      <w:r w:rsidR="00E91A91">
        <w:t xml:space="preserve"> review and</w:t>
      </w:r>
      <w:r w:rsidRPr="00940723">
        <w:t xml:space="preserve"> amend terms </w:t>
      </w:r>
      <w:r w:rsidR="00AA37F5" w:rsidRPr="00940723">
        <w:t>in standard form contracts that</w:t>
      </w:r>
      <w:r w:rsidR="00215ED5" w:rsidRPr="00940723">
        <w:t xml:space="preserve"> </w:t>
      </w:r>
      <w:r w:rsidR="00AA37F5" w:rsidRPr="00940723">
        <w:t xml:space="preserve">are the same or have </w:t>
      </w:r>
      <w:r w:rsidR="003768FA" w:rsidRPr="00940723">
        <w:t xml:space="preserve">a </w:t>
      </w:r>
      <w:r w:rsidR="00AA37F5" w:rsidRPr="00940723">
        <w:t xml:space="preserve">substantially similar effect as terms that have been found by </w:t>
      </w:r>
      <w:r w:rsidR="003768FA" w:rsidRPr="00940723">
        <w:t xml:space="preserve">a </w:t>
      </w:r>
      <w:r w:rsidR="00AA37F5" w:rsidRPr="00940723">
        <w:t>court to be unfair</w:t>
      </w:r>
      <w:r w:rsidR="001A5EC3">
        <w:t>,</w:t>
      </w:r>
      <w:r w:rsidR="00E91A91">
        <w:t xml:space="preserve"> where necessary to do so</w:t>
      </w:r>
      <w:r w:rsidR="00AA37F5" w:rsidRPr="00940723">
        <w:t xml:space="preserve">. </w:t>
      </w:r>
      <w:r w:rsidR="00E91A91">
        <w:t>T</w:t>
      </w:r>
      <w:r w:rsidR="00215ED5" w:rsidRPr="00940723">
        <w:t>his</w:t>
      </w:r>
      <w:r w:rsidR="003768FA" w:rsidRPr="00940723">
        <w:t xml:space="preserve"> </w:t>
      </w:r>
      <w:r w:rsidR="00E91A91">
        <w:t xml:space="preserve">encourages compliance and </w:t>
      </w:r>
      <w:r w:rsidR="003768FA" w:rsidRPr="00940723">
        <w:t xml:space="preserve">provides greater clarity and certainty to </w:t>
      </w:r>
      <w:r w:rsidR="00AA37F5" w:rsidRPr="00940723">
        <w:t xml:space="preserve">consumers, small </w:t>
      </w:r>
      <w:r w:rsidR="003768FA" w:rsidRPr="00940723">
        <w:t>businesses,</w:t>
      </w:r>
      <w:r w:rsidR="00AA37F5" w:rsidRPr="00940723">
        <w:t xml:space="preserve"> </w:t>
      </w:r>
      <w:r w:rsidR="00E01798" w:rsidRPr="00940723">
        <w:t>and</w:t>
      </w:r>
      <w:r w:rsidR="00255949" w:rsidRPr="00940723">
        <w:t xml:space="preserve"> the regulator </w:t>
      </w:r>
      <w:r w:rsidR="00311F01" w:rsidRPr="00940723">
        <w:t xml:space="preserve">when </w:t>
      </w:r>
      <w:r w:rsidR="00255949" w:rsidRPr="00940723">
        <w:t>taking legal action</w:t>
      </w:r>
      <w:r w:rsidR="00E01798" w:rsidRPr="00940723">
        <w:t xml:space="preserve"> to address unfair</w:t>
      </w:r>
      <w:r w:rsidR="00255949" w:rsidRPr="00940723">
        <w:t xml:space="preserve"> term</w:t>
      </w:r>
      <w:r w:rsidR="00E01798" w:rsidRPr="00940723">
        <w:t>s</w:t>
      </w:r>
      <w:r w:rsidR="00255949" w:rsidRPr="00940723">
        <w:t xml:space="preserve"> in </w:t>
      </w:r>
      <w:r w:rsidR="00E01798" w:rsidRPr="00940723">
        <w:t xml:space="preserve">standard form </w:t>
      </w:r>
      <w:r w:rsidR="00255949" w:rsidRPr="00940723">
        <w:t>contracts</w:t>
      </w:r>
      <w:r w:rsidR="00C80143" w:rsidRPr="00940723">
        <w:t>,</w:t>
      </w:r>
      <w:r w:rsidR="00E01798" w:rsidRPr="00940723">
        <w:t xml:space="preserve"> </w:t>
      </w:r>
      <w:r w:rsidR="003768FA" w:rsidRPr="00940723">
        <w:t xml:space="preserve">by </w:t>
      </w:r>
      <w:r w:rsidR="00C80143" w:rsidRPr="00940723">
        <w:t>being able t</w:t>
      </w:r>
      <w:r w:rsidR="00AA37F5" w:rsidRPr="00940723">
        <w:t xml:space="preserve">o rely on previous </w:t>
      </w:r>
      <w:r w:rsidR="003768FA" w:rsidRPr="00940723">
        <w:t xml:space="preserve">court </w:t>
      </w:r>
      <w:r w:rsidR="00AA37F5" w:rsidRPr="00940723">
        <w:t>rulings.</w:t>
      </w:r>
    </w:p>
    <w:p w14:paraId="27395F8D" w14:textId="417D27D1" w:rsidR="00E37343" w:rsidRPr="00940723" w:rsidRDefault="006E54DD" w:rsidP="00C3452B">
      <w:pPr>
        <w:pStyle w:val="base-text-paragraph"/>
        <w:rPr>
          <w:rStyle w:val="Referencingstyle"/>
          <w:b w:val="0"/>
          <w:i w:val="0"/>
          <w:sz w:val="22"/>
        </w:rPr>
      </w:pPr>
      <w:r w:rsidRPr="00940723">
        <w:t>The presumption that a term in a contract is unfair based on a previous court ruling can be rebutted by a</w:t>
      </w:r>
      <w:r w:rsidR="00C2000A" w:rsidRPr="00940723">
        <w:t xml:space="preserve"> </w:t>
      </w:r>
      <w:r w:rsidR="00C80143" w:rsidRPr="00940723">
        <w:t xml:space="preserve">contract-issuing </w:t>
      </w:r>
      <w:r w:rsidR="00C2000A" w:rsidRPr="00940723">
        <w:t xml:space="preserve">party </w:t>
      </w:r>
      <w:r w:rsidR="005F6844" w:rsidRPr="00940723">
        <w:t xml:space="preserve">in </w:t>
      </w:r>
      <w:r w:rsidRPr="00940723">
        <w:t>a</w:t>
      </w:r>
      <w:r w:rsidR="005F6844" w:rsidRPr="00940723">
        <w:t xml:space="preserve"> subsequent </w:t>
      </w:r>
      <w:r w:rsidR="00C2000A" w:rsidRPr="00940723">
        <w:t>proceeding</w:t>
      </w:r>
      <w:r w:rsidR="000338DE" w:rsidRPr="00940723">
        <w:t>,</w:t>
      </w:r>
      <w:r w:rsidR="00C2000A" w:rsidRPr="00940723">
        <w:t xml:space="preserve"> </w:t>
      </w:r>
      <w:r w:rsidR="00C80143" w:rsidRPr="00940723">
        <w:t xml:space="preserve">by </w:t>
      </w:r>
      <w:r w:rsidR="00C2000A" w:rsidRPr="00940723">
        <w:t>prov</w:t>
      </w:r>
      <w:r w:rsidR="00C80143" w:rsidRPr="00940723">
        <w:t>ing</w:t>
      </w:r>
      <w:r w:rsidR="00C2000A" w:rsidRPr="00940723">
        <w:t xml:space="preserve"> that</w:t>
      </w:r>
      <w:r w:rsidR="00C80143" w:rsidRPr="00940723">
        <w:t xml:space="preserve"> </w:t>
      </w:r>
      <w:r w:rsidR="00C2000A" w:rsidRPr="00940723">
        <w:t>it is not unfair</w:t>
      </w:r>
      <w:r w:rsidR="000B528C" w:rsidRPr="00940723">
        <w:t xml:space="preserve"> </w:t>
      </w:r>
      <w:r w:rsidR="005F6844" w:rsidRPr="00940723">
        <w:t xml:space="preserve">in the particular circumstances </w:t>
      </w:r>
      <w:r w:rsidR="000338DE" w:rsidRPr="00940723">
        <w:t>of the case</w:t>
      </w:r>
      <w:r w:rsidR="00C2000A" w:rsidRPr="00940723">
        <w:t>.</w:t>
      </w:r>
      <w:r w:rsidR="000112F5" w:rsidRPr="00940723">
        <w:t xml:space="preserve"> </w:t>
      </w:r>
      <w:r w:rsidR="000338DE" w:rsidRPr="00940723">
        <w:rPr>
          <w:rStyle w:val="Referencingstyle"/>
        </w:rPr>
        <w:t>[Schedule 1, items 3</w:t>
      </w:r>
      <w:r w:rsidR="00A6232A">
        <w:rPr>
          <w:rStyle w:val="Referencingstyle"/>
        </w:rPr>
        <w:t>7</w:t>
      </w:r>
      <w:r w:rsidR="000338DE" w:rsidRPr="00940723">
        <w:rPr>
          <w:rStyle w:val="Referencingstyle"/>
        </w:rPr>
        <w:t xml:space="preserve"> and </w:t>
      </w:r>
      <w:r w:rsidR="00A6232A">
        <w:rPr>
          <w:rStyle w:val="Referencingstyle"/>
        </w:rPr>
        <w:t>38</w:t>
      </w:r>
      <w:r w:rsidR="000338DE" w:rsidRPr="00940723">
        <w:rPr>
          <w:rStyle w:val="Referencingstyle"/>
        </w:rPr>
        <w:t>, sections 24(5) of the ACL and section 12BG(5)of the ASIC Act]</w:t>
      </w:r>
    </w:p>
    <w:p w14:paraId="038AFE66" w14:textId="71D22DB8" w:rsidR="001306F9" w:rsidRDefault="001306F9">
      <w:pPr>
        <w:pStyle w:val="base-text-paragraph"/>
        <w:rPr>
          <w:rStyle w:val="Referencingstyle"/>
          <w:b w:val="0"/>
          <w:i w:val="0"/>
          <w:sz w:val="22"/>
        </w:rPr>
      </w:pPr>
      <w:r w:rsidRPr="00940723">
        <w:rPr>
          <w:rStyle w:val="Referencingstyle"/>
          <w:b w:val="0"/>
          <w:i w:val="0"/>
          <w:sz w:val="22"/>
        </w:rPr>
        <w:t>This rebuttable presumption</w:t>
      </w:r>
      <w:r w:rsidR="0068035B">
        <w:rPr>
          <w:rStyle w:val="Referencingstyle"/>
          <w:b w:val="0"/>
          <w:i w:val="0"/>
          <w:sz w:val="22"/>
        </w:rPr>
        <w:t>, as it applies to the same contract-issuing party,</w:t>
      </w:r>
      <w:r w:rsidRPr="00940723">
        <w:rPr>
          <w:rStyle w:val="Referencingstyle"/>
          <w:b w:val="0"/>
          <w:i w:val="0"/>
          <w:sz w:val="22"/>
        </w:rPr>
        <w:t xml:space="preserve"> can be differentiated from other reversed onus-of-proof cases as it is based on the previous behaviour of the relevant </w:t>
      </w:r>
      <w:r w:rsidR="00F80FD2" w:rsidRPr="00940723">
        <w:rPr>
          <w:rStyle w:val="Referencingstyle"/>
          <w:b w:val="0"/>
          <w:i w:val="0"/>
          <w:sz w:val="22"/>
        </w:rPr>
        <w:t>parties to the contract</w:t>
      </w:r>
      <w:r w:rsidR="00A73CE5">
        <w:rPr>
          <w:rStyle w:val="Referencingstyle"/>
          <w:b w:val="0"/>
          <w:i w:val="0"/>
          <w:sz w:val="22"/>
        </w:rPr>
        <w:t xml:space="preserve"> (or at a minimum, in the same industry)</w:t>
      </w:r>
      <w:r w:rsidRPr="00940723">
        <w:rPr>
          <w:rStyle w:val="Referencingstyle"/>
          <w:b w:val="0"/>
          <w:i w:val="0"/>
          <w:sz w:val="22"/>
        </w:rPr>
        <w:t xml:space="preserve">. It is only enlivened where a business is seeking to </w:t>
      </w:r>
      <w:r w:rsidR="0068035B">
        <w:rPr>
          <w:rStyle w:val="Referencingstyle"/>
          <w:b w:val="0"/>
          <w:i w:val="0"/>
          <w:sz w:val="22"/>
        </w:rPr>
        <w:t xml:space="preserve">use or rely on </w:t>
      </w:r>
      <w:r w:rsidRPr="00940723">
        <w:rPr>
          <w:rStyle w:val="Referencingstyle"/>
          <w:b w:val="0"/>
          <w:i w:val="0"/>
          <w:sz w:val="22"/>
        </w:rPr>
        <w:t xml:space="preserve">a contractual term </w:t>
      </w:r>
      <w:r w:rsidR="004A04EB">
        <w:rPr>
          <w:rStyle w:val="Referencingstyle"/>
          <w:b w:val="0"/>
          <w:i w:val="0"/>
          <w:sz w:val="22"/>
        </w:rPr>
        <w:t>which</w:t>
      </w:r>
      <w:r w:rsidR="004A04EB" w:rsidRPr="00940723">
        <w:rPr>
          <w:rStyle w:val="Referencingstyle"/>
          <w:b w:val="0"/>
          <w:i w:val="0"/>
          <w:sz w:val="22"/>
        </w:rPr>
        <w:t xml:space="preserve"> </w:t>
      </w:r>
      <w:r w:rsidRPr="00940723">
        <w:rPr>
          <w:rStyle w:val="Referencingstyle"/>
          <w:b w:val="0"/>
          <w:i w:val="0"/>
          <w:sz w:val="22"/>
        </w:rPr>
        <w:t xml:space="preserve">has previously been </w:t>
      </w:r>
      <w:r w:rsidR="006426AF">
        <w:rPr>
          <w:rStyle w:val="Referencingstyle"/>
          <w:b w:val="0"/>
          <w:i w:val="0"/>
          <w:sz w:val="22"/>
        </w:rPr>
        <w:t xml:space="preserve">declared </w:t>
      </w:r>
      <w:r w:rsidR="004A04EB">
        <w:rPr>
          <w:rStyle w:val="Referencingstyle"/>
          <w:b w:val="0"/>
          <w:i w:val="0"/>
          <w:sz w:val="22"/>
        </w:rPr>
        <w:t>unfair</w:t>
      </w:r>
      <w:r w:rsidRPr="00940723">
        <w:rPr>
          <w:rStyle w:val="Referencingstyle"/>
          <w:b w:val="0"/>
          <w:i w:val="0"/>
          <w:sz w:val="22"/>
        </w:rPr>
        <w:t xml:space="preserve">. The rebuttable presumption therefore acts as a disincentive for companies to reuse terms they know </w:t>
      </w:r>
      <w:r w:rsidR="00215ED5" w:rsidRPr="00940723">
        <w:rPr>
          <w:rStyle w:val="Referencingstyle"/>
          <w:b w:val="0"/>
          <w:i w:val="0"/>
          <w:sz w:val="22"/>
        </w:rPr>
        <w:t xml:space="preserve">are likely </w:t>
      </w:r>
      <w:r w:rsidRPr="00940723">
        <w:rPr>
          <w:rStyle w:val="Referencingstyle"/>
          <w:b w:val="0"/>
          <w:i w:val="0"/>
          <w:sz w:val="22"/>
        </w:rPr>
        <w:t xml:space="preserve">to be </w:t>
      </w:r>
      <w:r w:rsidR="00623F14">
        <w:rPr>
          <w:rStyle w:val="Referencingstyle"/>
          <w:b w:val="0"/>
          <w:i w:val="0"/>
          <w:sz w:val="22"/>
        </w:rPr>
        <w:t xml:space="preserve">considered </w:t>
      </w:r>
      <w:r w:rsidRPr="00940723">
        <w:rPr>
          <w:rStyle w:val="Referencingstyle"/>
          <w:b w:val="0"/>
          <w:i w:val="0"/>
          <w:sz w:val="22"/>
        </w:rPr>
        <w:t>unfair</w:t>
      </w:r>
      <w:r w:rsidR="00215ED5" w:rsidRPr="00940723">
        <w:rPr>
          <w:rStyle w:val="Referencingstyle"/>
          <w:b w:val="0"/>
          <w:i w:val="0"/>
          <w:sz w:val="22"/>
        </w:rPr>
        <w:t>.</w:t>
      </w:r>
    </w:p>
    <w:p w14:paraId="23564EE0" w14:textId="108105E8" w:rsidR="001469CE" w:rsidRPr="001469CE" w:rsidRDefault="001469CE" w:rsidP="001469CE">
      <w:pPr>
        <w:pStyle w:val="base-text-paragraph"/>
        <w:rPr>
          <w:rStyle w:val="Referencingstyle"/>
          <w:b w:val="0"/>
          <w:i w:val="0"/>
          <w:sz w:val="22"/>
        </w:rPr>
      </w:pPr>
      <w:r w:rsidRPr="001469CE">
        <w:rPr>
          <w:rStyle w:val="Referencingstyle"/>
          <w:b w:val="0"/>
          <w:i w:val="0"/>
          <w:sz w:val="22"/>
        </w:rPr>
        <w:t>Th</w:t>
      </w:r>
      <w:r w:rsidR="00D948E2">
        <w:rPr>
          <w:rStyle w:val="Referencingstyle"/>
          <w:b w:val="0"/>
          <w:i w:val="0"/>
          <w:sz w:val="22"/>
        </w:rPr>
        <w:t xml:space="preserve">e rebuttable presumption </w:t>
      </w:r>
      <w:r w:rsidR="00164302">
        <w:rPr>
          <w:rStyle w:val="Referencingstyle"/>
          <w:b w:val="0"/>
          <w:i w:val="0"/>
          <w:sz w:val="22"/>
        </w:rPr>
        <w:t xml:space="preserve">is intended to encourage </w:t>
      </w:r>
      <w:r w:rsidR="00D948E2">
        <w:rPr>
          <w:rStyle w:val="Referencingstyle"/>
          <w:b w:val="0"/>
          <w:i w:val="0"/>
          <w:sz w:val="22"/>
        </w:rPr>
        <w:t>contract</w:t>
      </w:r>
      <w:r w:rsidR="00164302">
        <w:rPr>
          <w:rStyle w:val="Referencingstyle"/>
          <w:b w:val="0"/>
          <w:i w:val="0"/>
          <w:sz w:val="22"/>
        </w:rPr>
        <w:noBreakHyphen/>
      </w:r>
      <w:r w:rsidR="00D948E2">
        <w:rPr>
          <w:rStyle w:val="Referencingstyle"/>
          <w:b w:val="0"/>
          <w:i w:val="0"/>
          <w:sz w:val="22"/>
        </w:rPr>
        <w:t>issuing part</w:t>
      </w:r>
      <w:r w:rsidR="00164302">
        <w:rPr>
          <w:rStyle w:val="Referencingstyle"/>
          <w:b w:val="0"/>
          <w:i w:val="0"/>
          <w:sz w:val="22"/>
        </w:rPr>
        <w:t>ies</w:t>
      </w:r>
      <w:r w:rsidRPr="001469CE">
        <w:rPr>
          <w:rStyle w:val="Referencingstyle"/>
          <w:b w:val="0"/>
          <w:i w:val="0"/>
          <w:sz w:val="22"/>
        </w:rPr>
        <w:t xml:space="preserve"> </w:t>
      </w:r>
      <w:r w:rsidR="00164302">
        <w:rPr>
          <w:rStyle w:val="Referencingstyle"/>
          <w:b w:val="0"/>
          <w:i w:val="0"/>
          <w:sz w:val="22"/>
        </w:rPr>
        <w:t xml:space="preserve">to </w:t>
      </w:r>
      <w:r w:rsidR="00D948E2">
        <w:rPr>
          <w:rStyle w:val="Referencingstyle"/>
          <w:b w:val="0"/>
          <w:i w:val="0"/>
          <w:sz w:val="22"/>
        </w:rPr>
        <w:t xml:space="preserve">maintain </w:t>
      </w:r>
      <w:r w:rsidRPr="001469CE">
        <w:rPr>
          <w:rStyle w:val="Referencingstyle"/>
          <w:b w:val="0"/>
          <w:i w:val="0"/>
          <w:sz w:val="22"/>
        </w:rPr>
        <w:t xml:space="preserve">thorough monitoring and record keeping </w:t>
      </w:r>
      <w:r w:rsidR="00164302">
        <w:rPr>
          <w:rStyle w:val="Referencingstyle"/>
          <w:b w:val="0"/>
          <w:i w:val="0"/>
          <w:sz w:val="22"/>
        </w:rPr>
        <w:t>of their contracts</w:t>
      </w:r>
      <w:r w:rsidR="00D948E2">
        <w:rPr>
          <w:rStyle w:val="Referencingstyle"/>
          <w:b w:val="0"/>
          <w:i w:val="0"/>
          <w:sz w:val="22"/>
        </w:rPr>
        <w:t xml:space="preserve"> to ensure that unfair terms are removed</w:t>
      </w:r>
      <w:r w:rsidR="00164302">
        <w:rPr>
          <w:rStyle w:val="Referencingstyle"/>
          <w:b w:val="0"/>
          <w:i w:val="0"/>
          <w:sz w:val="22"/>
        </w:rPr>
        <w:t xml:space="preserve"> from or not included</w:t>
      </w:r>
      <w:r w:rsidR="00D948E2">
        <w:rPr>
          <w:rStyle w:val="Referencingstyle"/>
          <w:b w:val="0"/>
          <w:i w:val="0"/>
          <w:sz w:val="22"/>
        </w:rPr>
        <w:t xml:space="preserve"> </w:t>
      </w:r>
      <w:r w:rsidR="00164302">
        <w:rPr>
          <w:rStyle w:val="Referencingstyle"/>
          <w:b w:val="0"/>
          <w:i w:val="0"/>
          <w:sz w:val="22"/>
        </w:rPr>
        <w:t xml:space="preserve">in </w:t>
      </w:r>
      <w:r w:rsidR="00D948E2">
        <w:rPr>
          <w:rStyle w:val="Referencingstyle"/>
          <w:b w:val="0"/>
          <w:i w:val="0"/>
          <w:sz w:val="22"/>
        </w:rPr>
        <w:t>standard form contracts</w:t>
      </w:r>
      <w:r w:rsidRPr="001469CE">
        <w:rPr>
          <w:rStyle w:val="Referencingstyle"/>
          <w:b w:val="0"/>
          <w:i w:val="0"/>
          <w:sz w:val="22"/>
        </w:rPr>
        <w:t>.</w:t>
      </w:r>
    </w:p>
    <w:p w14:paraId="28641927" w14:textId="7A20F459" w:rsidR="001469CE" w:rsidRPr="00940723" w:rsidRDefault="001469CE" w:rsidP="001469CE">
      <w:pPr>
        <w:pStyle w:val="base-text-paragraph"/>
        <w:rPr>
          <w:rStyle w:val="Referencingstyle"/>
          <w:b w:val="0"/>
          <w:i w:val="0"/>
          <w:sz w:val="22"/>
        </w:rPr>
      </w:pPr>
      <w:r w:rsidRPr="001469CE">
        <w:rPr>
          <w:rStyle w:val="Referencingstyle"/>
          <w:b w:val="0"/>
          <w:i w:val="0"/>
          <w:sz w:val="22"/>
        </w:rPr>
        <w:t xml:space="preserve">If </w:t>
      </w:r>
      <w:r w:rsidR="00D948E2">
        <w:rPr>
          <w:rStyle w:val="Referencingstyle"/>
          <w:b w:val="0"/>
          <w:i w:val="0"/>
          <w:sz w:val="22"/>
        </w:rPr>
        <w:t xml:space="preserve">the </w:t>
      </w:r>
      <w:r w:rsidR="00D948E2" w:rsidRPr="00940723">
        <w:rPr>
          <w:rStyle w:val="Referencingstyle"/>
          <w:b w:val="0"/>
          <w:i w:val="0"/>
          <w:sz w:val="22"/>
        </w:rPr>
        <w:t xml:space="preserve">rebuttable </w:t>
      </w:r>
      <w:r w:rsidR="00D948E2">
        <w:rPr>
          <w:rStyle w:val="Referencingstyle"/>
          <w:b w:val="0"/>
          <w:i w:val="0"/>
          <w:sz w:val="22"/>
        </w:rPr>
        <w:t>presumption</w:t>
      </w:r>
      <w:r w:rsidRPr="001469CE">
        <w:rPr>
          <w:rStyle w:val="Referencingstyle"/>
          <w:b w:val="0"/>
          <w:i w:val="0"/>
          <w:sz w:val="22"/>
        </w:rPr>
        <w:t xml:space="preserve"> </w:t>
      </w:r>
      <w:r w:rsidR="00D948E2">
        <w:rPr>
          <w:rStyle w:val="Referencingstyle"/>
          <w:b w:val="0"/>
          <w:i w:val="0"/>
          <w:sz w:val="22"/>
        </w:rPr>
        <w:t>was not include</w:t>
      </w:r>
      <w:r w:rsidRPr="001469CE">
        <w:rPr>
          <w:rStyle w:val="Referencingstyle"/>
          <w:b w:val="0"/>
          <w:i w:val="0"/>
          <w:sz w:val="22"/>
        </w:rPr>
        <w:t xml:space="preserve">d, the regulator </w:t>
      </w:r>
      <w:r w:rsidR="00164302">
        <w:rPr>
          <w:rStyle w:val="Referencingstyle"/>
          <w:b w:val="0"/>
          <w:i w:val="0"/>
          <w:sz w:val="22"/>
        </w:rPr>
        <w:t>c</w:t>
      </w:r>
      <w:r w:rsidRPr="001469CE">
        <w:rPr>
          <w:rStyle w:val="Referencingstyle"/>
          <w:b w:val="0"/>
          <w:i w:val="0"/>
          <w:sz w:val="22"/>
        </w:rPr>
        <w:t xml:space="preserve">ould be required to undertake costly and difficult </w:t>
      </w:r>
      <w:r w:rsidR="00D948E2">
        <w:rPr>
          <w:rStyle w:val="Referencingstyle"/>
          <w:b w:val="0"/>
          <w:i w:val="0"/>
          <w:sz w:val="22"/>
        </w:rPr>
        <w:t>legal prosecutions of the same provisions every time they were used by the contract-issuing party</w:t>
      </w:r>
      <w:r w:rsidR="00164302">
        <w:rPr>
          <w:rStyle w:val="Referencingstyle"/>
          <w:b w:val="0"/>
          <w:i w:val="0"/>
          <w:sz w:val="22"/>
        </w:rPr>
        <w:t>,</w:t>
      </w:r>
      <w:r w:rsidR="00687E33">
        <w:rPr>
          <w:rStyle w:val="Referencingstyle"/>
          <w:b w:val="0"/>
          <w:i w:val="0"/>
          <w:sz w:val="22"/>
        </w:rPr>
        <w:t xml:space="preserve"> despite those same provisions having previously been declared unfair and a contravention of the ACL and ASIC Act</w:t>
      </w:r>
      <w:r w:rsidRPr="001469CE">
        <w:rPr>
          <w:rStyle w:val="Referencingstyle"/>
          <w:b w:val="0"/>
          <w:i w:val="0"/>
          <w:sz w:val="22"/>
        </w:rPr>
        <w:t xml:space="preserve">. </w:t>
      </w:r>
    </w:p>
    <w:p w14:paraId="747956FF" w14:textId="77777777" w:rsidR="00E37343" w:rsidRPr="00940723" w:rsidRDefault="00E37343" w:rsidP="00E37343">
      <w:pPr>
        <w:pStyle w:val="ExampleHeading"/>
        <w:rPr>
          <w:rStyle w:val="Referencingstyle"/>
          <w:b/>
          <w:i w:val="0"/>
          <w:sz w:val="22"/>
        </w:rPr>
      </w:pPr>
      <w:r w:rsidRPr="00940723">
        <w:rPr>
          <w:rStyle w:val="Referencingstyle"/>
        </w:rPr>
        <w:t xml:space="preserve"> </w:t>
      </w:r>
    </w:p>
    <w:p w14:paraId="6DC97AE3" w14:textId="1E8188BA" w:rsidR="00343814" w:rsidRPr="00940723" w:rsidRDefault="00E37343" w:rsidP="00E37343">
      <w:pPr>
        <w:pStyle w:val="exampletext"/>
      </w:pPr>
      <w:r w:rsidRPr="00940723">
        <w:t xml:space="preserve">Golden Draws Bank </w:t>
      </w:r>
      <w:r w:rsidR="00C21A0C" w:rsidRPr="00940723">
        <w:t>and</w:t>
      </w:r>
      <w:r w:rsidR="00343814" w:rsidRPr="00940723">
        <w:t xml:space="preserve"> Joel’s Software Co</w:t>
      </w:r>
      <w:r w:rsidR="00C21A0C" w:rsidRPr="00940723">
        <w:t xml:space="preserve"> </w:t>
      </w:r>
      <w:r w:rsidR="00343814" w:rsidRPr="00940723">
        <w:t xml:space="preserve">sign an agreement for a small business loan where Golden Draws Bank is the lender and Joel’s Software Co is a small business within the definition in this Bill. The small business loan </w:t>
      </w:r>
      <w:r w:rsidR="00FC2512" w:rsidRPr="00940723">
        <w:t>contract is a standard form contract that Golden Draws Bank uses for all its customers.</w:t>
      </w:r>
      <w:r w:rsidR="00343814" w:rsidRPr="00940723">
        <w:t xml:space="preserve"> </w:t>
      </w:r>
    </w:p>
    <w:p w14:paraId="6E88F2E3" w14:textId="511EC17D" w:rsidR="00C21A0C" w:rsidRPr="00940723" w:rsidRDefault="00343814" w:rsidP="00E37343">
      <w:pPr>
        <w:pStyle w:val="exampletext"/>
      </w:pPr>
      <w:r w:rsidRPr="00940723">
        <w:t xml:space="preserve">Golden Draws Bank </w:t>
      </w:r>
      <w:r w:rsidR="00C21A0C" w:rsidRPr="00940723">
        <w:t>includes in its standard form contracts a provision which allows</w:t>
      </w:r>
      <w:r w:rsidR="00E37343" w:rsidRPr="00940723">
        <w:t xml:space="preserve"> </w:t>
      </w:r>
      <w:r w:rsidR="00C21A0C" w:rsidRPr="00940723">
        <w:t>them to unilaterally vary terms of the contract including the upfront price of the contract, the financial services provided under it, and other relevant terms.</w:t>
      </w:r>
      <w:r w:rsidR="00FC2512" w:rsidRPr="00940723">
        <w:t xml:space="preserve"> Golden Draws Bank’s entitlement to do so is limited by the requirement that it give notice </w:t>
      </w:r>
      <w:r w:rsidR="0000692A" w:rsidRPr="00940723">
        <w:t>1</w:t>
      </w:r>
      <w:r w:rsidR="00FC2512" w:rsidRPr="00940723">
        <w:t xml:space="preserve"> day prior to any variation.</w:t>
      </w:r>
    </w:p>
    <w:p w14:paraId="13A9DC70" w14:textId="60A6B375" w:rsidR="00C21A0C" w:rsidRPr="00940723" w:rsidRDefault="0068035B" w:rsidP="00E37343">
      <w:pPr>
        <w:pStyle w:val="exampletext"/>
      </w:pPr>
      <w:r>
        <w:lastRenderedPageBreak/>
        <w:t xml:space="preserve">In court proceedings </w:t>
      </w:r>
      <w:r w:rsidRPr="00940723">
        <w:t xml:space="preserve">Joel’s Software Co </w:t>
      </w:r>
      <w:r>
        <w:t xml:space="preserve">takes against </w:t>
      </w:r>
      <w:r w:rsidRPr="00940723">
        <w:t>Golden Draws Bank</w:t>
      </w:r>
      <w:r>
        <w:t>, t</w:t>
      </w:r>
      <w:r w:rsidRPr="006C33B7">
        <w:t xml:space="preserve">he court finds these terms to be unfair contract terms and they are void as a result. </w:t>
      </w:r>
      <w:r w:rsidR="00C21A0C" w:rsidRPr="00940723">
        <w:t>Th</w:t>
      </w:r>
      <w:r>
        <w:t xml:space="preserve">e court considers these terms to be </w:t>
      </w:r>
      <w:r w:rsidR="00C21A0C" w:rsidRPr="00940723">
        <w:t xml:space="preserve">unfair </w:t>
      </w:r>
      <w:r w:rsidR="00FC2512" w:rsidRPr="00940723">
        <w:t>as the</w:t>
      </w:r>
      <w:r>
        <w:t>y</w:t>
      </w:r>
      <w:r w:rsidR="00FC2512" w:rsidRPr="00940723">
        <w:t xml:space="preserve"> allow Golden Draws Bank to vary the loan and reduce the amount of funds that the customer would otherwise be able to utilise. While it is required to provide notice, the notice period is too short and </w:t>
      </w:r>
      <w:r w:rsidR="0000692A" w:rsidRPr="00940723">
        <w:t>does not</w:t>
      </w:r>
      <w:r w:rsidR="00FC2512" w:rsidRPr="00940723">
        <w:t xml:space="preserve"> give Joel’s Software Co sufficient opportunity to</w:t>
      </w:r>
      <w:r w:rsidR="0000692A" w:rsidRPr="00940723">
        <w:t xml:space="preserve"> consider</w:t>
      </w:r>
      <w:r w:rsidR="00FC2512" w:rsidRPr="00940723">
        <w:t xml:space="preserve"> refinanc</w:t>
      </w:r>
      <w:r w:rsidR="0000692A" w:rsidRPr="00940723">
        <w:t>ing options</w:t>
      </w:r>
      <w:r w:rsidR="00FC2512" w:rsidRPr="00940723">
        <w:t>.</w:t>
      </w:r>
    </w:p>
    <w:p w14:paraId="4767F491" w14:textId="2B80F866" w:rsidR="004C6CE7" w:rsidRPr="00940723" w:rsidRDefault="00FC2512" w:rsidP="00C83327">
      <w:pPr>
        <w:pStyle w:val="exampletext"/>
      </w:pPr>
      <w:r w:rsidRPr="00940723">
        <w:t>Later</w:t>
      </w:r>
      <w:r w:rsidR="004D617D" w:rsidRPr="00940723">
        <w:t>,</w:t>
      </w:r>
      <w:r w:rsidRPr="00940723">
        <w:t xml:space="preserve"> Golden Draws Bank tries to include the same clauses in a</w:t>
      </w:r>
      <w:r w:rsidR="0068035B">
        <w:t xml:space="preserve"> standard form</w:t>
      </w:r>
      <w:r w:rsidRPr="00940723">
        <w:t xml:space="preserve"> contract with another party</w:t>
      </w:r>
      <w:r w:rsidR="004D617D" w:rsidRPr="00940723">
        <w:t>,</w:t>
      </w:r>
      <w:r w:rsidR="00AF6FB8" w:rsidRPr="00940723">
        <w:t xml:space="preserve"> Zoe’s Photography</w:t>
      </w:r>
      <w:r w:rsidRPr="00940723">
        <w:t xml:space="preserve">. </w:t>
      </w:r>
      <w:r w:rsidR="00AF6FB8" w:rsidRPr="00940723">
        <w:t>Zoe’s Photography</w:t>
      </w:r>
      <w:r w:rsidRPr="00940723">
        <w:t xml:space="preserve"> also takes Golden Draws Bank to court</w:t>
      </w:r>
      <w:r w:rsidR="00C77604" w:rsidRPr="00940723">
        <w:t xml:space="preserve">. </w:t>
      </w:r>
      <w:r w:rsidR="00AF6FB8" w:rsidRPr="00940723">
        <w:t>Zoe’s Photography</w:t>
      </w:r>
      <w:r w:rsidR="0068035B">
        <w:t xml:space="preserve"> is able to rely on the rebuttable presumption to show that the clauses are unfair</w:t>
      </w:r>
      <w:r w:rsidR="004A04EB">
        <w:t>,</w:t>
      </w:r>
      <w:r w:rsidR="00C77604" w:rsidRPr="00940723">
        <w:t xml:space="preserve"> and </w:t>
      </w:r>
      <w:r w:rsidR="00AF6FB8" w:rsidRPr="00940723">
        <w:t xml:space="preserve">the onus lies on </w:t>
      </w:r>
      <w:r w:rsidR="00C77604" w:rsidRPr="00940723">
        <w:t>Golden Draws Bank</w:t>
      </w:r>
      <w:r w:rsidRPr="00940723">
        <w:t xml:space="preserve"> </w:t>
      </w:r>
      <w:r w:rsidR="00AF6FB8" w:rsidRPr="00940723">
        <w:t>to</w:t>
      </w:r>
      <w:r w:rsidR="00C77604" w:rsidRPr="00940723">
        <w:t xml:space="preserve"> prove</w:t>
      </w:r>
      <w:r w:rsidR="00AF6FB8" w:rsidRPr="00940723">
        <w:t xml:space="preserve"> the terms are </w:t>
      </w:r>
      <w:r w:rsidR="007E59B3" w:rsidRPr="00940723">
        <w:t xml:space="preserve">not unfair </w:t>
      </w:r>
      <w:r w:rsidR="00C77604" w:rsidRPr="00940723">
        <w:t>in court</w:t>
      </w:r>
      <w:r w:rsidR="007E59B3" w:rsidRPr="00940723">
        <w:t>.</w:t>
      </w:r>
      <w:r w:rsidR="00C2000A" w:rsidRPr="00940723">
        <w:t xml:space="preserve">  </w:t>
      </w:r>
      <w:r w:rsidR="00914E33" w:rsidRPr="00940723">
        <w:t xml:space="preserve"> </w:t>
      </w:r>
      <w:r w:rsidR="00F51CAC" w:rsidRPr="00940723">
        <w:t xml:space="preserve"> </w:t>
      </w:r>
    </w:p>
    <w:p w14:paraId="04FF253B" w14:textId="5BBA58F0" w:rsidR="001D22CB" w:rsidRPr="00940723" w:rsidRDefault="001D22CB" w:rsidP="0047625D">
      <w:pPr>
        <w:pStyle w:val="Heading3"/>
      </w:pPr>
      <w:r w:rsidRPr="00940723">
        <w:t>Determining what is a standard form contract</w:t>
      </w:r>
    </w:p>
    <w:p w14:paraId="76C6E822" w14:textId="0158CB5F" w:rsidR="00076B3D" w:rsidRPr="00940723" w:rsidRDefault="006F5AAC" w:rsidP="00C83327">
      <w:pPr>
        <w:pStyle w:val="base-text-paragraph"/>
      </w:pPr>
      <w:r w:rsidRPr="00940723">
        <w:t>The unfair contract term protections only apply to standard form contracts.</w:t>
      </w:r>
      <w:r w:rsidR="00532E45" w:rsidRPr="00940723">
        <w:t xml:space="preserve"> The law</w:t>
      </w:r>
      <w:r w:rsidR="00ED2133" w:rsidRPr="00940723">
        <w:t xml:space="preserve"> sets out matters that the court must take into account when determining whether a contract is a standard form contract.</w:t>
      </w:r>
    </w:p>
    <w:p w14:paraId="27AE95BB" w14:textId="06C23EC6" w:rsidR="00CA3979" w:rsidRPr="00940723" w:rsidRDefault="00076B3D" w:rsidP="00C83327">
      <w:pPr>
        <w:pStyle w:val="base-text-paragraph"/>
        <w:numPr>
          <w:ilvl w:val="0"/>
          <w:numId w:val="0"/>
        </w:numPr>
        <w:ind w:left="1134"/>
      </w:pPr>
      <w:r w:rsidRPr="00940723">
        <w:rPr>
          <w:rStyle w:val="Referencingstyle"/>
          <w:b w:val="0"/>
          <w:bCs/>
          <w:iCs/>
          <w:sz w:val="22"/>
        </w:rPr>
        <w:t>Repeat usage of a standard form contract</w:t>
      </w:r>
    </w:p>
    <w:p w14:paraId="4996F668" w14:textId="45AE9E59" w:rsidR="006F5AAC" w:rsidRPr="00940723" w:rsidRDefault="00ED2133" w:rsidP="00246D74">
      <w:pPr>
        <w:pStyle w:val="base-text-paragraph"/>
      </w:pPr>
      <w:r w:rsidRPr="00940723">
        <w:t>The Bill adds an additional matter that the court must take into account when determining whether a contract is a standard form contract</w:t>
      </w:r>
      <w:r w:rsidR="0089386F" w:rsidRPr="00940723">
        <w:t xml:space="preserve">. </w:t>
      </w:r>
    </w:p>
    <w:p w14:paraId="0FB5985E" w14:textId="44229B89" w:rsidR="0079259E" w:rsidRPr="00940723" w:rsidRDefault="0089386F" w:rsidP="006F5AAC">
      <w:pPr>
        <w:pStyle w:val="base-text-paragraph"/>
        <w:rPr>
          <w:rStyle w:val="Referencingstyle"/>
          <w:b w:val="0"/>
          <w:i w:val="0"/>
          <w:sz w:val="22"/>
        </w:rPr>
      </w:pPr>
      <w:r w:rsidRPr="00940723">
        <w:t xml:space="preserve">The Bill makes clear that </w:t>
      </w:r>
      <w:r w:rsidR="00B545EE" w:rsidRPr="00940723">
        <w:t>the court must take into account</w:t>
      </w:r>
      <w:r w:rsidR="006C1B86" w:rsidRPr="00940723">
        <w:t xml:space="preserve"> whether a party</w:t>
      </w:r>
      <w:r w:rsidR="00B545EE" w:rsidRPr="00940723">
        <w:t xml:space="preserve"> </w:t>
      </w:r>
      <w:r w:rsidR="00845DBE">
        <w:t>has entered into</w:t>
      </w:r>
      <w:r w:rsidR="00845DBE" w:rsidRPr="00940723">
        <w:t xml:space="preserve"> </w:t>
      </w:r>
      <w:r w:rsidR="00B545EE" w:rsidRPr="00940723">
        <w:t>a contract that is the same o</w:t>
      </w:r>
      <w:r w:rsidR="00271D9B" w:rsidRPr="00940723">
        <w:t>r</w:t>
      </w:r>
      <w:r w:rsidR="00B545EE" w:rsidRPr="00940723">
        <w:t xml:space="preserve"> substantially similar </w:t>
      </w:r>
      <w:r w:rsidR="006C1B86" w:rsidRPr="00940723">
        <w:t xml:space="preserve">to another contract entered into by that person and the </w:t>
      </w:r>
      <w:r w:rsidR="00B118E0" w:rsidRPr="00940723">
        <w:t>number</w:t>
      </w:r>
      <w:r w:rsidR="006C1B86" w:rsidRPr="00940723">
        <w:t xml:space="preserve"> of times this has been done</w:t>
      </w:r>
      <w:r w:rsidR="00B545EE" w:rsidRPr="00940723">
        <w:t xml:space="preserve">. This is a relevant factor because standard form contracts are used repetitively with the same or similar terms. </w:t>
      </w:r>
      <w:r w:rsidR="00F8337E" w:rsidRPr="00940723">
        <w:rPr>
          <w:rStyle w:val="Referencingstyle"/>
        </w:rPr>
        <w:t xml:space="preserve">[Schedule 1, items </w:t>
      </w:r>
      <w:r w:rsidR="00A6232A">
        <w:rPr>
          <w:rStyle w:val="Referencingstyle"/>
        </w:rPr>
        <w:t>39</w:t>
      </w:r>
      <w:r w:rsidR="00F8337E" w:rsidRPr="00940723">
        <w:rPr>
          <w:rStyle w:val="Referencingstyle"/>
        </w:rPr>
        <w:t xml:space="preserve"> and 4</w:t>
      </w:r>
      <w:r w:rsidR="00A6232A">
        <w:rPr>
          <w:rStyle w:val="Referencingstyle"/>
        </w:rPr>
        <w:t>1</w:t>
      </w:r>
      <w:r w:rsidR="00F8337E" w:rsidRPr="00940723">
        <w:rPr>
          <w:rStyle w:val="Referencingstyle"/>
        </w:rPr>
        <w:t>, section 27(2)</w:t>
      </w:r>
      <w:r w:rsidR="003D66A0" w:rsidRPr="00940723">
        <w:rPr>
          <w:rStyle w:val="Referencingstyle"/>
        </w:rPr>
        <w:t>(ba</w:t>
      </w:r>
      <w:r w:rsidR="00F8337E" w:rsidRPr="00940723">
        <w:rPr>
          <w:rStyle w:val="Referencingstyle"/>
        </w:rPr>
        <w:t>) of the ACL and section 12BK(2)(b</w:t>
      </w:r>
      <w:r w:rsidR="003D66A0" w:rsidRPr="00940723">
        <w:rPr>
          <w:rStyle w:val="Referencingstyle"/>
        </w:rPr>
        <w:t>a</w:t>
      </w:r>
      <w:r w:rsidR="00F8337E" w:rsidRPr="00940723">
        <w:rPr>
          <w:rStyle w:val="Referencingstyle"/>
        </w:rPr>
        <w:t>) of the ASIC Act]</w:t>
      </w:r>
    </w:p>
    <w:p w14:paraId="40312234" w14:textId="547481B9" w:rsidR="002C6C0E" w:rsidRPr="00940723" w:rsidRDefault="002C6C0E" w:rsidP="00C83327">
      <w:pPr>
        <w:pStyle w:val="Heading5"/>
        <w:rPr>
          <w:rStyle w:val="Referencingstyle"/>
          <w:b w:val="0"/>
          <w:sz w:val="22"/>
        </w:rPr>
      </w:pPr>
      <w:r w:rsidRPr="00940723">
        <w:rPr>
          <w:rStyle w:val="Referencingstyle"/>
          <w:b w:val="0"/>
          <w:i/>
          <w:sz w:val="22"/>
        </w:rPr>
        <w:t>Effective opportunity to negotiate</w:t>
      </w:r>
    </w:p>
    <w:p w14:paraId="235E2BEC" w14:textId="273A7BF1" w:rsidR="002E63C0" w:rsidRPr="00940723" w:rsidRDefault="00992367" w:rsidP="00D87EC9">
      <w:pPr>
        <w:pStyle w:val="base-text-paragraph"/>
      </w:pPr>
      <w:r w:rsidRPr="00940723">
        <w:t>C</w:t>
      </w:r>
      <w:r w:rsidR="002E63C0" w:rsidRPr="00940723">
        <w:t>ontracts</w:t>
      </w:r>
      <w:r w:rsidRPr="00940723">
        <w:t>, especially from</w:t>
      </w:r>
      <w:r w:rsidR="002E63C0" w:rsidRPr="00940723">
        <w:t xml:space="preserve"> large business</w:t>
      </w:r>
      <w:r w:rsidRPr="00940723">
        <w:t>es, can be</w:t>
      </w:r>
      <w:r w:rsidR="002E63C0" w:rsidRPr="00940723">
        <w:t xml:space="preserve"> provide</w:t>
      </w:r>
      <w:r w:rsidRPr="00940723">
        <w:t>d</w:t>
      </w:r>
      <w:r w:rsidR="002E63C0" w:rsidRPr="00940723">
        <w:t xml:space="preserve"> on a ‘take it or leave it basis’, with no opportunity </w:t>
      </w:r>
      <w:r w:rsidRPr="00940723">
        <w:t>for other parties to</w:t>
      </w:r>
      <w:r w:rsidR="002E63C0" w:rsidRPr="00940723">
        <w:t xml:space="preserve"> negotiate </w:t>
      </w:r>
      <w:r w:rsidRPr="00940723">
        <w:t xml:space="preserve">any or </w:t>
      </w:r>
      <w:r w:rsidR="002E63C0" w:rsidRPr="00940723">
        <w:t xml:space="preserve">the vast majority of </w:t>
      </w:r>
      <w:r w:rsidRPr="00940723">
        <w:t>the terms of the contract</w:t>
      </w:r>
      <w:r w:rsidR="002E63C0" w:rsidRPr="00940723">
        <w:t xml:space="preserve">. </w:t>
      </w:r>
      <w:r w:rsidR="00057252" w:rsidRPr="00940723">
        <w:t>In some instances,</w:t>
      </w:r>
      <w:r w:rsidR="00AB5F98">
        <w:t xml:space="preserve"> the party issuing the contract may allow</w:t>
      </w:r>
      <w:r w:rsidR="00057252" w:rsidRPr="00940723">
        <w:t xml:space="preserve"> limited changes</w:t>
      </w:r>
      <w:r w:rsidR="00AB5F98">
        <w:t xml:space="preserve"> to be made to the contract</w:t>
      </w:r>
      <w:r w:rsidR="00057252" w:rsidRPr="00940723">
        <w:t xml:space="preserve"> that are insubstantial in the context of the whole contract.</w:t>
      </w:r>
      <w:r w:rsidR="001C5617" w:rsidRPr="00940723">
        <w:t xml:space="preserve"> These circumstances do no</w:t>
      </w:r>
      <w:r w:rsidR="00AB5F98">
        <w:t>t mean the relevant consumer or small business was provided</w:t>
      </w:r>
      <w:r w:rsidR="001C5617" w:rsidRPr="00940723">
        <w:t xml:space="preserve"> an effective opportunity to negotiate and point towards those contracts being standard form contracts.</w:t>
      </w:r>
    </w:p>
    <w:p w14:paraId="2F61229C" w14:textId="7CCB5D90" w:rsidR="001C5617" w:rsidRPr="00940723" w:rsidRDefault="0016121A" w:rsidP="006F5AAC">
      <w:pPr>
        <w:pStyle w:val="base-text-paragraph"/>
      </w:pPr>
      <w:r w:rsidRPr="00940723">
        <w:t xml:space="preserve">The Bill </w:t>
      </w:r>
      <w:r w:rsidR="001C5617" w:rsidRPr="00940723">
        <w:t>provides clarity around</w:t>
      </w:r>
      <w:r w:rsidRPr="00940723">
        <w:t xml:space="preserve"> </w:t>
      </w:r>
      <w:r w:rsidR="001C5617" w:rsidRPr="00940723">
        <w:t xml:space="preserve">two of </w:t>
      </w:r>
      <w:r w:rsidRPr="00940723">
        <w:t>the factors that</w:t>
      </w:r>
      <w:r w:rsidR="001C5617" w:rsidRPr="00940723">
        <w:t xml:space="preserve"> may be taken into account by a court when determining whether a contract is a standard form contract.</w:t>
      </w:r>
    </w:p>
    <w:p w14:paraId="4239052C" w14:textId="3FF94058" w:rsidR="0078313D" w:rsidRPr="00940723" w:rsidRDefault="00C9277B" w:rsidP="006F5AAC">
      <w:pPr>
        <w:pStyle w:val="base-text-paragraph"/>
      </w:pPr>
      <w:r w:rsidRPr="00940723">
        <w:t xml:space="preserve">When determining whether a party was able to genuinely negotiate a contract, a </w:t>
      </w:r>
      <w:r w:rsidR="0004684B" w:rsidRPr="00940723">
        <w:t xml:space="preserve">court </w:t>
      </w:r>
      <w:r w:rsidR="00092BA4" w:rsidRPr="00940723">
        <w:t xml:space="preserve">is </w:t>
      </w:r>
      <w:r w:rsidR="0004684B" w:rsidRPr="00940723">
        <w:t>to d</w:t>
      </w:r>
      <w:r w:rsidR="008F346D" w:rsidRPr="00940723">
        <w:t xml:space="preserve">isregard </w:t>
      </w:r>
      <w:r w:rsidR="0016121A" w:rsidRPr="00940723">
        <w:t xml:space="preserve">instances </w:t>
      </w:r>
      <w:r w:rsidR="008F346D" w:rsidRPr="00940723">
        <w:t>whe</w:t>
      </w:r>
      <w:r w:rsidR="009F01C6" w:rsidRPr="00940723">
        <w:t xml:space="preserve">re a party </w:t>
      </w:r>
      <w:r w:rsidR="0016121A" w:rsidRPr="00940723">
        <w:t>has</w:t>
      </w:r>
      <w:r w:rsidR="006E4413" w:rsidRPr="00940723">
        <w:t xml:space="preserve"> </w:t>
      </w:r>
      <w:r w:rsidR="009F01C6" w:rsidRPr="00940723">
        <w:t>negotiate</w:t>
      </w:r>
      <w:r w:rsidR="0016121A" w:rsidRPr="00940723">
        <w:t>d</w:t>
      </w:r>
      <w:r w:rsidR="009F01C6" w:rsidRPr="00940723">
        <w:t xml:space="preserve"> minor or insubstantial changes to </w:t>
      </w:r>
      <w:r w:rsidR="0016121A" w:rsidRPr="00940723">
        <w:t xml:space="preserve">the </w:t>
      </w:r>
      <w:r w:rsidR="009F01C6" w:rsidRPr="00940723">
        <w:t xml:space="preserve">terms of </w:t>
      </w:r>
      <w:r w:rsidR="0016121A" w:rsidRPr="00940723">
        <w:t>a</w:t>
      </w:r>
      <w:r w:rsidR="009F01C6" w:rsidRPr="00940723">
        <w:t xml:space="preserve"> contract</w:t>
      </w:r>
      <w:r w:rsidR="006E4413" w:rsidRPr="00940723">
        <w:t xml:space="preserve">. </w:t>
      </w:r>
      <w:r w:rsidR="001E28D1" w:rsidRPr="00940723">
        <w:t>A</w:t>
      </w:r>
      <w:r w:rsidR="006E4413" w:rsidRPr="00940723">
        <w:t xml:space="preserve"> </w:t>
      </w:r>
      <w:r w:rsidR="006E4413" w:rsidRPr="00940723">
        <w:lastRenderedPageBreak/>
        <w:t>party</w:t>
      </w:r>
      <w:r w:rsidR="001E28D1" w:rsidRPr="00940723">
        <w:t>’s ability</w:t>
      </w:r>
      <w:r w:rsidR="006E4413" w:rsidRPr="00940723">
        <w:t xml:space="preserve"> </w:t>
      </w:r>
      <w:r w:rsidR="0004684B" w:rsidRPr="00940723">
        <w:t xml:space="preserve">to </w:t>
      </w:r>
      <w:r w:rsidR="00EA0DA5" w:rsidRPr="00940723">
        <w:t>select</w:t>
      </w:r>
      <w:r w:rsidR="0004684B" w:rsidRPr="00940723">
        <w:t xml:space="preserve"> from a </w:t>
      </w:r>
      <w:r w:rsidR="006E4413" w:rsidRPr="00940723">
        <w:t xml:space="preserve">pre-determined </w:t>
      </w:r>
      <w:r w:rsidR="00584BE9" w:rsidRPr="00940723">
        <w:t>range of</w:t>
      </w:r>
      <w:r w:rsidR="0004684B" w:rsidRPr="00940723">
        <w:t xml:space="preserve"> </w:t>
      </w:r>
      <w:r w:rsidR="00584BE9" w:rsidRPr="00940723">
        <w:t>terms</w:t>
      </w:r>
      <w:r w:rsidR="006E4413" w:rsidRPr="00940723">
        <w:t xml:space="preserve"> </w:t>
      </w:r>
      <w:r w:rsidR="001E28D1" w:rsidRPr="00940723">
        <w:t xml:space="preserve">within a contract </w:t>
      </w:r>
      <w:r w:rsidR="006E4413" w:rsidRPr="00940723">
        <w:t xml:space="preserve">is </w:t>
      </w:r>
      <w:r w:rsidR="001E28D1" w:rsidRPr="00940723">
        <w:t>also</w:t>
      </w:r>
      <w:r w:rsidR="009F01C6" w:rsidRPr="00940723">
        <w:t xml:space="preserve"> </w:t>
      </w:r>
      <w:r w:rsidR="006E4413" w:rsidRPr="00940723">
        <w:t xml:space="preserve">to be disregarded </w:t>
      </w:r>
      <w:r w:rsidR="00542E13" w:rsidRPr="00940723">
        <w:t xml:space="preserve">as </w:t>
      </w:r>
      <w:r w:rsidR="008F6F8D" w:rsidRPr="00940723">
        <w:t>evidence</w:t>
      </w:r>
      <w:r w:rsidR="00542E13" w:rsidRPr="00940723">
        <w:t xml:space="preserve"> that </w:t>
      </w:r>
      <w:r w:rsidR="006E4413" w:rsidRPr="00940723">
        <w:t xml:space="preserve">an effective opportunity to negotiate </w:t>
      </w:r>
      <w:r w:rsidR="001E28D1" w:rsidRPr="00940723">
        <w:t>i</w:t>
      </w:r>
      <w:r w:rsidR="006E4413" w:rsidRPr="00940723">
        <w:t xml:space="preserve">s provided to </w:t>
      </w:r>
      <w:r w:rsidR="00AB5F98">
        <w:t xml:space="preserve">that </w:t>
      </w:r>
      <w:r w:rsidR="006E4413" w:rsidRPr="00940723">
        <w:t>party.</w:t>
      </w:r>
      <w:r w:rsidR="001A64B2" w:rsidRPr="00940723">
        <w:t xml:space="preserve"> </w:t>
      </w:r>
      <w:r w:rsidR="0078313D" w:rsidRPr="00940723">
        <w:rPr>
          <w:rStyle w:val="Referencingstyle"/>
        </w:rPr>
        <w:t>[Schedule 1, items 4</w:t>
      </w:r>
      <w:r w:rsidR="00A6232A">
        <w:rPr>
          <w:rStyle w:val="Referencingstyle"/>
        </w:rPr>
        <w:t>0</w:t>
      </w:r>
      <w:r w:rsidR="0078313D" w:rsidRPr="00940723">
        <w:rPr>
          <w:rStyle w:val="Referencingstyle"/>
        </w:rPr>
        <w:t xml:space="preserve"> and 4</w:t>
      </w:r>
      <w:r w:rsidR="00A6232A">
        <w:rPr>
          <w:rStyle w:val="Referencingstyle"/>
        </w:rPr>
        <w:t>2</w:t>
      </w:r>
      <w:r w:rsidR="0078313D" w:rsidRPr="00940723">
        <w:rPr>
          <w:rStyle w:val="Referencingstyle"/>
        </w:rPr>
        <w:t>, section 27(3)</w:t>
      </w:r>
      <w:r w:rsidR="00E239C7" w:rsidRPr="00940723">
        <w:rPr>
          <w:rStyle w:val="Referencingstyle"/>
        </w:rPr>
        <w:t>(a) and</w:t>
      </w:r>
      <w:r w:rsidR="005622A2">
        <w:rPr>
          <w:rStyle w:val="Referencingstyle"/>
        </w:rPr>
        <w:t xml:space="preserve"> </w:t>
      </w:r>
      <w:r w:rsidR="00E239C7" w:rsidRPr="00940723">
        <w:rPr>
          <w:rStyle w:val="Referencingstyle"/>
        </w:rPr>
        <w:t>(b</w:t>
      </w:r>
      <w:r w:rsidR="0078313D" w:rsidRPr="00940723">
        <w:rPr>
          <w:rStyle w:val="Referencingstyle"/>
        </w:rPr>
        <w:t>) of the ACL and section 12BK(3)</w:t>
      </w:r>
      <w:r w:rsidR="00E239C7" w:rsidRPr="00940723">
        <w:rPr>
          <w:rStyle w:val="Referencingstyle"/>
        </w:rPr>
        <w:t>(a) and (b</w:t>
      </w:r>
      <w:r w:rsidR="0078313D" w:rsidRPr="00940723">
        <w:rPr>
          <w:rStyle w:val="Referencingstyle"/>
        </w:rPr>
        <w:t>) of the ASIC Act]</w:t>
      </w:r>
    </w:p>
    <w:p w14:paraId="397EFA12" w14:textId="064B256C" w:rsidR="003C297F" w:rsidRPr="00940723" w:rsidRDefault="00C9277B" w:rsidP="006F5AAC">
      <w:pPr>
        <w:pStyle w:val="base-text-paragraph"/>
      </w:pPr>
      <w:r w:rsidRPr="00940723">
        <w:t>T</w:t>
      </w:r>
      <w:r w:rsidR="006E4413" w:rsidRPr="00940723">
        <w:t xml:space="preserve">he court is </w:t>
      </w:r>
      <w:r w:rsidR="00A73CE5">
        <w:t xml:space="preserve">also to </w:t>
      </w:r>
      <w:r w:rsidR="00AB5F98">
        <w:t>disregard</w:t>
      </w:r>
      <w:r w:rsidR="00AB5F98" w:rsidRPr="00940723">
        <w:t xml:space="preserve"> </w:t>
      </w:r>
      <w:r w:rsidR="00DE646A" w:rsidRPr="00940723">
        <w:t xml:space="preserve">that </w:t>
      </w:r>
      <w:r w:rsidR="00D2793B" w:rsidRPr="00940723">
        <w:t xml:space="preserve">a party to </w:t>
      </w:r>
      <w:r w:rsidR="00F3679C" w:rsidRPr="00940723">
        <w:t xml:space="preserve">another similar </w:t>
      </w:r>
      <w:r w:rsidR="00D2793B" w:rsidRPr="00940723">
        <w:t>contract has</w:t>
      </w:r>
      <w:r w:rsidR="001A64B2" w:rsidRPr="00940723">
        <w:t xml:space="preserve"> been </w:t>
      </w:r>
      <w:r w:rsidR="00F54648" w:rsidRPr="00940723">
        <w:t xml:space="preserve">given </w:t>
      </w:r>
      <w:r w:rsidR="00D2793B" w:rsidRPr="00940723">
        <w:t xml:space="preserve">an effective </w:t>
      </w:r>
      <w:r w:rsidR="00F54648" w:rsidRPr="00940723">
        <w:t xml:space="preserve">opportunity to negotiate the terms of </w:t>
      </w:r>
      <w:r w:rsidR="007764CF" w:rsidRPr="00940723">
        <w:t>that</w:t>
      </w:r>
      <w:r w:rsidR="00F54648" w:rsidRPr="00940723">
        <w:t xml:space="preserve"> </w:t>
      </w:r>
      <w:r w:rsidR="007764CF" w:rsidRPr="00940723">
        <w:t>contract</w:t>
      </w:r>
      <w:r w:rsidR="00D2793B" w:rsidRPr="00940723">
        <w:t>.</w:t>
      </w:r>
      <w:r w:rsidR="006328D3" w:rsidRPr="00940723">
        <w:t xml:space="preserve"> </w:t>
      </w:r>
      <w:r w:rsidR="0037230B" w:rsidRPr="00940723">
        <w:t xml:space="preserve">This </w:t>
      </w:r>
      <w:r w:rsidR="00D7499F" w:rsidRPr="00940723">
        <w:t>clarifies</w:t>
      </w:r>
      <w:r w:rsidR="0037230B" w:rsidRPr="00940723">
        <w:t xml:space="preserve"> that </w:t>
      </w:r>
      <w:r w:rsidR="00D7499F" w:rsidRPr="00940723">
        <w:t xml:space="preserve">even if a </w:t>
      </w:r>
      <w:r w:rsidR="00AB5F98">
        <w:t xml:space="preserve">small </w:t>
      </w:r>
      <w:r w:rsidR="00542E13" w:rsidRPr="00940723">
        <w:t>subset of</w:t>
      </w:r>
      <w:r w:rsidR="00AB5F98">
        <w:t xml:space="preserve"> consumers or small businesses</w:t>
      </w:r>
      <w:r w:rsidR="00542E13" w:rsidRPr="00940723">
        <w:t xml:space="preserve"> are able to negotiate the terms of </w:t>
      </w:r>
      <w:r w:rsidR="0016706A" w:rsidRPr="00940723">
        <w:t>a contract</w:t>
      </w:r>
      <w:r w:rsidR="00AB5F98">
        <w:t xml:space="preserve"> that is issued to a broader group of consumers or small businesses</w:t>
      </w:r>
      <w:r w:rsidR="008F6F8D" w:rsidRPr="00940723">
        <w:t>,</w:t>
      </w:r>
      <w:r w:rsidR="00542E13" w:rsidRPr="00940723">
        <w:t xml:space="preserve"> </w:t>
      </w:r>
      <w:r w:rsidR="00D7499F" w:rsidRPr="00940723">
        <w:t>th</w:t>
      </w:r>
      <w:r w:rsidR="00E239C7" w:rsidRPr="00940723">
        <w:t xml:space="preserve">e court </w:t>
      </w:r>
      <w:r w:rsidR="00A93CD1" w:rsidRPr="00940723">
        <w:t>is</w:t>
      </w:r>
      <w:r w:rsidR="005D2AB4" w:rsidRPr="00940723">
        <w:t xml:space="preserve"> not </w:t>
      </w:r>
      <w:r w:rsidR="00A93CD1" w:rsidRPr="00940723">
        <w:t>to</w:t>
      </w:r>
      <w:r w:rsidR="005D2AB4" w:rsidRPr="00940723">
        <w:t xml:space="preserve"> take this into consideration when </w:t>
      </w:r>
      <w:r w:rsidR="00E239C7" w:rsidRPr="00940723">
        <w:t>determin</w:t>
      </w:r>
      <w:r w:rsidR="008F6F8D" w:rsidRPr="00940723">
        <w:t>ing</w:t>
      </w:r>
      <w:r w:rsidR="00E239C7" w:rsidRPr="00940723">
        <w:t xml:space="preserve"> </w:t>
      </w:r>
      <w:r w:rsidR="005D2AB4" w:rsidRPr="00940723">
        <w:t xml:space="preserve">whether </w:t>
      </w:r>
      <w:r w:rsidR="00AB5F98">
        <w:t>the</w:t>
      </w:r>
      <w:r w:rsidR="005D2AB4" w:rsidRPr="00940723">
        <w:t xml:space="preserve"> contact</w:t>
      </w:r>
      <w:r w:rsidR="00AB5F98">
        <w:t xml:space="preserve"> issued to the broader group</w:t>
      </w:r>
      <w:r w:rsidR="005D2AB4" w:rsidRPr="00940723">
        <w:t xml:space="preserve"> is</w:t>
      </w:r>
      <w:r w:rsidR="00E239C7" w:rsidRPr="00940723">
        <w:t xml:space="preserve"> a standard form contract.</w:t>
      </w:r>
      <w:r w:rsidR="00D2793B" w:rsidRPr="00940723">
        <w:t xml:space="preserve"> </w:t>
      </w:r>
      <w:r w:rsidR="00D2793B" w:rsidRPr="00940723">
        <w:rPr>
          <w:rStyle w:val="Referencingstyle"/>
        </w:rPr>
        <w:t>[Schedule 1, items 4</w:t>
      </w:r>
      <w:r w:rsidR="00A6232A">
        <w:rPr>
          <w:rStyle w:val="Referencingstyle"/>
        </w:rPr>
        <w:t>0</w:t>
      </w:r>
      <w:r w:rsidR="00D2793B" w:rsidRPr="00940723">
        <w:rPr>
          <w:rStyle w:val="Referencingstyle"/>
        </w:rPr>
        <w:t xml:space="preserve"> and 4</w:t>
      </w:r>
      <w:r w:rsidR="00A6232A">
        <w:rPr>
          <w:rStyle w:val="Referencingstyle"/>
        </w:rPr>
        <w:t>2</w:t>
      </w:r>
      <w:r w:rsidR="00D2793B" w:rsidRPr="00940723">
        <w:rPr>
          <w:rStyle w:val="Referencingstyle"/>
        </w:rPr>
        <w:t>, section 27(3)</w:t>
      </w:r>
      <w:r w:rsidR="00E239C7" w:rsidRPr="00940723">
        <w:rPr>
          <w:rStyle w:val="Referencingstyle"/>
        </w:rPr>
        <w:t>(c</w:t>
      </w:r>
      <w:r w:rsidR="00D2793B" w:rsidRPr="00940723">
        <w:rPr>
          <w:rStyle w:val="Referencingstyle"/>
        </w:rPr>
        <w:t>) of the ACL and section 12BK(3)</w:t>
      </w:r>
      <w:r w:rsidR="00E239C7" w:rsidRPr="00940723">
        <w:rPr>
          <w:rStyle w:val="Referencingstyle"/>
        </w:rPr>
        <w:t>(c</w:t>
      </w:r>
      <w:r w:rsidR="00D2793B" w:rsidRPr="00940723">
        <w:rPr>
          <w:rStyle w:val="Referencingstyle"/>
        </w:rPr>
        <w:t>) of the ASIC Act]</w:t>
      </w:r>
    </w:p>
    <w:p w14:paraId="7440AB32" w14:textId="28AD1B51" w:rsidR="001D22CB" w:rsidRPr="00940723" w:rsidRDefault="001D22CB" w:rsidP="0047625D">
      <w:pPr>
        <w:pStyle w:val="Heading3"/>
      </w:pPr>
      <w:r w:rsidRPr="00940723">
        <w:t>Contract thresholds</w:t>
      </w:r>
    </w:p>
    <w:p w14:paraId="7E8643A4" w14:textId="1819F869" w:rsidR="00246D74" w:rsidRPr="00940723" w:rsidRDefault="00246D74" w:rsidP="00246D74">
      <w:pPr>
        <w:pStyle w:val="base-text-paragraph"/>
        <w:numPr>
          <w:ilvl w:val="0"/>
          <w:numId w:val="0"/>
        </w:numPr>
        <w:ind w:left="1134"/>
        <w:rPr>
          <w:i/>
          <w:iCs/>
        </w:rPr>
      </w:pPr>
      <w:r w:rsidRPr="00940723">
        <w:rPr>
          <w:i/>
          <w:iCs/>
        </w:rPr>
        <w:t>Removal of the</w:t>
      </w:r>
      <w:r w:rsidR="003B41F7" w:rsidRPr="00940723">
        <w:rPr>
          <w:i/>
          <w:iCs/>
        </w:rPr>
        <w:t xml:space="preserve"> upfront price payable threshold</w:t>
      </w:r>
    </w:p>
    <w:p w14:paraId="2B27F37E" w14:textId="3FFDA011" w:rsidR="00BC0693" w:rsidRPr="00940723" w:rsidRDefault="00BC0693" w:rsidP="00E31B84">
      <w:pPr>
        <w:pStyle w:val="base-text-paragraph"/>
      </w:pPr>
      <w:r w:rsidRPr="00256A50">
        <w:t>The</w:t>
      </w:r>
      <w:r w:rsidRPr="00676C77">
        <w:rPr>
          <w:szCs w:val="22"/>
        </w:rPr>
        <w:t xml:space="preserve"> Bill removes the upfront contract value t</w:t>
      </w:r>
      <w:r w:rsidRPr="006A5046">
        <w:rPr>
          <w:szCs w:val="22"/>
        </w:rPr>
        <w:t xml:space="preserve">hresholds for the definition of a small business contract. </w:t>
      </w:r>
      <w:r w:rsidRPr="006A5046">
        <w:rPr>
          <w:rStyle w:val="Referencingstyle"/>
          <w:szCs w:val="22"/>
        </w:rPr>
        <w:t>[Schedule 1, item</w:t>
      </w:r>
      <w:r w:rsidR="005622A2" w:rsidRPr="006A5046">
        <w:rPr>
          <w:rStyle w:val="Referencingstyle"/>
          <w:szCs w:val="22"/>
        </w:rPr>
        <w:t>s</w:t>
      </w:r>
      <w:r w:rsidRPr="006A5046">
        <w:rPr>
          <w:rStyle w:val="Referencingstyle"/>
          <w:szCs w:val="22"/>
        </w:rPr>
        <w:t xml:space="preserve"> 4</w:t>
      </w:r>
      <w:r w:rsidR="00A6232A">
        <w:rPr>
          <w:rStyle w:val="Referencingstyle"/>
          <w:szCs w:val="22"/>
        </w:rPr>
        <w:t>5</w:t>
      </w:r>
      <w:r w:rsidRPr="006A5046">
        <w:rPr>
          <w:rStyle w:val="Referencingstyle"/>
          <w:szCs w:val="22"/>
        </w:rPr>
        <w:t xml:space="preserve"> and 4</w:t>
      </w:r>
      <w:r w:rsidR="00A6232A">
        <w:rPr>
          <w:rStyle w:val="Referencingstyle"/>
          <w:szCs w:val="22"/>
        </w:rPr>
        <w:t>7, section 23(4) and (5) of the ACL and section</w:t>
      </w:r>
      <w:r w:rsidR="008E4102">
        <w:rPr>
          <w:rStyle w:val="Referencingstyle"/>
          <w:szCs w:val="22"/>
        </w:rPr>
        <w:t xml:space="preserve"> 12BF(4), (5) and (6) of the ASIC Act</w:t>
      </w:r>
      <w:r w:rsidRPr="006A5046">
        <w:rPr>
          <w:rStyle w:val="Referencingstyle"/>
          <w:szCs w:val="22"/>
        </w:rPr>
        <w:t>]</w:t>
      </w:r>
      <w:r w:rsidRPr="00434DDA">
        <w:rPr>
          <w:szCs w:val="22"/>
        </w:rPr>
        <w:t xml:space="preserve"> </w:t>
      </w:r>
    </w:p>
    <w:p w14:paraId="5899AC5B" w14:textId="5E3B7C99" w:rsidR="006F5AAC" w:rsidRPr="00940723" w:rsidRDefault="006F5AAC" w:rsidP="006F5AAC">
      <w:pPr>
        <w:pStyle w:val="base-text-paragraph"/>
      </w:pPr>
      <w:r w:rsidRPr="00940723">
        <w:t xml:space="preserve">When the unfair contract term protections were extended to small business contracts in 2016, a contract value threshold was included to limit the scope of the protections to low value small business contracts. This was on the basis that it would be reasonable for a small business to undertake their own due diligence for contracts above a certain value. </w:t>
      </w:r>
    </w:p>
    <w:p w14:paraId="1A7614A0" w14:textId="05681180" w:rsidR="006F5AAC" w:rsidRPr="00940723" w:rsidRDefault="006F5AAC" w:rsidP="006F5AAC">
      <w:pPr>
        <w:pStyle w:val="base-text-paragraph"/>
      </w:pPr>
      <w:r w:rsidRPr="00940723">
        <w:t xml:space="preserve">Accordingly, one of the requirements for a </w:t>
      </w:r>
      <w:r w:rsidRPr="00940723">
        <w:rPr>
          <w:szCs w:val="22"/>
        </w:rPr>
        <w:t>contract to be considered a small business contract and covered by the</w:t>
      </w:r>
      <w:r w:rsidR="0059098A">
        <w:rPr>
          <w:szCs w:val="22"/>
        </w:rPr>
        <w:t xml:space="preserve"> existing</w:t>
      </w:r>
      <w:r w:rsidRPr="00940723">
        <w:rPr>
          <w:szCs w:val="22"/>
        </w:rPr>
        <w:t xml:space="preserve"> unfair contract term protections is that: </w:t>
      </w:r>
    </w:p>
    <w:p w14:paraId="3F01F160" w14:textId="5E2C15CF" w:rsidR="006F5AAC" w:rsidRPr="00940723" w:rsidRDefault="006F5AAC" w:rsidP="006F5AAC">
      <w:pPr>
        <w:pStyle w:val="dotpoint"/>
      </w:pPr>
      <w:r w:rsidRPr="00940723">
        <w:t xml:space="preserve">the upfront price payable under the contract does not exceed $300,000; or </w:t>
      </w:r>
    </w:p>
    <w:p w14:paraId="4895D301" w14:textId="77777777" w:rsidR="006F5AAC" w:rsidRPr="00940723" w:rsidRDefault="006F5AAC" w:rsidP="006F5AAC">
      <w:pPr>
        <w:pStyle w:val="dotpoint"/>
      </w:pPr>
      <w:r w:rsidRPr="00940723">
        <w:t>if the contract has a duration of more than 12 months, the upfront price payable under the contract does not exceed $1 million.</w:t>
      </w:r>
    </w:p>
    <w:p w14:paraId="6E562E8F" w14:textId="6846535A" w:rsidR="00FC23C5" w:rsidRPr="00940723" w:rsidRDefault="00331A4A" w:rsidP="006F5AAC">
      <w:pPr>
        <w:pStyle w:val="base-text-paragraph"/>
      </w:pPr>
      <w:r w:rsidRPr="00940723">
        <w:t>The</w:t>
      </w:r>
      <w:r w:rsidR="00A21909" w:rsidRPr="00940723">
        <w:t xml:space="preserve">se </w:t>
      </w:r>
      <w:r w:rsidR="00676C77">
        <w:t xml:space="preserve">upfront </w:t>
      </w:r>
      <w:r w:rsidR="006F5AAC" w:rsidRPr="00940723">
        <w:rPr>
          <w:szCs w:val="22"/>
        </w:rPr>
        <w:t xml:space="preserve">contract value thresholds </w:t>
      </w:r>
      <w:r w:rsidR="00A21909" w:rsidRPr="00940723">
        <w:rPr>
          <w:szCs w:val="22"/>
        </w:rPr>
        <w:t>ha</w:t>
      </w:r>
      <w:r w:rsidR="00D47A0F" w:rsidRPr="00940723">
        <w:rPr>
          <w:szCs w:val="22"/>
        </w:rPr>
        <w:t>ve</w:t>
      </w:r>
      <w:r w:rsidR="00A21909" w:rsidRPr="00940723">
        <w:rPr>
          <w:szCs w:val="22"/>
        </w:rPr>
        <w:t xml:space="preserve"> been eroded due to inflation in the cost of goods and services over time and </w:t>
      </w:r>
      <w:r w:rsidR="006F5AAC" w:rsidRPr="00940723">
        <w:rPr>
          <w:szCs w:val="22"/>
        </w:rPr>
        <w:t>are</w:t>
      </w:r>
      <w:r w:rsidRPr="00940723">
        <w:rPr>
          <w:szCs w:val="22"/>
        </w:rPr>
        <w:t xml:space="preserve"> now</w:t>
      </w:r>
      <w:r w:rsidR="006F5AAC" w:rsidRPr="00940723">
        <w:rPr>
          <w:szCs w:val="22"/>
        </w:rPr>
        <w:t xml:space="preserve"> too low to take into account the range of contracts small businesses enter into</w:t>
      </w:r>
      <w:r w:rsidR="00676C77">
        <w:rPr>
          <w:szCs w:val="22"/>
        </w:rPr>
        <w:t>.</w:t>
      </w:r>
      <w:r w:rsidR="00A21909" w:rsidRPr="00940723">
        <w:rPr>
          <w:szCs w:val="22"/>
        </w:rPr>
        <w:t xml:space="preserve"> </w:t>
      </w:r>
      <w:r w:rsidR="006F5AAC" w:rsidRPr="00940723">
        <w:rPr>
          <w:szCs w:val="22"/>
        </w:rPr>
        <w:t xml:space="preserve">Furthermore, the upfront price of a contract </w:t>
      </w:r>
      <w:r w:rsidR="00A21909" w:rsidRPr="00940723">
        <w:rPr>
          <w:szCs w:val="22"/>
        </w:rPr>
        <w:t xml:space="preserve">is </w:t>
      </w:r>
      <w:r w:rsidR="006F5AAC" w:rsidRPr="00940723">
        <w:rPr>
          <w:szCs w:val="22"/>
        </w:rPr>
        <w:t>not</w:t>
      </w:r>
      <w:r w:rsidR="00A21909" w:rsidRPr="00940723">
        <w:rPr>
          <w:szCs w:val="22"/>
        </w:rPr>
        <w:t xml:space="preserve"> always</w:t>
      </w:r>
      <w:r w:rsidR="006F5AAC" w:rsidRPr="00940723">
        <w:rPr>
          <w:szCs w:val="22"/>
        </w:rPr>
        <w:t xml:space="preserve"> available at the time of entering</w:t>
      </w:r>
      <w:r w:rsidR="00A21909" w:rsidRPr="00940723">
        <w:rPr>
          <w:szCs w:val="22"/>
        </w:rPr>
        <w:t xml:space="preserve"> into a</w:t>
      </w:r>
      <w:r w:rsidR="006F5AAC" w:rsidRPr="00940723">
        <w:rPr>
          <w:szCs w:val="22"/>
        </w:rPr>
        <w:t xml:space="preserve"> contract</w:t>
      </w:r>
      <w:r w:rsidR="00A21909" w:rsidRPr="00940723">
        <w:rPr>
          <w:szCs w:val="22"/>
        </w:rPr>
        <w:t xml:space="preserve"> or may fluctuate based on market conditions</w:t>
      </w:r>
      <w:r w:rsidR="006F5AAC" w:rsidRPr="00940723">
        <w:rPr>
          <w:szCs w:val="22"/>
        </w:rPr>
        <w:t xml:space="preserve">. </w:t>
      </w:r>
      <w:r w:rsidR="00FC23C5" w:rsidRPr="00940723">
        <w:rPr>
          <w:szCs w:val="22"/>
        </w:rPr>
        <w:t>This can create uncertainty as to whether the contract is covered by the unfair contract term protections.</w:t>
      </w:r>
    </w:p>
    <w:p w14:paraId="36CCB31E" w14:textId="3560EB39" w:rsidR="006F5AAC" w:rsidRPr="00AA34C8" w:rsidRDefault="00676C77" w:rsidP="006F5AAC">
      <w:pPr>
        <w:pStyle w:val="base-text-paragraph"/>
      </w:pPr>
      <w:r>
        <w:rPr>
          <w:szCs w:val="22"/>
        </w:rPr>
        <w:t>Additionally, t</w:t>
      </w:r>
      <w:r w:rsidR="00D47A0F" w:rsidRPr="00940723">
        <w:rPr>
          <w:szCs w:val="22"/>
        </w:rPr>
        <w:t xml:space="preserve">he </w:t>
      </w:r>
      <w:r>
        <w:rPr>
          <w:szCs w:val="22"/>
        </w:rPr>
        <w:t xml:space="preserve">current upfront contract value </w:t>
      </w:r>
      <w:r w:rsidR="00D47A0F" w:rsidRPr="00940723">
        <w:rPr>
          <w:szCs w:val="22"/>
        </w:rPr>
        <w:t>threshold amounts do not accommodate small businesses</w:t>
      </w:r>
      <w:r w:rsidR="00FC23C5" w:rsidRPr="00940723">
        <w:rPr>
          <w:szCs w:val="22"/>
        </w:rPr>
        <w:t xml:space="preserve"> in industries</w:t>
      </w:r>
      <w:r w:rsidR="00D47A0F" w:rsidRPr="00940723">
        <w:rPr>
          <w:szCs w:val="22"/>
        </w:rPr>
        <w:t xml:space="preserve"> </w:t>
      </w:r>
      <w:r w:rsidR="00FC23C5" w:rsidRPr="00940723">
        <w:rPr>
          <w:szCs w:val="22"/>
        </w:rPr>
        <w:t>where</w:t>
      </w:r>
      <w:r w:rsidR="00D47A0F" w:rsidRPr="00940723">
        <w:rPr>
          <w:szCs w:val="22"/>
        </w:rPr>
        <w:t xml:space="preserve"> high value contracts with low profit margins </w:t>
      </w:r>
      <w:r w:rsidR="00FC23C5" w:rsidRPr="00940723">
        <w:rPr>
          <w:szCs w:val="22"/>
        </w:rPr>
        <w:t>are common as a matter of course</w:t>
      </w:r>
      <w:r w:rsidR="00D47A0F" w:rsidRPr="00940723">
        <w:rPr>
          <w:szCs w:val="22"/>
        </w:rPr>
        <w:t>.</w:t>
      </w:r>
    </w:p>
    <w:p w14:paraId="339B3A12" w14:textId="622CBD53" w:rsidR="0039748D" w:rsidRPr="00940723" w:rsidRDefault="00AA34C8" w:rsidP="00AA34C8">
      <w:pPr>
        <w:pStyle w:val="base-text-paragraph"/>
      </w:pPr>
      <w:r>
        <w:rPr>
          <w:szCs w:val="22"/>
        </w:rPr>
        <w:lastRenderedPageBreak/>
        <w:t>Further, where a small business has no ability to negotiate terms (as is the case with standard form contracts</w:t>
      </w:r>
      <w:r w:rsidR="006A5046">
        <w:rPr>
          <w:szCs w:val="22"/>
        </w:rPr>
        <w:t>) and</w:t>
      </w:r>
      <w:r>
        <w:rPr>
          <w:szCs w:val="22"/>
        </w:rPr>
        <w:t xml:space="preserve"> has no effective alternative sources of supply or acquisition, unfair contract terms cannot be avoided even with due diligence.</w:t>
      </w:r>
    </w:p>
    <w:p w14:paraId="30403050" w14:textId="30E33E37" w:rsidR="00246D74" w:rsidRPr="00940723" w:rsidRDefault="00246D74" w:rsidP="0039748D">
      <w:pPr>
        <w:pStyle w:val="base-text-paragraph"/>
      </w:pPr>
      <w:r w:rsidRPr="00940723">
        <w:rPr>
          <w:szCs w:val="22"/>
        </w:rPr>
        <w:t xml:space="preserve">This means that provided </w:t>
      </w:r>
      <w:r w:rsidR="007B5D71" w:rsidRPr="00940723">
        <w:rPr>
          <w:szCs w:val="22"/>
        </w:rPr>
        <w:t>a</w:t>
      </w:r>
      <w:r w:rsidRPr="00940723">
        <w:rPr>
          <w:szCs w:val="22"/>
        </w:rPr>
        <w:t xml:space="preserve"> contract meet</w:t>
      </w:r>
      <w:r w:rsidR="007B5D71" w:rsidRPr="00940723">
        <w:rPr>
          <w:szCs w:val="22"/>
        </w:rPr>
        <w:t>s</w:t>
      </w:r>
      <w:r w:rsidRPr="00940723">
        <w:rPr>
          <w:szCs w:val="22"/>
        </w:rPr>
        <w:t xml:space="preserve"> the other criteria </w:t>
      </w:r>
      <w:r w:rsidR="006E32FA" w:rsidRPr="00940723">
        <w:rPr>
          <w:szCs w:val="22"/>
        </w:rPr>
        <w:t>of a small business</w:t>
      </w:r>
      <w:r w:rsidR="00797DDB" w:rsidRPr="00940723">
        <w:rPr>
          <w:szCs w:val="22"/>
        </w:rPr>
        <w:t xml:space="preserve"> contract, </w:t>
      </w:r>
      <w:r w:rsidR="00217BC3" w:rsidRPr="00940723">
        <w:rPr>
          <w:szCs w:val="22"/>
        </w:rPr>
        <w:t xml:space="preserve">(as amended by the Bill </w:t>
      </w:r>
      <w:r w:rsidR="00797DDB" w:rsidRPr="00940723">
        <w:rPr>
          <w:szCs w:val="22"/>
        </w:rPr>
        <w:t>outlined below</w:t>
      </w:r>
      <w:r w:rsidR="00217BC3" w:rsidRPr="00940723">
        <w:rPr>
          <w:szCs w:val="22"/>
        </w:rPr>
        <w:t>)</w:t>
      </w:r>
      <w:r w:rsidR="00797DDB" w:rsidRPr="00940723">
        <w:rPr>
          <w:szCs w:val="22"/>
        </w:rPr>
        <w:t xml:space="preserve">, </w:t>
      </w:r>
      <w:r w:rsidRPr="00940723">
        <w:rPr>
          <w:szCs w:val="22"/>
        </w:rPr>
        <w:t xml:space="preserve">the contract entered into by the parties will be covered regardless of the </w:t>
      </w:r>
      <w:r w:rsidR="00B80721" w:rsidRPr="00940723">
        <w:rPr>
          <w:szCs w:val="22"/>
        </w:rPr>
        <w:t>upfront price payable under</w:t>
      </w:r>
      <w:r w:rsidRPr="00940723">
        <w:rPr>
          <w:szCs w:val="22"/>
        </w:rPr>
        <w:t xml:space="preserve"> the contract. </w:t>
      </w:r>
      <w:r w:rsidR="006E32FA" w:rsidRPr="00940723">
        <w:rPr>
          <w:rStyle w:val="Referencingstyle"/>
          <w:szCs w:val="22"/>
        </w:rPr>
        <w:t xml:space="preserve">[Schedule </w:t>
      </w:r>
      <w:r w:rsidR="003E4A23" w:rsidRPr="00940723">
        <w:rPr>
          <w:rStyle w:val="Referencingstyle"/>
          <w:szCs w:val="22"/>
        </w:rPr>
        <w:t>1</w:t>
      </w:r>
      <w:r w:rsidR="006E32FA" w:rsidRPr="00940723">
        <w:rPr>
          <w:rStyle w:val="Referencingstyle"/>
          <w:szCs w:val="22"/>
        </w:rPr>
        <w:t>, items 4</w:t>
      </w:r>
      <w:r w:rsidR="008E4102">
        <w:rPr>
          <w:rStyle w:val="Referencingstyle"/>
          <w:szCs w:val="22"/>
        </w:rPr>
        <w:t>6</w:t>
      </w:r>
      <w:r w:rsidR="006E32FA" w:rsidRPr="00940723">
        <w:rPr>
          <w:rStyle w:val="Referencingstyle"/>
          <w:szCs w:val="22"/>
        </w:rPr>
        <w:t xml:space="preserve"> and 5</w:t>
      </w:r>
      <w:r w:rsidR="008E4102">
        <w:rPr>
          <w:rStyle w:val="Referencingstyle"/>
          <w:szCs w:val="22"/>
        </w:rPr>
        <w:t>0</w:t>
      </w:r>
      <w:r w:rsidR="006E32FA" w:rsidRPr="00940723">
        <w:rPr>
          <w:rStyle w:val="Referencingstyle"/>
          <w:szCs w:val="22"/>
        </w:rPr>
        <w:t xml:space="preserve">, sections </w:t>
      </w:r>
      <w:r w:rsidR="007B5D71" w:rsidRPr="00940723">
        <w:rPr>
          <w:rStyle w:val="Referencingstyle"/>
          <w:szCs w:val="22"/>
        </w:rPr>
        <w:t>250(2)(a)</w:t>
      </w:r>
      <w:r w:rsidR="006E32FA" w:rsidRPr="00940723">
        <w:rPr>
          <w:rStyle w:val="Referencingstyle"/>
          <w:szCs w:val="22"/>
        </w:rPr>
        <w:t xml:space="preserve"> of</w:t>
      </w:r>
      <w:r w:rsidR="007B5D71" w:rsidRPr="00940723">
        <w:rPr>
          <w:rStyle w:val="Referencingstyle"/>
          <w:szCs w:val="22"/>
        </w:rPr>
        <w:t xml:space="preserve"> the ACL and </w:t>
      </w:r>
      <w:r w:rsidR="00A22878" w:rsidRPr="00940723">
        <w:rPr>
          <w:rStyle w:val="Referencingstyle"/>
          <w:szCs w:val="22"/>
        </w:rPr>
        <w:t>section 12GND(2)(a) of the ASIC Act</w:t>
      </w:r>
      <w:r w:rsidR="006E32FA" w:rsidRPr="00940723">
        <w:rPr>
          <w:rStyle w:val="Referencingstyle"/>
          <w:szCs w:val="22"/>
        </w:rPr>
        <w:t>]</w:t>
      </w:r>
      <w:r w:rsidRPr="00940723">
        <w:rPr>
          <w:szCs w:val="22"/>
        </w:rPr>
        <w:t xml:space="preserve"> </w:t>
      </w:r>
    </w:p>
    <w:p w14:paraId="747BA3C0" w14:textId="4789A6FC" w:rsidR="00B56F3E" w:rsidRPr="00940723" w:rsidRDefault="007636E6" w:rsidP="00B31F50">
      <w:pPr>
        <w:pStyle w:val="base-text-paragraph"/>
        <w:numPr>
          <w:ilvl w:val="0"/>
          <w:numId w:val="0"/>
        </w:numPr>
        <w:ind w:left="1134"/>
        <w:rPr>
          <w:i/>
          <w:iCs/>
        </w:rPr>
      </w:pPr>
      <w:r w:rsidRPr="00940723">
        <w:rPr>
          <w:i/>
          <w:iCs/>
        </w:rPr>
        <w:t>Changing the definition of small business contract</w:t>
      </w:r>
    </w:p>
    <w:p w14:paraId="51F798FA" w14:textId="5BDE8A07" w:rsidR="007636E6" w:rsidRPr="00940723" w:rsidRDefault="007636E6" w:rsidP="00F823E4">
      <w:pPr>
        <w:pStyle w:val="base-text-paragraph"/>
      </w:pPr>
      <w:r w:rsidRPr="00940723">
        <w:t>In addition to removing the upfront price payable thresholds, the Bill amends the definition</w:t>
      </w:r>
      <w:r w:rsidR="003B41F7" w:rsidRPr="00940723">
        <w:t xml:space="preserve"> of small business contract to expand the class of contracts that will be captured by the unfair contract term provisions.</w:t>
      </w:r>
    </w:p>
    <w:p w14:paraId="03621712" w14:textId="13347074" w:rsidR="001D396D" w:rsidRPr="00940723" w:rsidRDefault="001F587D" w:rsidP="00C83327">
      <w:pPr>
        <w:pStyle w:val="base-text-paragraph"/>
      </w:pPr>
      <w:r>
        <w:t>Under</w:t>
      </w:r>
      <w:r w:rsidR="001D396D" w:rsidRPr="00940723">
        <w:t xml:space="preserve"> the current headcount threshold </w:t>
      </w:r>
      <w:r>
        <w:t>(</w:t>
      </w:r>
      <w:r w:rsidR="001D396D" w:rsidRPr="00940723">
        <w:t xml:space="preserve">which </w:t>
      </w:r>
      <w:r w:rsidR="00AA34C8">
        <w:t xml:space="preserve">determines whether a business may be </w:t>
      </w:r>
      <w:r w:rsidR="00B118E0">
        <w:t xml:space="preserve">considered </w:t>
      </w:r>
      <w:r w:rsidR="00AA34C8">
        <w:t xml:space="preserve">a ‘small business’ </w:t>
      </w:r>
      <w:r w:rsidR="00B118E0">
        <w:t>covered by the protections of th</w:t>
      </w:r>
      <w:r>
        <w:t>e unfair contract term regime),</w:t>
      </w:r>
      <w:r w:rsidR="001D396D" w:rsidRPr="00940723">
        <w:t xml:space="preserve"> it </w:t>
      </w:r>
      <w:r>
        <w:t>can be</w:t>
      </w:r>
      <w:r w:rsidR="001D396D" w:rsidRPr="00940723">
        <w:t xml:space="preserve"> difficult for a contract-issuing party to determine the other party’s employee numbers. The lack of clarity in the application of the test has led to uncertainty.</w:t>
      </w:r>
    </w:p>
    <w:p w14:paraId="499D59C7" w14:textId="7D80ED9A" w:rsidR="003B41F7" w:rsidRPr="00940723" w:rsidRDefault="003B41F7" w:rsidP="00F823E4">
      <w:pPr>
        <w:pStyle w:val="base-text-paragraph"/>
      </w:pPr>
      <w:r w:rsidRPr="00940723">
        <w:t>The amended definition require</w:t>
      </w:r>
      <w:r w:rsidR="007F4872" w:rsidRPr="00940723">
        <w:t>s</w:t>
      </w:r>
      <w:r w:rsidRPr="00940723">
        <w:t xml:space="preserve"> that one party to a contract </w:t>
      </w:r>
      <w:r w:rsidR="007F4872" w:rsidRPr="00940723">
        <w:t xml:space="preserve">is a business that </w:t>
      </w:r>
      <w:r w:rsidRPr="00940723">
        <w:t xml:space="preserve">either employs fewer </w:t>
      </w:r>
      <w:r w:rsidR="00765F4F">
        <w:t xml:space="preserve">than </w:t>
      </w:r>
      <w:r w:rsidRPr="00940723">
        <w:t>100 persons</w:t>
      </w:r>
      <w:r w:rsidR="00B75897" w:rsidRPr="00940723">
        <w:t xml:space="preserve"> </w:t>
      </w:r>
      <w:r w:rsidR="007F4872" w:rsidRPr="00940723">
        <w:t>or has an annual turnover of less than $10,000,000 for the previous income year. A party can satisfy one or both of these conditions</w:t>
      </w:r>
      <w:r w:rsidR="00AA34C8">
        <w:t xml:space="preserve"> to fall within the </w:t>
      </w:r>
      <w:r w:rsidR="009B76B0">
        <w:t>definition</w:t>
      </w:r>
      <w:r w:rsidR="007F4872" w:rsidRPr="00940723">
        <w:t>.</w:t>
      </w:r>
      <w:r w:rsidR="00B75897" w:rsidRPr="00940723">
        <w:rPr>
          <w:rStyle w:val="Referencingstyle"/>
        </w:rPr>
        <w:t xml:space="preserve"> [Schedule 1, items 4</w:t>
      </w:r>
      <w:r w:rsidR="008E4102">
        <w:rPr>
          <w:rStyle w:val="Referencingstyle"/>
        </w:rPr>
        <w:t>5</w:t>
      </w:r>
      <w:r w:rsidR="00B75897" w:rsidRPr="00940723">
        <w:rPr>
          <w:rStyle w:val="Referencingstyle"/>
        </w:rPr>
        <w:t xml:space="preserve"> and 4</w:t>
      </w:r>
      <w:r w:rsidR="008E4102">
        <w:rPr>
          <w:rStyle w:val="Referencingstyle"/>
        </w:rPr>
        <w:t>7</w:t>
      </w:r>
      <w:r w:rsidR="00B75897" w:rsidRPr="00940723">
        <w:rPr>
          <w:rStyle w:val="Referencingstyle"/>
        </w:rPr>
        <w:t xml:space="preserve"> to </w:t>
      </w:r>
      <w:r w:rsidR="008E4102">
        <w:rPr>
          <w:rStyle w:val="Referencingstyle"/>
        </w:rPr>
        <w:t>49</w:t>
      </w:r>
      <w:r w:rsidR="00B75897" w:rsidRPr="00940723">
        <w:rPr>
          <w:rStyle w:val="Referencingstyle"/>
        </w:rPr>
        <w:t>, section 23(4)(b)(i) in Schedule 2 to the CCA 2010 and section 12BF(4)(a), 12BH(2)(aa) and 12BL(3a) of the ASIC Act]</w:t>
      </w:r>
    </w:p>
    <w:p w14:paraId="53600AD5" w14:textId="771728EB" w:rsidR="00251BB4" w:rsidRDefault="007F4872" w:rsidP="004D3E67">
      <w:pPr>
        <w:pStyle w:val="base-text-paragraph"/>
      </w:pPr>
      <w:r w:rsidRPr="00940723">
        <w:t xml:space="preserve">For the purposes of the employee </w:t>
      </w:r>
      <w:r w:rsidR="00765F4F">
        <w:t>threshold</w:t>
      </w:r>
      <w:r w:rsidR="00B75897" w:rsidRPr="00940723">
        <w:t xml:space="preserve">, </w:t>
      </w:r>
      <w:r w:rsidR="00251BB4">
        <w:t>all employees of the party to the contract must be counted</w:t>
      </w:r>
      <w:r w:rsidR="009663BA">
        <w:t>, regardless of whether some of those employees are involved in the specific business that is subject to the contract.</w:t>
      </w:r>
    </w:p>
    <w:p w14:paraId="62CE36C7" w14:textId="369AF4F3" w:rsidR="009663BA" w:rsidRPr="00940723" w:rsidRDefault="009663BA" w:rsidP="004D3E67">
      <w:pPr>
        <w:pStyle w:val="base-text-paragraph"/>
      </w:pPr>
      <w:r>
        <w:t>A party includes and is not limited to a person, entity or body corporate.</w:t>
      </w:r>
    </w:p>
    <w:p w14:paraId="6EB8CDBC" w14:textId="2BD4CC52" w:rsidR="004D3E67" w:rsidRPr="00251BB4" w:rsidRDefault="004D3E67" w:rsidP="004D3E67">
      <w:pPr>
        <w:pStyle w:val="base-text-paragraph"/>
        <w:rPr>
          <w:rStyle w:val="Referencingstyle"/>
          <w:b w:val="0"/>
          <w:i w:val="0"/>
          <w:sz w:val="22"/>
        </w:rPr>
      </w:pPr>
      <w:r w:rsidRPr="00940723">
        <w:t>The amendments also provide clarity on how employees are to be counted in determining whether a business falls within the 100</w:t>
      </w:r>
      <w:r w:rsidR="00B118E0">
        <w:t xml:space="preserve"> </w:t>
      </w:r>
      <w:r w:rsidRPr="00940723">
        <w:t xml:space="preserve">employee </w:t>
      </w:r>
      <w:r w:rsidR="00765F4F">
        <w:t>threshold</w:t>
      </w:r>
      <w:r w:rsidRPr="00940723">
        <w:t>. The Bill maintains the existing exclusion for casual employees not employed on a regular and systematic basis, but also introduces a pro rata assessment for staff employed on a part time basis. These threshold requirements more accurately reflect the reality of many small business</w:t>
      </w:r>
      <w:r w:rsidR="00116F8B">
        <w:t>es</w:t>
      </w:r>
      <w:r w:rsidRPr="00940723">
        <w:t xml:space="preserve"> and provide certainty as to which contracts will be covered by the regime. </w:t>
      </w:r>
      <w:r w:rsidRPr="00940723">
        <w:rPr>
          <w:rStyle w:val="Referencingstyle"/>
        </w:rPr>
        <w:t>[Schedule 1, items 4</w:t>
      </w:r>
      <w:r w:rsidR="008E4102">
        <w:rPr>
          <w:rStyle w:val="Referencingstyle"/>
        </w:rPr>
        <w:t>5</w:t>
      </w:r>
      <w:r w:rsidRPr="00940723">
        <w:rPr>
          <w:rStyle w:val="Referencingstyle"/>
        </w:rPr>
        <w:t xml:space="preserve"> and 4</w:t>
      </w:r>
      <w:r w:rsidR="008E4102">
        <w:rPr>
          <w:rStyle w:val="Referencingstyle"/>
        </w:rPr>
        <w:t>7</w:t>
      </w:r>
      <w:r w:rsidRPr="00940723">
        <w:rPr>
          <w:rStyle w:val="Referencingstyle"/>
        </w:rPr>
        <w:t>, section 23(5) of the ACL and section 12BF(5) of the ASIC Act]</w:t>
      </w:r>
    </w:p>
    <w:p w14:paraId="5CD96161" w14:textId="30D5CB14" w:rsidR="008713EB" w:rsidRPr="00940723" w:rsidRDefault="008713EB" w:rsidP="00B56F3E">
      <w:pPr>
        <w:pStyle w:val="base-text-paragraph"/>
        <w:rPr>
          <w:rStyle w:val="Referencingstyle"/>
          <w:b w:val="0"/>
          <w:i w:val="0"/>
          <w:sz w:val="22"/>
        </w:rPr>
      </w:pPr>
      <w:r w:rsidRPr="00940723">
        <w:t xml:space="preserve">The turnover </w:t>
      </w:r>
      <w:r w:rsidR="002D639C" w:rsidRPr="00940723">
        <w:t xml:space="preserve">condition </w:t>
      </w:r>
      <w:r w:rsidRPr="00940723">
        <w:t>requ</w:t>
      </w:r>
      <w:r w:rsidR="000C47BE" w:rsidRPr="00940723">
        <w:t xml:space="preserve">ires the party’s turnover </w:t>
      </w:r>
      <w:r w:rsidR="00B15E24" w:rsidRPr="00940723">
        <w:t xml:space="preserve">for the previous income year (within the meaning of the </w:t>
      </w:r>
      <w:r w:rsidR="00B15E24" w:rsidRPr="00940723">
        <w:rPr>
          <w:i/>
          <w:iCs/>
        </w:rPr>
        <w:t>Income Tax Assessment Act 1997</w:t>
      </w:r>
      <w:r w:rsidR="00B15E24" w:rsidRPr="00940723">
        <w:t xml:space="preserve">) to be less than $10 million at or before the time the contract is </w:t>
      </w:r>
      <w:r w:rsidR="00B15E24" w:rsidRPr="00940723">
        <w:lastRenderedPageBreak/>
        <w:t xml:space="preserve">entered into. </w:t>
      </w:r>
      <w:r w:rsidR="00B15E24" w:rsidRPr="00940723">
        <w:rPr>
          <w:rStyle w:val="Referencingstyle"/>
        </w:rPr>
        <w:t>[Schedule 1, item</w:t>
      </w:r>
      <w:r w:rsidR="00DD57B1" w:rsidRPr="00940723">
        <w:rPr>
          <w:rStyle w:val="Referencingstyle"/>
        </w:rPr>
        <w:t>s</w:t>
      </w:r>
      <w:r w:rsidR="00B15E24" w:rsidRPr="00940723">
        <w:rPr>
          <w:rStyle w:val="Referencingstyle"/>
        </w:rPr>
        <w:t xml:space="preserve"> </w:t>
      </w:r>
      <w:r w:rsidR="00DD57B1" w:rsidRPr="00940723">
        <w:rPr>
          <w:rStyle w:val="Referencingstyle"/>
        </w:rPr>
        <w:t>4</w:t>
      </w:r>
      <w:r w:rsidR="008E4102">
        <w:rPr>
          <w:rStyle w:val="Referencingstyle"/>
        </w:rPr>
        <w:t>5</w:t>
      </w:r>
      <w:r w:rsidR="00DD57B1" w:rsidRPr="00940723">
        <w:rPr>
          <w:rStyle w:val="Referencingstyle"/>
        </w:rPr>
        <w:t xml:space="preserve"> and 4</w:t>
      </w:r>
      <w:r w:rsidR="008E4102">
        <w:rPr>
          <w:rStyle w:val="Referencingstyle"/>
        </w:rPr>
        <w:t>7</w:t>
      </w:r>
      <w:r w:rsidR="00B15E24" w:rsidRPr="00940723">
        <w:rPr>
          <w:rStyle w:val="Referencingstyle"/>
        </w:rPr>
        <w:t xml:space="preserve">, </w:t>
      </w:r>
      <w:r w:rsidR="0059098A">
        <w:rPr>
          <w:rStyle w:val="Referencingstyle"/>
        </w:rPr>
        <w:t>section</w:t>
      </w:r>
      <w:r w:rsidR="00B15E24" w:rsidRPr="00940723">
        <w:rPr>
          <w:rStyle w:val="Referencingstyle"/>
        </w:rPr>
        <w:t xml:space="preserve"> 23(4)(b)(ii) in Schedule 2 to the CCA 2010</w:t>
      </w:r>
      <w:r w:rsidR="00DD57B1" w:rsidRPr="00940723">
        <w:rPr>
          <w:rStyle w:val="Referencingstyle"/>
        </w:rPr>
        <w:t xml:space="preserve"> and section 12BF(4)(b) of the ASIC Act</w:t>
      </w:r>
      <w:r w:rsidR="00B15E24" w:rsidRPr="00940723">
        <w:rPr>
          <w:rStyle w:val="Referencingstyle"/>
        </w:rPr>
        <w:t>]</w:t>
      </w:r>
    </w:p>
    <w:p w14:paraId="64010A14" w14:textId="682CD0DB" w:rsidR="00CA0A28" w:rsidRPr="00940723" w:rsidRDefault="008E4E10" w:rsidP="00DD57B1">
      <w:pPr>
        <w:pStyle w:val="base-text-paragraph"/>
      </w:pPr>
      <w:r w:rsidRPr="00940723">
        <w:t>A party’s turnover includes the sum of all supplies made by the party during the period</w:t>
      </w:r>
      <w:r w:rsidR="0091242C" w:rsidRPr="00940723">
        <w:t xml:space="preserve"> as defined in the </w:t>
      </w:r>
      <w:r w:rsidR="0091242C" w:rsidRPr="00940723">
        <w:rPr>
          <w:i/>
          <w:iCs/>
        </w:rPr>
        <w:t>A New Tax System (Goods and Services Tax) Act 1999</w:t>
      </w:r>
      <w:r w:rsidR="0091242C" w:rsidRPr="00940723">
        <w:t xml:space="preserve">. </w:t>
      </w:r>
      <w:r w:rsidR="00242406" w:rsidRPr="00940723">
        <w:t xml:space="preserve">The </w:t>
      </w:r>
      <w:r w:rsidR="0091242C" w:rsidRPr="00940723">
        <w:t>sum of supplies</w:t>
      </w:r>
      <w:r w:rsidR="00242406" w:rsidRPr="00940723">
        <w:t xml:space="preserve"> does not include</w:t>
      </w:r>
      <w:r w:rsidR="0005323E" w:rsidRPr="00940723">
        <w:t xml:space="preserve"> supplies</w:t>
      </w:r>
      <w:r w:rsidR="0091242C" w:rsidRPr="00940723">
        <w:t xml:space="preserve"> that</w:t>
      </w:r>
      <w:r w:rsidR="00CA0A28" w:rsidRPr="00940723">
        <w:t>:</w:t>
      </w:r>
    </w:p>
    <w:p w14:paraId="2F154DC6" w14:textId="2DBDF23B" w:rsidR="00CA0A28" w:rsidRPr="00940723" w:rsidRDefault="008E4E10" w:rsidP="00CA0A28">
      <w:pPr>
        <w:pStyle w:val="dotpoint"/>
      </w:pPr>
      <w:r w:rsidRPr="00940723">
        <w:t xml:space="preserve"> </w:t>
      </w:r>
      <w:r w:rsidR="0005323E" w:rsidRPr="00940723">
        <w:t>are</w:t>
      </w:r>
      <w:r w:rsidRPr="00940723">
        <w:t xml:space="preserve"> input taxed</w:t>
      </w:r>
      <w:r w:rsidR="00CA0A28" w:rsidRPr="00940723">
        <w:t>;</w:t>
      </w:r>
    </w:p>
    <w:p w14:paraId="40D3B5B1" w14:textId="77777777" w:rsidR="00CA0A28" w:rsidRPr="00940723" w:rsidRDefault="008E4E10" w:rsidP="00CA0A28">
      <w:pPr>
        <w:pStyle w:val="dotpoint"/>
      </w:pPr>
      <w:r w:rsidRPr="00940723">
        <w:t xml:space="preserve">are not taxable under section 72-5 of the </w:t>
      </w:r>
      <w:r w:rsidRPr="00940723">
        <w:rPr>
          <w:i/>
          <w:iCs/>
        </w:rPr>
        <w:t>A New Tax System (Goods and Services Tax) Act 1999</w:t>
      </w:r>
      <w:r w:rsidR="00CA0A28" w:rsidRPr="00940723">
        <w:t>;</w:t>
      </w:r>
    </w:p>
    <w:p w14:paraId="7E2AABC1" w14:textId="5C4D9A69" w:rsidR="00CA0A28" w:rsidRPr="00940723" w:rsidRDefault="0091242C" w:rsidP="00CA0A28">
      <w:pPr>
        <w:pStyle w:val="dotpoint"/>
      </w:pPr>
      <w:r w:rsidRPr="00940723">
        <w:t>are</w:t>
      </w:r>
      <w:r w:rsidR="008E4E10" w:rsidRPr="00940723">
        <w:t xml:space="preserve"> not connect</w:t>
      </w:r>
      <w:r w:rsidRPr="00940723">
        <w:t>ed</w:t>
      </w:r>
      <w:r w:rsidR="008E4E10" w:rsidRPr="00940723">
        <w:t xml:space="preserve"> </w:t>
      </w:r>
      <w:r w:rsidRPr="00940723">
        <w:t>with</w:t>
      </w:r>
      <w:r w:rsidR="008E4E10" w:rsidRPr="00940723">
        <w:t xml:space="preserve"> the party’s business</w:t>
      </w:r>
      <w:r w:rsidR="00CA0A28" w:rsidRPr="00940723">
        <w:t>;</w:t>
      </w:r>
      <w:r w:rsidR="008E4E10" w:rsidRPr="00940723">
        <w:t xml:space="preserve"> or </w:t>
      </w:r>
    </w:p>
    <w:p w14:paraId="4672AFDB" w14:textId="32D78751" w:rsidR="00CA0A28" w:rsidRPr="00940723" w:rsidRDefault="008E4E10" w:rsidP="00CA0A28">
      <w:pPr>
        <w:pStyle w:val="dotpoint"/>
      </w:pPr>
      <w:r w:rsidRPr="00940723">
        <w:t xml:space="preserve">are not connected with </w:t>
      </w:r>
      <w:r w:rsidR="00A2621B" w:rsidRPr="00940723">
        <w:t xml:space="preserve">the indirect </w:t>
      </w:r>
      <w:r w:rsidRPr="00940723">
        <w:t>tax zone.</w:t>
      </w:r>
      <w:r w:rsidR="00CA0A28" w:rsidRPr="00940723">
        <w:t xml:space="preserve"> </w:t>
      </w:r>
    </w:p>
    <w:p w14:paraId="1168543B" w14:textId="55733958" w:rsidR="0036277D" w:rsidRDefault="00CA0A28" w:rsidP="0036277D">
      <w:pPr>
        <w:pStyle w:val="base-text-paragraphnonumbers"/>
      </w:pPr>
      <w:r w:rsidRPr="00940723">
        <w:rPr>
          <w:rStyle w:val="Referencingstyle"/>
        </w:rPr>
        <w:t>[Schedule 1, items 4</w:t>
      </w:r>
      <w:r w:rsidR="008E4102">
        <w:rPr>
          <w:rStyle w:val="Referencingstyle"/>
        </w:rPr>
        <w:t>5</w:t>
      </w:r>
      <w:r w:rsidRPr="00940723">
        <w:rPr>
          <w:rStyle w:val="Referencingstyle"/>
        </w:rPr>
        <w:t xml:space="preserve"> and 4</w:t>
      </w:r>
      <w:r w:rsidR="008E4102">
        <w:rPr>
          <w:rStyle w:val="Referencingstyle"/>
        </w:rPr>
        <w:t>7</w:t>
      </w:r>
      <w:r w:rsidRPr="00940723">
        <w:rPr>
          <w:rStyle w:val="Referencingstyle"/>
        </w:rPr>
        <w:t>, sections 23(6) and (7) of the ACL and sections 12BF(6) and (7) of the ASIC Act]</w:t>
      </w:r>
      <w:r w:rsidR="008E4E10" w:rsidRPr="00940723">
        <w:t xml:space="preserve"> </w:t>
      </w:r>
    </w:p>
    <w:p w14:paraId="2D6A1E73" w14:textId="618A6077" w:rsidR="004C1214" w:rsidRPr="00940723" w:rsidRDefault="004C1214" w:rsidP="009E1E5F">
      <w:pPr>
        <w:pStyle w:val="Heading3"/>
      </w:pPr>
      <w:r w:rsidRPr="00940723">
        <w:t>Minimum standards provisions excluded from being unfair terms</w:t>
      </w:r>
    </w:p>
    <w:p w14:paraId="73FD3AAB" w14:textId="6D6753DD" w:rsidR="00C500DE" w:rsidRPr="00940723" w:rsidRDefault="00691980" w:rsidP="004C1214">
      <w:pPr>
        <w:pStyle w:val="base-text-paragraph"/>
      </w:pPr>
      <w:r w:rsidRPr="00940723">
        <w:t xml:space="preserve">The </w:t>
      </w:r>
      <w:r w:rsidR="0059098A">
        <w:t xml:space="preserve">current </w:t>
      </w:r>
      <w:r w:rsidR="00432DB3" w:rsidRPr="00940723">
        <w:t>unfair contract term provisions</w:t>
      </w:r>
      <w:r w:rsidR="00212D7F" w:rsidRPr="00940723">
        <w:t xml:space="preserve"> </w:t>
      </w:r>
      <w:r w:rsidRPr="00940723">
        <w:t xml:space="preserve">exempt </w:t>
      </w:r>
      <w:r w:rsidR="00B27EF7" w:rsidRPr="00940723">
        <w:t xml:space="preserve">a term of a standard form consumer or small business contract </w:t>
      </w:r>
      <w:r w:rsidR="00212D7F" w:rsidRPr="00940723">
        <w:t xml:space="preserve">from being declared an unfair term </w:t>
      </w:r>
      <w:r w:rsidR="00B27EF7" w:rsidRPr="00940723">
        <w:t>if it</w:t>
      </w:r>
      <w:r w:rsidR="00B27EF7" w:rsidRPr="00940723">
        <w:rPr>
          <w:color w:val="000000"/>
          <w:szCs w:val="22"/>
          <w:shd w:val="clear" w:color="auto" w:fill="FFFFFF"/>
        </w:rPr>
        <w:t xml:space="preserve"> is a term required, or expressly permitted, by a law of the Commonwealth, a State or a Territory.</w:t>
      </w:r>
    </w:p>
    <w:p w14:paraId="0004BE16" w14:textId="3D000469" w:rsidR="004D4714" w:rsidRPr="00940723" w:rsidRDefault="00116F8B" w:rsidP="0095294B">
      <w:pPr>
        <w:pStyle w:val="base-text-paragraph"/>
      </w:pPr>
      <w:r w:rsidRPr="00940723">
        <w:rPr>
          <w:color w:val="000000"/>
          <w:szCs w:val="22"/>
          <w:shd w:val="clear" w:color="auto" w:fill="FFFFFF"/>
        </w:rPr>
        <w:t>However,</w:t>
      </w:r>
      <w:r w:rsidR="00432DB3" w:rsidRPr="00940723">
        <w:rPr>
          <w:color w:val="000000"/>
          <w:szCs w:val="22"/>
          <w:shd w:val="clear" w:color="auto" w:fill="FFFFFF"/>
        </w:rPr>
        <w:t xml:space="preserve"> the law does not clearly exempt </w:t>
      </w:r>
      <w:r w:rsidR="00C500DE" w:rsidRPr="00940723">
        <w:rPr>
          <w:color w:val="000000"/>
          <w:szCs w:val="22"/>
          <w:shd w:val="clear" w:color="auto" w:fill="FFFFFF"/>
        </w:rPr>
        <w:t>terms</w:t>
      </w:r>
      <w:r w:rsidR="00432DB3" w:rsidRPr="00940723">
        <w:rPr>
          <w:color w:val="000000"/>
          <w:szCs w:val="22"/>
          <w:shd w:val="clear" w:color="auto" w:fill="FFFFFF"/>
        </w:rPr>
        <w:t xml:space="preserve"> that are </w:t>
      </w:r>
      <w:r w:rsidR="00F655F5" w:rsidRPr="00940723">
        <w:rPr>
          <w:color w:val="000000"/>
          <w:szCs w:val="22"/>
          <w:shd w:val="clear" w:color="auto" w:fill="FFFFFF"/>
        </w:rPr>
        <w:t>read into a contract by the operation of a law</w:t>
      </w:r>
      <w:r w:rsidR="00092F8F" w:rsidRPr="00940723">
        <w:rPr>
          <w:color w:val="000000"/>
          <w:szCs w:val="22"/>
          <w:shd w:val="clear" w:color="auto" w:fill="FFFFFF"/>
        </w:rPr>
        <w:t xml:space="preserve"> of the Commonwealth, a State or a Territory</w:t>
      </w:r>
      <w:r w:rsidR="00F655F5" w:rsidRPr="00940723">
        <w:rPr>
          <w:color w:val="000000"/>
          <w:szCs w:val="22"/>
          <w:shd w:val="clear" w:color="auto" w:fill="FFFFFF"/>
        </w:rPr>
        <w:t xml:space="preserve">. </w:t>
      </w:r>
      <w:r w:rsidR="00C500DE" w:rsidRPr="00940723">
        <w:rPr>
          <w:color w:val="000000"/>
          <w:szCs w:val="22"/>
          <w:shd w:val="clear" w:color="auto" w:fill="FFFFFF"/>
        </w:rPr>
        <w:t xml:space="preserve">In some </w:t>
      </w:r>
      <w:r w:rsidRPr="00940723">
        <w:rPr>
          <w:color w:val="000000"/>
          <w:szCs w:val="22"/>
          <w:shd w:val="clear" w:color="auto" w:fill="FFFFFF"/>
        </w:rPr>
        <w:t>cases,</w:t>
      </w:r>
      <w:r w:rsidR="00C500DE" w:rsidRPr="00940723">
        <w:rPr>
          <w:color w:val="000000"/>
          <w:szCs w:val="22"/>
          <w:shd w:val="clear" w:color="auto" w:fill="FFFFFF"/>
        </w:rPr>
        <w:t xml:space="preserve"> a law only requires or reads terms </w:t>
      </w:r>
      <w:r w:rsidR="00B118E0">
        <w:rPr>
          <w:color w:val="000000"/>
          <w:szCs w:val="22"/>
          <w:shd w:val="clear" w:color="auto" w:fill="FFFFFF"/>
        </w:rPr>
        <w:t>in</w:t>
      </w:r>
      <w:r w:rsidR="00C500DE" w:rsidRPr="00940723">
        <w:rPr>
          <w:color w:val="000000"/>
          <w:szCs w:val="22"/>
          <w:shd w:val="clear" w:color="auto" w:fill="FFFFFF"/>
        </w:rPr>
        <w:t>to a contract on a contingent basis, that is, only requires certain contract terms be included in a contract if other types of terms have already been included in that contract. The Bill clarifies that all of these types of terms are exempt from the unfair contract term provisions.</w:t>
      </w:r>
      <w:r>
        <w:rPr>
          <w:color w:val="000000"/>
          <w:szCs w:val="22"/>
          <w:shd w:val="clear" w:color="auto" w:fill="FFFFFF"/>
        </w:rPr>
        <w:t xml:space="preserve"> </w:t>
      </w:r>
      <w:r w:rsidRPr="00E54840">
        <w:rPr>
          <w:i/>
          <w:iCs/>
          <w:color w:val="000000"/>
          <w:szCs w:val="22"/>
          <w:shd w:val="clear" w:color="auto" w:fill="FFFFFF"/>
        </w:rPr>
        <w:t>[</w:t>
      </w:r>
      <w:r>
        <w:rPr>
          <w:rStyle w:val="Referencingstyle"/>
        </w:rPr>
        <w:t>Schedule 1, Items 5</w:t>
      </w:r>
      <w:r w:rsidR="008E4102">
        <w:rPr>
          <w:rStyle w:val="Referencingstyle"/>
        </w:rPr>
        <w:t>1</w:t>
      </w:r>
      <w:r>
        <w:rPr>
          <w:rStyle w:val="Referencingstyle"/>
        </w:rPr>
        <w:t xml:space="preserve"> and 5</w:t>
      </w:r>
      <w:r w:rsidR="008E4102">
        <w:rPr>
          <w:rStyle w:val="Referencingstyle"/>
        </w:rPr>
        <w:t>2</w:t>
      </w:r>
      <w:r>
        <w:rPr>
          <w:rStyle w:val="Referencingstyle"/>
        </w:rPr>
        <w:t>, section 26(1) of the ACL and section 12BI(1) of the ASIC Act.]</w:t>
      </w:r>
    </w:p>
    <w:p w14:paraId="007C24C4" w14:textId="3457FD59" w:rsidR="009F0D9E" w:rsidRPr="00940723" w:rsidRDefault="009F0D9E" w:rsidP="009F0D9E">
      <w:pPr>
        <w:pStyle w:val="base-text-paragraph"/>
      </w:pPr>
      <w:r w:rsidRPr="00940723">
        <w:t xml:space="preserve">For example, </w:t>
      </w:r>
      <w:r w:rsidR="00092F8F" w:rsidRPr="00940723">
        <w:t>s</w:t>
      </w:r>
      <w:r w:rsidRPr="00940723">
        <w:t xml:space="preserve">ome Commonwealth, </w:t>
      </w:r>
      <w:r w:rsidR="00092F8F" w:rsidRPr="00940723">
        <w:t>St</w:t>
      </w:r>
      <w:r w:rsidRPr="00940723">
        <w:t xml:space="preserve">ate </w:t>
      </w:r>
      <w:r w:rsidR="00092F8F" w:rsidRPr="00940723">
        <w:t>and T</w:t>
      </w:r>
      <w:r w:rsidRPr="00940723">
        <w:t>erritory laws require that, if certain terms are included in a contract (term X), terms setting industry-specific requirements must also be included in the contract (terms A, B, C, etc.). In these scenarios, where term X of a contract exists, the relevant law either requires the inclusion of or is taken to include the terms A, B and C as a result.</w:t>
      </w:r>
    </w:p>
    <w:p w14:paraId="10A8FB12" w14:textId="062D20B0" w:rsidR="00E640B8" w:rsidRPr="00940723" w:rsidRDefault="009F0D9E" w:rsidP="00E640B8">
      <w:pPr>
        <w:pStyle w:val="base-text-paragraph"/>
      </w:pPr>
      <w:r w:rsidRPr="00940723">
        <w:t xml:space="preserve">While Terms A, B, C, etc. are required by a law of </w:t>
      </w:r>
      <w:r w:rsidR="00905AD9">
        <w:t>the Commonwealth, a State or Territory</w:t>
      </w:r>
      <w:r w:rsidR="000B1BA4">
        <w:t xml:space="preserve"> </w:t>
      </w:r>
      <w:r w:rsidRPr="00940723">
        <w:t xml:space="preserve">and therefore cannot currently be declared unfair, term X is not ‘expressly permitted’ nor ‘required’ in the way envisaged by the current exemptions. This means that term X could be challenged as unfair, despite a </w:t>
      </w:r>
      <w:r w:rsidR="001B190B" w:rsidRPr="00940723">
        <w:t>law</w:t>
      </w:r>
      <w:r w:rsidRPr="00940723">
        <w:t xml:space="preserve"> having already contemplated the inclusion of term X in a contract, by virtue of requiring </w:t>
      </w:r>
      <w:r w:rsidR="001B190B" w:rsidRPr="00940723">
        <w:t xml:space="preserve">other terms be included in a contract </w:t>
      </w:r>
      <w:r w:rsidRPr="00940723">
        <w:t xml:space="preserve">should </w:t>
      </w:r>
      <w:r w:rsidR="001B190B" w:rsidRPr="00940723">
        <w:t>term</w:t>
      </w:r>
      <w:r w:rsidRPr="00940723">
        <w:t xml:space="preserve"> X be included in </w:t>
      </w:r>
      <w:r w:rsidR="001B190B" w:rsidRPr="00940723">
        <w:t>a</w:t>
      </w:r>
      <w:r w:rsidRPr="00940723">
        <w:t xml:space="preserve"> contract.</w:t>
      </w:r>
      <w:r w:rsidR="00E640B8" w:rsidRPr="00940723">
        <w:t xml:space="preserve"> The</w:t>
      </w:r>
      <w:r w:rsidR="0012723F" w:rsidRPr="00940723">
        <w:rPr>
          <w:color w:val="000000"/>
          <w:szCs w:val="22"/>
          <w:shd w:val="clear" w:color="auto" w:fill="FFFFFF"/>
        </w:rPr>
        <w:t xml:space="preserve"> Bill amends </w:t>
      </w:r>
      <w:r w:rsidR="00241383" w:rsidRPr="00940723">
        <w:rPr>
          <w:color w:val="000000"/>
          <w:szCs w:val="22"/>
          <w:shd w:val="clear" w:color="auto" w:fill="FFFFFF"/>
        </w:rPr>
        <w:t>the</w:t>
      </w:r>
      <w:r w:rsidR="0012723F" w:rsidRPr="00940723">
        <w:rPr>
          <w:color w:val="000000"/>
          <w:szCs w:val="22"/>
          <w:shd w:val="clear" w:color="auto" w:fill="FFFFFF"/>
        </w:rPr>
        <w:t xml:space="preserve"> </w:t>
      </w:r>
      <w:r w:rsidR="001B190B" w:rsidRPr="00940723">
        <w:rPr>
          <w:color w:val="000000"/>
          <w:szCs w:val="22"/>
          <w:shd w:val="clear" w:color="auto" w:fill="FFFFFF"/>
        </w:rPr>
        <w:t>unfair contract term provisions</w:t>
      </w:r>
      <w:r w:rsidR="0012723F" w:rsidRPr="00940723">
        <w:rPr>
          <w:color w:val="000000"/>
          <w:szCs w:val="22"/>
          <w:shd w:val="clear" w:color="auto" w:fill="FFFFFF"/>
        </w:rPr>
        <w:t xml:space="preserve"> </w:t>
      </w:r>
      <w:r w:rsidR="00E640B8" w:rsidRPr="00940723">
        <w:rPr>
          <w:color w:val="000000"/>
          <w:szCs w:val="22"/>
          <w:shd w:val="clear" w:color="auto" w:fill="FFFFFF"/>
        </w:rPr>
        <w:t xml:space="preserve">to exempt </w:t>
      </w:r>
      <w:r w:rsidR="007100E8" w:rsidRPr="00940723">
        <w:rPr>
          <w:color w:val="000000"/>
          <w:szCs w:val="22"/>
          <w:shd w:val="clear" w:color="auto" w:fill="FFFFFF"/>
        </w:rPr>
        <w:t>these terms from the unfair contract term provisions</w:t>
      </w:r>
      <w:r w:rsidR="00E640B8" w:rsidRPr="00940723">
        <w:rPr>
          <w:color w:val="000000"/>
          <w:szCs w:val="22"/>
          <w:shd w:val="clear" w:color="auto" w:fill="FFFFFF"/>
        </w:rPr>
        <w:t>.</w:t>
      </w:r>
    </w:p>
    <w:p w14:paraId="27DB8BEF" w14:textId="77777777" w:rsidR="007100E8" w:rsidRPr="00940723" w:rsidRDefault="007100E8" w:rsidP="00C83327">
      <w:pPr>
        <w:pStyle w:val="ExampleHeading"/>
        <w:numPr>
          <w:ilvl w:val="3"/>
          <w:numId w:val="47"/>
        </w:numPr>
      </w:pPr>
    </w:p>
    <w:p w14:paraId="2C942791" w14:textId="39EF0CEC" w:rsidR="007100E8" w:rsidRPr="00940723" w:rsidRDefault="007100E8" w:rsidP="007100E8">
      <w:pPr>
        <w:pStyle w:val="exampletext"/>
      </w:pPr>
      <w:r w:rsidRPr="00940723">
        <w:t>Ajay’s Phone Company (Ajay Co.) are seeking to rent a retail property from Sharon’s Building Management Co (Sharon Co.) located inside building A. As part of the lease agreement Sharon Co. have included a term allowing them to terminate the lease if they want to demolish or renovate the building the</w:t>
      </w:r>
      <w:r w:rsidR="00AA34C8">
        <w:t xml:space="preserve"> relevant</w:t>
      </w:r>
      <w:r w:rsidRPr="00940723">
        <w:t xml:space="preserve"> retail premise is located in.</w:t>
      </w:r>
    </w:p>
    <w:p w14:paraId="4ABEB40D" w14:textId="047061A1" w:rsidR="007100E8" w:rsidRPr="00940723" w:rsidRDefault="007100E8" w:rsidP="007100E8">
      <w:pPr>
        <w:pStyle w:val="exampletext"/>
      </w:pPr>
      <w:r w:rsidRPr="00940723">
        <w:t>Under the relevant State law</w:t>
      </w:r>
      <w:r w:rsidRPr="00940723">
        <w:rPr>
          <w:i/>
        </w:rPr>
        <w:t>,</w:t>
      </w:r>
      <w:r w:rsidRPr="00940723">
        <w:t xml:space="preserve"> where a term is included in a contract for a termination of a retail lease on the grounds of the proposed demolition or renovation of the building in which the retail premises is located, the lease is taken to include other terms setting out how a person must notify or compensate a tenant as a result of the termination. </w:t>
      </w:r>
    </w:p>
    <w:p w14:paraId="35DED7E2" w14:textId="03D945E9" w:rsidR="007100E8" w:rsidRPr="00940723" w:rsidRDefault="00441AB3" w:rsidP="00C83327">
      <w:pPr>
        <w:pStyle w:val="exampletext"/>
      </w:pPr>
      <w:r w:rsidRPr="00940723">
        <w:t>The term allowing Sharon Co. to terminate the lease agreement is exempt from the unfair contract term protections because it results in one or more other terms being included in the contract by operation of a law of a State. The terms about notice and compensation</w:t>
      </w:r>
      <w:r w:rsidR="007100E8" w:rsidRPr="00940723">
        <w:t xml:space="preserve"> </w:t>
      </w:r>
      <w:r w:rsidRPr="00940723">
        <w:t xml:space="preserve">are </w:t>
      </w:r>
      <w:r w:rsidR="007100E8" w:rsidRPr="00940723">
        <w:t>exempt</w:t>
      </w:r>
      <w:r w:rsidRPr="00940723">
        <w:t xml:space="preserve"> from the unfair contract term provisions</w:t>
      </w:r>
      <w:r w:rsidR="007100E8" w:rsidRPr="00940723">
        <w:t xml:space="preserve"> as </w:t>
      </w:r>
      <w:r w:rsidRPr="00940723">
        <w:t>they</w:t>
      </w:r>
      <w:r w:rsidR="007100E8" w:rsidRPr="00940723">
        <w:t xml:space="preserve"> </w:t>
      </w:r>
      <w:r w:rsidRPr="00940723">
        <w:t>have</w:t>
      </w:r>
      <w:r w:rsidR="007100E8" w:rsidRPr="00940723">
        <w:t xml:space="preserve"> been included in the contract, or </w:t>
      </w:r>
      <w:r w:rsidRPr="00940723">
        <w:t>are</w:t>
      </w:r>
      <w:r w:rsidR="007100E8" w:rsidRPr="00940723">
        <w:t xml:space="preserve"> taken to be so included, </w:t>
      </w:r>
      <w:r w:rsidRPr="00940723">
        <w:t>because of</w:t>
      </w:r>
      <w:r w:rsidR="007100E8" w:rsidRPr="00940723">
        <w:t xml:space="preserve"> a law of a State</w:t>
      </w:r>
      <w:r w:rsidRPr="00940723">
        <w:t>.</w:t>
      </w:r>
    </w:p>
    <w:p w14:paraId="6AA52044" w14:textId="4587738D" w:rsidR="00B27EF7" w:rsidRPr="00940723" w:rsidRDefault="00E640B8" w:rsidP="004C1214">
      <w:pPr>
        <w:pStyle w:val="base-text-paragraph"/>
      </w:pPr>
      <w:r w:rsidRPr="00940723">
        <w:rPr>
          <w:color w:val="000000"/>
          <w:szCs w:val="22"/>
          <w:shd w:val="clear" w:color="auto" w:fill="FFFFFF"/>
        </w:rPr>
        <w:t xml:space="preserve">The amendments make clear that </w:t>
      </w:r>
      <w:r w:rsidR="00241383" w:rsidRPr="00940723">
        <w:rPr>
          <w:color w:val="000000"/>
          <w:szCs w:val="22"/>
          <w:shd w:val="clear" w:color="auto" w:fill="FFFFFF"/>
        </w:rPr>
        <w:t xml:space="preserve">if </w:t>
      </w:r>
      <w:r w:rsidR="001B190B" w:rsidRPr="00940723">
        <w:rPr>
          <w:color w:val="000000"/>
          <w:szCs w:val="22"/>
          <w:shd w:val="clear" w:color="auto" w:fill="FFFFFF"/>
        </w:rPr>
        <w:t>a</w:t>
      </w:r>
      <w:r w:rsidR="00241383" w:rsidRPr="00940723">
        <w:rPr>
          <w:color w:val="000000"/>
          <w:szCs w:val="22"/>
          <w:shd w:val="clear" w:color="auto" w:fill="FFFFFF"/>
        </w:rPr>
        <w:t xml:space="preserve"> law of </w:t>
      </w:r>
      <w:r w:rsidR="001B190B" w:rsidRPr="00940723">
        <w:rPr>
          <w:color w:val="000000"/>
          <w:szCs w:val="22"/>
          <w:shd w:val="clear" w:color="auto" w:fill="FFFFFF"/>
        </w:rPr>
        <w:t>the Commonwealth, a</w:t>
      </w:r>
      <w:r w:rsidR="00241383" w:rsidRPr="00940723">
        <w:rPr>
          <w:color w:val="000000"/>
          <w:szCs w:val="22"/>
          <w:shd w:val="clear" w:color="auto" w:fill="FFFFFF"/>
        </w:rPr>
        <w:t xml:space="preserve"> State or a Territory</w:t>
      </w:r>
      <w:r w:rsidR="00B27EF7" w:rsidRPr="00940723">
        <w:rPr>
          <w:color w:val="000000"/>
          <w:szCs w:val="22"/>
          <w:shd w:val="clear" w:color="auto" w:fill="FFFFFF"/>
        </w:rPr>
        <w:t xml:space="preserve"> </w:t>
      </w:r>
      <w:r w:rsidR="001B190B" w:rsidRPr="00940723">
        <w:rPr>
          <w:color w:val="000000"/>
          <w:szCs w:val="22"/>
          <w:shd w:val="clear" w:color="auto" w:fill="FFFFFF"/>
        </w:rPr>
        <w:t xml:space="preserve">requires or reads in </w:t>
      </w:r>
      <w:r w:rsidR="00B27EF7" w:rsidRPr="00940723">
        <w:rPr>
          <w:color w:val="000000"/>
          <w:szCs w:val="22"/>
          <w:shd w:val="clear" w:color="auto" w:fill="FFFFFF"/>
        </w:rPr>
        <w:t>certain term</w:t>
      </w:r>
      <w:r w:rsidR="001B190B" w:rsidRPr="00940723">
        <w:rPr>
          <w:color w:val="000000"/>
          <w:szCs w:val="22"/>
          <w:shd w:val="clear" w:color="auto" w:fill="FFFFFF"/>
        </w:rPr>
        <w:t>s into a standard form consumer or small business</w:t>
      </w:r>
      <w:r w:rsidR="00092F8F" w:rsidRPr="00940723">
        <w:rPr>
          <w:color w:val="000000"/>
          <w:szCs w:val="22"/>
          <w:shd w:val="clear" w:color="auto" w:fill="FFFFFF"/>
        </w:rPr>
        <w:t xml:space="preserve"> contract</w:t>
      </w:r>
      <w:r w:rsidR="001B190B" w:rsidRPr="00940723">
        <w:rPr>
          <w:color w:val="000000"/>
          <w:szCs w:val="22"/>
          <w:shd w:val="clear" w:color="auto" w:fill="FFFFFF"/>
        </w:rPr>
        <w:t xml:space="preserve"> </w:t>
      </w:r>
      <w:r w:rsidR="00B27EF7" w:rsidRPr="00940723">
        <w:rPr>
          <w:color w:val="000000"/>
          <w:szCs w:val="22"/>
          <w:shd w:val="clear" w:color="auto" w:fill="FFFFFF"/>
        </w:rPr>
        <w:t>then it cannot be a</w:t>
      </w:r>
      <w:r w:rsidR="00D14CFA" w:rsidRPr="00940723">
        <w:rPr>
          <w:color w:val="000000"/>
          <w:szCs w:val="22"/>
          <w:shd w:val="clear" w:color="auto" w:fill="FFFFFF"/>
        </w:rPr>
        <w:t>n</w:t>
      </w:r>
      <w:r w:rsidR="00B27EF7" w:rsidRPr="00940723">
        <w:rPr>
          <w:color w:val="000000"/>
          <w:szCs w:val="22"/>
          <w:shd w:val="clear" w:color="auto" w:fill="FFFFFF"/>
        </w:rPr>
        <w:t xml:space="preserve"> unfair contract term</w:t>
      </w:r>
      <w:r w:rsidR="00241383" w:rsidRPr="00940723">
        <w:rPr>
          <w:color w:val="000000"/>
          <w:szCs w:val="22"/>
          <w:shd w:val="clear" w:color="auto" w:fill="FFFFFF"/>
        </w:rPr>
        <w:t xml:space="preserve"> under the ACL</w:t>
      </w:r>
      <w:r w:rsidR="00D645A6" w:rsidRPr="00940723">
        <w:rPr>
          <w:color w:val="000000"/>
          <w:szCs w:val="22"/>
          <w:shd w:val="clear" w:color="auto" w:fill="FFFFFF"/>
        </w:rPr>
        <w:t xml:space="preserve"> or ASIC Act</w:t>
      </w:r>
      <w:r w:rsidR="00B27EF7" w:rsidRPr="00940723">
        <w:rPr>
          <w:color w:val="000000"/>
          <w:szCs w:val="22"/>
          <w:shd w:val="clear" w:color="auto" w:fill="FFFFFF"/>
        </w:rPr>
        <w:t xml:space="preserve">. </w:t>
      </w:r>
      <w:r w:rsidR="008222EA" w:rsidRPr="00940723">
        <w:rPr>
          <w:rStyle w:val="Referencingstyle"/>
          <w:color w:val="000000"/>
          <w:szCs w:val="22"/>
          <w:shd w:val="clear" w:color="auto" w:fill="FFFFFF"/>
        </w:rPr>
        <w:t>[</w:t>
      </w:r>
      <w:r w:rsidR="008222EA" w:rsidRPr="00940723">
        <w:rPr>
          <w:rStyle w:val="Referencingstyle"/>
        </w:rPr>
        <w:t xml:space="preserve">Schedule </w:t>
      </w:r>
      <w:r w:rsidR="00FC3FA3" w:rsidRPr="00940723">
        <w:rPr>
          <w:rStyle w:val="Referencingstyle"/>
        </w:rPr>
        <w:t>1</w:t>
      </w:r>
      <w:r w:rsidR="008222EA" w:rsidRPr="00940723">
        <w:rPr>
          <w:rStyle w:val="Referencingstyle"/>
        </w:rPr>
        <w:t>, items 5</w:t>
      </w:r>
      <w:r w:rsidR="008E4102">
        <w:rPr>
          <w:rStyle w:val="Referencingstyle"/>
        </w:rPr>
        <w:t>1</w:t>
      </w:r>
      <w:r w:rsidR="008222EA" w:rsidRPr="00940723">
        <w:rPr>
          <w:rStyle w:val="Referencingstyle"/>
        </w:rPr>
        <w:t xml:space="preserve"> and 5</w:t>
      </w:r>
      <w:r w:rsidR="008E4102">
        <w:rPr>
          <w:rStyle w:val="Referencingstyle"/>
        </w:rPr>
        <w:t>2</w:t>
      </w:r>
      <w:r w:rsidR="008222EA" w:rsidRPr="00940723">
        <w:rPr>
          <w:rStyle w:val="Referencingstyle"/>
        </w:rPr>
        <w:t>, section 26(1) of the ACL and section 12BI(1) of the Australian Securities and investments Commission Act 2001</w:t>
      </w:r>
      <w:r w:rsidR="008222EA" w:rsidRPr="00940723">
        <w:rPr>
          <w:rStyle w:val="Referencingstyle"/>
          <w:color w:val="000000"/>
          <w:szCs w:val="22"/>
          <w:shd w:val="clear" w:color="auto" w:fill="FFFFFF"/>
        </w:rPr>
        <w:t>]</w:t>
      </w:r>
    </w:p>
    <w:p w14:paraId="1C98A34C" w14:textId="35CF8A84" w:rsidR="00823F66" w:rsidRPr="00940723" w:rsidRDefault="00823F66" w:rsidP="0095294B">
      <w:pPr>
        <w:pStyle w:val="base-text-paragraph"/>
      </w:pPr>
      <w:r w:rsidRPr="00940723">
        <w:t>This will ensure</w:t>
      </w:r>
      <w:r w:rsidR="002C3888" w:rsidRPr="00940723">
        <w:t xml:space="preserve"> that the unfair contract term</w:t>
      </w:r>
      <w:r w:rsidR="00AA34C8">
        <w:t>s regime</w:t>
      </w:r>
      <w:r w:rsidR="002C3888" w:rsidRPr="00940723">
        <w:t xml:space="preserve"> </w:t>
      </w:r>
      <w:r w:rsidR="00AA34C8">
        <w:t xml:space="preserve">does not cover terms that other laws require parties to include in their contracts </w:t>
      </w:r>
      <w:r w:rsidR="00B644EE">
        <w:t xml:space="preserve">and </w:t>
      </w:r>
      <w:r w:rsidR="00B644EE" w:rsidRPr="00940723">
        <w:t>will</w:t>
      </w:r>
      <w:r w:rsidR="002C3888" w:rsidRPr="00940723">
        <w:t xml:space="preserve"> minimise interference with freedom of contract while still ensuring appropriate protections for small businesses from unfair contract terms. It will also enable State and Territory governments to ensure that they are able to implement legislation that reflects the </w:t>
      </w:r>
      <w:r w:rsidR="001B190B" w:rsidRPr="00940723">
        <w:t xml:space="preserve">specific </w:t>
      </w:r>
      <w:r w:rsidR="002C3888" w:rsidRPr="00940723">
        <w:t>requirements of their jurisdiction</w:t>
      </w:r>
      <w:r w:rsidR="00E144C9">
        <w:t>.</w:t>
      </w:r>
    </w:p>
    <w:p w14:paraId="3FB894A1" w14:textId="7B778697" w:rsidR="001D22CB" w:rsidRPr="00940723" w:rsidRDefault="001D22CB" w:rsidP="009E1E5F">
      <w:pPr>
        <w:pStyle w:val="Heading3"/>
      </w:pPr>
      <w:r w:rsidRPr="00940723">
        <w:t>Provisions referring to non-party consumers</w:t>
      </w:r>
    </w:p>
    <w:p w14:paraId="6F8A97FA" w14:textId="30370EF6" w:rsidR="00EE7E8F" w:rsidRPr="00940723" w:rsidRDefault="00EE7E8F" w:rsidP="00EE7E8F">
      <w:pPr>
        <w:pStyle w:val="base-text-paragraph"/>
      </w:pPr>
      <w:r w:rsidRPr="00940723">
        <w:t>Th</w:t>
      </w:r>
      <w:r w:rsidR="00031455" w:rsidRPr="00940723">
        <w:t xml:space="preserve">is Bill </w:t>
      </w:r>
      <w:r w:rsidR="00573273" w:rsidRPr="00940723">
        <w:t xml:space="preserve">makes technical amendments to make </w:t>
      </w:r>
      <w:r w:rsidR="009E1E5F" w:rsidRPr="00940723">
        <w:t xml:space="preserve">it </w:t>
      </w:r>
      <w:r w:rsidR="00573273" w:rsidRPr="00940723">
        <w:t>clear</w:t>
      </w:r>
      <w:r w:rsidR="009E1E5F" w:rsidRPr="00940723">
        <w:t>er</w:t>
      </w:r>
      <w:r w:rsidR="00031455" w:rsidRPr="00940723">
        <w:t xml:space="preserve"> </w:t>
      </w:r>
      <w:r w:rsidR="009E1E5F" w:rsidRPr="00940723">
        <w:t xml:space="preserve">on the face of the law </w:t>
      </w:r>
      <w:r w:rsidR="00031455" w:rsidRPr="00940723">
        <w:t>that</w:t>
      </w:r>
      <w:r w:rsidRPr="00940723">
        <w:t xml:space="preserve"> remedies </w:t>
      </w:r>
      <w:r w:rsidR="00031455" w:rsidRPr="00940723">
        <w:t>for a breach of the unfair contract term provisions</w:t>
      </w:r>
      <w:r w:rsidR="00B477F9" w:rsidRPr="00940723">
        <w:t xml:space="preserve"> </w:t>
      </w:r>
      <w:r w:rsidRPr="00940723">
        <w:t xml:space="preserve">are available for </w:t>
      </w:r>
      <w:r w:rsidR="00B477F9" w:rsidRPr="00940723">
        <w:t xml:space="preserve">both </w:t>
      </w:r>
      <w:r w:rsidRPr="00940723">
        <w:t>non</w:t>
      </w:r>
      <w:r w:rsidR="00573273" w:rsidRPr="00940723">
        <w:noBreakHyphen/>
      </w:r>
      <w:r w:rsidRPr="00940723">
        <w:t xml:space="preserve">party consumers </w:t>
      </w:r>
      <w:r w:rsidR="00031455" w:rsidRPr="00940723">
        <w:t>a</w:t>
      </w:r>
      <w:r w:rsidR="00B477F9" w:rsidRPr="00940723">
        <w:t>nd</w:t>
      </w:r>
      <w:r w:rsidRPr="00940723">
        <w:t xml:space="preserve"> non-party small businesses.</w:t>
      </w:r>
      <w:r w:rsidR="009E1E5F" w:rsidRPr="00940723">
        <w:t xml:space="preserve"> Th</w:t>
      </w:r>
      <w:r w:rsidR="00332F52">
        <w:t>ese</w:t>
      </w:r>
      <w:r w:rsidR="009E1E5F" w:rsidRPr="00940723">
        <w:t xml:space="preserve"> change</w:t>
      </w:r>
      <w:r w:rsidR="00332F52">
        <w:t>s</w:t>
      </w:r>
      <w:r w:rsidR="009E1E5F" w:rsidRPr="00940723">
        <w:t xml:space="preserve"> </w:t>
      </w:r>
      <w:r w:rsidR="00332F52">
        <w:t>do</w:t>
      </w:r>
      <w:r w:rsidR="009E1E5F" w:rsidRPr="00940723">
        <w:t xml:space="preserve"> not affect the way the law currently functions.</w:t>
      </w:r>
    </w:p>
    <w:p w14:paraId="5BEFFFB5" w14:textId="5C54CE84" w:rsidR="005254A1" w:rsidRPr="00940723" w:rsidRDefault="0094192A" w:rsidP="00031455">
      <w:pPr>
        <w:pStyle w:val="base-text-paragraph"/>
      </w:pPr>
      <w:r w:rsidRPr="00940723">
        <w:t>The Bill amends the law by replacing</w:t>
      </w:r>
      <w:r w:rsidR="00573273" w:rsidRPr="00940723">
        <w:t xml:space="preserve"> </w:t>
      </w:r>
      <w:r w:rsidR="00896F48" w:rsidRPr="00940723">
        <w:t>the definition of</w:t>
      </w:r>
      <w:r w:rsidRPr="00940723">
        <w:t xml:space="preserve"> ‘non-party consumer’ with</w:t>
      </w:r>
      <w:r w:rsidR="00BC7E3B" w:rsidRPr="00940723">
        <w:t xml:space="preserve"> the concept of</w:t>
      </w:r>
      <w:r w:rsidRPr="00940723">
        <w:t xml:space="preserve"> ‘non-part</w:t>
      </w:r>
      <w:r w:rsidR="00896F48" w:rsidRPr="00940723">
        <w:t>y</w:t>
      </w:r>
      <w:r w:rsidRPr="00940723">
        <w:t xml:space="preserve">’. </w:t>
      </w:r>
      <w:r w:rsidR="005A48EC" w:rsidRPr="00940723">
        <w:rPr>
          <w:rStyle w:val="Referencingstyle"/>
        </w:rPr>
        <w:t>[Schedule 1, item</w:t>
      </w:r>
      <w:r w:rsidR="00AD23CD" w:rsidRPr="00940723">
        <w:rPr>
          <w:rStyle w:val="Referencingstyle"/>
        </w:rPr>
        <w:t>s</w:t>
      </w:r>
      <w:r w:rsidR="00B644EE">
        <w:rPr>
          <w:rStyle w:val="Referencingstyle"/>
        </w:rPr>
        <w:t xml:space="preserve"> </w:t>
      </w:r>
      <w:r w:rsidR="007C346A" w:rsidRPr="00940723">
        <w:rPr>
          <w:rStyle w:val="Referencingstyle"/>
        </w:rPr>
        <w:t>5</w:t>
      </w:r>
      <w:r w:rsidR="008E4102">
        <w:rPr>
          <w:rStyle w:val="Referencingstyle"/>
        </w:rPr>
        <w:t>3</w:t>
      </w:r>
      <w:r w:rsidR="00D771F3">
        <w:rPr>
          <w:rStyle w:val="Referencingstyle"/>
        </w:rPr>
        <w:t>, 5</w:t>
      </w:r>
      <w:r w:rsidR="008E4102">
        <w:rPr>
          <w:rStyle w:val="Referencingstyle"/>
        </w:rPr>
        <w:t>4</w:t>
      </w:r>
      <w:r w:rsidR="007C346A" w:rsidRPr="00940723">
        <w:rPr>
          <w:rStyle w:val="Referencingstyle"/>
        </w:rPr>
        <w:t xml:space="preserve"> and 6</w:t>
      </w:r>
      <w:r w:rsidR="008E4102">
        <w:rPr>
          <w:rStyle w:val="Referencingstyle"/>
        </w:rPr>
        <w:t>3</w:t>
      </w:r>
      <w:r w:rsidR="005A48EC" w:rsidRPr="00940723">
        <w:rPr>
          <w:rStyle w:val="Referencingstyle"/>
        </w:rPr>
        <w:t xml:space="preserve">, </w:t>
      </w:r>
      <w:r w:rsidR="002A7349" w:rsidRPr="00940723">
        <w:rPr>
          <w:rStyle w:val="Referencingstyle"/>
        </w:rPr>
        <w:t xml:space="preserve">section 2(1) </w:t>
      </w:r>
      <w:r w:rsidR="00AD23CD" w:rsidRPr="00940723">
        <w:rPr>
          <w:rStyle w:val="Referencingstyle"/>
        </w:rPr>
        <w:t>(</w:t>
      </w:r>
      <w:r w:rsidR="002A7349" w:rsidRPr="00940723">
        <w:rPr>
          <w:rStyle w:val="Referencingstyle"/>
        </w:rPr>
        <w:t>definition of non-party</w:t>
      </w:r>
      <w:r w:rsidR="00AD23CD" w:rsidRPr="00940723">
        <w:rPr>
          <w:rStyle w:val="Referencingstyle"/>
        </w:rPr>
        <w:t>)</w:t>
      </w:r>
      <w:r w:rsidR="002A7349" w:rsidRPr="00940723">
        <w:rPr>
          <w:rStyle w:val="Referencingstyle"/>
        </w:rPr>
        <w:t xml:space="preserve"> </w:t>
      </w:r>
      <w:r w:rsidR="007E50FC" w:rsidRPr="00940723">
        <w:rPr>
          <w:rStyle w:val="Referencingstyle"/>
        </w:rPr>
        <w:t xml:space="preserve">in </w:t>
      </w:r>
      <w:r w:rsidR="00E54840">
        <w:rPr>
          <w:rStyle w:val="Referencingstyle"/>
        </w:rPr>
        <w:t>the ACL</w:t>
      </w:r>
      <w:r w:rsidR="009B03F1" w:rsidRPr="00940723">
        <w:rPr>
          <w:rStyle w:val="Referencingstyle"/>
        </w:rPr>
        <w:t xml:space="preserve"> and </w:t>
      </w:r>
      <w:r w:rsidR="00AD23CD" w:rsidRPr="00940723">
        <w:rPr>
          <w:rStyle w:val="Referencingstyle"/>
        </w:rPr>
        <w:t>section 12BA(1) (definition of non-party) of the ASIC Act</w:t>
      </w:r>
      <w:r w:rsidR="005A48EC" w:rsidRPr="00940723">
        <w:rPr>
          <w:rStyle w:val="Referencingstyle"/>
        </w:rPr>
        <w:t>]</w:t>
      </w:r>
    </w:p>
    <w:p w14:paraId="029452CF" w14:textId="6045D209" w:rsidR="00031455" w:rsidRPr="00940723" w:rsidRDefault="00ED0A66" w:rsidP="00031455">
      <w:pPr>
        <w:pStyle w:val="base-text-paragraph"/>
      </w:pPr>
      <w:r w:rsidRPr="00940723">
        <w:lastRenderedPageBreak/>
        <w:t xml:space="preserve">This change makes it </w:t>
      </w:r>
      <w:r w:rsidR="00573273" w:rsidRPr="00940723">
        <w:t>clear</w:t>
      </w:r>
      <w:r w:rsidRPr="00940723">
        <w:t xml:space="preserve"> that the </w:t>
      </w:r>
      <w:r w:rsidR="00031455" w:rsidRPr="00940723">
        <w:t>remedies</w:t>
      </w:r>
      <w:r w:rsidR="009D4B9D" w:rsidRPr="00940723">
        <w:t xml:space="preserve"> </w:t>
      </w:r>
      <w:r w:rsidRPr="00940723">
        <w:t xml:space="preserve">for </w:t>
      </w:r>
      <w:r w:rsidR="005254A1" w:rsidRPr="00940723">
        <w:t>a breach of the</w:t>
      </w:r>
      <w:r w:rsidRPr="00940723">
        <w:t xml:space="preserve"> unfair </w:t>
      </w:r>
      <w:r w:rsidR="005254A1" w:rsidRPr="00940723">
        <w:t xml:space="preserve">contract </w:t>
      </w:r>
      <w:r w:rsidRPr="00940723">
        <w:t>term</w:t>
      </w:r>
      <w:r w:rsidR="005254A1" w:rsidRPr="00940723">
        <w:t xml:space="preserve"> provisions</w:t>
      </w:r>
      <w:r w:rsidRPr="00940723">
        <w:t xml:space="preserve"> are </w:t>
      </w:r>
      <w:r w:rsidR="00031455" w:rsidRPr="00940723">
        <w:t xml:space="preserve">available </w:t>
      </w:r>
      <w:r w:rsidRPr="00940723">
        <w:t>to all non-parties, regardless of whether they are consumers or small businesses.</w:t>
      </w:r>
    </w:p>
    <w:p w14:paraId="6183F905" w14:textId="38AFE683" w:rsidR="009D4B9D" w:rsidRPr="00940723" w:rsidRDefault="00BC7E3B" w:rsidP="00031455">
      <w:pPr>
        <w:pStyle w:val="base-text-paragraph"/>
        <w:rPr>
          <w:rStyle w:val="Referencingstyle"/>
          <w:b w:val="0"/>
          <w:i w:val="0"/>
          <w:sz w:val="22"/>
        </w:rPr>
      </w:pPr>
      <w:r w:rsidRPr="00940723">
        <w:t>A</w:t>
      </w:r>
      <w:r w:rsidR="009D4B9D" w:rsidRPr="00940723">
        <w:t xml:space="preserve">mendments are made </w:t>
      </w:r>
      <w:r w:rsidR="00142C76" w:rsidRPr="00940723">
        <w:t xml:space="preserve">to the ACL </w:t>
      </w:r>
      <w:r w:rsidR="003C6675" w:rsidRPr="00940723">
        <w:t>to</w:t>
      </w:r>
      <w:r w:rsidR="00DB0C4D" w:rsidRPr="00940723">
        <w:t xml:space="preserve"> ensure</w:t>
      </w:r>
      <w:r w:rsidRPr="00940723">
        <w:t xml:space="preserve"> all</w:t>
      </w:r>
      <w:r w:rsidR="00DB0C4D" w:rsidRPr="00940723">
        <w:t xml:space="preserve"> </w:t>
      </w:r>
      <w:r w:rsidRPr="00940723">
        <w:t>references to non-part</w:t>
      </w:r>
      <w:r w:rsidR="00396D67" w:rsidRPr="00940723">
        <w:t>y consumers are references to non-parties</w:t>
      </w:r>
      <w:r w:rsidR="009D4B9D" w:rsidRPr="00940723">
        <w:t>.</w:t>
      </w:r>
      <w:r w:rsidR="00DB0C4D" w:rsidRPr="00940723">
        <w:t xml:space="preserve"> </w:t>
      </w:r>
      <w:r w:rsidR="00DB0C4D" w:rsidRPr="00940723">
        <w:rPr>
          <w:rStyle w:val="Referencingstyle"/>
        </w:rPr>
        <w:t xml:space="preserve">[Schedule </w:t>
      </w:r>
      <w:r w:rsidR="008773AE" w:rsidRPr="00940723">
        <w:rPr>
          <w:rStyle w:val="Referencingstyle"/>
        </w:rPr>
        <w:t>1</w:t>
      </w:r>
      <w:r w:rsidR="00DB0C4D" w:rsidRPr="00940723">
        <w:rPr>
          <w:rStyle w:val="Referencingstyle"/>
        </w:rPr>
        <w:t>, item</w:t>
      </w:r>
      <w:r w:rsidR="007E50FC" w:rsidRPr="00940723">
        <w:rPr>
          <w:rStyle w:val="Referencingstyle"/>
        </w:rPr>
        <w:t>s</w:t>
      </w:r>
      <w:r w:rsidR="00DB0C4D" w:rsidRPr="00940723">
        <w:rPr>
          <w:rStyle w:val="Referencingstyle"/>
        </w:rPr>
        <w:t xml:space="preserve"> </w:t>
      </w:r>
      <w:r w:rsidR="00384772" w:rsidRPr="00940723">
        <w:rPr>
          <w:rStyle w:val="Referencingstyle"/>
        </w:rPr>
        <w:t>5</w:t>
      </w:r>
      <w:r w:rsidR="008E4102">
        <w:rPr>
          <w:rStyle w:val="Referencingstyle"/>
        </w:rPr>
        <w:t>5</w:t>
      </w:r>
      <w:r w:rsidR="00384772" w:rsidRPr="00940723">
        <w:rPr>
          <w:rStyle w:val="Referencingstyle"/>
        </w:rPr>
        <w:t xml:space="preserve"> to 6</w:t>
      </w:r>
      <w:r w:rsidR="008E4102">
        <w:rPr>
          <w:rStyle w:val="Referencingstyle"/>
        </w:rPr>
        <w:t>2</w:t>
      </w:r>
      <w:r w:rsidR="00DB0C4D" w:rsidRPr="00940723">
        <w:rPr>
          <w:rStyle w:val="Referencingstyle"/>
        </w:rPr>
        <w:t>,</w:t>
      </w:r>
      <w:r w:rsidR="007E50FC" w:rsidRPr="00940723">
        <w:rPr>
          <w:rStyle w:val="Referencingstyle"/>
        </w:rPr>
        <w:t xml:space="preserve"> Division 4 of Part 5-2 (heading), Subdivision B of Division 4 of Part 5-2 (heading), section 239 (heading), paragraph 239(1)(c), paragraphs 239(3)(a) and (b)</w:t>
      </w:r>
      <w:r w:rsidR="00F1661F" w:rsidRPr="00940723">
        <w:rPr>
          <w:rStyle w:val="Referencingstyle"/>
        </w:rPr>
        <w:t xml:space="preserve">, </w:t>
      </w:r>
      <w:r w:rsidR="00384772" w:rsidRPr="00940723">
        <w:rPr>
          <w:rStyle w:val="Referencingstyle"/>
        </w:rPr>
        <w:t>s</w:t>
      </w:r>
      <w:r w:rsidR="00F1661F" w:rsidRPr="00940723">
        <w:rPr>
          <w:rStyle w:val="Referencingstyle"/>
        </w:rPr>
        <w:t>ection 240 (heading), section 24</w:t>
      </w:r>
      <w:r w:rsidR="00384772" w:rsidRPr="00940723">
        <w:rPr>
          <w:rStyle w:val="Referencingstyle"/>
        </w:rPr>
        <w:t>0</w:t>
      </w:r>
      <w:r w:rsidR="00F1661F" w:rsidRPr="00940723">
        <w:rPr>
          <w:rStyle w:val="Referencingstyle"/>
        </w:rPr>
        <w:t>, section 241 (heading) and section 241 of Schedule 2 to the CCA 2010</w:t>
      </w:r>
      <w:r w:rsidR="00DB0C4D" w:rsidRPr="00940723">
        <w:rPr>
          <w:rStyle w:val="Referencingstyle"/>
        </w:rPr>
        <w:t>]</w:t>
      </w:r>
      <w:r w:rsidR="00142C76" w:rsidRPr="00940723">
        <w:rPr>
          <w:rStyle w:val="Referencingstyle"/>
        </w:rPr>
        <w:t>.</w:t>
      </w:r>
    </w:p>
    <w:p w14:paraId="5C01A7CB" w14:textId="2D3D615D" w:rsidR="00142C76" w:rsidRPr="00940723" w:rsidRDefault="00396D67" w:rsidP="00142C76">
      <w:pPr>
        <w:pStyle w:val="base-text-paragraph"/>
        <w:rPr>
          <w:rStyle w:val="Referencingstyle"/>
          <w:b w:val="0"/>
          <w:i w:val="0"/>
          <w:sz w:val="22"/>
        </w:rPr>
      </w:pPr>
      <w:r w:rsidRPr="00940723">
        <w:t>A</w:t>
      </w:r>
      <w:r w:rsidR="00142C76" w:rsidRPr="00940723">
        <w:t xml:space="preserve">mendments are made to the ASIC Act to ensure </w:t>
      </w:r>
      <w:r w:rsidRPr="00940723">
        <w:t>all references to non-party consumers are references to non-parties.</w:t>
      </w:r>
      <w:r w:rsidR="00142C76" w:rsidRPr="00940723">
        <w:t xml:space="preserve"> </w:t>
      </w:r>
      <w:r w:rsidR="00142C76" w:rsidRPr="00940723">
        <w:rPr>
          <w:rStyle w:val="Referencingstyle"/>
        </w:rPr>
        <w:t xml:space="preserve">[Schedule </w:t>
      </w:r>
      <w:r w:rsidR="008773AE" w:rsidRPr="00940723">
        <w:rPr>
          <w:rStyle w:val="Referencingstyle"/>
        </w:rPr>
        <w:t>1</w:t>
      </w:r>
      <w:r w:rsidR="00142C76" w:rsidRPr="00940723">
        <w:rPr>
          <w:rStyle w:val="Referencingstyle"/>
        </w:rPr>
        <w:t xml:space="preserve">, items </w:t>
      </w:r>
      <w:r w:rsidR="008773AE" w:rsidRPr="00940723">
        <w:rPr>
          <w:rStyle w:val="Referencingstyle"/>
        </w:rPr>
        <w:t>6</w:t>
      </w:r>
      <w:r w:rsidR="008E4102">
        <w:rPr>
          <w:rStyle w:val="Referencingstyle"/>
        </w:rPr>
        <w:t>4</w:t>
      </w:r>
      <w:r w:rsidR="008773AE" w:rsidRPr="00940723">
        <w:rPr>
          <w:rStyle w:val="Referencingstyle"/>
        </w:rPr>
        <w:t xml:space="preserve"> to </w:t>
      </w:r>
      <w:r w:rsidR="008E4102">
        <w:rPr>
          <w:rStyle w:val="Referencingstyle"/>
        </w:rPr>
        <w:t>69</w:t>
      </w:r>
      <w:r w:rsidR="00142C76" w:rsidRPr="00940723">
        <w:rPr>
          <w:rStyle w:val="Referencingstyle"/>
        </w:rPr>
        <w:t>,</w:t>
      </w:r>
      <w:r w:rsidR="00487029" w:rsidRPr="00940723">
        <w:rPr>
          <w:rStyle w:val="Referencingstyle"/>
        </w:rPr>
        <w:t xml:space="preserve"> section 12GNB (heading)</w:t>
      </w:r>
      <w:r w:rsidR="00761F99" w:rsidRPr="00940723">
        <w:rPr>
          <w:rStyle w:val="Referencingstyle"/>
        </w:rPr>
        <w:t>, section 12GN</w:t>
      </w:r>
      <w:r w:rsidR="000F71C5" w:rsidRPr="00940723">
        <w:rPr>
          <w:rStyle w:val="Referencingstyle"/>
        </w:rPr>
        <w:t>B, section 12GNC (heading)</w:t>
      </w:r>
      <w:r w:rsidR="00761F99" w:rsidRPr="00940723">
        <w:rPr>
          <w:rStyle w:val="Referencingstyle"/>
        </w:rPr>
        <w:t xml:space="preserve"> and 12GNC</w:t>
      </w:r>
      <w:r w:rsidR="000F71C5" w:rsidRPr="00940723">
        <w:rPr>
          <w:rStyle w:val="Referencingstyle"/>
        </w:rPr>
        <w:t xml:space="preserve"> of the </w:t>
      </w:r>
      <w:r w:rsidR="00AA7198" w:rsidRPr="00940723">
        <w:rPr>
          <w:rStyle w:val="Referencingstyle"/>
        </w:rPr>
        <w:t>ASIC Act</w:t>
      </w:r>
      <w:r w:rsidR="00142C76" w:rsidRPr="00940723">
        <w:rPr>
          <w:rStyle w:val="Referencingstyle"/>
        </w:rPr>
        <w:t>].</w:t>
      </w:r>
    </w:p>
    <w:p w14:paraId="3CA1E1C3" w14:textId="19063AD0" w:rsidR="003A66CA" w:rsidRPr="00940723" w:rsidRDefault="00B16CB1" w:rsidP="00C83327">
      <w:pPr>
        <w:pStyle w:val="Heading3"/>
      </w:pPr>
      <w:r w:rsidRPr="00940723">
        <w:t>O</w:t>
      </w:r>
      <w:r w:rsidR="003A66CA" w:rsidRPr="00940723">
        <w:t xml:space="preserve">ther </w:t>
      </w:r>
      <w:r w:rsidRPr="00940723">
        <w:t>A</w:t>
      </w:r>
      <w:r w:rsidR="003A66CA" w:rsidRPr="00940723">
        <w:t>mendments</w:t>
      </w:r>
      <w:r w:rsidRPr="00940723">
        <w:t xml:space="preserve"> </w:t>
      </w:r>
    </w:p>
    <w:p w14:paraId="20EB255E" w14:textId="41E6A9CC" w:rsidR="00F80315" w:rsidRPr="00940723" w:rsidRDefault="00F80315" w:rsidP="00F80315">
      <w:pPr>
        <w:pStyle w:val="base-text-paragraph"/>
        <w:rPr>
          <w:rStyle w:val="Referencingstyle"/>
          <w:b w:val="0"/>
          <w:i w:val="0"/>
          <w:sz w:val="22"/>
        </w:rPr>
      </w:pPr>
      <w:r w:rsidRPr="00940723">
        <w:t xml:space="preserve">The Bill makes amendments to </w:t>
      </w:r>
      <w:r w:rsidRPr="00E54840">
        <w:t xml:space="preserve">the ACL to ensure that references to new provisions are incorporated into relevant sections to give effect to the unfair contract term regime. </w:t>
      </w:r>
      <w:r w:rsidRPr="00E54840">
        <w:rPr>
          <w:rStyle w:val="Referencingstyle"/>
        </w:rPr>
        <w:t xml:space="preserve">[Schedule 1, items </w:t>
      </w:r>
      <w:r w:rsidR="00914966">
        <w:rPr>
          <w:rStyle w:val="Referencingstyle"/>
        </w:rPr>
        <w:t>5</w:t>
      </w:r>
      <w:r w:rsidRPr="00E54840">
        <w:rPr>
          <w:rStyle w:val="Referencingstyle"/>
        </w:rPr>
        <w:t xml:space="preserve"> to </w:t>
      </w:r>
      <w:r w:rsidR="008E4102">
        <w:rPr>
          <w:rStyle w:val="Referencingstyle"/>
        </w:rPr>
        <w:t>8</w:t>
      </w:r>
      <w:r w:rsidR="00965FDD">
        <w:rPr>
          <w:rStyle w:val="Referencingstyle"/>
        </w:rPr>
        <w:t xml:space="preserve">, </w:t>
      </w:r>
      <w:r w:rsidR="00965FDD" w:rsidRPr="00E54840">
        <w:rPr>
          <w:rStyle w:val="Referencingstyle"/>
        </w:rPr>
        <w:t>section</w:t>
      </w:r>
      <w:r w:rsidR="00965FDD">
        <w:rPr>
          <w:rStyle w:val="Referencingstyle"/>
        </w:rPr>
        <w:t xml:space="preserve">s </w:t>
      </w:r>
      <w:r w:rsidR="00965FDD" w:rsidRPr="00E54840">
        <w:rPr>
          <w:rStyle w:val="Referencingstyle"/>
        </w:rPr>
        <w:t>137D</w:t>
      </w:r>
      <w:r w:rsidR="00965FDD">
        <w:rPr>
          <w:rStyle w:val="Referencingstyle"/>
        </w:rPr>
        <w:t xml:space="preserve">, </w:t>
      </w:r>
      <w:r w:rsidR="00965FDD" w:rsidRPr="00E54840">
        <w:rPr>
          <w:rStyle w:val="Referencingstyle"/>
        </w:rPr>
        <w:t xml:space="preserve">137F(2)(b) and (c), section 137H, section 155(2)(b)(v), </w:t>
      </w:r>
      <w:r w:rsidR="00965FDD">
        <w:rPr>
          <w:rStyle w:val="Referencingstyle"/>
        </w:rPr>
        <w:t xml:space="preserve">the definition of ‘declared term’ in </w:t>
      </w:r>
      <w:r w:rsidR="00965FDD" w:rsidRPr="00E54840">
        <w:rPr>
          <w:rStyle w:val="Referencingstyle"/>
        </w:rPr>
        <w:t>section 2(1)</w:t>
      </w:r>
      <w:r w:rsidR="00965FDD" w:rsidRPr="00940723">
        <w:rPr>
          <w:rStyle w:val="Referencingstyle"/>
        </w:rPr>
        <w:t xml:space="preserve"> and </w:t>
      </w:r>
      <w:r w:rsidR="00965FDD">
        <w:rPr>
          <w:rStyle w:val="Referencingstyle"/>
        </w:rPr>
        <w:t>the definition of ‘</w:t>
      </w:r>
      <w:r w:rsidR="00965FDD" w:rsidRPr="00940723">
        <w:rPr>
          <w:rStyle w:val="Referencingstyle"/>
        </w:rPr>
        <w:t>enforcement proceeding</w:t>
      </w:r>
      <w:r w:rsidR="00965FDD">
        <w:rPr>
          <w:rStyle w:val="Referencingstyle"/>
        </w:rPr>
        <w:t>’ in section 2(1) of the ACL</w:t>
      </w:r>
      <w:r w:rsidRPr="00940723">
        <w:rPr>
          <w:rStyle w:val="Referencingstyle"/>
        </w:rPr>
        <w:t>]</w:t>
      </w:r>
    </w:p>
    <w:p w14:paraId="78055213" w14:textId="28A58FDB" w:rsidR="00F80315" w:rsidRPr="00940723" w:rsidRDefault="00F80315" w:rsidP="00F80315">
      <w:pPr>
        <w:pStyle w:val="base-text-paragraph"/>
        <w:rPr>
          <w:rStyle w:val="Referencingstyle"/>
          <w:b w:val="0"/>
          <w:i w:val="0"/>
          <w:sz w:val="22"/>
        </w:rPr>
      </w:pPr>
      <w:r w:rsidRPr="00940723">
        <w:t xml:space="preserve">The Bill makes amendments to the ASIC Act to ensure that reference to new provisions are incorporated into relevant sections to give effect to the unfair contract term regime. </w:t>
      </w:r>
      <w:r w:rsidRPr="00940723">
        <w:rPr>
          <w:rStyle w:val="Referencingstyle"/>
        </w:rPr>
        <w:t>[Schedule 1, items 2</w:t>
      </w:r>
      <w:r w:rsidR="008E4102">
        <w:rPr>
          <w:rStyle w:val="Referencingstyle"/>
        </w:rPr>
        <w:t>5</w:t>
      </w:r>
      <w:r w:rsidR="00B644EE">
        <w:rPr>
          <w:rStyle w:val="Referencingstyle"/>
        </w:rPr>
        <w:t>, 2</w:t>
      </w:r>
      <w:r w:rsidR="008E4102">
        <w:rPr>
          <w:rStyle w:val="Referencingstyle"/>
        </w:rPr>
        <w:t>6</w:t>
      </w:r>
      <w:r w:rsidR="00B644EE">
        <w:rPr>
          <w:rStyle w:val="Referencingstyle"/>
        </w:rPr>
        <w:t xml:space="preserve">, </w:t>
      </w:r>
      <w:r w:rsidR="008E4102">
        <w:rPr>
          <w:rStyle w:val="Referencingstyle"/>
        </w:rPr>
        <w:t>28</w:t>
      </w:r>
      <w:r w:rsidR="00B644EE">
        <w:rPr>
          <w:rStyle w:val="Referencingstyle"/>
        </w:rPr>
        <w:t xml:space="preserve"> t</w:t>
      </w:r>
      <w:r w:rsidR="00914966">
        <w:rPr>
          <w:rStyle w:val="Referencingstyle"/>
        </w:rPr>
        <w:t>o 3</w:t>
      </w:r>
      <w:r w:rsidR="008E4102">
        <w:rPr>
          <w:rStyle w:val="Referencingstyle"/>
        </w:rPr>
        <w:t>4</w:t>
      </w:r>
      <w:r w:rsidR="00B644EE">
        <w:rPr>
          <w:rStyle w:val="Referencingstyle"/>
        </w:rPr>
        <w:t>,</w:t>
      </w:r>
      <w:r w:rsidR="00914966">
        <w:rPr>
          <w:rStyle w:val="Referencingstyle"/>
        </w:rPr>
        <w:t xml:space="preserve"> </w:t>
      </w:r>
      <w:r w:rsidRPr="00940723">
        <w:rPr>
          <w:rStyle w:val="Referencingstyle"/>
        </w:rPr>
        <w:t xml:space="preserve">sections </w:t>
      </w:r>
      <w:r w:rsidR="00B644EE">
        <w:rPr>
          <w:rStyle w:val="Referencingstyle"/>
        </w:rPr>
        <w:t>12BA(1), 12GBA(6)(a), 12GF(1), 12GLA(4), 12GLC(1)(a), 12GN(1)(c) and 12GNB(1)(a)(i)</w:t>
      </w:r>
      <w:r w:rsidRPr="00940723">
        <w:rPr>
          <w:rStyle w:val="Referencingstyle"/>
        </w:rPr>
        <w:t xml:space="preserve"> of the ASIC Act]</w:t>
      </w:r>
    </w:p>
    <w:p w14:paraId="3D78E601" w14:textId="33A22EBA" w:rsidR="004D7008" w:rsidRPr="00940723" w:rsidRDefault="000F7F39" w:rsidP="000F7F39">
      <w:pPr>
        <w:pStyle w:val="base-text-paragraph"/>
        <w:rPr>
          <w:rStyle w:val="Referencingstyle"/>
          <w:b w:val="0"/>
          <w:i w:val="0"/>
          <w:sz w:val="22"/>
        </w:rPr>
      </w:pPr>
      <w:r w:rsidRPr="00940723">
        <w:t xml:space="preserve">The Bill also makes minor amendments to the ACL to update the readability and structure of the Acts that do not affect the way the law currently functions. </w:t>
      </w:r>
      <w:r w:rsidRPr="00940723">
        <w:rPr>
          <w:rStyle w:val="Referencingstyle"/>
        </w:rPr>
        <w:t>[Schedule 1, items</w:t>
      </w:r>
      <w:r w:rsidR="00DD4B7E" w:rsidRPr="00940723">
        <w:rPr>
          <w:rStyle w:val="Referencingstyle"/>
        </w:rPr>
        <w:t xml:space="preserve"> 1</w:t>
      </w:r>
      <w:r w:rsidR="008E4102">
        <w:rPr>
          <w:rStyle w:val="Referencingstyle"/>
        </w:rPr>
        <w:t>2</w:t>
      </w:r>
      <w:r w:rsidR="00DD4B7E" w:rsidRPr="00940723">
        <w:rPr>
          <w:rStyle w:val="Referencingstyle"/>
        </w:rPr>
        <w:t>,</w:t>
      </w:r>
      <w:r w:rsidRPr="00940723">
        <w:rPr>
          <w:rStyle w:val="Referencingstyle"/>
        </w:rPr>
        <w:t xml:space="preserve"> 1</w:t>
      </w:r>
      <w:r w:rsidR="008E4102">
        <w:rPr>
          <w:rStyle w:val="Referencingstyle"/>
        </w:rPr>
        <w:t>6</w:t>
      </w:r>
      <w:r w:rsidR="00DD4B7E" w:rsidRPr="00940723">
        <w:rPr>
          <w:rStyle w:val="Referencingstyle"/>
        </w:rPr>
        <w:t xml:space="preserve"> to</w:t>
      </w:r>
      <w:r w:rsidRPr="00940723">
        <w:rPr>
          <w:rStyle w:val="Referencingstyle"/>
        </w:rPr>
        <w:t xml:space="preserve"> </w:t>
      </w:r>
      <w:r w:rsidR="008E4102">
        <w:rPr>
          <w:rStyle w:val="Referencingstyle"/>
        </w:rPr>
        <w:t>18</w:t>
      </w:r>
      <w:r w:rsidR="00F81D02">
        <w:rPr>
          <w:rStyle w:val="Referencingstyle"/>
        </w:rPr>
        <w:t xml:space="preserve"> and 7</w:t>
      </w:r>
      <w:r w:rsidR="008E4102">
        <w:rPr>
          <w:rStyle w:val="Referencingstyle"/>
        </w:rPr>
        <w:t>0</w:t>
      </w:r>
      <w:r w:rsidR="00F81D02">
        <w:rPr>
          <w:rStyle w:val="Referencingstyle"/>
        </w:rPr>
        <w:t>,</w:t>
      </w:r>
      <w:r w:rsidRPr="00940723">
        <w:rPr>
          <w:rStyle w:val="Referencingstyle"/>
        </w:rPr>
        <w:t xml:space="preserve"> </w:t>
      </w:r>
      <w:r w:rsidR="00DD4B7E" w:rsidRPr="00940723">
        <w:rPr>
          <w:rStyle w:val="Referencingstyle"/>
        </w:rPr>
        <w:t>Subdivision A of Division 4 of Part 5-2 (heading), subdivision 237(1) (notes), Subdivision C of Division 4 of Part 5-2 (heading), section 239(1) (notes), Subdivision B of Part 5-2 (heading)</w:t>
      </w:r>
      <w:r w:rsidR="00F81D02">
        <w:rPr>
          <w:rStyle w:val="Referencingstyle"/>
        </w:rPr>
        <w:t xml:space="preserve"> and section 303(2)</w:t>
      </w:r>
      <w:r w:rsidR="00DD4B7E" w:rsidRPr="00940723">
        <w:rPr>
          <w:rStyle w:val="Referencingstyle"/>
        </w:rPr>
        <w:t xml:space="preserve"> of</w:t>
      </w:r>
      <w:r w:rsidR="004D7008" w:rsidRPr="00940723">
        <w:rPr>
          <w:rStyle w:val="Referencingstyle"/>
        </w:rPr>
        <w:t xml:space="preserve"> the ACL</w:t>
      </w:r>
      <w:r w:rsidRPr="00940723">
        <w:rPr>
          <w:rStyle w:val="Referencingstyle"/>
        </w:rPr>
        <w:t>]</w:t>
      </w:r>
    </w:p>
    <w:p w14:paraId="20CA7BAF" w14:textId="77777777" w:rsidR="00C3452B" w:rsidRPr="00940723" w:rsidRDefault="00C3452B" w:rsidP="00C3452B">
      <w:pPr>
        <w:pStyle w:val="Heading2"/>
      </w:pPr>
      <w:r w:rsidRPr="00940723">
        <w:t>Application and transitional provisions</w:t>
      </w:r>
    </w:p>
    <w:p w14:paraId="1DEAE9CE" w14:textId="7A97A164" w:rsidR="0055634A" w:rsidRPr="00940723" w:rsidRDefault="0055634A" w:rsidP="00C83327">
      <w:pPr>
        <w:pStyle w:val="base-text-paragraph"/>
      </w:pPr>
      <w:r w:rsidRPr="00940723">
        <w:t xml:space="preserve">The unfair contract terms </w:t>
      </w:r>
      <w:r w:rsidR="00EB1EFD">
        <w:t>amendments</w:t>
      </w:r>
      <w:r w:rsidRPr="00940723">
        <w:t xml:space="preserve"> will apply to new or renewed </w:t>
      </w:r>
      <w:r w:rsidR="00476EAD" w:rsidRPr="00940723">
        <w:t xml:space="preserve">standard form </w:t>
      </w:r>
      <w:r w:rsidRPr="00940723">
        <w:t xml:space="preserve">contracts from the date of commencement of Schedule 1 to the Bill. Schedule 1 to the Bill will commence on </w:t>
      </w:r>
      <w:r w:rsidR="00EB1EFD">
        <w:t>the day after the end of the period of 6 months beginning on the day the Bill receives Royal Assent</w:t>
      </w:r>
      <w:r w:rsidRPr="00940723">
        <w:t xml:space="preserve">. A term of a contract varied after the commencement of Schedule 1 to the Bill will also be covered by the unfair contract terms regime. </w:t>
      </w:r>
      <w:r w:rsidRPr="00940723">
        <w:rPr>
          <w:rStyle w:val="Referencingstyle"/>
        </w:rPr>
        <w:t xml:space="preserve">[Schedule </w:t>
      </w:r>
      <w:r w:rsidR="001B11CD" w:rsidRPr="00940723">
        <w:rPr>
          <w:rStyle w:val="Referencingstyle"/>
        </w:rPr>
        <w:t>1</w:t>
      </w:r>
      <w:r w:rsidRPr="00940723">
        <w:rPr>
          <w:rStyle w:val="Referencingstyle"/>
        </w:rPr>
        <w:t>, item</w:t>
      </w:r>
      <w:r w:rsidR="001B11CD" w:rsidRPr="00940723">
        <w:rPr>
          <w:rStyle w:val="Referencingstyle"/>
        </w:rPr>
        <w:t>s</w:t>
      </w:r>
      <w:r w:rsidRPr="00940723">
        <w:rPr>
          <w:rStyle w:val="Referencingstyle"/>
        </w:rPr>
        <w:t xml:space="preserve"> </w:t>
      </w:r>
      <w:r w:rsidR="001B11CD" w:rsidRPr="00940723">
        <w:rPr>
          <w:rStyle w:val="Referencingstyle"/>
        </w:rPr>
        <w:t>7</w:t>
      </w:r>
      <w:r w:rsidR="008E4102">
        <w:rPr>
          <w:rStyle w:val="Referencingstyle"/>
        </w:rPr>
        <w:t>1</w:t>
      </w:r>
      <w:r w:rsidR="001B11CD" w:rsidRPr="00940723">
        <w:rPr>
          <w:rStyle w:val="Referencingstyle"/>
        </w:rPr>
        <w:t xml:space="preserve"> </w:t>
      </w:r>
      <w:r w:rsidR="00F81D02">
        <w:rPr>
          <w:rStyle w:val="Referencingstyle"/>
        </w:rPr>
        <w:t>and</w:t>
      </w:r>
      <w:r w:rsidR="001B11CD" w:rsidRPr="00940723">
        <w:rPr>
          <w:rStyle w:val="Referencingstyle"/>
        </w:rPr>
        <w:t xml:space="preserve"> 7</w:t>
      </w:r>
      <w:r w:rsidR="008E4102">
        <w:rPr>
          <w:rStyle w:val="Referencingstyle"/>
        </w:rPr>
        <w:t>2</w:t>
      </w:r>
      <w:r w:rsidRPr="00940723">
        <w:rPr>
          <w:rStyle w:val="Referencingstyle"/>
        </w:rPr>
        <w:t xml:space="preserve">, </w:t>
      </w:r>
      <w:r w:rsidR="001B11CD" w:rsidRPr="00940723">
        <w:rPr>
          <w:rStyle w:val="Referencingstyle"/>
        </w:rPr>
        <w:t xml:space="preserve">304 </w:t>
      </w:r>
      <w:r w:rsidRPr="00940723">
        <w:rPr>
          <w:rStyle w:val="Referencingstyle"/>
        </w:rPr>
        <w:t>of</w:t>
      </w:r>
      <w:r w:rsidR="001B11CD" w:rsidRPr="00940723">
        <w:rPr>
          <w:rStyle w:val="Referencingstyle"/>
        </w:rPr>
        <w:t xml:space="preserve"> the</w:t>
      </w:r>
      <w:r w:rsidRPr="00940723">
        <w:rPr>
          <w:rStyle w:val="Referencingstyle"/>
        </w:rPr>
        <w:t xml:space="preserve"> A</w:t>
      </w:r>
      <w:r w:rsidR="001B11CD" w:rsidRPr="00940723">
        <w:rPr>
          <w:rStyle w:val="Referencingstyle"/>
        </w:rPr>
        <w:t>CL and section 350 of the ASIC Act</w:t>
      </w:r>
      <w:r w:rsidRPr="00940723">
        <w:rPr>
          <w:rStyle w:val="Referencingstyle"/>
        </w:rPr>
        <w:t>]</w:t>
      </w:r>
    </w:p>
    <w:p w14:paraId="453AD612" w14:textId="77777777" w:rsidR="00C3452B" w:rsidRDefault="00C3452B" w:rsidP="00C3452B">
      <w:pPr>
        <w:spacing w:before="0" w:after="160" w:line="259" w:lineRule="auto"/>
      </w:pPr>
    </w:p>
    <w:sectPr w:rsidR="00C3452B" w:rsidSect="00C10AAF">
      <w:headerReference w:type="even" r:id="rId31"/>
      <w:headerReference w:type="default" r:id="rId32"/>
      <w:footerReference w:type="even" r:id="rId33"/>
      <w:footerReference w:type="default" r:id="rId34"/>
      <w:headerReference w:type="first" r:id="rId35"/>
      <w:footerReference w:type="first" r:id="rId3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00FDB" w14:textId="77777777" w:rsidR="00946173" w:rsidRDefault="00946173" w:rsidP="00C3452B">
      <w:pPr>
        <w:spacing w:before="0" w:after="0"/>
      </w:pPr>
      <w:r>
        <w:separator/>
      </w:r>
    </w:p>
  </w:endnote>
  <w:endnote w:type="continuationSeparator" w:id="0">
    <w:p w14:paraId="7AD91453" w14:textId="77777777" w:rsidR="00946173" w:rsidRDefault="00946173" w:rsidP="00C3452B">
      <w:pPr>
        <w:spacing w:before="0" w:after="0"/>
      </w:pPr>
      <w:r>
        <w:continuationSeparator/>
      </w:r>
    </w:p>
  </w:endnote>
  <w:endnote w:type="continuationNotice" w:id="1">
    <w:p w14:paraId="5D4F82D6" w14:textId="77777777" w:rsidR="00946173" w:rsidRDefault="009461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707D" w14:textId="77777777" w:rsidR="00332F52" w:rsidRDefault="00332F52" w:rsidP="003D7B1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6707" w14:textId="1A5A9581" w:rsidR="00332F52" w:rsidRDefault="00332F52" w:rsidP="003D7B1E">
    <w:pPr>
      <w:pStyle w:val="leftfooter"/>
    </w:pPr>
    <w:r>
      <w:fldChar w:fldCharType="begin"/>
    </w:r>
    <w:r>
      <w:instrText xml:space="preserve"> PAGE   \* MERGEFORMAT </w:instrText>
    </w:r>
    <w:r>
      <w:fldChar w:fldCharType="separate"/>
    </w:r>
    <w:r>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6" w:name="_Hlk26336195"/>
  <w:bookmarkStart w:id="27" w:name="_Hlk26336196"/>
  <w:bookmarkStart w:id="28" w:name="_Hlk26336199"/>
  <w:bookmarkStart w:id="29" w:name="_Hlk26336200"/>
  <w:p w14:paraId="25F16FC5" w14:textId="60BBC190" w:rsidR="00332F52" w:rsidRDefault="00332F52" w:rsidP="003D7B1E">
    <w:pPr>
      <w:pStyle w:val="rightfooter"/>
    </w:pPr>
    <w:r>
      <w:fldChar w:fldCharType="begin"/>
    </w:r>
    <w:r>
      <w:instrText xml:space="preserve"> PAGE   \* MERGEFORMAT </w:instrText>
    </w:r>
    <w:r>
      <w:fldChar w:fldCharType="separate"/>
    </w:r>
    <w:r>
      <w:rPr>
        <w:noProof/>
      </w:rPr>
      <w:t>11</w:t>
    </w:r>
    <w:r>
      <w:rPr>
        <w:noProof/>
      </w:rPr>
      <w:fldChar w:fldCharType="end"/>
    </w:r>
    <w:bookmarkEnd w:id="26"/>
    <w:bookmarkEnd w:id="27"/>
    <w:bookmarkEnd w:id="28"/>
    <w:bookmarkEnd w:id="29"/>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_Hlk26336197"/>
  <w:bookmarkStart w:id="31" w:name="_Hlk26336198"/>
  <w:p w14:paraId="1D073E00" w14:textId="3F84A12F" w:rsidR="00332F52" w:rsidRDefault="00332F52" w:rsidP="003D7B1E">
    <w:pPr>
      <w:pStyle w:val="rightfooter"/>
    </w:pPr>
    <w:r>
      <w:fldChar w:fldCharType="begin"/>
    </w:r>
    <w:r>
      <w:instrText xml:space="preserve"> PAGE  \* Arabic  \* MERGEFORMAT </w:instrText>
    </w:r>
    <w:r>
      <w:fldChar w:fldCharType="separate"/>
    </w:r>
    <w:r>
      <w:rPr>
        <w:noProof/>
      </w:rPr>
      <w:t>5</w:t>
    </w:r>
    <w:r>
      <w:rPr>
        <w:noProof/>
      </w:rPr>
      <w:fldChar w:fldCharType="end"/>
    </w:r>
    <w:bookmarkEnd w:id="30"/>
    <w:bookmarkEnd w:id="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26336147"/>
  <w:bookmarkStart w:id="6" w:name="_Hlk26336148"/>
  <w:bookmarkStart w:id="7" w:name="_Hlk26336151"/>
  <w:bookmarkStart w:id="8" w:name="_Hlk26336152"/>
  <w:p w14:paraId="0E9B1881" w14:textId="77777777" w:rsidR="00332F52" w:rsidRDefault="00332F52" w:rsidP="003D7B1E">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D118" w14:textId="77777777" w:rsidR="00332F52" w:rsidRDefault="00332F52">
    <w:pPr>
      <w:pStyle w:val="Footer"/>
    </w:pPr>
    <w:bookmarkStart w:id="9" w:name="_Hlk26336149"/>
    <w:bookmarkStart w:id="10" w:name="_Hlk26336150"/>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40C1" w14:textId="77777777" w:rsidR="00332F52" w:rsidRDefault="00332F52" w:rsidP="003D7B1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5" w:name="_Hlk26336159"/>
  <w:bookmarkStart w:id="16" w:name="_Hlk26336160"/>
  <w:bookmarkStart w:id="17" w:name="_Hlk26336163"/>
  <w:bookmarkStart w:id="18" w:name="_Hlk26336164"/>
  <w:p w14:paraId="4A1DDF65" w14:textId="77777777" w:rsidR="00332F52" w:rsidRDefault="00332F52" w:rsidP="003D7B1E">
    <w:pPr>
      <w:pStyle w:val="rightfooter"/>
    </w:pPr>
    <w:r>
      <w:fldChar w:fldCharType="begin"/>
    </w:r>
    <w:r>
      <w:instrText xml:space="preserve"> PAGE   \* MERGEFORMAT </w:instrText>
    </w:r>
    <w:r>
      <w:fldChar w:fldCharType="separate"/>
    </w:r>
    <w:r>
      <w:rPr>
        <w:noProof/>
      </w:rPr>
      <w:t>5</w:t>
    </w:r>
    <w:r>
      <w:rPr>
        <w:noProof/>
      </w:rPr>
      <w:fldChar w:fldCharType="end"/>
    </w:r>
    <w:bookmarkEnd w:id="15"/>
    <w:bookmarkEnd w:id="16"/>
    <w:bookmarkEnd w:id="17"/>
    <w:bookmarkEnd w:id="18"/>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A73B" w14:textId="77777777" w:rsidR="00332F52" w:rsidRPr="00B2068E" w:rsidRDefault="00332F52" w:rsidP="003D7B1E">
    <w:pPr>
      <w:pStyle w:val="Footer"/>
    </w:pPr>
    <w:bookmarkStart w:id="21" w:name="_Hlk26336161"/>
    <w:bookmarkStart w:id="22" w:name="_Hlk26336162"/>
    <w:bookmarkEnd w:id="21"/>
    <w:bookmarkEnd w:id="22"/>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A291" w14:textId="77777777" w:rsidR="00332F52" w:rsidRDefault="00332F52" w:rsidP="003D7B1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C159" w14:textId="77777777" w:rsidR="00332F52" w:rsidRDefault="00332F52" w:rsidP="003D7B1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9867" w14:textId="7CAC9AEF" w:rsidR="00332F52" w:rsidRDefault="00332F52" w:rsidP="003D7B1E">
    <w:pPr>
      <w:pStyle w:val="rightfooter"/>
    </w:pP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4FD4F" w14:textId="77777777" w:rsidR="00946173" w:rsidRDefault="00946173" w:rsidP="00C3452B">
      <w:pPr>
        <w:spacing w:before="0" w:after="0"/>
      </w:pPr>
      <w:r>
        <w:separator/>
      </w:r>
    </w:p>
  </w:footnote>
  <w:footnote w:type="continuationSeparator" w:id="0">
    <w:p w14:paraId="6AFF4CC9" w14:textId="77777777" w:rsidR="00946173" w:rsidRDefault="00946173" w:rsidP="00C3452B">
      <w:pPr>
        <w:spacing w:before="0" w:after="0"/>
      </w:pPr>
      <w:r>
        <w:continuationSeparator/>
      </w:r>
    </w:p>
  </w:footnote>
  <w:footnote w:type="continuationNotice" w:id="1">
    <w:p w14:paraId="0E0B77F2" w14:textId="77777777" w:rsidR="00946173" w:rsidRDefault="009461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373E" w14:textId="68719445" w:rsidR="00332F52" w:rsidRDefault="00A96175" w:rsidP="003D7B1E">
    <w:pPr>
      <w:pStyle w:val="leftheader"/>
    </w:pPr>
    <w:r>
      <w:rPr>
        <w:noProof/>
      </w:rPr>
      <w:pict w14:anchorId="37663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29" o:spid="_x0000_s2054" type="#_x0000_t136" style="position:absolute;margin-left:0;margin-top:0;width:388.3pt;height:155.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32F52">
      <w:fldChar w:fldCharType="begin"/>
    </w:r>
    <w:r w:rsidR="00332F52">
      <w:instrText xml:space="preserve"> macrobutton nomacro [Click here and insert the name of the Bill] </w:instrText>
    </w:r>
    <w:r w:rsidR="00332F52">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4FB1" w14:textId="1449DDD4" w:rsidR="00070751" w:rsidRDefault="00A96175">
    <w:pPr>
      <w:pStyle w:val="Header"/>
    </w:pPr>
    <w:r>
      <w:rPr>
        <w:noProof/>
      </w:rPr>
      <w:pict w14:anchorId="16534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8" o:spid="_x0000_s2063" type="#_x0000_t136" style="position:absolute;margin-left:0;margin-top:0;width:388.3pt;height:155.3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29A5" w14:textId="322457D3" w:rsidR="00070751" w:rsidRDefault="00A96175">
    <w:pPr>
      <w:pStyle w:val="Header"/>
    </w:pPr>
    <w:r>
      <w:rPr>
        <w:noProof/>
      </w:rPr>
      <w:pict w14:anchorId="7E30D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9" o:spid="_x0000_s2064" type="#_x0000_t136" style="position:absolute;margin-left:0;margin-top:0;width:388.3pt;height:155.3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B64B" w14:textId="24AF49C1" w:rsidR="00070751" w:rsidRDefault="00A96175">
    <w:pPr>
      <w:pStyle w:val="Header"/>
    </w:pPr>
    <w:r>
      <w:rPr>
        <w:noProof/>
      </w:rPr>
      <w:pict w14:anchorId="6D02E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7" o:spid="_x0000_s2062" type="#_x0000_t136" style="position:absolute;margin-left:0;margin-top:0;width:388.3pt;height:155.3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1D49" w14:textId="5D33764C" w:rsidR="00332F52" w:rsidRDefault="00A96175" w:rsidP="003D7B1E">
    <w:pPr>
      <w:pStyle w:val="rightheader"/>
    </w:pPr>
    <w:bookmarkStart w:id="1" w:name="_Hlk26336141"/>
    <w:bookmarkStart w:id="2" w:name="_Hlk26336142"/>
    <w:bookmarkStart w:id="3" w:name="_Hlk26336145"/>
    <w:bookmarkStart w:id="4" w:name="_Hlk26336146"/>
    <w:r>
      <w:rPr>
        <w:noProof/>
      </w:rPr>
      <w:pict w14:anchorId="07A84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0" o:spid="_x0000_s2055" type="#_x0000_t136" style="position:absolute;left:0;text-align:left;margin-left:0;margin-top:0;width:388.3pt;height:155.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32F52">
      <w:fldChar w:fldCharType="begin"/>
    </w:r>
    <w:r w:rsidR="00332F52">
      <w:instrText xml:space="preserve"> macrobutton nomacro [Click here and enter the name of the Chapter </w:instrText>
    </w:r>
    <w:r w:rsidR="00332F52">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0815" w14:textId="6BAAA33A" w:rsidR="00332F52" w:rsidRDefault="00A96175">
    <w:pPr>
      <w:pStyle w:val="Header"/>
    </w:pPr>
    <w:r>
      <w:rPr>
        <w:noProof/>
      </w:rPr>
      <w:pict w14:anchorId="51B6C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28" o:spid="_x0000_s2053" type="#_x0000_t136" style="position:absolute;margin-left:0;margin-top:0;width:388.3pt;height:155.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5A04" w14:textId="0610FD51" w:rsidR="00332F52" w:rsidRDefault="00A96175" w:rsidP="003D7B1E">
    <w:pPr>
      <w:pStyle w:val="leftheader"/>
    </w:pPr>
    <w:r>
      <w:rPr>
        <w:noProof/>
      </w:rPr>
      <w:pict w14:anchorId="606B0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2" o:spid="_x0000_s2057" type="#_x0000_t136" style="position:absolute;margin-left:0;margin-top:0;width:388.3pt;height:155.3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3110" w14:textId="0499A296" w:rsidR="00332F52" w:rsidRDefault="00A96175" w:rsidP="003D7B1E">
    <w:pPr>
      <w:pStyle w:val="rightheader"/>
    </w:pPr>
    <w:bookmarkStart w:id="11" w:name="_Hlk26336153"/>
    <w:bookmarkStart w:id="12" w:name="_Hlk26336154"/>
    <w:bookmarkStart w:id="13" w:name="_Hlk26336157"/>
    <w:bookmarkStart w:id="14" w:name="_Hlk26336158"/>
    <w:bookmarkEnd w:id="11"/>
    <w:bookmarkEnd w:id="12"/>
    <w:bookmarkEnd w:id="13"/>
    <w:bookmarkEnd w:id="14"/>
    <w:r>
      <w:rPr>
        <w:noProof/>
      </w:rPr>
      <w:pict w14:anchorId="2BCF4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3" o:spid="_x0000_s2058" type="#_x0000_t136" style="position:absolute;left:0;text-align:left;margin-left:0;margin-top:0;width:388.3pt;height:155.3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3898" w14:textId="086B1376" w:rsidR="00332F52" w:rsidRDefault="00A96175">
    <w:pPr>
      <w:pStyle w:val="Header"/>
    </w:pPr>
    <w:bookmarkStart w:id="19" w:name="_Hlk26336191"/>
    <w:bookmarkStart w:id="20" w:name="_Hlk26336192"/>
    <w:bookmarkEnd w:id="19"/>
    <w:bookmarkEnd w:id="20"/>
    <w:r>
      <w:rPr>
        <w:noProof/>
      </w:rPr>
      <w:pict w14:anchorId="41F5A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1" o:spid="_x0000_s2056" type="#_x0000_t136" style="position:absolute;margin-left:0;margin-top:0;width:388.3pt;height:155.3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F0CA" w14:textId="0D377064" w:rsidR="00070751" w:rsidRDefault="00A96175">
    <w:pPr>
      <w:pStyle w:val="Header"/>
    </w:pPr>
    <w:r>
      <w:rPr>
        <w:noProof/>
      </w:rPr>
      <w:pict w14:anchorId="7C380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5" o:spid="_x0000_s2060" type="#_x0000_t136" style="position:absolute;margin-left:0;margin-top:0;width:388.3pt;height:155.3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20E2" w14:textId="4BC01FE6" w:rsidR="00070751" w:rsidRDefault="00A96175">
    <w:pPr>
      <w:pStyle w:val="Header"/>
    </w:pPr>
    <w:r>
      <w:rPr>
        <w:noProof/>
      </w:rPr>
      <w:pict w14:anchorId="7AB6A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6" o:spid="_x0000_s2061" type="#_x0000_t136" style="position:absolute;margin-left:0;margin-top:0;width:388.3pt;height:155.3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00EC" w14:textId="367CA653" w:rsidR="00070751" w:rsidRDefault="00A96175">
    <w:pPr>
      <w:pStyle w:val="Header"/>
    </w:pPr>
    <w:r>
      <w:rPr>
        <w:noProof/>
      </w:rPr>
      <w:pict w14:anchorId="7199D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334" o:spid="_x0000_s2059" type="#_x0000_t136" style="position:absolute;margin-left:0;margin-top:0;width:388.3pt;height:155.3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3E6CAB"/>
    <w:multiLevelType w:val="hybridMultilevel"/>
    <w:tmpl w:val="3AC051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EB6682"/>
    <w:multiLevelType w:val="multilevel"/>
    <w:tmpl w:val="A56EEAA0"/>
    <w:name w:val="StandardBulletedList"/>
    <w:lvl w:ilvl="0">
      <w:start w:val="1"/>
      <w:numFmt w:val="bullet"/>
      <w:lvlText w:val=""/>
      <w:lvlJc w:val="left"/>
      <w:pPr>
        <w:tabs>
          <w:tab w:val="num" w:pos="472"/>
        </w:tabs>
        <w:ind w:left="472" w:hanging="472"/>
      </w:pPr>
      <w:rPr>
        <w:rFonts w:ascii="Symbol" w:hAnsi="Symbol" w:hint="default"/>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51694F"/>
    <w:multiLevelType w:val="hybridMultilevel"/>
    <w:tmpl w:val="B8F2B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36B5A63"/>
    <w:multiLevelType w:val="hybridMultilevel"/>
    <w:tmpl w:val="71F43FB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6E0A8A"/>
    <w:multiLevelType w:val="hybridMultilevel"/>
    <w:tmpl w:val="39221F4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DF6494"/>
    <w:multiLevelType w:val="multilevel"/>
    <w:tmpl w:val="A316FE50"/>
    <w:numStyleLink w:val="ChapterList"/>
  </w:abstractNum>
  <w:abstractNum w:abstractNumId="27"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2"/>
  </w:num>
  <w:num w:numId="3">
    <w:abstractNumId w:val="16"/>
  </w:num>
  <w:num w:numId="4">
    <w:abstractNumId w:val="27"/>
  </w:num>
  <w:num w:numId="5">
    <w:abstractNumId w:val="21"/>
  </w:num>
  <w:num w:numId="6">
    <w:abstractNumId w:val="28"/>
  </w:num>
  <w:num w:numId="7">
    <w:abstractNumId w:val="26"/>
    <w:lvlOverride w:ilvl="0">
      <w:lvl w:ilvl="0">
        <w:start w:val="1"/>
        <w:numFmt w:val="decimal"/>
        <w:lvlText w:val="Chapter %1"/>
        <w:lvlJc w:val="left"/>
        <w:pPr>
          <w:tabs>
            <w:tab w:val="num" w:pos="1134"/>
          </w:tabs>
          <w:ind w:left="0" w:firstLine="0"/>
        </w:pPr>
        <w:rPr>
          <w:rFonts w:hint="default"/>
        </w:rPr>
      </w:lvl>
    </w:lvlOverride>
  </w:num>
  <w:num w:numId="8">
    <w:abstractNumId w:val="26"/>
  </w:num>
  <w:num w:numId="9">
    <w:abstractNumId w:val="18"/>
  </w:num>
  <w:num w:numId="10">
    <w:abstractNumId w:val="26"/>
  </w:num>
  <w:num w:numId="11">
    <w:abstractNumId w:val="19"/>
  </w:num>
  <w:num w:numId="12">
    <w:abstractNumId w:val="20"/>
  </w:num>
  <w:num w:numId="13">
    <w:abstractNumId w:val="22"/>
  </w:num>
  <w:num w:numId="14">
    <w:abstractNumId w:val="2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1"/>
  </w:num>
  <w:num w:numId="27">
    <w:abstractNumId w:val="26"/>
  </w:num>
  <w:num w:numId="28">
    <w:abstractNumId w:val="15"/>
  </w:num>
  <w:num w:numId="29">
    <w:abstractNumId w:val="26"/>
  </w:num>
  <w:num w:numId="30">
    <w:abstractNumId w:val="26"/>
    <w:lvlOverride w:ilvl="0">
      <w:lvl w:ilvl="0">
        <w:start w:val="1"/>
        <w:numFmt w:val="decimal"/>
        <w:lvlText w:val="Chapter %1"/>
        <w:lvlJc w:val="left"/>
        <w:pPr>
          <w:tabs>
            <w:tab w:val="num" w:pos="1134"/>
          </w:tabs>
          <w:ind w:left="0" w:firstLine="0"/>
        </w:pPr>
        <w:rPr>
          <w:rFonts w:hint="default"/>
        </w:rPr>
      </w:lvl>
    </w:lvlOverride>
  </w:num>
  <w:num w:numId="31">
    <w:abstractNumId w:val="26"/>
    <w:lvlOverride w:ilvl="0">
      <w:lvl w:ilvl="0">
        <w:start w:val="1"/>
        <w:numFmt w:val="decimal"/>
        <w:lvlText w:val="Chapter %1"/>
        <w:lvlJc w:val="left"/>
        <w:pPr>
          <w:tabs>
            <w:tab w:val="num" w:pos="1134"/>
          </w:tabs>
          <w:ind w:left="0" w:firstLine="0"/>
        </w:pPr>
        <w:rPr>
          <w:rFonts w:hint="default"/>
        </w:rPr>
      </w:lvl>
    </w:lvlOverride>
  </w:num>
  <w:num w:numId="32">
    <w:abstractNumId w:val="26"/>
    <w:lvlOverride w:ilvl="0">
      <w:lvl w:ilvl="0">
        <w:start w:val="1"/>
        <w:numFmt w:val="decimal"/>
        <w:lvlText w:val="Chapter %1"/>
        <w:lvlJc w:val="left"/>
        <w:pPr>
          <w:tabs>
            <w:tab w:val="num" w:pos="1134"/>
          </w:tabs>
          <w:ind w:left="0" w:firstLine="0"/>
        </w:pPr>
        <w:rPr>
          <w:rFonts w:hint="default"/>
        </w:rPr>
      </w:lvl>
    </w:lvlOverride>
  </w:num>
  <w:num w:numId="33">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num>
  <w:num w:numId="35">
    <w:abstractNumId w:val="24"/>
  </w:num>
  <w:num w:numId="36">
    <w:abstractNumId w:val="25"/>
  </w:num>
  <w:num w:numId="37">
    <w:abstractNumId w:val="26"/>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abstractNumId w:val="14"/>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26"/>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63"/>
      <w:lvl w:ilvl="1">
        <w:start w:val="63"/>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2"/>
      <w:lvl w:ilvl="3">
        <w:start w:val="2"/>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abstractNumId w:val="23"/>
  </w:num>
  <w:num w:numId="49">
    <w:abstractNumId w:val="23"/>
  </w:num>
  <w:num w:numId="50">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FB"/>
    <w:rsid w:val="000046F3"/>
    <w:rsid w:val="00004F56"/>
    <w:rsid w:val="00005082"/>
    <w:rsid w:val="0000692A"/>
    <w:rsid w:val="00007B9C"/>
    <w:rsid w:val="00010B8F"/>
    <w:rsid w:val="000112F5"/>
    <w:rsid w:val="00011688"/>
    <w:rsid w:val="000117D1"/>
    <w:rsid w:val="00023D52"/>
    <w:rsid w:val="00025692"/>
    <w:rsid w:val="00031455"/>
    <w:rsid w:val="00031978"/>
    <w:rsid w:val="000338DE"/>
    <w:rsid w:val="000361E4"/>
    <w:rsid w:val="0004266F"/>
    <w:rsid w:val="00043F12"/>
    <w:rsid w:val="000464EC"/>
    <w:rsid w:val="0004684B"/>
    <w:rsid w:val="00047967"/>
    <w:rsid w:val="00051562"/>
    <w:rsid w:val="00052DE7"/>
    <w:rsid w:val="0005323E"/>
    <w:rsid w:val="00057252"/>
    <w:rsid w:val="00061D0F"/>
    <w:rsid w:val="00063E99"/>
    <w:rsid w:val="0006674E"/>
    <w:rsid w:val="00070751"/>
    <w:rsid w:val="000737E7"/>
    <w:rsid w:val="00076B3D"/>
    <w:rsid w:val="00077BE1"/>
    <w:rsid w:val="000829DA"/>
    <w:rsid w:val="00087EA2"/>
    <w:rsid w:val="000912A9"/>
    <w:rsid w:val="00092BA4"/>
    <w:rsid w:val="00092F8F"/>
    <w:rsid w:val="00094DFE"/>
    <w:rsid w:val="000A1F61"/>
    <w:rsid w:val="000A2AC8"/>
    <w:rsid w:val="000A4FC4"/>
    <w:rsid w:val="000A5993"/>
    <w:rsid w:val="000B1BA4"/>
    <w:rsid w:val="000B2B9C"/>
    <w:rsid w:val="000B4C47"/>
    <w:rsid w:val="000B528C"/>
    <w:rsid w:val="000B5BE3"/>
    <w:rsid w:val="000B5F57"/>
    <w:rsid w:val="000B7D0B"/>
    <w:rsid w:val="000B7D81"/>
    <w:rsid w:val="000B7DDD"/>
    <w:rsid w:val="000C0923"/>
    <w:rsid w:val="000C2732"/>
    <w:rsid w:val="000C3E10"/>
    <w:rsid w:val="000C47BE"/>
    <w:rsid w:val="000D3033"/>
    <w:rsid w:val="000E1281"/>
    <w:rsid w:val="000E30FD"/>
    <w:rsid w:val="000E48BB"/>
    <w:rsid w:val="000E7640"/>
    <w:rsid w:val="000F16A2"/>
    <w:rsid w:val="000F32F8"/>
    <w:rsid w:val="000F71C5"/>
    <w:rsid w:val="000F7C66"/>
    <w:rsid w:val="000F7F39"/>
    <w:rsid w:val="001043A3"/>
    <w:rsid w:val="00104635"/>
    <w:rsid w:val="001047E4"/>
    <w:rsid w:val="00113401"/>
    <w:rsid w:val="00116C61"/>
    <w:rsid w:val="00116F8B"/>
    <w:rsid w:val="00117207"/>
    <w:rsid w:val="001236B3"/>
    <w:rsid w:val="00124F45"/>
    <w:rsid w:val="0012723F"/>
    <w:rsid w:val="001306F9"/>
    <w:rsid w:val="001306FF"/>
    <w:rsid w:val="0013480F"/>
    <w:rsid w:val="00135352"/>
    <w:rsid w:val="00135685"/>
    <w:rsid w:val="001421A0"/>
    <w:rsid w:val="00142C76"/>
    <w:rsid w:val="00144EF8"/>
    <w:rsid w:val="001469CE"/>
    <w:rsid w:val="00147B11"/>
    <w:rsid w:val="00147B8D"/>
    <w:rsid w:val="00153D4B"/>
    <w:rsid w:val="00157377"/>
    <w:rsid w:val="0016064C"/>
    <w:rsid w:val="0016121A"/>
    <w:rsid w:val="001621F9"/>
    <w:rsid w:val="00163378"/>
    <w:rsid w:val="00163CA9"/>
    <w:rsid w:val="00164302"/>
    <w:rsid w:val="00165105"/>
    <w:rsid w:val="00165117"/>
    <w:rsid w:val="00166035"/>
    <w:rsid w:val="0016706A"/>
    <w:rsid w:val="001725A2"/>
    <w:rsid w:val="00173908"/>
    <w:rsid w:val="0017723F"/>
    <w:rsid w:val="001834E6"/>
    <w:rsid w:val="001875BA"/>
    <w:rsid w:val="00190420"/>
    <w:rsid w:val="0019544B"/>
    <w:rsid w:val="0019596E"/>
    <w:rsid w:val="001A2410"/>
    <w:rsid w:val="001A32CD"/>
    <w:rsid w:val="001A5081"/>
    <w:rsid w:val="001A5EC3"/>
    <w:rsid w:val="001A64B2"/>
    <w:rsid w:val="001A7094"/>
    <w:rsid w:val="001B07E1"/>
    <w:rsid w:val="001B11CD"/>
    <w:rsid w:val="001B190B"/>
    <w:rsid w:val="001B5B0B"/>
    <w:rsid w:val="001C2060"/>
    <w:rsid w:val="001C39FE"/>
    <w:rsid w:val="001C5617"/>
    <w:rsid w:val="001C73FB"/>
    <w:rsid w:val="001D22CB"/>
    <w:rsid w:val="001D396D"/>
    <w:rsid w:val="001D701E"/>
    <w:rsid w:val="001E28D1"/>
    <w:rsid w:val="001E459A"/>
    <w:rsid w:val="001F132E"/>
    <w:rsid w:val="001F1798"/>
    <w:rsid w:val="001F587D"/>
    <w:rsid w:val="00200294"/>
    <w:rsid w:val="0020051E"/>
    <w:rsid w:val="00204B59"/>
    <w:rsid w:val="00204FA9"/>
    <w:rsid w:val="002058E3"/>
    <w:rsid w:val="00210D65"/>
    <w:rsid w:val="00212235"/>
    <w:rsid w:val="00212D7F"/>
    <w:rsid w:val="00215ED5"/>
    <w:rsid w:val="002177BA"/>
    <w:rsid w:val="00217BC3"/>
    <w:rsid w:val="002221E7"/>
    <w:rsid w:val="002228A0"/>
    <w:rsid w:val="00223850"/>
    <w:rsid w:val="00223BA5"/>
    <w:rsid w:val="002316CE"/>
    <w:rsid w:val="00233C3D"/>
    <w:rsid w:val="00235091"/>
    <w:rsid w:val="002372D8"/>
    <w:rsid w:val="00237411"/>
    <w:rsid w:val="00241383"/>
    <w:rsid w:val="00242406"/>
    <w:rsid w:val="00246D74"/>
    <w:rsid w:val="00251BB4"/>
    <w:rsid w:val="00251E63"/>
    <w:rsid w:val="00255949"/>
    <w:rsid w:val="00256A50"/>
    <w:rsid w:val="002626F8"/>
    <w:rsid w:val="00262A9F"/>
    <w:rsid w:val="00264578"/>
    <w:rsid w:val="0026638B"/>
    <w:rsid w:val="0026660B"/>
    <w:rsid w:val="00266B43"/>
    <w:rsid w:val="00271D9B"/>
    <w:rsid w:val="0027284F"/>
    <w:rsid w:val="00274267"/>
    <w:rsid w:val="0028177D"/>
    <w:rsid w:val="00283D35"/>
    <w:rsid w:val="00285147"/>
    <w:rsid w:val="002863D4"/>
    <w:rsid w:val="002959B9"/>
    <w:rsid w:val="00297F56"/>
    <w:rsid w:val="002A0CC5"/>
    <w:rsid w:val="002A246B"/>
    <w:rsid w:val="002A2F65"/>
    <w:rsid w:val="002A30FE"/>
    <w:rsid w:val="002A7349"/>
    <w:rsid w:val="002A78B6"/>
    <w:rsid w:val="002B307B"/>
    <w:rsid w:val="002B43E5"/>
    <w:rsid w:val="002B65E6"/>
    <w:rsid w:val="002C0C05"/>
    <w:rsid w:val="002C1D2A"/>
    <w:rsid w:val="002C37DB"/>
    <w:rsid w:val="002C3888"/>
    <w:rsid w:val="002C5A27"/>
    <w:rsid w:val="002C6235"/>
    <w:rsid w:val="002C6C0E"/>
    <w:rsid w:val="002D2A1F"/>
    <w:rsid w:val="002D59F8"/>
    <w:rsid w:val="002D639C"/>
    <w:rsid w:val="002E0936"/>
    <w:rsid w:val="002E298B"/>
    <w:rsid w:val="002E63C0"/>
    <w:rsid w:val="002E6FC3"/>
    <w:rsid w:val="002E7EE7"/>
    <w:rsid w:val="002E7F3D"/>
    <w:rsid w:val="002F1109"/>
    <w:rsid w:val="002F7D0F"/>
    <w:rsid w:val="00303DA7"/>
    <w:rsid w:val="003047E2"/>
    <w:rsid w:val="0031197B"/>
    <w:rsid w:val="00311F01"/>
    <w:rsid w:val="00312990"/>
    <w:rsid w:val="003141A2"/>
    <w:rsid w:val="00315620"/>
    <w:rsid w:val="0031590A"/>
    <w:rsid w:val="00315A83"/>
    <w:rsid w:val="00317372"/>
    <w:rsid w:val="003178F4"/>
    <w:rsid w:val="003232A3"/>
    <w:rsid w:val="00323D7F"/>
    <w:rsid w:val="00323FCF"/>
    <w:rsid w:val="00324F14"/>
    <w:rsid w:val="00331A4A"/>
    <w:rsid w:val="00331DB4"/>
    <w:rsid w:val="00332F52"/>
    <w:rsid w:val="003357D0"/>
    <w:rsid w:val="00336AF3"/>
    <w:rsid w:val="00337D6F"/>
    <w:rsid w:val="003414CA"/>
    <w:rsid w:val="003415B3"/>
    <w:rsid w:val="00343814"/>
    <w:rsid w:val="00351002"/>
    <w:rsid w:val="003554EC"/>
    <w:rsid w:val="003603B2"/>
    <w:rsid w:val="0036277D"/>
    <w:rsid w:val="00364753"/>
    <w:rsid w:val="00371557"/>
    <w:rsid w:val="003722EE"/>
    <w:rsid w:val="0037230B"/>
    <w:rsid w:val="00374D98"/>
    <w:rsid w:val="00375C88"/>
    <w:rsid w:val="00375E60"/>
    <w:rsid w:val="003768FA"/>
    <w:rsid w:val="00384772"/>
    <w:rsid w:val="00385298"/>
    <w:rsid w:val="00396D67"/>
    <w:rsid w:val="0039748D"/>
    <w:rsid w:val="003A286D"/>
    <w:rsid w:val="003A3B4D"/>
    <w:rsid w:val="003A3C4D"/>
    <w:rsid w:val="003A65EC"/>
    <w:rsid w:val="003A66CA"/>
    <w:rsid w:val="003B1BAA"/>
    <w:rsid w:val="003B41F7"/>
    <w:rsid w:val="003B5528"/>
    <w:rsid w:val="003C0C15"/>
    <w:rsid w:val="003C28F0"/>
    <w:rsid w:val="003C297F"/>
    <w:rsid w:val="003C6675"/>
    <w:rsid w:val="003C7D94"/>
    <w:rsid w:val="003D0EB4"/>
    <w:rsid w:val="003D161A"/>
    <w:rsid w:val="003D4D20"/>
    <w:rsid w:val="003D56DC"/>
    <w:rsid w:val="003D5F04"/>
    <w:rsid w:val="003D66A0"/>
    <w:rsid w:val="003D7B1E"/>
    <w:rsid w:val="003E3233"/>
    <w:rsid w:val="003E48B2"/>
    <w:rsid w:val="003E4A23"/>
    <w:rsid w:val="003F3675"/>
    <w:rsid w:val="003F3A5F"/>
    <w:rsid w:val="003F6A77"/>
    <w:rsid w:val="003F74AB"/>
    <w:rsid w:val="004018C7"/>
    <w:rsid w:val="00402FF2"/>
    <w:rsid w:val="00404257"/>
    <w:rsid w:val="00405071"/>
    <w:rsid w:val="00405670"/>
    <w:rsid w:val="004126E1"/>
    <w:rsid w:val="00414D85"/>
    <w:rsid w:val="00424C3C"/>
    <w:rsid w:val="0042610A"/>
    <w:rsid w:val="00426DBD"/>
    <w:rsid w:val="00432DB3"/>
    <w:rsid w:val="004331F0"/>
    <w:rsid w:val="00434C6C"/>
    <w:rsid w:val="00434DDA"/>
    <w:rsid w:val="00440BC8"/>
    <w:rsid w:val="00441AB3"/>
    <w:rsid w:val="0044264A"/>
    <w:rsid w:val="0044402F"/>
    <w:rsid w:val="0044453D"/>
    <w:rsid w:val="00444CE2"/>
    <w:rsid w:val="0044779F"/>
    <w:rsid w:val="00455E26"/>
    <w:rsid w:val="00457EEC"/>
    <w:rsid w:val="00457F8F"/>
    <w:rsid w:val="004669FE"/>
    <w:rsid w:val="00475E00"/>
    <w:rsid w:val="0047625D"/>
    <w:rsid w:val="00476EAD"/>
    <w:rsid w:val="00477492"/>
    <w:rsid w:val="00480745"/>
    <w:rsid w:val="00481FEA"/>
    <w:rsid w:val="00487029"/>
    <w:rsid w:val="00490D6C"/>
    <w:rsid w:val="00491C95"/>
    <w:rsid w:val="00495134"/>
    <w:rsid w:val="0049667D"/>
    <w:rsid w:val="00497219"/>
    <w:rsid w:val="004A04EB"/>
    <w:rsid w:val="004A56CB"/>
    <w:rsid w:val="004A5732"/>
    <w:rsid w:val="004A6969"/>
    <w:rsid w:val="004B05B6"/>
    <w:rsid w:val="004B23A3"/>
    <w:rsid w:val="004B7533"/>
    <w:rsid w:val="004C1214"/>
    <w:rsid w:val="004C2715"/>
    <w:rsid w:val="004C52DA"/>
    <w:rsid w:val="004C6CE7"/>
    <w:rsid w:val="004C767F"/>
    <w:rsid w:val="004C7753"/>
    <w:rsid w:val="004D2A5F"/>
    <w:rsid w:val="004D2D08"/>
    <w:rsid w:val="004D2FFA"/>
    <w:rsid w:val="004D3E67"/>
    <w:rsid w:val="004D4714"/>
    <w:rsid w:val="004D521B"/>
    <w:rsid w:val="004D617D"/>
    <w:rsid w:val="004D7008"/>
    <w:rsid w:val="004E2384"/>
    <w:rsid w:val="004E3B3F"/>
    <w:rsid w:val="004E5098"/>
    <w:rsid w:val="004E6F0F"/>
    <w:rsid w:val="004E7F33"/>
    <w:rsid w:val="004F13DA"/>
    <w:rsid w:val="004F2D37"/>
    <w:rsid w:val="004F6BF1"/>
    <w:rsid w:val="004F6CCF"/>
    <w:rsid w:val="00500144"/>
    <w:rsid w:val="005123AD"/>
    <w:rsid w:val="00516A13"/>
    <w:rsid w:val="00521077"/>
    <w:rsid w:val="005254A1"/>
    <w:rsid w:val="00525B1C"/>
    <w:rsid w:val="00527434"/>
    <w:rsid w:val="00531699"/>
    <w:rsid w:val="00531C8E"/>
    <w:rsid w:val="0053254D"/>
    <w:rsid w:val="00532B04"/>
    <w:rsid w:val="00532E45"/>
    <w:rsid w:val="00536EA7"/>
    <w:rsid w:val="00537B73"/>
    <w:rsid w:val="00542E13"/>
    <w:rsid w:val="00543008"/>
    <w:rsid w:val="0054354E"/>
    <w:rsid w:val="00544CB9"/>
    <w:rsid w:val="00547C1E"/>
    <w:rsid w:val="00552DD4"/>
    <w:rsid w:val="00554346"/>
    <w:rsid w:val="0055634A"/>
    <w:rsid w:val="00561AA0"/>
    <w:rsid w:val="005622A2"/>
    <w:rsid w:val="0056336F"/>
    <w:rsid w:val="0056487D"/>
    <w:rsid w:val="00566DBE"/>
    <w:rsid w:val="0057220C"/>
    <w:rsid w:val="00573273"/>
    <w:rsid w:val="00577030"/>
    <w:rsid w:val="005824CE"/>
    <w:rsid w:val="00584BE9"/>
    <w:rsid w:val="00587EF3"/>
    <w:rsid w:val="0059098A"/>
    <w:rsid w:val="00591267"/>
    <w:rsid w:val="00592BBB"/>
    <w:rsid w:val="005A174C"/>
    <w:rsid w:val="005A1D56"/>
    <w:rsid w:val="005A48EC"/>
    <w:rsid w:val="005B24DD"/>
    <w:rsid w:val="005B4D51"/>
    <w:rsid w:val="005C017C"/>
    <w:rsid w:val="005C221E"/>
    <w:rsid w:val="005D0957"/>
    <w:rsid w:val="005D2AB4"/>
    <w:rsid w:val="005D3A34"/>
    <w:rsid w:val="005E109B"/>
    <w:rsid w:val="005E1707"/>
    <w:rsid w:val="005E19B8"/>
    <w:rsid w:val="005E2D26"/>
    <w:rsid w:val="005E494E"/>
    <w:rsid w:val="005F026E"/>
    <w:rsid w:val="005F34E3"/>
    <w:rsid w:val="005F594A"/>
    <w:rsid w:val="005F6844"/>
    <w:rsid w:val="00600B26"/>
    <w:rsid w:val="00604865"/>
    <w:rsid w:val="00606AB8"/>
    <w:rsid w:val="00607165"/>
    <w:rsid w:val="00610AAF"/>
    <w:rsid w:val="00611350"/>
    <w:rsid w:val="00615482"/>
    <w:rsid w:val="00615A06"/>
    <w:rsid w:val="00615B79"/>
    <w:rsid w:val="00615CFF"/>
    <w:rsid w:val="00620FB3"/>
    <w:rsid w:val="006215F6"/>
    <w:rsid w:val="00621679"/>
    <w:rsid w:val="00623F14"/>
    <w:rsid w:val="006254B5"/>
    <w:rsid w:val="006328D3"/>
    <w:rsid w:val="00633053"/>
    <w:rsid w:val="00637F0E"/>
    <w:rsid w:val="006426AF"/>
    <w:rsid w:val="00643D5E"/>
    <w:rsid w:val="00646192"/>
    <w:rsid w:val="00646A32"/>
    <w:rsid w:val="006476F8"/>
    <w:rsid w:val="00652E35"/>
    <w:rsid w:val="0065426F"/>
    <w:rsid w:val="0065690B"/>
    <w:rsid w:val="00661B3C"/>
    <w:rsid w:val="00662815"/>
    <w:rsid w:val="00671823"/>
    <w:rsid w:val="00676C77"/>
    <w:rsid w:val="0068035B"/>
    <w:rsid w:val="006809C8"/>
    <w:rsid w:val="006812BF"/>
    <w:rsid w:val="00681652"/>
    <w:rsid w:val="00683605"/>
    <w:rsid w:val="006837AC"/>
    <w:rsid w:val="00684882"/>
    <w:rsid w:val="00687E33"/>
    <w:rsid w:val="00691980"/>
    <w:rsid w:val="006925DC"/>
    <w:rsid w:val="00695095"/>
    <w:rsid w:val="0069620B"/>
    <w:rsid w:val="006974CC"/>
    <w:rsid w:val="006A0634"/>
    <w:rsid w:val="006A166B"/>
    <w:rsid w:val="006A19E0"/>
    <w:rsid w:val="006A5046"/>
    <w:rsid w:val="006A66A5"/>
    <w:rsid w:val="006A7FF0"/>
    <w:rsid w:val="006B2DE1"/>
    <w:rsid w:val="006B3EE0"/>
    <w:rsid w:val="006C1B86"/>
    <w:rsid w:val="006C3428"/>
    <w:rsid w:val="006C3F91"/>
    <w:rsid w:val="006C41FD"/>
    <w:rsid w:val="006C4E92"/>
    <w:rsid w:val="006C53B0"/>
    <w:rsid w:val="006C650E"/>
    <w:rsid w:val="006C784C"/>
    <w:rsid w:val="006D0A72"/>
    <w:rsid w:val="006D0C55"/>
    <w:rsid w:val="006D1B15"/>
    <w:rsid w:val="006D3974"/>
    <w:rsid w:val="006D4398"/>
    <w:rsid w:val="006D68C5"/>
    <w:rsid w:val="006D7A7D"/>
    <w:rsid w:val="006E32FA"/>
    <w:rsid w:val="006E4413"/>
    <w:rsid w:val="006E54DD"/>
    <w:rsid w:val="006E621A"/>
    <w:rsid w:val="006F31C7"/>
    <w:rsid w:val="006F410E"/>
    <w:rsid w:val="006F5AAC"/>
    <w:rsid w:val="006F62CE"/>
    <w:rsid w:val="006F7A34"/>
    <w:rsid w:val="00702FE5"/>
    <w:rsid w:val="007035F5"/>
    <w:rsid w:val="007100E8"/>
    <w:rsid w:val="007107C7"/>
    <w:rsid w:val="007118FD"/>
    <w:rsid w:val="00712AD1"/>
    <w:rsid w:val="00713811"/>
    <w:rsid w:val="00715A91"/>
    <w:rsid w:val="00717D5D"/>
    <w:rsid w:val="00720F63"/>
    <w:rsid w:val="00722695"/>
    <w:rsid w:val="00726D50"/>
    <w:rsid w:val="00731F9D"/>
    <w:rsid w:val="0073314E"/>
    <w:rsid w:val="007351C8"/>
    <w:rsid w:val="00740059"/>
    <w:rsid w:val="00754B64"/>
    <w:rsid w:val="00761F99"/>
    <w:rsid w:val="0076225C"/>
    <w:rsid w:val="007636E6"/>
    <w:rsid w:val="00765F4F"/>
    <w:rsid w:val="00766F8F"/>
    <w:rsid w:val="007675DA"/>
    <w:rsid w:val="00770F58"/>
    <w:rsid w:val="00774139"/>
    <w:rsid w:val="00774965"/>
    <w:rsid w:val="00775CBF"/>
    <w:rsid w:val="007764CF"/>
    <w:rsid w:val="00776AD3"/>
    <w:rsid w:val="0077793B"/>
    <w:rsid w:val="0078313D"/>
    <w:rsid w:val="00783C23"/>
    <w:rsid w:val="00787EC9"/>
    <w:rsid w:val="00790C04"/>
    <w:rsid w:val="0079259E"/>
    <w:rsid w:val="00792651"/>
    <w:rsid w:val="00792F01"/>
    <w:rsid w:val="007933E4"/>
    <w:rsid w:val="0079460F"/>
    <w:rsid w:val="00794A4A"/>
    <w:rsid w:val="0079709D"/>
    <w:rsid w:val="00797DDB"/>
    <w:rsid w:val="007A0C8B"/>
    <w:rsid w:val="007B39C6"/>
    <w:rsid w:val="007B3AE3"/>
    <w:rsid w:val="007B4BEE"/>
    <w:rsid w:val="007B5D71"/>
    <w:rsid w:val="007C346A"/>
    <w:rsid w:val="007C5709"/>
    <w:rsid w:val="007C68BF"/>
    <w:rsid w:val="007C75F9"/>
    <w:rsid w:val="007D17D1"/>
    <w:rsid w:val="007D4E6E"/>
    <w:rsid w:val="007D591F"/>
    <w:rsid w:val="007D6647"/>
    <w:rsid w:val="007E0424"/>
    <w:rsid w:val="007E23B8"/>
    <w:rsid w:val="007E3782"/>
    <w:rsid w:val="007E40AB"/>
    <w:rsid w:val="007E50FC"/>
    <w:rsid w:val="007E59B3"/>
    <w:rsid w:val="007F12E7"/>
    <w:rsid w:val="007F4745"/>
    <w:rsid w:val="007F4872"/>
    <w:rsid w:val="00802EA9"/>
    <w:rsid w:val="00804A2B"/>
    <w:rsid w:val="008129CA"/>
    <w:rsid w:val="008135DC"/>
    <w:rsid w:val="008222EA"/>
    <w:rsid w:val="00823F66"/>
    <w:rsid w:val="008261A3"/>
    <w:rsid w:val="0082634D"/>
    <w:rsid w:val="0082669D"/>
    <w:rsid w:val="008300A0"/>
    <w:rsid w:val="00832C93"/>
    <w:rsid w:val="00833375"/>
    <w:rsid w:val="008408CB"/>
    <w:rsid w:val="0084387B"/>
    <w:rsid w:val="00843FCB"/>
    <w:rsid w:val="00845DBE"/>
    <w:rsid w:val="008518A1"/>
    <w:rsid w:val="0085381B"/>
    <w:rsid w:val="00860596"/>
    <w:rsid w:val="00865C55"/>
    <w:rsid w:val="00871029"/>
    <w:rsid w:val="008713EB"/>
    <w:rsid w:val="00873847"/>
    <w:rsid w:val="008739D9"/>
    <w:rsid w:val="008773AE"/>
    <w:rsid w:val="0088701D"/>
    <w:rsid w:val="00890F1A"/>
    <w:rsid w:val="00891B6F"/>
    <w:rsid w:val="0089356C"/>
    <w:rsid w:val="0089386F"/>
    <w:rsid w:val="0089612B"/>
    <w:rsid w:val="00896F48"/>
    <w:rsid w:val="00897EF1"/>
    <w:rsid w:val="008A3F8D"/>
    <w:rsid w:val="008A63CF"/>
    <w:rsid w:val="008B6494"/>
    <w:rsid w:val="008C0EFF"/>
    <w:rsid w:val="008C13B3"/>
    <w:rsid w:val="008C2CA2"/>
    <w:rsid w:val="008C4515"/>
    <w:rsid w:val="008C755A"/>
    <w:rsid w:val="008E2AA6"/>
    <w:rsid w:val="008E4102"/>
    <w:rsid w:val="008E4E10"/>
    <w:rsid w:val="008F07EC"/>
    <w:rsid w:val="008F346D"/>
    <w:rsid w:val="008F3787"/>
    <w:rsid w:val="008F5800"/>
    <w:rsid w:val="008F6F8D"/>
    <w:rsid w:val="00901F7C"/>
    <w:rsid w:val="00905486"/>
    <w:rsid w:val="00905AD9"/>
    <w:rsid w:val="00906428"/>
    <w:rsid w:val="0091242C"/>
    <w:rsid w:val="00914966"/>
    <w:rsid w:val="00914E33"/>
    <w:rsid w:val="00920D7F"/>
    <w:rsid w:val="00921629"/>
    <w:rsid w:val="00921E4E"/>
    <w:rsid w:val="00926749"/>
    <w:rsid w:val="00927BC1"/>
    <w:rsid w:val="00930BCA"/>
    <w:rsid w:val="009335D8"/>
    <w:rsid w:val="00940723"/>
    <w:rsid w:val="0094192A"/>
    <w:rsid w:val="00945071"/>
    <w:rsid w:val="00946173"/>
    <w:rsid w:val="0095294B"/>
    <w:rsid w:val="00956142"/>
    <w:rsid w:val="009605E7"/>
    <w:rsid w:val="00960C51"/>
    <w:rsid w:val="00965FDD"/>
    <w:rsid w:val="00966397"/>
    <w:rsid w:val="009663BA"/>
    <w:rsid w:val="0096734A"/>
    <w:rsid w:val="00967F4C"/>
    <w:rsid w:val="00970D50"/>
    <w:rsid w:val="009743FC"/>
    <w:rsid w:val="0097487B"/>
    <w:rsid w:val="00980015"/>
    <w:rsid w:val="00984B7B"/>
    <w:rsid w:val="00985068"/>
    <w:rsid w:val="00992367"/>
    <w:rsid w:val="00994899"/>
    <w:rsid w:val="00995641"/>
    <w:rsid w:val="009A21E3"/>
    <w:rsid w:val="009B03F1"/>
    <w:rsid w:val="009B50F8"/>
    <w:rsid w:val="009B5AC3"/>
    <w:rsid w:val="009B76B0"/>
    <w:rsid w:val="009C2492"/>
    <w:rsid w:val="009C2C6A"/>
    <w:rsid w:val="009C79CF"/>
    <w:rsid w:val="009D28F1"/>
    <w:rsid w:val="009D4B9D"/>
    <w:rsid w:val="009E1E5F"/>
    <w:rsid w:val="009E5565"/>
    <w:rsid w:val="009E5C6E"/>
    <w:rsid w:val="009E7027"/>
    <w:rsid w:val="009F01C6"/>
    <w:rsid w:val="009F0542"/>
    <w:rsid w:val="009F0D9E"/>
    <w:rsid w:val="009F2E76"/>
    <w:rsid w:val="009F3F7B"/>
    <w:rsid w:val="009F4A4E"/>
    <w:rsid w:val="009F4C14"/>
    <w:rsid w:val="009F520B"/>
    <w:rsid w:val="009F5ECD"/>
    <w:rsid w:val="00A0157A"/>
    <w:rsid w:val="00A06A78"/>
    <w:rsid w:val="00A06E26"/>
    <w:rsid w:val="00A112DD"/>
    <w:rsid w:val="00A15B36"/>
    <w:rsid w:val="00A21909"/>
    <w:rsid w:val="00A21966"/>
    <w:rsid w:val="00A22878"/>
    <w:rsid w:val="00A258B3"/>
    <w:rsid w:val="00A2621B"/>
    <w:rsid w:val="00A27737"/>
    <w:rsid w:val="00A333E1"/>
    <w:rsid w:val="00A3659E"/>
    <w:rsid w:val="00A411B4"/>
    <w:rsid w:val="00A4293C"/>
    <w:rsid w:val="00A45B99"/>
    <w:rsid w:val="00A52293"/>
    <w:rsid w:val="00A53E4B"/>
    <w:rsid w:val="00A5664B"/>
    <w:rsid w:val="00A60236"/>
    <w:rsid w:val="00A61FB9"/>
    <w:rsid w:val="00A6232A"/>
    <w:rsid w:val="00A64A2A"/>
    <w:rsid w:val="00A65487"/>
    <w:rsid w:val="00A674C0"/>
    <w:rsid w:val="00A7015E"/>
    <w:rsid w:val="00A73CE5"/>
    <w:rsid w:val="00A74476"/>
    <w:rsid w:val="00A74581"/>
    <w:rsid w:val="00A74E18"/>
    <w:rsid w:val="00A77546"/>
    <w:rsid w:val="00A807AD"/>
    <w:rsid w:val="00A81F3F"/>
    <w:rsid w:val="00A84B63"/>
    <w:rsid w:val="00A84C12"/>
    <w:rsid w:val="00A87609"/>
    <w:rsid w:val="00A93CD1"/>
    <w:rsid w:val="00A94F7B"/>
    <w:rsid w:val="00A96175"/>
    <w:rsid w:val="00A96815"/>
    <w:rsid w:val="00A97188"/>
    <w:rsid w:val="00AA2F93"/>
    <w:rsid w:val="00AA34C8"/>
    <w:rsid w:val="00AA359B"/>
    <w:rsid w:val="00AA37F5"/>
    <w:rsid w:val="00AA5152"/>
    <w:rsid w:val="00AA7198"/>
    <w:rsid w:val="00AB01E5"/>
    <w:rsid w:val="00AB2D67"/>
    <w:rsid w:val="00AB554E"/>
    <w:rsid w:val="00AB5F98"/>
    <w:rsid w:val="00AB64E5"/>
    <w:rsid w:val="00AB75A5"/>
    <w:rsid w:val="00AC0709"/>
    <w:rsid w:val="00AC1225"/>
    <w:rsid w:val="00AC44FA"/>
    <w:rsid w:val="00AC79EC"/>
    <w:rsid w:val="00AD00EB"/>
    <w:rsid w:val="00AD1A54"/>
    <w:rsid w:val="00AD23CD"/>
    <w:rsid w:val="00AD6A65"/>
    <w:rsid w:val="00AD7BB6"/>
    <w:rsid w:val="00AE0ADF"/>
    <w:rsid w:val="00AE0B41"/>
    <w:rsid w:val="00AE1D35"/>
    <w:rsid w:val="00AE37BF"/>
    <w:rsid w:val="00AF6FB8"/>
    <w:rsid w:val="00AF7A18"/>
    <w:rsid w:val="00B01DF0"/>
    <w:rsid w:val="00B04147"/>
    <w:rsid w:val="00B0672B"/>
    <w:rsid w:val="00B069B0"/>
    <w:rsid w:val="00B10B82"/>
    <w:rsid w:val="00B118E0"/>
    <w:rsid w:val="00B15260"/>
    <w:rsid w:val="00B15E24"/>
    <w:rsid w:val="00B16CB1"/>
    <w:rsid w:val="00B20B1E"/>
    <w:rsid w:val="00B22891"/>
    <w:rsid w:val="00B230D1"/>
    <w:rsid w:val="00B24CFA"/>
    <w:rsid w:val="00B2552A"/>
    <w:rsid w:val="00B26D1B"/>
    <w:rsid w:val="00B27EF7"/>
    <w:rsid w:val="00B3005C"/>
    <w:rsid w:val="00B3193B"/>
    <w:rsid w:val="00B31F50"/>
    <w:rsid w:val="00B3446E"/>
    <w:rsid w:val="00B469AC"/>
    <w:rsid w:val="00B477F9"/>
    <w:rsid w:val="00B47D62"/>
    <w:rsid w:val="00B545EE"/>
    <w:rsid w:val="00B55E5A"/>
    <w:rsid w:val="00B560C6"/>
    <w:rsid w:val="00B56F3E"/>
    <w:rsid w:val="00B61113"/>
    <w:rsid w:val="00B61E4C"/>
    <w:rsid w:val="00B644EE"/>
    <w:rsid w:val="00B7134A"/>
    <w:rsid w:val="00B75897"/>
    <w:rsid w:val="00B7617B"/>
    <w:rsid w:val="00B80721"/>
    <w:rsid w:val="00B864B4"/>
    <w:rsid w:val="00B90BD4"/>
    <w:rsid w:val="00B9352D"/>
    <w:rsid w:val="00B9358E"/>
    <w:rsid w:val="00B9787A"/>
    <w:rsid w:val="00B97E2A"/>
    <w:rsid w:val="00BA0376"/>
    <w:rsid w:val="00BA136D"/>
    <w:rsid w:val="00BA388F"/>
    <w:rsid w:val="00BA4C50"/>
    <w:rsid w:val="00BB0BCE"/>
    <w:rsid w:val="00BB556B"/>
    <w:rsid w:val="00BB7E67"/>
    <w:rsid w:val="00BC0693"/>
    <w:rsid w:val="00BC2D12"/>
    <w:rsid w:val="00BC7E3B"/>
    <w:rsid w:val="00BD3E3B"/>
    <w:rsid w:val="00BD780C"/>
    <w:rsid w:val="00BE0736"/>
    <w:rsid w:val="00BE15ED"/>
    <w:rsid w:val="00BE3665"/>
    <w:rsid w:val="00BE4843"/>
    <w:rsid w:val="00BE6B77"/>
    <w:rsid w:val="00BE72F4"/>
    <w:rsid w:val="00BF54A0"/>
    <w:rsid w:val="00C01030"/>
    <w:rsid w:val="00C0493B"/>
    <w:rsid w:val="00C06B3B"/>
    <w:rsid w:val="00C10AAF"/>
    <w:rsid w:val="00C11451"/>
    <w:rsid w:val="00C13A34"/>
    <w:rsid w:val="00C16658"/>
    <w:rsid w:val="00C2000A"/>
    <w:rsid w:val="00C21A0C"/>
    <w:rsid w:val="00C22C00"/>
    <w:rsid w:val="00C27023"/>
    <w:rsid w:val="00C3452B"/>
    <w:rsid w:val="00C35B55"/>
    <w:rsid w:val="00C500DE"/>
    <w:rsid w:val="00C51943"/>
    <w:rsid w:val="00C52DB2"/>
    <w:rsid w:val="00C54C42"/>
    <w:rsid w:val="00C60308"/>
    <w:rsid w:val="00C607BC"/>
    <w:rsid w:val="00C70390"/>
    <w:rsid w:val="00C75D02"/>
    <w:rsid w:val="00C77604"/>
    <w:rsid w:val="00C80143"/>
    <w:rsid w:val="00C83327"/>
    <w:rsid w:val="00C8601B"/>
    <w:rsid w:val="00C864AF"/>
    <w:rsid w:val="00C9204C"/>
    <w:rsid w:val="00C9209D"/>
    <w:rsid w:val="00C923B9"/>
    <w:rsid w:val="00C9277B"/>
    <w:rsid w:val="00C92919"/>
    <w:rsid w:val="00C94998"/>
    <w:rsid w:val="00C9500F"/>
    <w:rsid w:val="00C9757D"/>
    <w:rsid w:val="00CA0590"/>
    <w:rsid w:val="00CA0A28"/>
    <w:rsid w:val="00CA19CB"/>
    <w:rsid w:val="00CA2B10"/>
    <w:rsid w:val="00CA342D"/>
    <w:rsid w:val="00CA3979"/>
    <w:rsid w:val="00CB0889"/>
    <w:rsid w:val="00CB20EA"/>
    <w:rsid w:val="00CC2BBA"/>
    <w:rsid w:val="00CC7A6C"/>
    <w:rsid w:val="00CD22C0"/>
    <w:rsid w:val="00CE12BB"/>
    <w:rsid w:val="00CE2088"/>
    <w:rsid w:val="00CE332B"/>
    <w:rsid w:val="00CE4104"/>
    <w:rsid w:val="00CE6109"/>
    <w:rsid w:val="00CF0B41"/>
    <w:rsid w:val="00CF1941"/>
    <w:rsid w:val="00CF1C8A"/>
    <w:rsid w:val="00CF50F3"/>
    <w:rsid w:val="00CF541D"/>
    <w:rsid w:val="00D0230F"/>
    <w:rsid w:val="00D05DF4"/>
    <w:rsid w:val="00D11598"/>
    <w:rsid w:val="00D12FFA"/>
    <w:rsid w:val="00D14CFA"/>
    <w:rsid w:val="00D15DE0"/>
    <w:rsid w:val="00D22620"/>
    <w:rsid w:val="00D243A9"/>
    <w:rsid w:val="00D243B7"/>
    <w:rsid w:val="00D2793B"/>
    <w:rsid w:val="00D31D3E"/>
    <w:rsid w:val="00D32A11"/>
    <w:rsid w:val="00D32D45"/>
    <w:rsid w:val="00D36268"/>
    <w:rsid w:val="00D36781"/>
    <w:rsid w:val="00D37DC6"/>
    <w:rsid w:val="00D45402"/>
    <w:rsid w:val="00D46034"/>
    <w:rsid w:val="00D46653"/>
    <w:rsid w:val="00D46FD5"/>
    <w:rsid w:val="00D47A0F"/>
    <w:rsid w:val="00D47AE1"/>
    <w:rsid w:val="00D532E8"/>
    <w:rsid w:val="00D645A6"/>
    <w:rsid w:val="00D71190"/>
    <w:rsid w:val="00D717A5"/>
    <w:rsid w:val="00D72E3C"/>
    <w:rsid w:val="00D7499F"/>
    <w:rsid w:val="00D75193"/>
    <w:rsid w:val="00D76037"/>
    <w:rsid w:val="00D771F3"/>
    <w:rsid w:val="00D84010"/>
    <w:rsid w:val="00D8442A"/>
    <w:rsid w:val="00D846A1"/>
    <w:rsid w:val="00D84F4B"/>
    <w:rsid w:val="00D85EF8"/>
    <w:rsid w:val="00D87EC9"/>
    <w:rsid w:val="00D948E2"/>
    <w:rsid w:val="00DA47BC"/>
    <w:rsid w:val="00DA5EBD"/>
    <w:rsid w:val="00DA6749"/>
    <w:rsid w:val="00DA7659"/>
    <w:rsid w:val="00DB0C4D"/>
    <w:rsid w:val="00DB10BC"/>
    <w:rsid w:val="00DB6A0B"/>
    <w:rsid w:val="00DC0488"/>
    <w:rsid w:val="00DC04B8"/>
    <w:rsid w:val="00DC14CB"/>
    <w:rsid w:val="00DD1B82"/>
    <w:rsid w:val="00DD4278"/>
    <w:rsid w:val="00DD46B1"/>
    <w:rsid w:val="00DD4725"/>
    <w:rsid w:val="00DD4B7E"/>
    <w:rsid w:val="00DD4BCB"/>
    <w:rsid w:val="00DD57B1"/>
    <w:rsid w:val="00DE02E4"/>
    <w:rsid w:val="00DE0A08"/>
    <w:rsid w:val="00DE646A"/>
    <w:rsid w:val="00DE74B5"/>
    <w:rsid w:val="00DE7CB1"/>
    <w:rsid w:val="00DF0F48"/>
    <w:rsid w:val="00DF1FF9"/>
    <w:rsid w:val="00DF323A"/>
    <w:rsid w:val="00DF354B"/>
    <w:rsid w:val="00DF3BEF"/>
    <w:rsid w:val="00DF3F37"/>
    <w:rsid w:val="00DF6CB4"/>
    <w:rsid w:val="00E01798"/>
    <w:rsid w:val="00E01BFE"/>
    <w:rsid w:val="00E01FC1"/>
    <w:rsid w:val="00E050B2"/>
    <w:rsid w:val="00E120AD"/>
    <w:rsid w:val="00E144C9"/>
    <w:rsid w:val="00E14E08"/>
    <w:rsid w:val="00E17B63"/>
    <w:rsid w:val="00E20FDB"/>
    <w:rsid w:val="00E239C7"/>
    <w:rsid w:val="00E23F49"/>
    <w:rsid w:val="00E24601"/>
    <w:rsid w:val="00E251CB"/>
    <w:rsid w:val="00E30470"/>
    <w:rsid w:val="00E3064F"/>
    <w:rsid w:val="00E31B84"/>
    <w:rsid w:val="00E32CA1"/>
    <w:rsid w:val="00E37343"/>
    <w:rsid w:val="00E37E1F"/>
    <w:rsid w:val="00E404E2"/>
    <w:rsid w:val="00E419EE"/>
    <w:rsid w:val="00E4727C"/>
    <w:rsid w:val="00E5046D"/>
    <w:rsid w:val="00E54840"/>
    <w:rsid w:val="00E5606D"/>
    <w:rsid w:val="00E61192"/>
    <w:rsid w:val="00E640B8"/>
    <w:rsid w:val="00E6467D"/>
    <w:rsid w:val="00E7388E"/>
    <w:rsid w:val="00E8298E"/>
    <w:rsid w:val="00E91A91"/>
    <w:rsid w:val="00EA04C1"/>
    <w:rsid w:val="00EA0DA5"/>
    <w:rsid w:val="00EA5DB3"/>
    <w:rsid w:val="00EB14FB"/>
    <w:rsid w:val="00EB1EFD"/>
    <w:rsid w:val="00EB5288"/>
    <w:rsid w:val="00EC067A"/>
    <w:rsid w:val="00EC1034"/>
    <w:rsid w:val="00EC6746"/>
    <w:rsid w:val="00EC6C6F"/>
    <w:rsid w:val="00EC6D60"/>
    <w:rsid w:val="00EC7B2D"/>
    <w:rsid w:val="00ED0A66"/>
    <w:rsid w:val="00ED0E19"/>
    <w:rsid w:val="00ED1821"/>
    <w:rsid w:val="00ED2133"/>
    <w:rsid w:val="00ED2682"/>
    <w:rsid w:val="00ED4123"/>
    <w:rsid w:val="00ED4832"/>
    <w:rsid w:val="00ED50D5"/>
    <w:rsid w:val="00EE3E74"/>
    <w:rsid w:val="00EE7E8F"/>
    <w:rsid w:val="00EF083D"/>
    <w:rsid w:val="00EF27A9"/>
    <w:rsid w:val="00EF4209"/>
    <w:rsid w:val="00EF5B24"/>
    <w:rsid w:val="00F03426"/>
    <w:rsid w:val="00F06236"/>
    <w:rsid w:val="00F07FAE"/>
    <w:rsid w:val="00F107FD"/>
    <w:rsid w:val="00F1661F"/>
    <w:rsid w:val="00F1713C"/>
    <w:rsid w:val="00F20B40"/>
    <w:rsid w:val="00F23BAD"/>
    <w:rsid w:val="00F23F78"/>
    <w:rsid w:val="00F265A2"/>
    <w:rsid w:val="00F27571"/>
    <w:rsid w:val="00F27E61"/>
    <w:rsid w:val="00F304D4"/>
    <w:rsid w:val="00F3679C"/>
    <w:rsid w:val="00F37224"/>
    <w:rsid w:val="00F402D4"/>
    <w:rsid w:val="00F42C27"/>
    <w:rsid w:val="00F50656"/>
    <w:rsid w:val="00F51CAC"/>
    <w:rsid w:val="00F54648"/>
    <w:rsid w:val="00F56695"/>
    <w:rsid w:val="00F57865"/>
    <w:rsid w:val="00F655F5"/>
    <w:rsid w:val="00F7368F"/>
    <w:rsid w:val="00F761A8"/>
    <w:rsid w:val="00F80315"/>
    <w:rsid w:val="00F80FD2"/>
    <w:rsid w:val="00F81D02"/>
    <w:rsid w:val="00F823E4"/>
    <w:rsid w:val="00F8337E"/>
    <w:rsid w:val="00F8544F"/>
    <w:rsid w:val="00F9025F"/>
    <w:rsid w:val="00F91094"/>
    <w:rsid w:val="00F92294"/>
    <w:rsid w:val="00F930D5"/>
    <w:rsid w:val="00F95C2C"/>
    <w:rsid w:val="00F96915"/>
    <w:rsid w:val="00F97AE6"/>
    <w:rsid w:val="00FA0E40"/>
    <w:rsid w:val="00FA6A59"/>
    <w:rsid w:val="00FB29F4"/>
    <w:rsid w:val="00FB2D3C"/>
    <w:rsid w:val="00FB4C6A"/>
    <w:rsid w:val="00FC01A0"/>
    <w:rsid w:val="00FC0D47"/>
    <w:rsid w:val="00FC0FC1"/>
    <w:rsid w:val="00FC159C"/>
    <w:rsid w:val="00FC1C53"/>
    <w:rsid w:val="00FC23C5"/>
    <w:rsid w:val="00FC2512"/>
    <w:rsid w:val="00FC3FA3"/>
    <w:rsid w:val="00FC4C58"/>
    <w:rsid w:val="00FC5D83"/>
    <w:rsid w:val="00FD2272"/>
    <w:rsid w:val="00FD6057"/>
    <w:rsid w:val="00FD7578"/>
    <w:rsid w:val="00FE2893"/>
    <w:rsid w:val="00FE2FFB"/>
    <w:rsid w:val="00FF29FC"/>
    <w:rsid w:val="00FF319C"/>
    <w:rsid w:val="00FF588D"/>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CB5256C"/>
  <w15:chartTrackingRefBased/>
  <w15:docId w15:val="{A6BD2EA6-BC8F-4875-A73C-243462F8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3"/>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F265A2"/>
    <w:rPr>
      <w:sz w:val="16"/>
      <w:szCs w:val="16"/>
    </w:rPr>
  </w:style>
  <w:style w:type="paragraph" w:styleId="CommentText">
    <w:name w:val="annotation text"/>
    <w:basedOn w:val="Normal"/>
    <w:link w:val="CommentTextChar"/>
    <w:uiPriority w:val="99"/>
    <w:semiHidden/>
    <w:unhideWhenUsed/>
    <w:rsid w:val="00F265A2"/>
    <w:rPr>
      <w:sz w:val="20"/>
    </w:rPr>
  </w:style>
  <w:style w:type="character" w:customStyle="1" w:styleId="CommentTextChar">
    <w:name w:val="Comment Text Char"/>
    <w:basedOn w:val="DefaultParagraphFont"/>
    <w:link w:val="CommentText"/>
    <w:uiPriority w:val="99"/>
    <w:semiHidden/>
    <w:rsid w:val="00F265A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265A2"/>
    <w:rPr>
      <w:b/>
      <w:bCs/>
    </w:rPr>
  </w:style>
  <w:style w:type="character" w:customStyle="1" w:styleId="CommentSubjectChar">
    <w:name w:val="Comment Subject Char"/>
    <w:basedOn w:val="CommentTextChar"/>
    <w:link w:val="CommentSubject"/>
    <w:uiPriority w:val="99"/>
    <w:semiHidden/>
    <w:rsid w:val="00F265A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F265A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A2"/>
    <w:rPr>
      <w:rFonts w:ascii="Segoe UI" w:eastAsia="Times New Roman" w:hAnsi="Segoe UI" w:cs="Segoe UI"/>
      <w:sz w:val="18"/>
      <w:szCs w:val="18"/>
      <w:lang w:eastAsia="en-AU"/>
    </w:rPr>
  </w:style>
  <w:style w:type="paragraph" w:styleId="Revision">
    <w:name w:val="Revision"/>
    <w:hidden/>
    <w:uiPriority w:val="99"/>
    <w:semiHidden/>
    <w:rsid w:val="00B61E4C"/>
    <w:pPr>
      <w:spacing w:after="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FB2D3C"/>
    <w:rPr>
      <w:sz w:val="20"/>
      <w:szCs w:val="18"/>
    </w:rPr>
  </w:style>
  <w:style w:type="character" w:customStyle="1" w:styleId="BulletChar">
    <w:name w:val="Bullet Char"/>
    <w:basedOn w:val="base-text-paragraphChar"/>
    <w:link w:val="Bullet"/>
    <w:rsid w:val="00FB2D3C"/>
    <w:rPr>
      <w:rFonts w:ascii="Times New Roman" w:eastAsia="Times New Roman" w:hAnsi="Times New Roman" w:cs="Times New Roman"/>
      <w:sz w:val="20"/>
      <w:szCs w:val="18"/>
      <w:lang w:eastAsia="en-AU"/>
    </w:rPr>
  </w:style>
  <w:style w:type="paragraph" w:customStyle="1" w:styleId="Dash">
    <w:name w:val="Dash"/>
    <w:basedOn w:val="Normal"/>
    <w:link w:val="DashChar"/>
    <w:rsid w:val="00FB2D3C"/>
    <w:pPr>
      <w:numPr>
        <w:ilvl w:val="1"/>
        <w:numId w:val="38"/>
      </w:numPr>
    </w:pPr>
    <w:rPr>
      <w:sz w:val="20"/>
      <w:szCs w:val="18"/>
    </w:rPr>
  </w:style>
  <w:style w:type="character" w:customStyle="1" w:styleId="DashChar">
    <w:name w:val="Dash Char"/>
    <w:basedOn w:val="base-text-paragraphChar"/>
    <w:link w:val="Dash"/>
    <w:rsid w:val="00FB2D3C"/>
    <w:rPr>
      <w:rFonts w:ascii="Times New Roman" w:eastAsia="Times New Roman" w:hAnsi="Times New Roman" w:cs="Times New Roman"/>
      <w:sz w:val="20"/>
      <w:szCs w:val="18"/>
      <w:lang w:eastAsia="en-AU"/>
    </w:rPr>
  </w:style>
  <w:style w:type="paragraph" w:customStyle="1" w:styleId="DoubleDot">
    <w:name w:val="Double Dot"/>
    <w:basedOn w:val="Normal"/>
    <w:link w:val="DoubleDotChar"/>
    <w:rsid w:val="00FB2D3C"/>
    <w:pPr>
      <w:numPr>
        <w:ilvl w:val="2"/>
        <w:numId w:val="38"/>
      </w:numPr>
    </w:pPr>
    <w:rPr>
      <w:sz w:val="20"/>
      <w:szCs w:val="18"/>
    </w:rPr>
  </w:style>
  <w:style w:type="character" w:customStyle="1" w:styleId="DoubleDotChar">
    <w:name w:val="Double Dot Char"/>
    <w:basedOn w:val="base-text-paragraphChar"/>
    <w:link w:val="DoubleDot"/>
    <w:rsid w:val="00FB2D3C"/>
    <w:rPr>
      <w:rFonts w:ascii="Times New Roman" w:eastAsia="Times New Roman" w:hAnsi="Times New Roman" w:cs="Times New Roman"/>
      <w:sz w:val="20"/>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10670">
      <w:bodyDiv w:val="1"/>
      <w:marLeft w:val="0"/>
      <w:marRight w:val="0"/>
      <w:marTop w:val="0"/>
      <w:marBottom w:val="0"/>
      <w:divBdr>
        <w:top w:val="none" w:sz="0" w:space="0" w:color="auto"/>
        <w:left w:val="none" w:sz="0" w:space="0" w:color="auto"/>
        <w:bottom w:val="none" w:sz="0" w:space="0" w:color="auto"/>
        <w:right w:val="none" w:sz="0" w:space="0" w:color="auto"/>
      </w:divBdr>
    </w:div>
    <w:div w:id="611863700">
      <w:bodyDiv w:val="1"/>
      <w:marLeft w:val="0"/>
      <w:marRight w:val="0"/>
      <w:marTop w:val="0"/>
      <w:marBottom w:val="0"/>
      <w:divBdr>
        <w:top w:val="none" w:sz="0" w:space="0" w:color="auto"/>
        <w:left w:val="none" w:sz="0" w:space="0" w:color="auto"/>
        <w:bottom w:val="none" w:sz="0" w:space="0" w:color="auto"/>
        <w:right w:val="none" w:sz="0" w:space="0" w:color="auto"/>
      </w:divBdr>
    </w:div>
    <w:div w:id="740637017">
      <w:bodyDiv w:val="1"/>
      <w:marLeft w:val="0"/>
      <w:marRight w:val="0"/>
      <w:marTop w:val="0"/>
      <w:marBottom w:val="0"/>
      <w:divBdr>
        <w:top w:val="none" w:sz="0" w:space="0" w:color="auto"/>
        <w:left w:val="none" w:sz="0" w:space="0" w:color="auto"/>
        <w:bottom w:val="none" w:sz="0" w:space="0" w:color="auto"/>
        <w:right w:val="none" w:sz="0" w:space="0" w:color="auto"/>
      </w:divBdr>
    </w:div>
    <w:div w:id="828793374">
      <w:bodyDiv w:val="1"/>
      <w:marLeft w:val="0"/>
      <w:marRight w:val="0"/>
      <w:marTop w:val="0"/>
      <w:marBottom w:val="0"/>
      <w:divBdr>
        <w:top w:val="none" w:sz="0" w:space="0" w:color="auto"/>
        <w:left w:val="none" w:sz="0" w:space="0" w:color="auto"/>
        <w:bottom w:val="none" w:sz="0" w:space="0" w:color="auto"/>
        <w:right w:val="none" w:sz="0" w:space="0" w:color="auto"/>
      </w:divBdr>
    </w:div>
    <w:div w:id="831138803">
      <w:bodyDiv w:val="1"/>
      <w:marLeft w:val="0"/>
      <w:marRight w:val="0"/>
      <w:marTop w:val="0"/>
      <w:marBottom w:val="0"/>
      <w:divBdr>
        <w:top w:val="none" w:sz="0" w:space="0" w:color="auto"/>
        <w:left w:val="none" w:sz="0" w:space="0" w:color="auto"/>
        <w:bottom w:val="none" w:sz="0" w:space="0" w:color="auto"/>
        <w:right w:val="none" w:sz="0" w:space="0" w:color="auto"/>
      </w:divBdr>
    </w:div>
    <w:div w:id="976029862">
      <w:bodyDiv w:val="1"/>
      <w:marLeft w:val="0"/>
      <w:marRight w:val="0"/>
      <w:marTop w:val="0"/>
      <w:marBottom w:val="0"/>
      <w:divBdr>
        <w:top w:val="none" w:sz="0" w:space="0" w:color="auto"/>
        <w:left w:val="none" w:sz="0" w:space="0" w:color="auto"/>
        <w:bottom w:val="none" w:sz="0" w:space="0" w:color="auto"/>
        <w:right w:val="none" w:sz="0" w:space="0" w:color="auto"/>
      </w:divBdr>
    </w:div>
    <w:div w:id="1024552022">
      <w:bodyDiv w:val="1"/>
      <w:marLeft w:val="0"/>
      <w:marRight w:val="0"/>
      <w:marTop w:val="0"/>
      <w:marBottom w:val="0"/>
      <w:divBdr>
        <w:top w:val="none" w:sz="0" w:space="0" w:color="auto"/>
        <w:left w:val="none" w:sz="0" w:space="0" w:color="auto"/>
        <w:bottom w:val="none" w:sz="0" w:space="0" w:color="auto"/>
        <w:right w:val="none" w:sz="0" w:space="0" w:color="auto"/>
      </w:divBdr>
    </w:div>
    <w:div w:id="1338847744">
      <w:bodyDiv w:val="1"/>
      <w:marLeft w:val="0"/>
      <w:marRight w:val="0"/>
      <w:marTop w:val="0"/>
      <w:marBottom w:val="0"/>
      <w:divBdr>
        <w:top w:val="none" w:sz="0" w:space="0" w:color="auto"/>
        <w:left w:val="none" w:sz="0" w:space="0" w:color="auto"/>
        <w:bottom w:val="none" w:sz="0" w:space="0" w:color="auto"/>
        <w:right w:val="none" w:sz="0" w:space="0" w:color="auto"/>
      </w:divBdr>
    </w:div>
    <w:div w:id="14850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40315" ma:contentTypeDescription="" ma:contentTypeScope="" ma:versionID="24dd1bf3ed883331096a1e8a296f3a8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e5493da5fc33992c08cca7f7c97d7342"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2021MG-134-18960</_dlc_DocId>
    <_dlc_DocIdUrl xmlns="0f563589-9cf9-4143-b1eb-fb0534803d38">
      <Url>http://tweb/sites/mg/sbccpd/_layouts/15/DocIdRedir.aspx?ID=2021MG-134-18960</Url>
      <Description>2021MG-134-18960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91588-AA41-4B75-B716-C01C633B2A97}">
  <ds:schemaRefs>
    <ds:schemaRef ds:uri="http://schemas.microsoft.com/sharepoint/v3/contenttype/forms"/>
  </ds:schemaRefs>
</ds:datastoreItem>
</file>

<file path=customXml/itemProps2.xml><?xml version="1.0" encoding="utf-8"?>
<ds:datastoreItem xmlns:ds="http://schemas.openxmlformats.org/officeDocument/2006/customXml" ds:itemID="{E5C24AFF-B208-4778-875A-E8EA8A205817}">
  <ds:schemaRefs>
    <ds:schemaRef ds:uri="office.server.policy"/>
  </ds:schemaRefs>
</ds:datastoreItem>
</file>

<file path=customXml/itemProps3.xml><?xml version="1.0" encoding="utf-8"?>
<ds:datastoreItem xmlns:ds="http://schemas.openxmlformats.org/officeDocument/2006/customXml" ds:itemID="{3705E1E3-6895-4882-9F91-1B899CFDAB8F}">
  <ds:schemaRefs>
    <ds:schemaRef ds:uri="http://schemas.microsoft.com/sharepoint/events"/>
  </ds:schemaRefs>
</ds:datastoreItem>
</file>

<file path=customXml/itemProps4.xml><?xml version="1.0" encoding="utf-8"?>
<ds:datastoreItem xmlns:ds="http://schemas.openxmlformats.org/officeDocument/2006/customXml" ds:itemID="{F97A8CF3-7201-48AA-99D9-C185EC25D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94FB9-E7C4-404C-8E9A-1A2F4AC68DDD}">
  <ds:schemaRefs>
    <ds:schemaRef ds:uri="d4dd4adf-ddb3-46a3-8d7c-fab3fb2a6bc7"/>
    <ds:schemaRef ds:uri="http://schemas.microsoft.com/office/infopath/2007/PartnerControls"/>
    <ds:schemaRef ds:uri="http://purl.org/dc/elements/1.1/"/>
    <ds:schemaRef ds:uri="0f563589-9cf9-4143-b1eb-fb0534803d38"/>
    <ds:schemaRef ds:uri="http://schemas.microsoft.com/office/2006/metadata/properties"/>
    <ds:schemaRef ds:uri="http://purl.org/dc/terms/"/>
    <ds:schemaRef ds:uri="http://schemas.microsoft.com/sharepoint/v4"/>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8DDAA509-4B32-4312-967B-C0C02C80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24</Pages>
  <Words>7627</Words>
  <Characters>37149</Characters>
  <Application>Microsoft Office Word</Application>
  <DocSecurity>0</DocSecurity>
  <Lines>863</Lines>
  <Paragraphs>223</Paragraphs>
  <ScaleCrop>false</ScaleCrop>
  <HeadingPairs>
    <vt:vector size="2" baseType="variant">
      <vt:variant>
        <vt:lpstr>Title</vt:lpstr>
      </vt:variant>
      <vt:variant>
        <vt:i4>1</vt:i4>
      </vt:variant>
    </vt:vector>
  </HeadingPairs>
  <TitlesOfParts>
    <vt:vector size="1" baseType="lpstr">
      <vt:lpstr>Treasury Laws Amendment (Measures for a Later Sitting) Bill 2021: Unfair Contract Terms Reforms - Exposure Draft Explanatory Materials</vt:lpstr>
    </vt:vector>
  </TitlesOfParts>
  <Company>The Treasury</Company>
  <LinksUpToDate>false</LinksUpToDate>
  <CharactersWithSpaces>44553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a Later Sitting) Bill 2021: Unfair Contract Terms Reforms - Exposure Draft Explanatory Materials</dc:title>
  <dc:subject/>
  <dc:creator>Treasury</dc:creator>
  <cp:keywords>UCTs;unfair contract term protections;Enhancements to UCT protections:</cp:keywords>
  <dc:description/>
  <cp:lastModifiedBy>Hill, Christine</cp:lastModifiedBy>
  <cp:revision>4</cp:revision>
  <dcterms:created xsi:type="dcterms:W3CDTF">2021-08-23T00:12:00Z</dcterms:created>
  <dcterms:modified xsi:type="dcterms:W3CDTF">2021-08-23T00:37:00Z</dcterms:modified>
</cp:coreProperties>
</file>