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20E3" w:rsidRPr="00133448" w:rsidRDefault="004320E3" w:rsidP="00715914">
      <w:pPr>
        <w:rPr>
          <w:rFonts w:eastAsia="Times New Roman" w:cs="Times New Roman"/>
          <w:sz w:val="28"/>
          <w:lang w:eastAsia="en-AU"/>
        </w:rPr>
      </w:pPr>
      <w:r w:rsidRPr="00133448">
        <w:rPr>
          <w:rFonts w:eastAsia="Times New Roman" w:cs="Times New Roman"/>
          <w:sz w:val="28"/>
          <w:lang w:eastAsia="en-AU"/>
        </w:rPr>
        <w:t>2019</w:t>
      </w:r>
      <w:r w:rsidR="00BE745E">
        <w:rPr>
          <w:rFonts w:eastAsia="Times New Roman" w:cs="Times New Roman"/>
          <w:sz w:val="28"/>
          <w:lang w:eastAsia="en-AU"/>
        </w:rPr>
        <w:noBreakHyphen/>
      </w:r>
      <w:r w:rsidRPr="00133448">
        <w:rPr>
          <w:rFonts w:eastAsia="Times New Roman" w:cs="Times New Roman"/>
          <w:sz w:val="28"/>
          <w:lang w:eastAsia="en-AU"/>
        </w:rPr>
        <w:t>2020</w:t>
      </w:r>
    </w:p>
    <w:p w:rsidR="00715914" w:rsidRPr="00133448" w:rsidRDefault="00715914" w:rsidP="00715914">
      <w:pPr>
        <w:rPr>
          <w:sz w:val="28"/>
        </w:rPr>
      </w:pPr>
    </w:p>
    <w:p w:rsidR="00715914" w:rsidRPr="00133448" w:rsidRDefault="00715914" w:rsidP="000B3E19">
      <w:pPr>
        <w:rPr>
          <w:sz w:val="28"/>
        </w:rPr>
      </w:pPr>
      <w:r w:rsidRPr="00133448">
        <w:rPr>
          <w:sz w:val="28"/>
        </w:rPr>
        <w:t>The Parliament of the</w:t>
      </w:r>
    </w:p>
    <w:p w:rsidR="00715914" w:rsidRPr="00133448" w:rsidRDefault="00715914" w:rsidP="000B3E19">
      <w:pPr>
        <w:rPr>
          <w:sz w:val="28"/>
        </w:rPr>
      </w:pPr>
      <w:r w:rsidRPr="00133448">
        <w:rPr>
          <w:sz w:val="28"/>
        </w:rPr>
        <w:t>Commonwealth of Australia</w:t>
      </w:r>
    </w:p>
    <w:p w:rsidR="00715914" w:rsidRPr="00133448" w:rsidRDefault="00715914" w:rsidP="00715914">
      <w:pPr>
        <w:rPr>
          <w:sz w:val="28"/>
        </w:rPr>
      </w:pPr>
    </w:p>
    <w:p w:rsidR="00715914" w:rsidRPr="00133448" w:rsidRDefault="001A600E" w:rsidP="00715914">
      <w:pPr>
        <w:pStyle w:val="House"/>
      </w:pPr>
      <w:r w:rsidRPr="00133448">
        <w:t>HOUSE OF REPRESENTATIVES</w:t>
      </w:r>
    </w:p>
    <w:p w:rsidR="00715914" w:rsidRPr="00133448" w:rsidRDefault="00715914" w:rsidP="00715914"/>
    <w:p w:rsidR="00715914" w:rsidRPr="00133448" w:rsidRDefault="00715914" w:rsidP="00715914"/>
    <w:p w:rsidR="00715914" w:rsidRPr="00133448" w:rsidRDefault="00715914" w:rsidP="00715914"/>
    <w:p w:rsidR="00715914" w:rsidRPr="00133448" w:rsidRDefault="00715914" w:rsidP="00715914"/>
    <w:p w:rsidR="00715914" w:rsidRPr="00133448" w:rsidRDefault="00715914" w:rsidP="00715914">
      <w:pPr>
        <w:rPr>
          <w:sz w:val="19"/>
        </w:rPr>
      </w:pPr>
    </w:p>
    <w:p w:rsidR="00715914" w:rsidRPr="00133448" w:rsidRDefault="00715914" w:rsidP="00715914">
      <w:pPr>
        <w:rPr>
          <w:sz w:val="19"/>
        </w:rPr>
      </w:pPr>
    </w:p>
    <w:p w:rsidR="00715914" w:rsidRPr="00133448" w:rsidRDefault="00715914" w:rsidP="00715914">
      <w:pPr>
        <w:rPr>
          <w:sz w:val="19"/>
        </w:rPr>
      </w:pPr>
    </w:p>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7087"/>
      </w:tblGrid>
      <w:tr w:rsidR="00642516" w:rsidTr="00642516">
        <w:tc>
          <w:tcPr>
            <w:tcW w:w="7087" w:type="dxa"/>
            <w:shd w:val="clear" w:color="auto" w:fill="auto"/>
          </w:tcPr>
          <w:p w:rsidR="00642516" w:rsidRDefault="00642516" w:rsidP="00642516">
            <w:pPr>
              <w:jc w:val="center"/>
              <w:rPr>
                <w:b/>
                <w:sz w:val="26"/>
              </w:rPr>
            </w:pPr>
            <w:r>
              <w:rPr>
                <w:b/>
                <w:sz w:val="26"/>
              </w:rPr>
              <w:t>EXPOSURE DRAFT (18/02/2020)</w:t>
            </w:r>
          </w:p>
          <w:p w:rsidR="00642516" w:rsidRPr="00642516" w:rsidRDefault="00642516" w:rsidP="00642516">
            <w:pPr>
              <w:rPr>
                <w:b/>
                <w:sz w:val="20"/>
              </w:rPr>
            </w:pPr>
          </w:p>
        </w:tc>
      </w:tr>
    </w:tbl>
    <w:p w:rsidR="00715914" w:rsidRDefault="00715914" w:rsidP="00715914">
      <w:pPr>
        <w:rPr>
          <w:sz w:val="19"/>
        </w:rPr>
      </w:pPr>
    </w:p>
    <w:p w:rsidR="00642516" w:rsidRPr="00133448" w:rsidRDefault="00642516" w:rsidP="00715914">
      <w:pPr>
        <w:rPr>
          <w:sz w:val="19"/>
        </w:rPr>
      </w:pPr>
    </w:p>
    <w:p w:rsidR="00715914" w:rsidRPr="00133448" w:rsidRDefault="004320E3" w:rsidP="00715914">
      <w:pPr>
        <w:pStyle w:val="ShortT"/>
      </w:pPr>
      <w:bookmarkStart w:id="0" w:name="_GoBack"/>
      <w:r w:rsidRPr="00133448">
        <w:t>Payment Times Reporting Bill 2020</w:t>
      </w:r>
      <w:bookmarkEnd w:id="0"/>
    </w:p>
    <w:p w:rsidR="00715914" w:rsidRPr="00133448" w:rsidRDefault="00715914" w:rsidP="00715914"/>
    <w:p w:rsidR="004320E3" w:rsidRPr="00133448" w:rsidRDefault="004320E3" w:rsidP="00E518A1">
      <w:pPr>
        <w:pStyle w:val="Actno"/>
      </w:pPr>
      <w:r w:rsidRPr="00133448">
        <w:t>No.      , 2020</w:t>
      </w:r>
    </w:p>
    <w:p w:rsidR="00715914" w:rsidRPr="00133448" w:rsidRDefault="00715914" w:rsidP="00715914"/>
    <w:p w:rsidR="00715914" w:rsidRPr="00133448" w:rsidRDefault="00715914" w:rsidP="00715914">
      <w:pPr>
        <w:pStyle w:val="Portfolio"/>
      </w:pPr>
      <w:r w:rsidRPr="00133448">
        <w:t>(</w:t>
      </w:r>
      <w:r w:rsidR="00B30993" w:rsidRPr="00133448">
        <w:t>Employment, Skills, Small and Family Business</w:t>
      </w:r>
      <w:r w:rsidRPr="00133448">
        <w:t>)</w:t>
      </w:r>
    </w:p>
    <w:p w:rsidR="00990ED3" w:rsidRPr="00133448" w:rsidRDefault="00990ED3" w:rsidP="00715914"/>
    <w:p w:rsidR="00990ED3" w:rsidRPr="00133448" w:rsidRDefault="00990ED3" w:rsidP="00715914"/>
    <w:p w:rsidR="00990ED3" w:rsidRPr="00133448" w:rsidRDefault="00990ED3" w:rsidP="00715914"/>
    <w:p w:rsidR="000E6061" w:rsidRPr="00133448" w:rsidRDefault="000E6061" w:rsidP="000B3E19">
      <w:pPr>
        <w:pStyle w:val="LongT"/>
      </w:pPr>
      <w:r w:rsidRPr="00133448">
        <w:t>A Bill for an Act to provide fo</w:t>
      </w:r>
      <w:r w:rsidR="00375664" w:rsidRPr="00133448">
        <w:t xml:space="preserve">r certain entities to report </w:t>
      </w:r>
      <w:r w:rsidRPr="00133448">
        <w:t>payment terms and practices, and for related purposes</w:t>
      </w:r>
    </w:p>
    <w:p w:rsidR="00715914" w:rsidRPr="00642516" w:rsidRDefault="00715914" w:rsidP="00715914">
      <w:pPr>
        <w:pStyle w:val="Header"/>
        <w:tabs>
          <w:tab w:val="clear" w:pos="4150"/>
          <w:tab w:val="clear" w:pos="8307"/>
        </w:tabs>
      </w:pPr>
      <w:r w:rsidRPr="00642516">
        <w:rPr>
          <w:rStyle w:val="CharChapNo"/>
        </w:rPr>
        <w:t xml:space="preserve"> </w:t>
      </w:r>
      <w:r w:rsidRPr="00642516">
        <w:rPr>
          <w:rStyle w:val="CharChapText"/>
        </w:rPr>
        <w:t xml:space="preserve"> </w:t>
      </w:r>
    </w:p>
    <w:p w:rsidR="00715914" w:rsidRPr="00642516" w:rsidRDefault="00715914" w:rsidP="00715914">
      <w:pPr>
        <w:pStyle w:val="Header"/>
        <w:tabs>
          <w:tab w:val="clear" w:pos="4150"/>
          <w:tab w:val="clear" w:pos="8307"/>
        </w:tabs>
      </w:pPr>
      <w:r w:rsidRPr="00642516">
        <w:rPr>
          <w:rStyle w:val="CharPartNo"/>
        </w:rPr>
        <w:t xml:space="preserve"> </w:t>
      </w:r>
      <w:r w:rsidRPr="00642516">
        <w:rPr>
          <w:rStyle w:val="CharPartText"/>
        </w:rPr>
        <w:t xml:space="preserve"> </w:t>
      </w:r>
    </w:p>
    <w:p w:rsidR="00715914" w:rsidRPr="00642516" w:rsidRDefault="00715914" w:rsidP="00715914">
      <w:pPr>
        <w:pStyle w:val="Header"/>
        <w:tabs>
          <w:tab w:val="clear" w:pos="4150"/>
          <w:tab w:val="clear" w:pos="8307"/>
        </w:tabs>
      </w:pPr>
      <w:r w:rsidRPr="00642516">
        <w:rPr>
          <w:rStyle w:val="CharDivNo"/>
        </w:rPr>
        <w:t xml:space="preserve"> </w:t>
      </w:r>
      <w:r w:rsidRPr="00642516">
        <w:rPr>
          <w:rStyle w:val="CharDivText"/>
        </w:rPr>
        <w:t xml:space="preserve"> </w:t>
      </w:r>
    </w:p>
    <w:p w:rsidR="00715914" w:rsidRPr="00133448" w:rsidRDefault="00715914" w:rsidP="00715914">
      <w:pPr>
        <w:sectPr w:rsidR="00715914" w:rsidRPr="00133448" w:rsidSect="00133448">
          <w:headerReference w:type="even" r:id="rId8"/>
          <w:headerReference w:type="default" r:id="rId9"/>
          <w:footerReference w:type="even" r:id="rId10"/>
          <w:footerReference w:type="default" r:id="rId11"/>
          <w:headerReference w:type="first" r:id="rId12"/>
          <w:footerReference w:type="first" r:id="rId13"/>
          <w:pgSz w:w="11907" w:h="16839"/>
          <w:pgMar w:top="1418" w:right="2409" w:bottom="4252" w:left="2409" w:header="720" w:footer="3402" w:gutter="0"/>
          <w:cols w:space="708"/>
          <w:docGrid w:linePitch="360"/>
        </w:sectPr>
      </w:pPr>
    </w:p>
    <w:p w:rsidR="00715914" w:rsidRPr="00133448" w:rsidRDefault="00715914" w:rsidP="000B3E19">
      <w:pPr>
        <w:rPr>
          <w:sz w:val="36"/>
        </w:rPr>
      </w:pPr>
      <w:r w:rsidRPr="00133448">
        <w:rPr>
          <w:sz w:val="36"/>
        </w:rPr>
        <w:lastRenderedPageBreak/>
        <w:t>Contents</w:t>
      </w:r>
    </w:p>
    <w:bookmarkStart w:id="1" w:name="BKCheck15B_1"/>
    <w:bookmarkEnd w:id="1"/>
    <w:p w:rsidR="00642516" w:rsidRDefault="00642516">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642516">
        <w:rPr>
          <w:b w:val="0"/>
          <w:noProof/>
          <w:sz w:val="18"/>
        </w:rPr>
        <w:tab/>
      </w:r>
      <w:r w:rsidRPr="00642516">
        <w:rPr>
          <w:b w:val="0"/>
          <w:noProof/>
          <w:sz w:val="18"/>
        </w:rPr>
        <w:fldChar w:fldCharType="begin"/>
      </w:r>
      <w:r w:rsidRPr="00642516">
        <w:rPr>
          <w:b w:val="0"/>
          <w:noProof/>
          <w:sz w:val="18"/>
        </w:rPr>
        <w:instrText xml:space="preserve"> PAGEREF _Toc32929761 \h </w:instrText>
      </w:r>
      <w:r w:rsidRPr="00642516">
        <w:rPr>
          <w:b w:val="0"/>
          <w:noProof/>
          <w:sz w:val="18"/>
        </w:rPr>
      </w:r>
      <w:r w:rsidRPr="00642516">
        <w:rPr>
          <w:b w:val="0"/>
          <w:noProof/>
          <w:sz w:val="18"/>
        </w:rPr>
        <w:fldChar w:fldCharType="separate"/>
      </w:r>
      <w:r>
        <w:rPr>
          <w:b w:val="0"/>
          <w:noProof/>
          <w:sz w:val="18"/>
        </w:rPr>
        <w:t>1</w:t>
      </w:r>
      <w:r w:rsidRPr="00642516">
        <w:rPr>
          <w:b w:val="0"/>
          <w:noProof/>
          <w:sz w:val="18"/>
        </w:rPr>
        <w:fldChar w:fldCharType="end"/>
      </w:r>
    </w:p>
    <w:p w:rsidR="00642516" w:rsidRDefault="00642516">
      <w:pPr>
        <w:pStyle w:val="TOC5"/>
        <w:rPr>
          <w:rFonts w:asciiTheme="minorHAnsi" w:eastAsiaTheme="minorEastAsia" w:hAnsiTheme="minorHAnsi" w:cstheme="minorBidi"/>
          <w:noProof/>
          <w:kern w:val="0"/>
          <w:sz w:val="22"/>
          <w:szCs w:val="22"/>
        </w:rPr>
      </w:pPr>
      <w:r>
        <w:rPr>
          <w:noProof/>
        </w:rPr>
        <w:t>1</w:t>
      </w:r>
      <w:r>
        <w:rPr>
          <w:noProof/>
        </w:rPr>
        <w:tab/>
        <w:t>Short title</w:t>
      </w:r>
      <w:r w:rsidRPr="00642516">
        <w:rPr>
          <w:noProof/>
        </w:rPr>
        <w:tab/>
      </w:r>
      <w:r w:rsidRPr="00642516">
        <w:rPr>
          <w:noProof/>
        </w:rPr>
        <w:fldChar w:fldCharType="begin"/>
      </w:r>
      <w:r w:rsidRPr="00642516">
        <w:rPr>
          <w:noProof/>
        </w:rPr>
        <w:instrText xml:space="preserve"> PAGEREF _Toc32929762 \h </w:instrText>
      </w:r>
      <w:r w:rsidRPr="00642516">
        <w:rPr>
          <w:noProof/>
        </w:rPr>
      </w:r>
      <w:r w:rsidRPr="00642516">
        <w:rPr>
          <w:noProof/>
        </w:rPr>
        <w:fldChar w:fldCharType="separate"/>
      </w:r>
      <w:r>
        <w:rPr>
          <w:noProof/>
        </w:rPr>
        <w:t>1</w:t>
      </w:r>
      <w:r w:rsidRPr="00642516">
        <w:rPr>
          <w:noProof/>
        </w:rPr>
        <w:fldChar w:fldCharType="end"/>
      </w:r>
    </w:p>
    <w:p w:rsidR="00642516" w:rsidRDefault="00642516">
      <w:pPr>
        <w:pStyle w:val="TOC5"/>
        <w:rPr>
          <w:rFonts w:asciiTheme="minorHAnsi" w:eastAsiaTheme="minorEastAsia" w:hAnsiTheme="minorHAnsi" w:cstheme="minorBidi"/>
          <w:noProof/>
          <w:kern w:val="0"/>
          <w:sz w:val="22"/>
          <w:szCs w:val="22"/>
        </w:rPr>
      </w:pPr>
      <w:r>
        <w:rPr>
          <w:noProof/>
        </w:rPr>
        <w:t>2</w:t>
      </w:r>
      <w:r>
        <w:rPr>
          <w:noProof/>
        </w:rPr>
        <w:tab/>
        <w:t>Commencement</w:t>
      </w:r>
      <w:r w:rsidRPr="00642516">
        <w:rPr>
          <w:noProof/>
        </w:rPr>
        <w:tab/>
      </w:r>
      <w:r w:rsidRPr="00642516">
        <w:rPr>
          <w:noProof/>
        </w:rPr>
        <w:fldChar w:fldCharType="begin"/>
      </w:r>
      <w:r w:rsidRPr="00642516">
        <w:rPr>
          <w:noProof/>
        </w:rPr>
        <w:instrText xml:space="preserve"> PAGEREF _Toc32929763 \h </w:instrText>
      </w:r>
      <w:r w:rsidRPr="00642516">
        <w:rPr>
          <w:noProof/>
        </w:rPr>
      </w:r>
      <w:r w:rsidRPr="00642516">
        <w:rPr>
          <w:noProof/>
        </w:rPr>
        <w:fldChar w:fldCharType="separate"/>
      </w:r>
      <w:r>
        <w:rPr>
          <w:noProof/>
        </w:rPr>
        <w:t>2</w:t>
      </w:r>
      <w:r w:rsidRPr="00642516">
        <w:rPr>
          <w:noProof/>
        </w:rPr>
        <w:fldChar w:fldCharType="end"/>
      </w:r>
    </w:p>
    <w:p w:rsidR="00642516" w:rsidRDefault="00642516">
      <w:pPr>
        <w:pStyle w:val="TOC5"/>
        <w:rPr>
          <w:rFonts w:asciiTheme="minorHAnsi" w:eastAsiaTheme="minorEastAsia" w:hAnsiTheme="minorHAnsi" w:cstheme="minorBidi"/>
          <w:noProof/>
          <w:kern w:val="0"/>
          <w:sz w:val="22"/>
          <w:szCs w:val="22"/>
        </w:rPr>
      </w:pPr>
      <w:r>
        <w:rPr>
          <w:noProof/>
        </w:rPr>
        <w:t>3</w:t>
      </w:r>
      <w:r>
        <w:rPr>
          <w:noProof/>
        </w:rPr>
        <w:tab/>
        <w:t>Simplified outline of this Act</w:t>
      </w:r>
      <w:r w:rsidRPr="00642516">
        <w:rPr>
          <w:noProof/>
        </w:rPr>
        <w:tab/>
      </w:r>
      <w:r w:rsidRPr="00642516">
        <w:rPr>
          <w:noProof/>
        </w:rPr>
        <w:fldChar w:fldCharType="begin"/>
      </w:r>
      <w:r w:rsidRPr="00642516">
        <w:rPr>
          <w:noProof/>
        </w:rPr>
        <w:instrText xml:space="preserve"> PAGEREF _Toc32929764 \h </w:instrText>
      </w:r>
      <w:r w:rsidRPr="00642516">
        <w:rPr>
          <w:noProof/>
        </w:rPr>
      </w:r>
      <w:r w:rsidRPr="00642516">
        <w:rPr>
          <w:noProof/>
        </w:rPr>
        <w:fldChar w:fldCharType="separate"/>
      </w:r>
      <w:r>
        <w:rPr>
          <w:noProof/>
        </w:rPr>
        <w:t>2</w:t>
      </w:r>
      <w:r w:rsidRPr="00642516">
        <w:rPr>
          <w:noProof/>
        </w:rPr>
        <w:fldChar w:fldCharType="end"/>
      </w:r>
    </w:p>
    <w:p w:rsidR="00642516" w:rsidRDefault="00642516">
      <w:pPr>
        <w:pStyle w:val="TOC5"/>
        <w:rPr>
          <w:rFonts w:asciiTheme="minorHAnsi" w:eastAsiaTheme="minorEastAsia" w:hAnsiTheme="minorHAnsi" w:cstheme="minorBidi"/>
          <w:noProof/>
          <w:kern w:val="0"/>
          <w:sz w:val="22"/>
          <w:szCs w:val="22"/>
        </w:rPr>
      </w:pPr>
      <w:r>
        <w:rPr>
          <w:noProof/>
        </w:rPr>
        <w:t>4</w:t>
      </w:r>
      <w:r>
        <w:rPr>
          <w:noProof/>
        </w:rPr>
        <w:tab/>
        <w:t>Definitions</w:t>
      </w:r>
      <w:r w:rsidRPr="00642516">
        <w:rPr>
          <w:noProof/>
        </w:rPr>
        <w:tab/>
      </w:r>
      <w:r w:rsidRPr="00642516">
        <w:rPr>
          <w:noProof/>
        </w:rPr>
        <w:fldChar w:fldCharType="begin"/>
      </w:r>
      <w:r w:rsidRPr="00642516">
        <w:rPr>
          <w:noProof/>
        </w:rPr>
        <w:instrText xml:space="preserve"> PAGEREF _Toc32929765 \h </w:instrText>
      </w:r>
      <w:r w:rsidRPr="00642516">
        <w:rPr>
          <w:noProof/>
        </w:rPr>
      </w:r>
      <w:r w:rsidRPr="00642516">
        <w:rPr>
          <w:noProof/>
        </w:rPr>
        <w:fldChar w:fldCharType="separate"/>
      </w:r>
      <w:r>
        <w:rPr>
          <w:noProof/>
        </w:rPr>
        <w:t>3</w:t>
      </w:r>
      <w:r w:rsidRPr="00642516">
        <w:rPr>
          <w:noProof/>
        </w:rPr>
        <w:fldChar w:fldCharType="end"/>
      </w:r>
    </w:p>
    <w:p w:rsidR="00642516" w:rsidRDefault="00642516">
      <w:pPr>
        <w:pStyle w:val="TOC5"/>
        <w:rPr>
          <w:rFonts w:asciiTheme="minorHAnsi" w:eastAsiaTheme="minorEastAsia" w:hAnsiTheme="minorHAnsi" w:cstheme="minorBidi"/>
          <w:noProof/>
          <w:kern w:val="0"/>
          <w:sz w:val="22"/>
          <w:szCs w:val="22"/>
        </w:rPr>
      </w:pPr>
      <w:r>
        <w:rPr>
          <w:noProof/>
        </w:rPr>
        <w:t>5</w:t>
      </w:r>
      <w:r>
        <w:rPr>
          <w:noProof/>
        </w:rPr>
        <w:tab/>
        <w:t xml:space="preserve">Meaning of </w:t>
      </w:r>
      <w:r w:rsidRPr="00885EF8">
        <w:rPr>
          <w:i/>
          <w:noProof/>
        </w:rPr>
        <w:t>constitutionally covered entity</w:t>
      </w:r>
      <w:r w:rsidRPr="00642516">
        <w:rPr>
          <w:noProof/>
        </w:rPr>
        <w:tab/>
      </w:r>
      <w:r w:rsidRPr="00642516">
        <w:rPr>
          <w:noProof/>
        </w:rPr>
        <w:fldChar w:fldCharType="begin"/>
      </w:r>
      <w:r w:rsidRPr="00642516">
        <w:rPr>
          <w:noProof/>
        </w:rPr>
        <w:instrText xml:space="preserve"> PAGEREF _Toc32929766 \h </w:instrText>
      </w:r>
      <w:r w:rsidRPr="00642516">
        <w:rPr>
          <w:noProof/>
        </w:rPr>
      </w:r>
      <w:r w:rsidRPr="00642516">
        <w:rPr>
          <w:noProof/>
        </w:rPr>
        <w:fldChar w:fldCharType="separate"/>
      </w:r>
      <w:r>
        <w:rPr>
          <w:noProof/>
        </w:rPr>
        <w:t>6</w:t>
      </w:r>
      <w:r w:rsidRPr="00642516">
        <w:rPr>
          <w:noProof/>
        </w:rPr>
        <w:fldChar w:fldCharType="end"/>
      </w:r>
    </w:p>
    <w:p w:rsidR="00642516" w:rsidRDefault="00642516">
      <w:pPr>
        <w:pStyle w:val="TOC5"/>
        <w:rPr>
          <w:rFonts w:asciiTheme="minorHAnsi" w:eastAsiaTheme="minorEastAsia" w:hAnsiTheme="minorHAnsi" w:cstheme="minorBidi"/>
          <w:noProof/>
          <w:kern w:val="0"/>
          <w:sz w:val="22"/>
          <w:szCs w:val="22"/>
        </w:rPr>
      </w:pPr>
      <w:r>
        <w:rPr>
          <w:noProof/>
        </w:rPr>
        <w:t>6</w:t>
      </w:r>
      <w:r>
        <w:rPr>
          <w:noProof/>
        </w:rPr>
        <w:tab/>
        <w:t xml:space="preserve">Meaning of </w:t>
      </w:r>
      <w:r w:rsidRPr="00885EF8">
        <w:rPr>
          <w:i/>
          <w:noProof/>
        </w:rPr>
        <w:t>reporting entity</w:t>
      </w:r>
      <w:r w:rsidRPr="00642516">
        <w:rPr>
          <w:noProof/>
        </w:rPr>
        <w:tab/>
      </w:r>
      <w:r w:rsidRPr="00642516">
        <w:rPr>
          <w:noProof/>
        </w:rPr>
        <w:fldChar w:fldCharType="begin"/>
      </w:r>
      <w:r w:rsidRPr="00642516">
        <w:rPr>
          <w:noProof/>
        </w:rPr>
        <w:instrText xml:space="preserve"> PAGEREF _Toc32929767 \h </w:instrText>
      </w:r>
      <w:r w:rsidRPr="00642516">
        <w:rPr>
          <w:noProof/>
        </w:rPr>
      </w:r>
      <w:r w:rsidRPr="00642516">
        <w:rPr>
          <w:noProof/>
        </w:rPr>
        <w:fldChar w:fldCharType="separate"/>
      </w:r>
      <w:r>
        <w:rPr>
          <w:noProof/>
        </w:rPr>
        <w:t>7</w:t>
      </w:r>
      <w:r w:rsidRPr="00642516">
        <w:rPr>
          <w:noProof/>
        </w:rPr>
        <w:fldChar w:fldCharType="end"/>
      </w:r>
    </w:p>
    <w:p w:rsidR="00642516" w:rsidRDefault="00642516">
      <w:pPr>
        <w:pStyle w:val="TOC5"/>
        <w:rPr>
          <w:rFonts w:asciiTheme="minorHAnsi" w:eastAsiaTheme="minorEastAsia" w:hAnsiTheme="minorHAnsi" w:cstheme="minorBidi"/>
          <w:noProof/>
          <w:kern w:val="0"/>
          <w:sz w:val="22"/>
          <w:szCs w:val="22"/>
        </w:rPr>
      </w:pPr>
      <w:r>
        <w:rPr>
          <w:noProof/>
        </w:rPr>
        <w:t>7</w:t>
      </w:r>
      <w:r>
        <w:rPr>
          <w:noProof/>
        </w:rPr>
        <w:tab/>
        <w:t xml:space="preserve">Meaning of </w:t>
      </w:r>
      <w:r w:rsidRPr="00885EF8">
        <w:rPr>
          <w:i/>
          <w:noProof/>
        </w:rPr>
        <w:t>reporting period</w:t>
      </w:r>
      <w:r w:rsidRPr="00642516">
        <w:rPr>
          <w:noProof/>
        </w:rPr>
        <w:tab/>
      </w:r>
      <w:r w:rsidRPr="00642516">
        <w:rPr>
          <w:noProof/>
        </w:rPr>
        <w:fldChar w:fldCharType="begin"/>
      </w:r>
      <w:r w:rsidRPr="00642516">
        <w:rPr>
          <w:noProof/>
        </w:rPr>
        <w:instrText xml:space="preserve"> PAGEREF _Toc32929768 \h </w:instrText>
      </w:r>
      <w:r w:rsidRPr="00642516">
        <w:rPr>
          <w:noProof/>
        </w:rPr>
      </w:r>
      <w:r w:rsidRPr="00642516">
        <w:rPr>
          <w:noProof/>
        </w:rPr>
        <w:fldChar w:fldCharType="separate"/>
      </w:r>
      <w:r>
        <w:rPr>
          <w:noProof/>
        </w:rPr>
        <w:t>8</w:t>
      </w:r>
      <w:r w:rsidRPr="00642516">
        <w:rPr>
          <w:noProof/>
        </w:rPr>
        <w:fldChar w:fldCharType="end"/>
      </w:r>
    </w:p>
    <w:p w:rsidR="00642516" w:rsidRDefault="00642516">
      <w:pPr>
        <w:pStyle w:val="TOC5"/>
        <w:rPr>
          <w:rFonts w:asciiTheme="minorHAnsi" w:eastAsiaTheme="minorEastAsia" w:hAnsiTheme="minorHAnsi" w:cstheme="minorBidi"/>
          <w:noProof/>
          <w:kern w:val="0"/>
          <w:sz w:val="22"/>
          <w:szCs w:val="22"/>
        </w:rPr>
      </w:pPr>
      <w:r>
        <w:rPr>
          <w:noProof/>
        </w:rPr>
        <w:t>8</w:t>
      </w:r>
      <w:r>
        <w:rPr>
          <w:noProof/>
        </w:rPr>
        <w:tab/>
        <w:t>Act binds the Crown</w:t>
      </w:r>
      <w:r w:rsidRPr="00642516">
        <w:rPr>
          <w:noProof/>
        </w:rPr>
        <w:tab/>
      </w:r>
      <w:r w:rsidRPr="00642516">
        <w:rPr>
          <w:noProof/>
        </w:rPr>
        <w:fldChar w:fldCharType="begin"/>
      </w:r>
      <w:r w:rsidRPr="00642516">
        <w:rPr>
          <w:noProof/>
        </w:rPr>
        <w:instrText xml:space="preserve"> PAGEREF _Toc32929769 \h </w:instrText>
      </w:r>
      <w:r w:rsidRPr="00642516">
        <w:rPr>
          <w:noProof/>
        </w:rPr>
      </w:r>
      <w:r w:rsidRPr="00642516">
        <w:rPr>
          <w:noProof/>
        </w:rPr>
        <w:fldChar w:fldCharType="separate"/>
      </w:r>
      <w:r>
        <w:rPr>
          <w:noProof/>
        </w:rPr>
        <w:t>8</w:t>
      </w:r>
      <w:r w:rsidRPr="00642516">
        <w:rPr>
          <w:noProof/>
        </w:rPr>
        <w:fldChar w:fldCharType="end"/>
      </w:r>
    </w:p>
    <w:p w:rsidR="00642516" w:rsidRDefault="00642516">
      <w:pPr>
        <w:pStyle w:val="TOC5"/>
        <w:rPr>
          <w:rFonts w:asciiTheme="minorHAnsi" w:eastAsiaTheme="minorEastAsia" w:hAnsiTheme="minorHAnsi" w:cstheme="minorBidi"/>
          <w:noProof/>
          <w:kern w:val="0"/>
          <w:sz w:val="22"/>
          <w:szCs w:val="22"/>
        </w:rPr>
      </w:pPr>
      <w:r>
        <w:rPr>
          <w:noProof/>
        </w:rPr>
        <w:t>9</w:t>
      </w:r>
      <w:r>
        <w:rPr>
          <w:noProof/>
        </w:rPr>
        <w:tab/>
        <w:t>Extension to external Territories</w:t>
      </w:r>
      <w:r w:rsidRPr="00642516">
        <w:rPr>
          <w:noProof/>
        </w:rPr>
        <w:tab/>
      </w:r>
      <w:r w:rsidRPr="00642516">
        <w:rPr>
          <w:noProof/>
        </w:rPr>
        <w:fldChar w:fldCharType="begin"/>
      </w:r>
      <w:r w:rsidRPr="00642516">
        <w:rPr>
          <w:noProof/>
        </w:rPr>
        <w:instrText xml:space="preserve"> PAGEREF _Toc32929770 \h </w:instrText>
      </w:r>
      <w:r w:rsidRPr="00642516">
        <w:rPr>
          <w:noProof/>
        </w:rPr>
      </w:r>
      <w:r w:rsidRPr="00642516">
        <w:rPr>
          <w:noProof/>
        </w:rPr>
        <w:fldChar w:fldCharType="separate"/>
      </w:r>
      <w:r>
        <w:rPr>
          <w:noProof/>
        </w:rPr>
        <w:t>9</w:t>
      </w:r>
      <w:r w:rsidRPr="00642516">
        <w:rPr>
          <w:noProof/>
        </w:rPr>
        <w:fldChar w:fldCharType="end"/>
      </w:r>
    </w:p>
    <w:p w:rsidR="00642516" w:rsidRDefault="00642516">
      <w:pPr>
        <w:pStyle w:val="TOC2"/>
        <w:rPr>
          <w:rFonts w:asciiTheme="minorHAnsi" w:eastAsiaTheme="minorEastAsia" w:hAnsiTheme="minorHAnsi" w:cstheme="minorBidi"/>
          <w:b w:val="0"/>
          <w:noProof/>
          <w:kern w:val="0"/>
          <w:sz w:val="22"/>
          <w:szCs w:val="22"/>
        </w:rPr>
      </w:pPr>
      <w:r>
        <w:rPr>
          <w:noProof/>
        </w:rPr>
        <w:t>Part 2—Reporting payment times</w:t>
      </w:r>
      <w:r w:rsidRPr="00642516">
        <w:rPr>
          <w:b w:val="0"/>
          <w:noProof/>
          <w:sz w:val="18"/>
        </w:rPr>
        <w:tab/>
      </w:r>
      <w:r w:rsidRPr="00642516">
        <w:rPr>
          <w:b w:val="0"/>
          <w:noProof/>
          <w:sz w:val="18"/>
        </w:rPr>
        <w:fldChar w:fldCharType="begin"/>
      </w:r>
      <w:r w:rsidRPr="00642516">
        <w:rPr>
          <w:b w:val="0"/>
          <w:noProof/>
          <w:sz w:val="18"/>
        </w:rPr>
        <w:instrText xml:space="preserve"> PAGEREF _Toc32929771 \h </w:instrText>
      </w:r>
      <w:r w:rsidRPr="00642516">
        <w:rPr>
          <w:b w:val="0"/>
          <w:noProof/>
          <w:sz w:val="18"/>
        </w:rPr>
      </w:r>
      <w:r w:rsidRPr="00642516">
        <w:rPr>
          <w:b w:val="0"/>
          <w:noProof/>
          <w:sz w:val="18"/>
        </w:rPr>
        <w:fldChar w:fldCharType="separate"/>
      </w:r>
      <w:r>
        <w:rPr>
          <w:b w:val="0"/>
          <w:noProof/>
          <w:sz w:val="18"/>
        </w:rPr>
        <w:t>10</w:t>
      </w:r>
      <w:r w:rsidRPr="00642516">
        <w:rPr>
          <w:b w:val="0"/>
          <w:noProof/>
          <w:sz w:val="18"/>
        </w:rPr>
        <w:fldChar w:fldCharType="end"/>
      </w:r>
    </w:p>
    <w:p w:rsidR="00642516" w:rsidRDefault="00642516">
      <w:pPr>
        <w:pStyle w:val="TOC3"/>
        <w:rPr>
          <w:rFonts w:asciiTheme="minorHAnsi" w:eastAsiaTheme="minorEastAsia" w:hAnsiTheme="minorHAnsi" w:cstheme="minorBidi"/>
          <w:b w:val="0"/>
          <w:noProof/>
          <w:kern w:val="0"/>
          <w:szCs w:val="22"/>
        </w:rPr>
      </w:pPr>
      <w:r>
        <w:rPr>
          <w:noProof/>
        </w:rPr>
        <w:t>Division 1—Introduction</w:t>
      </w:r>
      <w:r w:rsidRPr="00642516">
        <w:rPr>
          <w:b w:val="0"/>
          <w:noProof/>
          <w:sz w:val="18"/>
        </w:rPr>
        <w:tab/>
      </w:r>
      <w:r w:rsidRPr="00642516">
        <w:rPr>
          <w:b w:val="0"/>
          <w:noProof/>
          <w:sz w:val="18"/>
        </w:rPr>
        <w:fldChar w:fldCharType="begin"/>
      </w:r>
      <w:r w:rsidRPr="00642516">
        <w:rPr>
          <w:b w:val="0"/>
          <w:noProof/>
          <w:sz w:val="18"/>
        </w:rPr>
        <w:instrText xml:space="preserve"> PAGEREF _Toc32929772 \h </w:instrText>
      </w:r>
      <w:r w:rsidRPr="00642516">
        <w:rPr>
          <w:b w:val="0"/>
          <w:noProof/>
          <w:sz w:val="18"/>
        </w:rPr>
      </w:r>
      <w:r w:rsidRPr="00642516">
        <w:rPr>
          <w:b w:val="0"/>
          <w:noProof/>
          <w:sz w:val="18"/>
        </w:rPr>
        <w:fldChar w:fldCharType="separate"/>
      </w:r>
      <w:r>
        <w:rPr>
          <w:b w:val="0"/>
          <w:noProof/>
          <w:sz w:val="18"/>
        </w:rPr>
        <w:t>10</w:t>
      </w:r>
      <w:r w:rsidRPr="00642516">
        <w:rPr>
          <w:b w:val="0"/>
          <w:noProof/>
          <w:sz w:val="18"/>
        </w:rPr>
        <w:fldChar w:fldCharType="end"/>
      </w:r>
    </w:p>
    <w:p w:rsidR="00642516" w:rsidRDefault="00642516">
      <w:pPr>
        <w:pStyle w:val="TOC5"/>
        <w:rPr>
          <w:rFonts w:asciiTheme="minorHAnsi" w:eastAsiaTheme="minorEastAsia" w:hAnsiTheme="minorHAnsi" w:cstheme="minorBidi"/>
          <w:noProof/>
          <w:kern w:val="0"/>
          <w:sz w:val="22"/>
          <w:szCs w:val="22"/>
        </w:rPr>
      </w:pPr>
      <w:r>
        <w:rPr>
          <w:noProof/>
        </w:rPr>
        <w:t>10</w:t>
      </w:r>
      <w:r>
        <w:rPr>
          <w:noProof/>
        </w:rPr>
        <w:tab/>
        <w:t>Simplified outline of this Part</w:t>
      </w:r>
      <w:r w:rsidRPr="00642516">
        <w:rPr>
          <w:noProof/>
        </w:rPr>
        <w:tab/>
      </w:r>
      <w:r w:rsidRPr="00642516">
        <w:rPr>
          <w:noProof/>
        </w:rPr>
        <w:fldChar w:fldCharType="begin"/>
      </w:r>
      <w:r w:rsidRPr="00642516">
        <w:rPr>
          <w:noProof/>
        </w:rPr>
        <w:instrText xml:space="preserve"> PAGEREF _Toc32929773 \h </w:instrText>
      </w:r>
      <w:r w:rsidRPr="00642516">
        <w:rPr>
          <w:noProof/>
        </w:rPr>
      </w:r>
      <w:r w:rsidRPr="00642516">
        <w:rPr>
          <w:noProof/>
        </w:rPr>
        <w:fldChar w:fldCharType="separate"/>
      </w:r>
      <w:r>
        <w:rPr>
          <w:noProof/>
        </w:rPr>
        <w:t>10</w:t>
      </w:r>
      <w:r w:rsidRPr="00642516">
        <w:rPr>
          <w:noProof/>
        </w:rPr>
        <w:fldChar w:fldCharType="end"/>
      </w:r>
    </w:p>
    <w:p w:rsidR="00642516" w:rsidRDefault="00642516">
      <w:pPr>
        <w:pStyle w:val="TOC3"/>
        <w:rPr>
          <w:rFonts w:asciiTheme="minorHAnsi" w:eastAsiaTheme="minorEastAsia" w:hAnsiTheme="minorHAnsi" w:cstheme="minorBidi"/>
          <w:b w:val="0"/>
          <w:noProof/>
          <w:kern w:val="0"/>
          <w:szCs w:val="22"/>
        </w:rPr>
      </w:pPr>
      <w:r>
        <w:rPr>
          <w:noProof/>
        </w:rPr>
        <w:t>Division 2—Reporting payment times</w:t>
      </w:r>
      <w:r w:rsidRPr="00642516">
        <w:rPr>
          <w:b w:val="0"/>
          <w:noProof/>
          <w:sz w:val="18"/>
        </w:rPr>
        <w:tab/>
      </w:r>
      <w:r w:rsidRPr="00642516">
        <w:rPr>
          <w:b w:val="0"/>
          <w:noProof/>
          <w:sz w:val="18"/>
        </w:rPr>
        <w:fldChar w:fldCharType="begin"/>
      </w:r>
      <w:r w:rsidRPr="00642516">
        <w:rPr>
          <w:b w:val="0"/>
          <w:noProof/>
          <w:sz w:val="18"/>
        </w:rPr>
        <w:instrText xml:space="preserve"> PAGEREF _Toc32929774 \h </w:instrText>
      </w:r>
      <w:r w:rsidRPr="00642516">
        <w:rPr>
          <w:b w:val="0"/>
          <w:noProof/>
          <w:sz w:val="18"/>
        </w:rPr>
      </w:r>
      <w:r w:rsidRPr="00642516">
        <w:rPr>
          <w:b w:val="0"/>
          <w:noProof/>
          <w:sz w:val="18"/>
        </w:rPr>
        <w:fldChar w:fldCharType="separate"/>
      </w:r>
      <w:r>
        <w:rPr>
          <w:b w:val="0"/>
          <w:noProof/>
          <w:sz w:val="18"/>
        </w:rPr>
        <w:t>11</w:t>
      </w:r>
      <w:r w:rsidRPr="00642516">
        <w:rPr>
          <w:b w:val="0"/>
          <w:noProof/>
          <w:sz w:val="18"/>
        </w:rPr>
        <w:fldChar w:fldCharType="end"/>
      </w:r>
    </w:p>
    <w:p w:rsidR="00642516" w:rsidRDefault="00642516">
      <w:pPr>
        <w:pStyle w:val="TOC5"/>
        <w:rPr>
          <w:rFonts w:asciiTheme="minorHAnsi" w:eastAsiaTheme="minorEastAsia" w:hAnsiTheme="minorHAnsi" w:cstheme="minorBidi"/>
          <w:noProof/>
          <w:kern w:val="0"/>
          <w:sz w:val="22"/>
          <w:szCs w:val="22"/>
        </w:rPr>
      </w:pPr>
      <w:r>
        <w:rPr>
          <w:noProof/>
        </w:rPr>
        <w:t>11</w:t>
      </w:r>
      <w:r>
        <w:rPr>
          <w:noProof/>
        </w:rPr>
        <w:tab/>
        <w:t>Reporting entities must report payment times</w:t>
      </w:r>
      <w:r w:rsidRPr="00642516">
        <w:rPr>
          <w:noProof/>
        </w:rPr>
        <w:tab/>
      </w:r>
      <w:r w:rsidRPr="00642516">
        <w:rPr>
          <w:noProof/>
        </w:rPr>
        <w:fldChar w:fldCharType="begin"/>
      </w:r>
      <w:r w:rsidRPr="00642516">
        <w:rPr>
          <w:noProof/>
        </w:rPr>
        <w:instrText xml:space="preserve"> PAGEREF _Toc32929775 \h </w:instrText>
      </w:r>
      <w:r w:rsidRPr="00642516">
        <w:rPr>
          <w:noProof/>
        </w:rPr>
      </w:r>
      <w:r w:rsidRPr="00642516">
        <w:rPr>
          <w:noProof/>
        </w:rPr>
        <w:fldChar w:fldCharType="separate"/>
      </w:r>
      <w:r>
        <w:rPr>
          <w:noProof/>
        </w:rPr>
        <w:t>11</w:t>
      </w:r>
      <w:r w:rsidRPr="00642516">
        <w:rPr>
          <w:noProof/>
        </w:rPr>
        <w:fldChar w:fldCharType="end"/>
      </w:r>
    </w:p>
    <w:p w:rsidR="00642516" w:rsidRDefault="00642516">
      <w:pPr>
        <w:pStyle w:val="TOC5"/>
        <w:rPr>
          <w:rFonts w:asciiTheme="minorHAnsi" w:eastAsiaTheme="minorEastAsia" w:hAnsiTheme="minorHAnsi" w:cstheme="minorBidi"/>
          <w:noProof/>
          <w:kern w:val="0"/>
          <w:sz w:val="22"/>
          <w:szCs w:val="22"/>
        </w:rPr>
      </w:pPr>
      <w:r>
        <w:rPr>
          <w:noProof/>
        </w:rPr>
        <w:t>12</w:t>
      </w:r>
      <w:r>
        <w:rPr>
          <w:noProof/>
        </w:rPr>
        <w:tab/>
        <w:t>When report must be given</w:t>
      </w:r>
      <w:r w:rsidRPr="00642516">
        <w:rPr>
          <w:noProof/>
        </w:rPr>
        <w:tab/>
      </w:r>
      <w:r w:rsidRPr="00642516">
        <w:rPr>
          <w:noProof/>
        </w:rPr>
        <w:fldChar w:fldCharType="begin"/>
      </w:r>
      <w:r w:rsidRPr="00642516">
        <w:rPr>
          <w:noProof/>
        </w:rPr>
        <w:instrText xml:space="preserve"> PAGEREF _Toc32929776 \h </w:instrText>
      </w:r>
      <w:r w:rsidRPr="00642516">
        <w:rPr>
          <w:noProof/>
        </w:rPr>
      </w:r>
      <w:r w:rsidRPr="00642516">
        <w:rPr>
          <w:noProof/>
        </w:rPr>
        <w:fldChar w:fldCharType="separate"/>
      </w:r>
      <w:r>
        <w:rPr>
          <w:noProof/>
        </w:rPr>
        <w:t>11</w:t>
      </w:r>
      <w:r w:rsidRPr="00642516">
        <w:rPr>
          <w:noProof/>
        </w:rPr>
        <w:fldChar w:fldCharType="end"/>
      </w:r>
    </w:p>
    <w:p w:rsidR="00642516" w:rsidRDefault="00642516">
      <w:pPr>
        <w:pStyle w:val="TOC5"/>
        <w:rPr>
          <w:rFonts w:asciiTheme="minorHAnsi" w:eastAsiaTheme="minorEastAsia" w:hAnsiTheme="minorHAnsi" w:cstheme="minorBidi"/>
          <w:noProof/>
          <w:kern w:val="0"/>
          <w:sz w:val="22"/>
          <w:szCs w:val="22"/>
        </w:rPr>
      </w:pPr>
      <w:r>
        <w:rPr>
          <w:noProof/>
        </w:rPr>
        <w:t>13</w:t>
      </w:r>
      <w:r>
        <w:rPr>
          <w:noProof/>
        </w:rPr>
        <w:tab/>
        <w:t>Reporting requirements</w:t>
      </w:r>
      <w:r w:rsidRPr="00642516">
        <w:rPr>
          <w:noProof/>
        </w:rPr>
        <w:tab/>
      </w:r>
      <w:r w:rsidRPr="00642516">
        <w:rPr>
          <w:noProof/>
        </w:rPr>
        <w:fldChar w:fldCharType="begin"/>
      </w:r>
      <w:r w:rsidRPr="00642516">
        <w:rPr>
          <w:noProof/>
        </w:rPr>
        <w:instrText xml:space="preserve"> PAGEREF _Toc32929777 \h </w:instrText>
      </w:r>
      <w:r w:rsidRPr="00642516">
        <w:rPr>
          <w:noProof/>
        </w:rPr>
      </w:r>
      <w:r w:rsidRPr="00642516">
        <w:rPr>
          <w:noProof/>
        </w:rPr>
        <w:fldChar w:fldCharType="separate"/>
      </w:r>
      <w:r>
        <w:rPr>
          <w:noProof/>
        </w:rPr>
        <w:t>11</w:t>
      </w:r>
      <w:r w:rsidRPr="00642516">
        <w:rPr>
          <w:noProof/>
        </w:rPr>
        <w:fldChar w:fldCharType="end"/>
      </w:r>
    </w:p>
    <w:p w:rsidR="00642516" w:rsidRDefault="00642516">
      <w:pPr>
        <w:pStyle w:val="TOC5"/>
        <w:rPr>
          <w:rFonts w:asciiTheme="minorHAnsi" w:eastAsiaTheme="minorEastAsia" w:hAnsiTheme="minorHAnsi" w:cstheme="minorBidi"/>
          <w:noProof/>
          <w:kern w:val="0"/>
          <w:sz w:val="22"/>
          <w:szCs w:val="22"/>
        </w:rPr>
      </w:pPr>
      <w:r>
        <w:rPr>
          <w:noProof/>
        </w:rPr>
        <w:t>14</w:t>
      </w:r>
      <w:r>
        <w:rPr>
          <w:noProof/>
        </w:rPr>
        <w:tab/>
        <w:t>Civil penalty provision for failure to report</w:t>
      </w:r>
      <w:r w:rsidRPr="00642516">
        <w:rPr>
          <w:noProof/>
        </w:rPr>
        <w:tab/>
      </w:r>
      <w:r w:rsidRPr="00642516">
        <w:rPr>
          <w:noProof/>
        </w:rPr>
        <w:fldChar w:fldCharType="begin"/>
      </w:r>
      <w:r w:rsidRPr="00642516">
        <w:rPr>
          <w:noProof/>
        </w:rPr>
        <w:instrText xml:space="preserve"> PAGEREF _Toc32929778 \h </w:instrText>
      </w:r>
      <w:r w:rsidRPr="00642516">
        <w:rPr>
          <w:noProof/>
        </w:rPr>
      </w:r>
      <w:r w:rsidRPr="00642516">
        <w:rPr>
          <w:noProof/>
        </w:rPr>
        <w:fldChar w:fldCharType="separate"/>
      </w:r>
      <w:r>
        <w:rPr>
          <w:noProof/>
        </w:rPr>
        <w:t>12</w:t>
      </w:r>
      <w:r w:rsidRPr="00642516">
        <w:rPr>
          <w:noProof/>
        </w:rPr>
        <w:fldChar w:fldCharType="end"/>
      </w:r>
    </w:p>
    <w:p w:rsidR="00642516" w:rsidRDefault="00642516">
      <w:pPr>
        <w:pStyle w:val="TOC5"/>
        <w:rPr>
          <w:rFonts w:asciiTheme="minorHAnsi" w:eastAsiaTheme="minorEastAsia" w:hAnsiTheme="minorHAnsi" w:cstheme="minorBidi"/>
          <w:noProof/>
          <w:kern w:val="0"/>
          <w:sz w:val="22"/>
          <w:szCs w:val="22"/>
        </w:rPr>
      </w:pPr>
      <w:r>
        <w:rPr>
          <w:noProof/>
        </w:rPr>
        <w:t>15</w:t>
      </w:r>
      <w:r>
        <w:rPr>
          <w:noProof/>
        </w:rPr>
        <w:tab/>
        <w:t>Civil penalty provision for false or misleading reports</w:t>
      </w:r>
      <w:r w:rsidRPr="00642516">
        <w:rPr>
          <w:noProof/>
        </w:rPr>
        <w:tab/>
      </w:r>
      <w:r w:rsidRPr="00642516">
        <w:rPr>
          <w:noProof/>
        </w:rPr>
        <w:fldChar w:fldCharType="begin"/>
      </w:r>
      <w:r w:rsidRPr="00642516">
        <w:rPr>
          <w:noProof/>
        </w:rPr>
        <w:instrText xml:space="preserve"> PAGEREF _Toc32929779 \h </w:instrText>
      </w:r>
      <w:r w:rsidRPr="00642516">
        <w:rPr>
          <w:noProof/>
        </w:rPr>
      </w:r>
      <w:r w:rsidRPr="00642516">
        <w:rPr>
          <w:noProof/>
        </w:rPr>
        <w:fldChar w:fldCharType="separate"/>
      </w:r>
      <w:r>
        <w:rPr>
          <w:noProof/>
        </w:rPr>
        <w:t>12</w:t>
      </w:r>
      <w:r w:rsidRPr="00642516">
        <w:rPr>
          <w:noProof/>
        </w:rPr>
        <w:fldChar w:fldCharType="end"/>
      </w:r>
    </w:p>
    <w:p w:rsidR="00642516" w:rsidRDefault="00642516">
      <w:pPr>
        <w:pStyle w:val="TOC3"/>
        <w:rPr>
          <w:rFonts w:asciiTheme="minorHAnsi" w:eastAsiaTheme="minorEastAsia" w:hAnsiTheme="minorHAnsi" w:cstheme="minorBidi"/>
          <w:b w:val="0"/>
          <w:noProof/>
          <w:kern w:val="0"/>
          <w:szCs w:val="22"/>
        </w:rPr>
      </w:pPr>
      <w:r>
        <w:rPr>
          <w:noProof/>
        </w:rPr>
        <w:t>Division 3—Access to payment times reports</w:t>
      </w:r>
      <w:r w:rsidRPr="00642516">
        <w:rPr>
          <w:b w:val="0"/>
          <w:noProof/>
          <w:sz w:val="18"/>
        </w:rPr>
        <w:tab/>
      </w:r>
      <w:r w:rsidRPr="00642516">
        <w:rPr>
          <w:b w:val="0"/>
          <w:noProof/>
          <w:sz w:val="18"/>
        </w:rPr>
        <w:fldChar w:fldCharType="begin"/>
      </w:r>
      <w:r w:rsidRPr="00642516">
        <w:rPr>
          <w:b w:val="0"/>
          <w:noProof/>
          <w:sz w:val="18"/>
        </w:rPr>
        <w:instrText xml:space="preserve"> PAGEREF _Toc32929780 \h </w:instrText>
      </w:r>
      <w:r w:rsidRPr="00642516">
        <w:rPr>
          <w:b w:val="0"/>
          <w:noProof/>
          <w:sz w:val="18"/>
        </w:rPr>
      </w:r>
      <w:r w:rsidRPr="00642516">
        <w:rPr>
          <w:b w:val="0"/>
          <w:noProof/>
          <w:sz w:val="18"/>
        </w:rPr>
        <w:fldChar w:fldCharType="separate"/>
      </w:r>
      <w:r>
        <w:rPr>
          <w:b w:val="0"/>
          <w:noProof/>
          <w:sz w:val="18"/>
        </w:rPr>
        <w:t>14</w:t>
      </w:r>
      <w:r w:rsidRPr="00642516">
        <w:rPr>
          <w:b w:val="0"/>
          <w:noProof/>
          <w:sz w:val="18"/>
        </w:rPr>
        <w:fldChar w:fldCharType="end"/>
      </w:r>
    </w:p>
    <w:p w:rsidR="00642516" w:rsidRDefault="00642516">
      <w:pPr>
        <w:pStyle w:val="TOC5"/>
        <w:rPr>
          <w:rFonts w:asciiTheme="minorHAnsi" w:eastAsiaTheme="minorEastAsia" w:hAnsiTheme="minorHAnsi" w:cstheme="minorBidi"/>
          <w:noProof/>
          <w:kern w:val="0"/>
          <w:sz w:val="22"/>
          <w:szCs w:val="22"/>
        </w:rPr>
      </w:pPr>
      <w:r>
        <w:rPr>
          <w:noProof/>
        </w:rPr>
        <w:t>16</w:t>
      </w:r>
      <w:r>
        <w:rPr>
          <w:noProof/>
        </w:rPr>
        <w:tab/>
        <w:t>Payment Times Reports Register</w:t>
      </w:r>
      <w:r w:rsidRPr="00642516">
        <w:rPr>
          <w:noProof/>
        </w:rPr>
        <w:tab/>
      </w:r>
      <w:r w:rsidRPr="00642516">
        <w:rPr>
          <w:noProof/>
        </w:rPr>
        <w:fldChar w:fldCharType="begin"/>
      </w:r>
      <w:r w:rsidRPr="00642516">
        <w:rPr>
          <w:noProof/>
        </w:rPr>
        <w:instrText xml:space="preserve"> PAGEREF _Toc32929781 \h </w:instrText>
      </w:r>
      <w:r w:rsidRPr="00642516">
        <w:rPr>
          <w:noProof/>
        </w:rPr>
      </w:r>
      <w:r w:rsidRPr="00642516">
        <w:rPr>
          <w:noProof/>
        </w:rPr>
        <w:fldChar w:fldCharType="separate"/>
      </w:r>
      <w:r>
        <w:rPr>
          <w:noProof/>
        </w:rPr>
        <w:t>14</w:t>
      </w:r>
      <w:r w:rsidRPr="00642516">
        <w:rPr>
          <w:noProof/>
        </w:rPr>
        <w:fldChar w:fldCharType="end"/>
      </w:r>
    </w:p>
    <w:p w:rsidR="00642516" w:rsidRDefault="00642516">
      <w:pPr>
        <w:pStyle w:val="TOC5"/>
        <w:rPr>
          <w:rFonts w:asciiTheme="minorHAnsi" w:eastAsiaTheme="minorEastAsia" w:hAnsiTheme="minorHAnsi" w:cstheme="minorBidi"/>
          <w:noProof/>
          <w:kern w:val="0"/>
          <w:sz w:val="22"/>
          <w:szCs w:val="22"/>
        </w:rPr>
      </w:pPr>
      <w:r>
        <w:rPr>
          <w:noProof/>
        </w:rPr>
        <w:t>17</w:t>
      </w:r>
      <w:r>
        <w:rPr>
          <w:noProof/>
        </w:rPr>
        <w:tab/>
        <w:t>Registration of payment times reports</w:t>
      </w:r>
      <w:r w:rsidRPr="00642516">
        <w:rPr>
          <w:noProof/>
        </w:rPr>
        <w:tab/>
      </w:r>
      <w:r w:rsidRPr="00642516">
        <w:rPr>
          <w:noProof/>
        </w:rPr>
        <w:fldChar w:fldCharType="begin"/>
      </w:r>
      <w:r w:rsidRPr="00642516">
        <w:rPr>
          <w:noProof/>
        </w:rPr>
        <w:instrText xml:space="preserve"> PAGEREF _Toc32929782 \h </w:instrText>
      </w:r>
      <w:r w:rsidRPr="00642516">
        <w:rPr>
          <w:noProof/>
        </w:rPr>
      </w:r>
      <w:r w:rsidRPr="00642516">
        <w:rPr>
          <w:noProof/>
        </w:rPr>
        <w:fldChar w:fldCharType="separate"/>
      </w:r>
      <w:r>
        <w:rPr>
          <w:noProof/>
        </w:rPr>
        <w:t>14</w:t>
      </w:r>
      <w:r w:rsidRPr="00642516">
        <w:rPr>
          <w:noProof/>
        </w:rPr>
        <w:fldChar w:fldCharType="end"/>
      </w:r>
    </w:p>
    <w:p w:rsidR="00642516" w:rsidRDefault="00642516">
      <w:pPr>
        <w:pStyle w:val="TOC5"/>
        <w:rPr>
          <w:rFonts w:asciiTheme="minorHAnsi" w:eastAsiaTheme="minorEastAsia" w:hAnsiTheme="minorHAnsi" w:cstheme="minorBidi"/>
          <w:noProof/>
          <w:kern w:val="0"/>
          <w:sz w:val="22"/>
          <w:szCs w:val="22"/>
        </w:rPr>
      </w:pPr>
      <w:r>
        <w:rPr>
          <w:noProof/>
        </w:rPr>
        <w:t>18</w:t>
      </w:r>
      <w:r>
        <w:rPr>
          <w:noProof/>
        </w:rPr>
        <w:tab/>
        <w:t>Registration of revised payment times reports</w:t>
      </w:r>
      <w:r w:rsidRPr="00642516">
        <w:rPr>
          <w:noProof/>
        </w:rPr>
        <w:tab/>
      </w:r>
      <w:r w:rsidRPr="00642516">
        <w:rPr>
          <w:noProof/>
        </w:rPr>
        <w:fldChar w:fldCharType="begin"/>
      </w:r>
      <w:r w:rsidRPr="00642516">
        <w:rPr>
          <w:noProof/>
        </w:rPr>
        <w:instrText xml:space="preserve"> PAGEREF _Toc32929783 \h </w:instrText>
      </w:r>
      <w:r w:rsidRPr="00642516">
        <w:rPr>
          <w:noProof/>
        </w:rPr>
      </w:r>
      <w:r w:rsidRPr="00642516">
        <w:rPr>
          <w:noProof/>
        </w:rPr>
        <w:fldChar w:fldCharType="separate"/>
      </w:r>
      <w:r>
        <w:rPr>
          <w:noProof/>
        </w:rPr>
        <w:t>14</w:t>
      </w:r>
      <w:r w:rsidRPr="00642516">
        <w:rPr>
          <w:noProof/>
        </w:rPr>
        <w:fldChar w:fldCharType="end"/>
      </w:r>
    </w:p>
    <w:p w:rsidR="00642516" w:rsidRDefault="00642516">
      <w:pPr>
        <w:pStyle w:val="TOC5"/>
        <w:rPr>
          <w:rFonts w:asciiTheme="minorHAnsi" w:eastAsiaTheme="minorEastAsia" w:hAnsiTheme="minorHAnsi" w:cstheme="minorBidi"/>
          <w:noProof/>
          <w:kern w:val="0"/>
          <w:sz w:val="22"/>
          <w:szCs w:val="22"/>
        </w:rPr>
      </w:pPr>
      <w:r>
        <w:rPr>
          <w:noProof/>
        </w:rPr>
        <w:t>19</w:t>
      </w:r>
      <w:r>
        <w:rPr>
          <w:noProof/>
        </w:rPr>
        <w:tab/>
        <w:t>Publication of information about failure to comply with Act</w:t>
      </w:r>
      <w:r w:rsidRPr="00642516">
        <w:rPr>
          <w:noProof/>
        </w:rPr>
        <w:tab/>
      </w:r>
      <w:r w:rsidRPr="00642516">
        <w:rPr>
          <w:noProof/>
        </w:rPr>
        <w:fldChar w:fldCharType="begin"/>
      </w:r>
      <w:r w:rsidRPr="00642516">
        <w:rPr>
          <w:noProof/>
        </w:rPr>
        <w:instrText xml:space="preserve"> PAGEREF _Toc32929784 \h </w:instrText>
      </w:r>
      <w:r w:rsidRPr="00642516">
        <w:rPr>
          <w:noProof/>
        </w:rPr>
      </w:r>
      <w:r w:rsidRPr="00642516">
        <w:rPr>
          <w:noProof/>
        </w:rPr>
        <w:fldChar w:fldCharType="separate"/>
      </w:r>
      <w:r>
        <w:rPr>
          <w:noProof/>
        </w:rPr>
        <w:t>14</w:t>
      </w:r>
      <w:r w:rsidRPr="00642516">
        <w:rPr>
          <w:noProof/>
        </w:rPr>
        <w:fldChar w:fldCharType="end"/>
      </w:r>
    </w:p>
    <w:p w:rsidR="00642516" w:rsidRDefault="00642516">
      <w:pPr>
        <w:pStyle w:val="TOC2"/>
        <w:rPr>
          <w:rFonts w:asciiTheme="minorHAnsi" w:eastAsiaTheme="minorEastAsia" w:hAnsiTheme="minorHAnsi" w:cstheme="minorBidi"/>
          <w:b w:val="0"/>
          <w:noProof/>
          <w:kern w:val="0"/>
          <w:sz w:val="22"/>
          <w:szCs w:val="22"/>
        </w:rPr>
      </w:pPr>
      <w:r>
        <w:rPr>
          <w:noProof/>
        </w:rPr>
        <w:t>Part 3—Payment Times Reporting Regulator</w:t>
      </w:r>
      <w:r w:rsidRPr="00642516">
        <w:rPr>
          <w:b w:val="0"/>
          <w:noProof/>
          <w:sz w:val="18"/>
        </w:rPr>
        <w:tab/>
      </w:r>
      <w:r w:rsidRPr="00642516">
        <w:rPr>
          <w:b w:val="0"/>
          <w:noProof/>
          <w:sz w:val="18"/>
        </w:rPr>
        <w:fldChar w:fldCharType="begin"/>
      </w:r>
      <w:r w:rsidRPr="00642516">
        <w:rPr>
          <w:b w:val="0"/>
          <w:noProof/>
          <w:sz w:val="18"/>
        </w:rPr>
        <w:instrText xml:space="preserve"> PAGEREF _Toc32929785 \h </w:instrText>
      </w:r>
      <w:r w:rsidRPr="00642516">
        <w:rPr>
          <w:b w:val="0"/>
          <w:noProof/>
          <w:sz w:val="18"/>
        </w:rPr>
      </w:r>
      <w:r w:rsidRPr="00642516">
        <w:rPr>
          <w:b w:val="0"/>
          <w:noProof/>
          <w:sz w:val="18"/>
        </w:rPr>
        <w:fldChar w:fldCharType="separate"/>
      </w:r>
      <w:r>
        <w:rPr>
          <w:b w:val="0"/>
          <w:noProof/>
          <w:sz w:val="18"/>
        </w:rPr>
        <w:t>16</w:t>
      </w:r>
      <w:r w:rsidRPr="00642516">
        <w:rPr>
          <w:b w:val="0"/>
          <w:noProof/>
          <w:sz w:val="18"/>
        </w:rPr>
        <w:fldChar w:fldCharType="end"/>
      </w:r>
    </w:p>
    <w:p w:rsidR="00642516" w:rsidRDefault="00642516">
      <w:pPr>
        <w:pStyle w:val="TOC5"/>
        <w:rPr>
          <w:rFonts w:asciiTheme="minorHAnsi" w:eastAsiaTheme="minorEastAsia" w:hAnsiTheme="minorHAnsi" w:cstheme="minorBidi"/>
          <w:noProof/>
          <w:kern w:val="0"/>
          <w:sz w:val="22"/>
          <w:szCs w:val="22"/>
        </w:rPr>
      </w:pPr>
      <w:r>
        <w:rPr>
          <w:noProof/>
        </w:rPr>
        <w:t>20</w:t>
      </w:r>
      <w:r>
        <w:rPr>
          <w:noProof/>
        </w:rPr>
        <w:tab/>
        <w:t>Simplified outline of this Part</w:t>
      </w:r>
      <w:r w:rsidRPr="00642516">
        <w:rPr>
          <w:noProof/>
        </w:rPr>
        <w:tab/>
      </w:r>
      <w:r w:rsidRPr="00642516">
        <w:rPr>
          <w:noProof/>
        </w:rPr>
        <w:fldChar w:fldCharType="begin"/>
      </w:r>
      <w:r w:rsidRPr="00642516">
        <w:rPr>
          <w:noProof/>
        </w:rPr>
        <w:instrText xml:space="preserve"> PAGEREF _Toc32929786 \h </w:instrText>
      </w:r>
      <w:r w:rsidRPr="00642516">
        <w:rPr>
          <w:noProof/>
        </w:rPr>
      </w:r>
      <w:r w:rsidRPr="00642516">
        <w:rPr>
          <w:noProof/>
        </w:rPr>
        <w:fldChar w:fldCharType="separate"/>
      </w:r>
      <w:r>
        <w:rPr>
          <w:noProof/>
        </w:rPr>
        <w:t>16</w:t>
      </w:r>
      <w:r w:rsidRPr="00642516">
        <w:rPr>
          <w:noProof/>
        </w:rPr>
        <w:fldChar w:fldCharType="end"/>
      </w:r>
    </w:p>
    <w:p w:rsidR="00642516" w:rsidRDefault="00642516">
      <w:pPr>
        <w:pStyle w:val="TOC5"/>
        <w:rPr>
          <w:rFonts w:asciiTheme="minorHAnsi" w:eastAsiaTheme="minorEastAsia" w:hAnsiTheme="minorHAnsi" w:cstheme="minorBidi"/>
          <w:noProof/>
          <w:kern w:val="0"/>
          <w:sz w:val="22"/>
          <w:szCs w:val="22"/>
        </w:rPr>
      </w:pPr>
      <w:r>
        <w:rPr>
          <w:noProof/>
        </w:rPr>
        <w:t>21</w:t>
      </w:r>
      <w:r>
        <w:rPr>
          <w:noProof/>
        </w:rPr>
        <w:tab/>
        <w:t>Payment Times Reporting Regulator</w:t>
      </w:r>
      <w:r w:rsidRPr="00642516">
        <w:rPr>
          <w:noProof/>
        </w:rPr>
        <w:tab/>
      </w:r>
      <w:r w:rsidRPr="00642516">
        <w:rPr>
          <w:noProof/>
        </w:rPr>
        <w:fldChar w:fldCharType="begin"/>
      </w:r>
      <w:r w:rsidRPr="00642516">
        <w:rPr>
          <w:noProof/>
        </w:rPr>
        <w:instrText xml:space="preserve"> PAGEREF _Toc32929787 \h </w:instrText>
      </w:r>
      <w:r w:rsidRPr="00642516">
        <w:rPr>
          <w:noProof/>
        </w:rPr>
      </w:r>
      <w:r w:rsidRPr="00642516">
        <w:rPr>
          <w:noProof/>
        </w:rPr>
        <w:fldChar w:fldCharType="separate"/>
      </w:r>
      <w:r>
        <w:rPr>
          <w:noProof/>
        </w:rPr>
        <w:t>16</w:t>
      </w:r>
      <w:r w:rsidRPr="00642516">
        <w:rPr>
          <w:noProof/>
        </w:rPr>
        <w:fldChar w:fldCharType="end"/>
      </w:r>
    </w:p>
    <w:p w:rsidR="00642516" w:rsidRDefault="00642516">
      <w:pPr>
        <w:pStyle w:val="TOC5"/>
        <w:rPr>
          <w:rFonts w:asciiTheme="minorHAnsi" w:eastAsiaTheme="minorEastAsia" w:hAnsiTheme="minorHAnsi" w:cstheme="minorBidi"/>
          <w:noProof/>
          <w:kern w:val="0"/>
          <w:sz w:val="22"/>
          <w:szCs w:val="22"/>
        </w:rPr>
      </w:pPr>
      <w:r>
        <w:rPr>
          <w:noProof/>
        </w:rPr>
        <w:t>22</w:t>
      </w:r>
      <w:r>
        <w:rPr>
          <w:noProof/>
        </w:rPr>
        <w:tab/>
        <w:t>Functions of the Regulator</w:t>
      </w:r>
      <w:r w:rsidRPr="00642516">
        <w:rPr>
          <w:noProof/>
        </w:rPr>
        <w:tab/>
      </w:r>
      <w:r w:rsidRPr="00642516">
        <w:rPr>
          <w:noProof/>
        </w:rPr>
        <w:fldChar w:fldCharType="begin"/>
      </w:r>
      <w:r w:rsidRPr="00642516">
        <w:rPr>
          <w:noProof/>
        </w:rPr>
        <w:instrText xml:space="preserve"> PAGEREF _Toc32929788 \h </w:instrText>
      </w:r>
      <w:r w:rsidRPr="00642516">
        <w:rPr>
          <w:noProof/>
        </w:rPr>
      </w:r>
      <w:r w:rsidRPr="00642516">
        <w:rPr>
          <w:noProof/>
        </w:rPr>
        <w:fldChar w:fldCharType="separate"/>
      </w:r>
      <w:r>
        <w:rPr>
          <w:noProof/>
        </w:rPr>
        <w:t>16</w:t>
      </w:r>
      <w:r w:rsidRPr="00642516">
        <w:rPr>
          <w:noProof/>
        </w:rPr>
        <w:fldChar w:fldCharType="end"/>
      </w:r>
    </w:p>
    <w:p w:rsidR="00642516" w:rsidRDefault="00642516">
      <w:pPr>
        <w:pStyle w:val="TOC5"/>
        <w:rPr>
          <w:rFonts w:asciiTheme="minorHAnsi" w:eastAsiaTheme="minorEastAsia" w:hAnsiTheme="minorHAnsi" w:cstheme="minorBidi"/>
          <w:noProof/>
          <w:kern w:val="0"/>
          <w:sz w:val="22"/>
          <w:szCs w:val="22"/>
        </w:rPr>
      </w:pPr>
      <w:r>
        <w:rPr>
          <w:noProof/>
        </w:rPr>
        <w:t>23</w:t>
      </w:r>
      <w:r>
        <w:rPr>
          <w:noProof/>
        </w:rPr>
        <w:tab/>
        <w:t>Powers of the Regulator</w:t>
      </w:r>
      <w:r w:rsidRPr="00642516">
        <w:rPr>
          <w:noProof/>
        </w:rPr>
        <w:tab/>
      </w:r>
      <w:r w:rsidRPr="00642516">
        <w:rPr>
          <w:noProof/>
        </w:rPr>
        <w:fldChar w:fldCharType="begin"/>
      </w:r>
      <w:r w:rsidRPr="00642516">
        <w:rPr>
          <w:noProof/>
        </w:rPr>
        <w:instrText xml:space="preserve"> PAGEREF _Toc32929789 \h </w:instrText>
      </w:r>
      <w:r w:rsidRPr="00642516">
        <w:rPr>
          <w:noProof/>
        </w:rPr>
      </w:r>
      <w:r w:rsidRPr="00642516">
        <w:rPr>
          <w:noProof/>
        </w:rPr>
        <w:fldChar w:fldCharType="separate"/>
      </w:r>
      <w:r>
        <w:rPr>
          <w:noProof/>
        </w:rPr>
        <w:t>17</w:t>
      </w:r>
      <w:r w:rsidRPr="00642516">
        <w:rPr>
          <w:noProof/>
        </w:rPr>
        <w:fldChar w:fldCharType="end"/>
      </w:r>
    </w:p>
    <w:p w:rsidR="00642516" w:rsidRDefault="00642516">
      <w:pPr>
        <w:pStyle w:val="TOC5"/>
        <w:rPr>
          <w:rFonts w:asciiTheme="minorHAnsi" w:eastAsiaTheme="minorEastAsia" w:hAnsiTheme="minorHAnsi" w:cstheme="minorBidi"/>
          <w:noProof/>
          <w:kern w:val="0"/>
          <w:sz w:val="22"/>
          <w:szCs w:val="22"/>
        </w:rPr>
      </w:pPr>
      <w:r>
        <w:rPr>
          <w:noProof/>
        </w:rPr>
        <w:t>24</w:t>
      </w:r>
      <w:r>
        <w:rPr>
          <w:noProof/>
        </w:rPr>
        <w:tab/>
        <w:t>Staff</w:t>
      </w:r>
      <w:r w:rsidRPr="00642516">
        <w:rPr>
          <w:noProof/>
        </w:rPr>
        <w:tab/>
      </w:r>
      <w:r w:rsidRPr="00642516">
        <w:rPr>
          <w:noProof/>
        </w:rPr>
        <w:fldChar w:fldCharType="begin"/>
      </w:r>
      <w:r w:rsidRPr="00642516">
        <w:rPr>
          <w:noProof/>
        </w:rPr>
        <w:instrText xml:space="preserve"> PAGEREF _Toc32929790 \h </w:instrText>
      </w:r>
      <w:r w:rsidRPr="00642516">
        <w:rPr>
          <w:noProof/>
        </w:rPr>
      </w:r>
      <w:r w:rsidRPr="00642516">
        <w:rPr>
          <w:noProof/>
        </w:rPr>
        <w:fldChar w:fldCharType="separate"/>
      </w:r>
      <w:r>
        <w:rPr>
          <w:noProof/>
        </w:rPr>
        <w:t>17</w:t>
      </w:r>
      <w:r w:rsidRPr="00642516">
        <w:rPr>
          <w:noProof/>
        </w:rPr>
        <w:fldChar w:fldCharType="end"/>
      </w:r>
    </w:p>
    <w:p w:rsidR="00642516" w:rsidRDefault="00642516">
      <w:pPr>
        <w:pStyle w:val="TOC5"/>
        <w:rPr>
          <w:rFonts w:asciiTheme="minorHAnsi" w:eastAsiaTheme="minorEastAsia" w:hAnsiTheme="minorHAnsi" w:cstheme="minorBidi"/>
          <w:noProof/>
          <w:kern w:val="0"/>
          <w:sz w:val="22"/>
          <w:szCs w:val="22"/>
        </w:rPr>
      </w:pPr>
      <w:r>
        <w:rPr>
          <w:noProof/>
        </w:rPr>
        <w:t>25</w:t>
      </w:r>
      <w:r>
        <w:rPr>
          <w:noProof/>
        </w:rPr>
        <w:tab/>
        <w:t>Consultants</w:t>
      </w:r>
      <w:r w:rsidRPr="00642516">
        <w:rPr>
          <w:noProof/>
        </w:rPr>
        <w:tab/>
      </w:r>
      <w:r w:rsidRPr="00642516">
        <w:rPr>
          <w:noProof/>
        </w:rPr>
        <w:fldChar w:fldCharType="begin"/>
      </w:r>
      <w:r w:rsidRPr="00642516">
        <w:rPr>
          <w:noProof/>
        </w:rPr>
        <w:instrText xml:space="preserve"> PAGEREF _Toc32929791 \h </w:instrText>
      </w:r>
      <w:r w:rsidRPr="00642516">
        <w:rPr>
          <w:noProof/>
        </w:rPr>
      </w:r>
      <w:r w:rsidRPr="00642516">
        <w:rPr>
          <w:noProof/>
        </w:rPr>
        <w:fldChar w:fldCharType="separate"/>
      </w:r>
      <w:r>
        <w:rPr>
          <w:noProof/>
        </w:rPr>
        <w:t>17</w:t>
      </w:r>
      <w:r w:rsidRPr="00642516">
        <w:rPr>
          <w:noProof/>
        </w:rPr>
        <w:fldChar w:fldCharType="end"/>
      </w:r>
    </w:p>
    <w:p w:rsidR="00642516" w:rsidRDefault="00642516">
      <w:pPr>
        <w:pStyle w:val="TOC5"/>
        <w:rPr>
          <w:rFonts w:asciiTheme="minorHAnsi" w:eastAsiaTheme="minorEastAsia" w:hAnsiTheme="minorHAnsi" w:cstheme="minorBidi"/>
          <w:noProof/>
          <w:kern w:val="0"/>
          <w:sz w:val="22"/>
          <w:szCs w:val="22"/>
        </w:rPr>
      </w:pPr>
      <w:r>
        <w:rPr>
          <w:noProof/>
        </w:rPr>
        <w:t>26</w:t>
      </w:r>
      <w:r>
        <w:rPr>
          <w:noProof/>
        </w:rPr>
        <w:tab/>
        <w:t>Delegation by the Regulator</w:t>
      </w:r>
      <w:r w:rsidRPr="00642516">
        <w:rPr>
          <w:noProof/>
        </w:rPr>
        <w:tab/>
      </w:r>
      <w:r w:rsidRPr="00642516">
        <w:rPr>
          <w:noProof/>
        </w:rPr>
        <w:fldChar w:fldCharType="begin"/>
      </w:r>
      <w:r w:rsidRPr="00642516">
        <w:rPr>
          <w:noProof/>
        </w:rPr>
        <w:instrText xml:space="preserve"> PAGEREF _Toc32929792 \h </w:instrText>
      </w:r>
      <w:r w:rsidRPr="00642516">
        <w:rPr>
          <w:noProof/>
        </w:rPr>
      </w:r>
      <w:r w:rsidRPr="00642516">
        <w:rPr>
          <w:noProof/>
        </w:rPr>
        <w:fldChar w:fldCharType="separate"/>
      </w:r>
      <w:r>
        <w:rPr>
          <w:noProof/>
        </w:rPr>
        <w:t>17</w:t>
      </w:r>
      <w:r w:rsidRPr="00642516">
        <w:rPr>
          <w:noProof/>
        </w:rPr>
        <w:fldChar w:fldCharType="end"/>
      </w:r>
    </w:p>
    <w:p w:rsidR="00642516" w:rsidRDefault="00642516">
      <w:pPr>
        <w:pStyle w:val="TOC2"/>
        <w:rPr>
          <w:rFonts w:asciiTheme="minorHAnsi" w:eastAsiaTheme="minorEastAsia" w:hAnsiTheme="minorHAnsi" w:cstheme="minorBidi"/>
          <w:b w:val="0"/>
          <w:noProof/>
          <w:kern w:val="0"/>
          <w:sz w:val="22"/>
          <w:szCs w:val="22"/>
        </w:rPr>
      </w:pPr>
      <w:r>
        <w:rPr>
          <w:noProof/>
        </w:rPr>
        <w:t>Part 4—Compliance and enforcement</w:t>
      </w:r>
      <w:r w:rsidRPr="00642516">
        <w:rPr>
          <w:b w:val="0"/>
          <w:noProof/>
          <w:sz w:val="18"/>
        </w:rPr>
        <w:tab/>
      </w:r>
      <w:r w:rsidRPr="00642516">
        <w:rPr>
          <w:b w:val="0"/>
          <w:noProof/>
          <w:sz w:val="18"/>
        </w:rPr>
        <w:fldChar w:fldCharType="begin"/>
      </w:r>
      <w:r w:rsidRPr="00642516">
        <w:rPr>
          <w:b w:val="0"/>
          <w:noProof/>
          <w:sz w:val="18"/>
        </w:rPr>
        <w:instrText xml:space="preserve"> PAGEREF _Toc32929793 \h </w:instrText>
      </w:r>
      <w:r w:rsidRPr="00642516">
        <w:rPr>
          <w:b w:val="0"/>
          <w:noProof/>
          <w:sz w:val="18"/>
        </w:rPr>
      </w:r>
      <w:r w:rsidRPr="00642516">
        <w:rPr>
          <w:b w:val="0"/>
          <w:noProof/>
          <w:sz w:val="18"/>
        </w:rPr>
        <w:fldChar w:fldCharType="separate"/>
      </w:r>
      <w:r>
        <w:rPr>
          <w:b w:val="0"/>
          <w:noProof/>
          <w:sz w:val="18"/>
        </w:rPr>
        <w:t>19</w:t>
      </w:r>
      <w:r w:rsidRPr="00642516">
        <w:rPr>
          <w:b w:val="0"/>
          <w:noProof/>
          <w:sz w:val="18"/>
        </w:rPr>
        <w:fldChar w:fldCharType="end"/>
      </w:r>
    </w:p>
    <w:p w:rsidR="00642516" w:rsidRDefault="00642516">
      <w:pPr>
        <w:pStyle w:val="TOC3"/>
        <w:rPr>
          <w:rFonts w:asciiTheme="minorHAnsi" w:eastAsiaTheme="minorEastAsia" w:hAnsiTheme="minorHAnsi" w:cstheme="minorBidi"/>
          <w:b w:val="0"/>
          <w:noProof/>
          <w:kern w:val="0"/>
          <w:szCs w:val="22"/>
        </w:rPr>
      </w:pPr>
      <w:r>
        <w:rPr>
          <w:noProof/>
        </w:rPr>
        <w:t>Division 1—Introduction</w:t>
      </w:r>
      <w:r w:rsidRPr="00642516">
        <w:rPr>
          <w:b w:val="0"/>
          <w:noProof/>
          <w:sz w:val="18"/>
        </w:rPr>
        <w:tab/>
      </w:r>
      <w:r w:rsidRPr="00642516">
        <w:rPr>
          <w:b w:val="0"/>
          <w:noProof/>
          <w:sz w:val="18"/>
        </w:rPr>
        <w:fldChar w:fldCharType="begin"/>
      </w:r>
      <w:r w:rsidRPr="00642516">
        <w:rPr>
          <w:b w:val="0"/>
          <w:noProof/>
          <w:sz w:val="18"/>
        </w:rPr>
        <w:instrText xml:space="preserve"> PAGEREF _Toc32929794 \h </w:instrText>
      </w:r>
      <w:r w:rsidRPr="00642516">
        <w:rPr>
          <w:b w:val="0"/>
          <w:noProof/>
          <w:sz w:val="18"/>
        </w:rPr>
      </w:r>
      <w:r w:rsidRPr="00642516">
        <w:rPr>
          <w:b w:val="0"/>
          <w:noProof/>
          <w:sz w:val="18"/>
        </w:rPr>
        <w:fldChar w:fldCharType="separate"/>
      </w:r>
      <w:r>
        <w:rPr>
          <w:b w:val="0"/>
          <w:noProof/>
          <w:sz w:val="18"/>
        </w:rPr>
        <w:t>19</w:t>
      </w:r>
      <w:r w:rsidRPr="00642516">
        <w:rPr>
          <w:b w:val="0"/>
          <w:noProof/>
          <w:sz w:val="18"/>
        </w:rPr>
        <w:fldChar w:fldCharType="end"/>
      </w:r>
    </w:p>
    <w:p w:rsidR="00642516" w:rsidRDefault="00642516">
      <w:pPr>
        <w:pStyle w:val="TOC5"/>
        <w:rPr>
          <w:rFonts w:asciiTheme="minorHAnsi" w:eastAsiaTheme="minorEastAsia" w:hAnsiTheme="minorHAnsi" w:cstheme="minorBidi"/>
          <w:noProof/>
          <w:kern w:val="0"/>
          <w:sz w:val="22"/>
          <w:szCs w:val="22"/>
        </w:rPr>
      </w:pPr>
      <w:r>
        <w:rPr>
          <w:noProof/>
        </w:rPr>
        <w:lastRenderedPageBreak/>
        <w:t>27</w:t>
      </w:r>
      <w:r>
        <w:rPr>
          <w:noProof/>
        </w:rPr>
        <w:tab/>
        <w:t>Simplified outline of this Part</w:t>
      </w:r>
      <w:r w:rsidRPr="00642516">
        <w:rPr>
          <w:noProof/>
        </w:rPr>
        <w:tab/>
      </w:r>
      <w:r w:rsidRPr="00642516">
        <w:rPr>
          <w:noProof/>
        </w:rPr>
        <w:fldChar w:fldCharType="begin"/>
      </w:r>
      <w:r w:rsidRPr="00642516">
        <w:rPr>
          <w:noProof/>
        </w:rPr>
        <w:instrText xml:space="preserve"> PAGEREF _Toc32929795 \h </w:instrText>
      </w:r>
      <w:r w:rsidRPr="00642516">
        <w:rPr>
          <w:noProof/>
        </w:rPr>
      </w:r>
      <w:r w:rsidRPr="00642516">
        <w:rPr>
          <w:noProof/>
        </w:rPr>
        <w:fldChar w:fldCharType="separate"/>
      </w:r>
      <w:r>
        <w:rPr>
          <w:noProof/>
        </w:rPr>
        <w:t>19</w:t>
      </w:r>
      <w:r w:rsidRPr="00642516">
        <w:rPr>
          <w:noProof/>
        </w:rPr>
        <w:fldChar w:fldCharType="end"/>
      </w:r>
    </w:p>
    <w:p w:rsidR="00642516" w:rsidRDefault="00642516">
      <w:pPr>
        <w:pStyle w:val="TOC3"/>
        <w:rPr>
          <w:rFonts w:asciiTheme="minorHAnsi" w:eastAsiaTheme="minorEastAsia" w:hAnsiTheme="minorHAnsi" w:cstheme="minorBidi"/>
          <w:b w:val="0"/>
          <w:noProof/>
          <w:kern w:val="0"/>
          <w:szCs w:val="22"/>
        </w:rPr>
      </w:pPr>
      <w:r>
        <w:rPr>
          <w:noProof/>
        </w:rPr>
        <w:t>Division 2—Obligations of reporting entities</w:t>
      </w:r>
      <w:r w:rsidRPr="00642516">
        <w:rPr>
          <w:b w:val="0"/>
          <w:noProof/>
          <w:sz w:val="18"/>
        </w:rPr>
        <w:tab/>
      </w:r>
      <w:r w:rsidRPr="00642516">
        <w:rPr>
          <w:b w:val="0"/>
          <w:noProof/>
          <w:sz w:val="18"/>
        </w:rPr>
        <w:fldChar w:fldCharType="begin"/>
      </w:r>
      <w:r w:rsidRPr="00642516">
        <w:rPr>
          <w:b w:val="0"/>
          <w:noProof/>
          <w:sz w:val="18"/>
        </w:rPr>
        <w:instrText xml:space="preserve"> PAGEREF _Toc32929796 \h </w:instrText>
      </w:r>
      <w:r w:rsidRPr="00642516">
        <w:rPr>
          <w:b w:val="0"/>
          <w:noProof/>
          <w:sz w:val="18"/>
        </w:rPr>
      </w:r>
      <w:r w:rsidRPr="00642516">
        <w:rPr>
          <w:b w:val="0"/>
          <w:noProof/>
          <w:sz w:val="18"/>
        </w:rPr>
        <w:fldChar w:fldCharType="separate"/>
      </w:r>
      <w:r>
        <w:rPr>
          <w:b w:val="0"/>
          <w:noProof/>
          <w:sz w:val="18"/>
        </w:rPr>
        <w:t>20</w:t>
      </w:r>
      <w:r w:rsidRPr="00642516">
        <w:rPr>
          <w:b w:val="0"/>
          <w:noProof/>
          <w:sz w:val="18"/>
        </w:rPr>
        <w:fldChar w:fldCharType="end"/>
      </w:r>
    </w:p>
    <w:p w:rsidR="00642516" w:rsidRDefault="00642516">
      <w:pPr>
        <w:pStyle w:val="TOC5"/>
        <w:rPr>
          <w:rFonts w:asciiTheme="minorHAnsi" w:eastAsiaTheme="minorEastAsia" w:hAnsiTheme="minorHAnsi" w:cstheme="minorBidi"/>
          <w:noProof/>
          <w:kern w:val="0"/>
          <w:sz w:val="22"/>
          <w:szCs w:val="22"/>
        </w:rPr>
      </w:pPr>
      <w:r>
        <w:rPr>
          <w:noProof/>
        </w:rPr>
        <w:t>28</w:t>
      </w:r>
      <w:r>
        <w:rPr>
          <w:noProof/>
        </w:rPr>
        <w:tab/>
        <w:t>Record</w:t>
      </w:r>
      <w:r>
        <w:rPr>
          <w:noProof/>
        </w:rPr>
        <w:noBreakHyphen/>
        <w:t>keeping requirements</w:t>
      </w:r>
      <w:r w:rsidRPr="00642516">
        <w:rPr>
          <w:noProof/>
        </w:rPr>
        <w:tab/>
      </w:r>
      <w:r w:rsidRPr="00642516">
        <w:rPr>
          <w:noProof/>
        </w:rPr>
        <w:fldChar w:fldCharType="begin"/>
      </w:r>
      <w:r w:rsidRPr="00642516">
        <w:rPr>
          <w:noProof/>
        </w:rPr>
        <w:instrText xml:space="preserve"> PAGEREF _Toc32929797 \h </w:instrText>
      </w:r>
      <w:r w:rsidRPr="00642516">
        <w:rPr>
          <w:noProof/>
        </w:rPr>
      </w:r>
      <w:r w:rsidRPr="00642516">
        <w:rPr>
          <w:noProof/>
        </w:rPr>
        <w:fldChar w:fldCharType="separate"/>
      </w:r>
      <w:r>
        <w:rPr>
          <w:noProof/>
        </w:rPr>
        <w:t>20</w:t>
      </w:r>
      <w:r w:rsidRPr="00642516">
        <w:rPr>
          <w:noProof/>
        </w:rPr>
        <w:fldChar w:fldCharType="end"/>
      </w:r>
    </w:p>
    <w:p w:rsidR="00642516" w:rsidRDefault="00642516">
      <w:pPr>
        <w:pStyle w:val="TOC5"/>
        <w:rPr>
          <w:rFonts w:asciiTheme="minorHAnsi" w:eastAsiaTheme="minorEastAsia" w:hAnsiTheme="minorHAnsi" w:cstheme="minorBidi"/>
          <w:noProof/>
          <w:kern w:val="0"/>
          <w:sz w:val="22"/>
          <w:szCs w:val="22"/>
        </w:rPr>
      </w:pPr>
      <w:r>
        <w:rPr>
          <w:noProof/>
        </w:rPr>
        <w:t>29</w:t>
      </w:r>
      <w:r>
        <w:rPr>
          <w:noProof/>
        </w:rPr>
        <w:tab/>
        <w:t>Notification requirements for reporting entities</w:t>
      </w:r>
      <w:r w:rsidRPr="00642516">
        <w:rPr>
          <w:noProof/>
        </w:rPr>
        <w:tab/>
      </w:r>
      <w:r w:rsidRPr="00642516">
        <w:rPr>
          <w:noProof/>
        </w:rPr>
        <w:fldChar w:fldCharType="begin"/>
      </w:r>
      <w:r w:rsidRPr="00642516">
        <w:rPr>
          <w:noProof/>
        </w:rPr>
        <w:instrText xml:space="preserve"> PAGEREF _Toc32929798 \h </w:instrText>
      </w:r>
      <w:r w:rsidRPr="00642516">
        <w:rPr>
          <w:noProof/>
        </w:rPr>
      </w:r>
      <w:r w:rsidRPr="00642516">
        <w:rPr>
          <w:noProof/>
        </w:rPr>
        <w:fldChar w:fldCharType="separate"/>
      </w:r>
      <w:r>
        <w:rPr>
          <w:noProof/>
        </w:rPr>
        <w:t>20</w:t>
      </w:r>
      <w:r w:rsidRPr="00642516">
        <w:rPr>
          <w:noProof/>
        </w:rPr>
        <w:fldChar w:fldCharType="end"/>
      </w:r>
    </w:p>
    <w:p w:rsidR="00642516" w:rsidRDefault="00642516">
      <w:pPr>
        <w:pStyle w:val="TOC3"/>
        <w:rPr>
          <w:rFonts w:asciiTheme="minorHAnsi" w:eastAsiaTheme="minorEastAsia" w:hAnsiTheme="minorHAnsi" w:cstheme="minorBidi"/>
          <w:b w:val="0"/>
          <w:noProof/>
          <w:kern w:val="0"/>
          <w:szCs w:val="22"/>
        </w:rPr>
      </w:pPr>
      <w:r>
        <w:rPr>
          <w:noProof/>
        </w:rPr>
        <w:t>Division 3—Audits</w:t>
      </w:r>
      <w:r w:rsidRPr="00642516">
        <w:rPr>
          <w:b w:val="0"/>
          <w:noProof/>
          <w:sz w:val="18"/>
        </w:rPr>
        <w:tab/>
      </w:r>
      <w:r w:rsidRPr="00642516">
        <w:rPr>
          <w:b w:val="0"/>
          <w:noProof/>
          <w:sz w:val="18"/>
        </w:rPr>
        <w:fldChar w:fldCharType="begin"/>
      </w:r>
      <w:r w:rsidRPr="00642516">
        <w:rPr>
          <w:b w:val="0"/>
          <w:noProof/>
          <w:sz w:val="18"/>
        </w:rPr>
        <w:instrText xml:space="preserve"> PAGEREF _Toc32929799 \h </w:instrText>
      </w:r>
      <w:r w:rsidRPr="00642516">
        <w:rPr>
          <w:b w:val="0"/>
          <w:noProof/>
          <w:sz w:val="18"/>
        </w:rPr>
      </w:r>
      <w:r w:rsidRPr="00642516">
        <w:rPr>
          <w:b w:val="0"/>
          <w:noProof/>
          <w:sz w:val="18"/>
        </w:rPr>
        <w:fldChar w:fldCharType="separate"/>
      </w:r>
      <w:r>
        <w:rPr>
          <w:b w:val="0"/>
          <w:noProof/>
          <w:sz w:val="18"/>
        </w:rPr>
        <w:t>22</w:t>
      </w:r>
      <w:r w:rsidRPr="00642516">
        <w:rPr>
          <w:b w:val="0"/>
          <w:noProof/>
          <w:sz w:val="18"/>
        </w:rPr>
        <w:fldChar w:fldCharType="end"/>
      </w:r>
    </w:p>
    <w:p w:rsidR="00642516" w:rsidRDefault="00642516">
      <w:pPr>
        <w:pStyle w:val="TOC5"/>
        <w:rPr>
          <w:rFonts w:asciiTheme="minorHAnsi" w:eastAsiaTheme="minorEastAsia" w:hAnsiTheme="minorHAnsi" w:cstheme="minorBidi"/>
          <w:noProof/>
          <w:kern w:val="0"/>
          <w:sz w:val="22"/>
          <w:szCs w:val="22"/>
        </w:rPr>
      </w:pPr>
      <w:r>
        <w:rPr>
          <w:noProof/>
        </w:rPr>
        <w:t>30</w:t>
      </w:r>
      <w:r>
        <w:rPr>
          <w:noProof/>
        </w:rPr>
        <w:tab/>
        <w:t>Compliance audits</w:t>
      </w:r>
      <w:r w:rsidRPr="00642516">
        <w:rPr>
          <w:noProof/>
        </w:rPr>
        <w:tab/>
      </w:r>
      <w:r w:rsidRPr="00642516">
        <w:rPr>
          <w:noProof/>
        </w:rPr>
        <w:fldChar w:fldCharType="begin"/>
      </w:r>
      <w:r w:rsidRPr="00642516">
        <w:rPr>
          <w:noProof/>
        </w:rPr>
        <w:instrText xml:space="preserve"> PAGEREF _Toc32929800 \h </w:instrText>
      </w:r>
      <w:r w:rsidRPr="00642516">
        <w:rPr>
          <w:noProof/>
        </w:rPr>
      </w:r>
      <w:r w:rsidRPr="00642516">
        <w:rPr>
          <w:noProof/>
        </w:rPr>
        <w:fldChar w:fldCharType="separate"/>
      </w:r>
      <w:r>
        <w:rPr>
          <w:noProof/>
        </w:rPr>
        <w:t>22</w:t>
      </w:r>
      <w:r w:rsidRPr="00642516">
        <w:rPr>
          <w:noProof/>
        </w:rPr>
        <w:fldChar w:fldCharType="end"/>
      </w:r>
    </w:p>
    <w:p w:rsidR="00642516" w:rsidRDefault="00642516">
      <w:pPr>
        <w:pStyle w:val="TOC3"/>
        <w:rPr>
          <w:rFonts w:asciiTheme="minorHAnsi" w:eastAsiaTheme="minorEastAsia" w:hAnsiTheme="minorHAnsi" w:cstheme="minorBidi"/>
          <w:b w:val="0"/>
          <w:noProof/>
          <w:kern w:val="0"/>
          <w:szCs w:val="22"/>
        </w:rPr>
      </w:pPr>
      <w:r>
        <w:rPr>
          <w:noProof/>
        </w:rPr>
        <w:t>Division 4—Regulatory powers</w:t>
      </w:r>
      <w:r w:rsidRPr="00642516">
        <w:rPr>
          <w:b w:val="0"/>
          <w:noProof/>
          <w:sz w:val="18"/>
        </w:rPr>
        <w:tab/>
      </w:r>
      <w:r w:rsidRPr="00642516">
        <w:rPr>
          <w:b w:val="0"/>
          <w:noProof/>
          <w:sz w:val="18"/>
        </w:rPr>
        <w:fldChar w:fldCharType="begin"/>
      </w:r>
      <w:r w:rsidRPr="00642516">
        <w:rPr>
          <w:b w:val="0"/>
          <w:noProof/>
          <w:sz w:val="18"/>
        </w:rPr>
        <w:instrText xml:space="preserve"> PAGEREF _Toc32929801 \h </w:instrText>
      </w:r>
      <w:r w:rsidRPr="00642516">
        <w:rPr>
          <w:b w:val="0"/>
          <w:noProof/>
          <w:sz w:val="18"/>
        </w:rPr>
      </w:r>
      <w:r w:rsidRPr="00642516">
        <w:rPr>
          <w:b w:val="0"/>
          <w:noProof/>
          <w:sz w:val="18"/>
        </w:rPr>
        <w:fldChar w:fldCharType="separate"/>
      </w:r>
      <w:r>
        <w:rPr>
          <w:b w:val="0"/>
          <w:noProof/>
          <w:sz w:val="18"/>
        </w:rPr>
        <w:t>24</w:t>
      </w:r>
      <w:r w:rsidRPr="00642516">
        <w:rPr>
          <w:b w:val="0"/>
          <w:noProof/>
          <w:sz w:val="18"/>
        </w:rPr>
        <w:fldChar w:fldCharType="end"/>
      </w:r>
    </w:p>
    <w:p w:rsidR="00642516" w:rsidRDefault="00642516">
      <w:pPr>
        <w:pStyle w:val="TOC5"/>
        <w:rPr>
          <w:rFonts w:asciiTheme="minorHAnsi" w:eastAsiaTheme="minorEastAsia" w:hAnsiTheme="minorHAnsi" w:cstheme="minorBidi"/>
          <w:noProof/>
          <w:kern w:val="0"/>
          <w:sz w:val="22"/>
          <w:szCs w:val="22"/>
        </w:rPr>
      </w:pPr>
      <w:r>
        <w:rPr>
          <w:noProof/>
        </w:rPr>
        <w:t>31</w:t>
      </w:r>
      <w:r>
        <w:rPr>
          <w:noProof/>
        </w:rPr>
        <w:tab/>
        <w:t>Monitoring powers</w:t>
      </w:r>
      <w:r w:rsidRPr="00642516">
        <w:rPr>
          <w:noProof/>
        </w:rPr>
        <w:tab/>
      </w:r>
      <w:r w:rsidRPr="00642516">
        <w:rPr>
          <w:noProof/>
        </w:rPr>
        <w:fldChar w:fldCharType="begin"/>
      </w:r>
      <w:r w:rsidRPr="00642516">
        <w:rPr>
          <w:noProof/>
        </w:rPr>
        <w:instrText xml:space="preserve"> PAGEREF _Toc32929802 \h </w:instrText>
      </w:r>
      <w:r w:rsidRPr="00642516">
        <w:rPr>
          <w:noProof/>
        </w:rPr>
      </w:r>
      <w:r w:rsidRPr="00642516">
        <w:rPr>
          <w:noProof/>
        </w:rPr>
        <w:fldChar w:fldCharType="separate"/>
      </w:r>
      <w:r>
        <w:rPr>
          <w:noProof/>
        </w:rPr>
        <w:t>24</w:t>
      </w:r>
      <w:r w:rsidRPr="00642516">
        <w:rPr>
          <w:noProof/>
        </w:rPr>
        <w:fldChar w:fldCharType="end"/>
      </w:r>
    </w:p>
    <w:p w:rsidR="00642516" w:rsidRDefault="00642516">
      <w:pPr>
        <w:pStyle w:val="TOC5"/>
        <w:rPr>
          <w:rFonts w:asciiTheme="minorHAnsi" w:eastAsiaTheme="minorEastAsia" w:hAnsiTheme="minorHAnsi" w:cstheme="minorBidi"/>
          <w:noProof/>
          <w:kern w:val="0"/>
          <w:sz w:val="22"/>
          <w:szCs w:val="22"/>
        </w:rPr>
      </w:pPr>
      <w:r>
        <w:rPr>
          <w:noProof/>
        </w:rPr>
        <w:t>32</w:t>
      </w:r>
      <w:r>
        <w:rPr>
          <w:noProof/>
        </w:rPr>
        <w:tab/>
        <w:t>Investigation powers</w:t>
      </w:r>
      <w:r w:rsidRPr="00642516">
        <w:rPr>
          <w:noProof/>
        </w:rPr>
        <w:tab/>
      </w:r>
      <w:r w:rsidRPr="00642516">
        <w:rPr>
          <w:noProof/>
        </w:rPr>
        <w:fldChar w:fldCharType="begin"/>
      </w:r>
      <w:r w:rsidRPr="00642516">
        <w:rPr>
          <w:noProof/>
        </w:rPr>
        <w:instrText xml:space="preserve"> PAGEREF _Toc32929803 \h </w:instrText>
      </w:r>
      <w:r w:rsidRPr="00642516">
        <w:rPr>
          <w:noProof/>
        </w:rPr>
      </w:r>
      <w:r w:rsidRPr="00642516">
        <w:rPr>
          <w:noProof/>
        </w:rPr>
        <w:fldChar w:fldCharType="separate"/>
      </w:r>
      <w:r>
        <w:rPr>
          <w:noProof/>
        </w:rPr>
        <w:t>25</w:t>
      </w:r>
      <w:r w:rsidRPr="00642516">
        <w:rPr>
          <w:noProof/>
        </w:rPr>
        <w:fldChar w:fldCharType="end"/>
      </w:r>
    </w:p>
    <w:p w:rsidR="00642516" w:rsidRDefault="00642516">
      <w:pPr>
        <w:pStyle w:val="TOC5"/>
        <w:rPr>
          <w:rFonts w:asciiTheme="minorHAnsi" w:eastAsiaTheme="minorEastAsia" w:hAnsiTheme="minorHAnsi" w:cstheme="minorBidi"/>
          <w:noProof/>
          <w:kern w:val="0"/>
          <w:sz w:val="22"/>
          <w:szCs w:val="22"/>
        </w:rPr>
      </w:pPr>
      <w:r>
        <w:rPr>
          <w:noProof/>
        </w:rPr>
        <w:t>33</w:t>
      </w:r>
      <w:r>
        <w:rPr>
          <w:noProof/>
        </w:rPr>
        <w:tab/>
        <w:t>Civil penalty provisions</w:t>
      </w:r>
      <w:r w:rsidRPr="00642516">
        <w:rPr>
          <w:noProof/>
        </w:rPr>
        <w:tab/>
      </w:r>
      <w:r w:rsidRPr="00642516">
        <w:rPr>
          <w:noProof/>
        </w:rPr>
        <w:fldChar w:fldCharType="begin"/>
      </w:r>
      <w:r w:rsidRPr="00642516">
        <w:rPr>
          <w:noProof/>
        </w:rPr>
        <w:instrText xml:space="preserve"> PAGEREF _Toc32929804 \h </w:instrText>
      </w:r>
      <w:r w:rsidRPr="00642516">
        <w:rPr>
          <w:noProof/>
        </w:rPr>
      </w:r>
      <w:r w:rsidRPr="00642516">
        <w:rPr>
          <w:noProof/>
        </w:rPr>
        <w:fldChar w:fldCharType="separate"/>
      </w:r>
      <w:r>
        <w:rPr>
          <w:noProof/>
        </w:rPr>
        <w:t>26</w:t>
      </w:r>
      <w:r w:rsidRPr="00642516">
        <w:rPr>
          <w:noProof/>
        </w:rPr>
        <w:fldChar w:fldCharType="end"/>
      </w:r>
    </w:p>
    <w:p w:rsidR="00642516" w:rsidRDefault="00642516">
      <w:pPr>
        <w:pStyle w:val="TOC5"/>
        <w:rPr>
          <w:rFonts w:asciiTheme="minorHAnsi" w:eastAsiaTheme="minorEastAsia" w:hAnsiTheme="minorHAnsi" w:cstheme="minorBidi"/>
          <w:noProof/>
          <w:kern w:val="0"/>
          <w:sz w:val="22"/>
          <w:szCs w:val="22"/>
        </w:rPr>
      </w:pPr>
      <w:r>
        <w:rPr>
          <w:noProof/>
        </w:rPr>
        <w:t>34</w:t>
      </w:r>
      <w:r>
        <w:rPr>
          <w:noProof/>
        </w:rPr>
        <w:tab/>
        <w:t>Infringement notices</w:t>
      </w:r>
      <w:r w:rsidRPr="00642516">
        <w:rPr>
          <w:noProof/>
        </w:rPr>
        <w:tab/>
      </w:r>
      <w:r w:rsidRPr="00642516">
        <w:rPr>
          <w:noProof/>
        </w:rPr>
        <w:fldChar w:fldCharType="begin"/>
      </w:r>
      <w:r w:rsidRPr="00642516">
        <w:rPr>
          <w:noProof/>
        </w:rPr>
        <w:instrText xml:space="preserve"> PAGEREF _Toc32929805 \h </w:instrText>
      </w:r>
      <w:r w:rsidRPr="00642516">
        <w:rPr>
          <w:noProof/>
        </w:rPr>
      </w:r>
      <w:r w:rsidRPr="00642516">
        <w:rPr>
          <w:noProof/>
        </w:rPr>
        <w:fldChar w:fldCharType="separate"/>
      </w:r>
      <w:r>
        <w:rPr>
          <w:noProof/>
        </w:rPr>
        <w:t>28</w:t>
      </w:r>
      <w:r w:rsidRPr="00642516">
        <w:rPr>
          <w:noProof/>
        </w:rPr>
        <w:fldChar w:fldCharType="end"/>
      </w:r>
    </w:p>
    <w:p w:rsidR="00642516" w:rsidRDefault="00642516">
      <w:pPr>
        <w:pStyle w:val="TOC5"/>
        <w:rPr>
          <w:rFonts w:asciiTheme="minorHAnsi" w:eastAsiaTheme="minorEastAsia" w:hAnsiTheme="minorHAnsi" w:cstheme="minorBidi"/>
          <w:noProof/>
          <w:kern w:val="0"/>
          <w:sz w:val="22"/>
          <w:szCs w:val="22"/>
        </w:rPr>
      </w:pPr>
      <w:r>
        <w:rPr>
          <w:noProof/>
        </w:rPr>
        <w:t>35</w:t>
      </w:r>
      <w:r>
        <w:rPr>
          <w:noProof/>
        </w:rPr>
        <w:tab/>
        <w:t>Appointment of authorised officers</w:t>
      </w:r>
      <w:r w:rsidRPr="00642516">
        <w:rPr>
          <w:noProof/>
        </w:rPr>
        <w:tab/>
      </w:r>
      <w:r w:rsidRPr="00642516">
        <w:rPr>
          <w:noProof/>
        </w:rPr>
        <w:fldChar w:fldCharType="begin"/>
      </w:r>
      <w:r w:rsidRPr="00642516">
        <w:rPr>
          <w:noProof/>
        </w:rPr>
        <w:instrText xml:space="preserve"> PAGEREF _Toc32929806 \h </w:instrText>
      </w:r>
      <w:r w:rsidRPr="00642516">
        <w:rPr>
          <w:noProof/>
        </w:rPr>
      </w:r>
      <w:r w:rsidRPr="00642516">
        <w:rPr>
          <w:noProof/>
        </w:rPr>
        <w:fldChar w:fldCharType="separate"/>
      </w:r>
      <w:r>
        <w:rPr>
          <w:noProof/>
        </w:rPr>
        <w:t>29</w:t>
      </w:r>
      <w:r w:rsidRPr="00642516">
        <w:rPr>
          <w:noProof/>
        </w:rPr>
        <w:fldChar w:fldCharType="end"/>
      </w:r>
    </w:p>
    <w:p w:rsidR="00642516" w:rsidRDefault="00642516">
      <w:pPr>
        <w:pStyle w:val="TOC5"/>
        <w:rPr>
          <w:rFonts w:asciiTheme="minorHAnsi" w:eastAsiaTheme="minorEastAsia" w:hAnsiTheme="minorHAnsi" w:cstheme="minorBidi"/>
          <w:noProof/>
          <w:kern w:val="0"/>
          <w:sz w:val="22"/>
          <w:szCs w:val="22"/>
        </w:rPr>
      </w:pPr>
      <w:r>
        <w:rPr>
          <w:noProof/>
        </w:rPr>
        <w:t>36</w:t>
      </w:r>
      <w:r>
        <w:rPr>
          <w:noProof/>
        </w:rPr>
        <w:tab/>
        <w:t>Appointment of infringement officers</w:t>
      </w:r>
      <w:r w:rsidRPr="00642516">
        <w:rPr>
          <w:noProof/>
        </w:rPr>
        <w:tab/>
      </w:r>
      <w:r w:rsidRPr="00642516">
        <w:rPr>
          <w:noProof/>
        </w:rPr>
        <w:fldChar w:fldCharType="begin"/>
      </w:r>
      <w:r w:rsidRPr="00642516">
        <w:rPr>
          <w:noProof/>
        </w:rPr>
        <w:instrText xml:space="preserve"> PAGEREF _Toc32929807 \h </w:instrText>
      </w:r>
      <w:r w:rsidRPr="00642516">
        <w:rPr>
          <w:noProof/>
        </w:rPr>
      </w:r>
      <w:r w:rsidRPr="00642516">
        <w:rPr>
          <w:noProof/>
        </w:rPr>
        <w:fldChar w:fldCharType="separate"/>
      </w:r>
      <w:r>
        <w:rPr>
          <w:noProof/>
        </w:rPr>
        <w:t>29</w:t>
      </w:r>
      <w:r w:rsidRPr="00642516">
        <w:rPr>
          <w:noProof/>
        </w:rPr>
        <w:fldChar w:fldCharType="end"/>
      </w:r>
    </w:p>
    <w:p w:rsidR="00642516" w:rsidRDefault="00642516">
      <w:pPr>
        <w:pStyle w:val="TOC3"/>
        <w:rPr>
          <w:rFonts w:asciiTheme="minorHAnsi" w:eastAsiaTheme="minorEastAsia" w:hAnsiTheme="minorHAnsi" w:cstheme="minorBidi"/>
          <w:b w:val="0"/>
          <w:noProof/>
          <w:kern w:val="0"/>
          <w:szCs w:val="22"/>
        </w:rPr>
      </w:pPr>
      <w:r>
        <w:rPr>
          <w:noProof/>
        </w:rPr>
        <w:t>Division 5—Delayed compliance and enforcement powers</w:t>
      </w:r>
      <w:r w:rsidRPr="00642516">
        <w:rPr>
          <w:b w:val="0"/>
          <w:noProof/>
          <w:sz w:val="18"/>
        </w:rPr>
        <w:tab/>
      </w:r>
      <w:r w:rsidRPr="00642516">
        <w:rPr>
          <w:b w:val="0"/>
          <w:noProof/>
          <w:sz w:val="18"/>
        </w:rPr>
        <w:fldChar w:fldCharType="begin"/>
      </w:r>
      <w:r w:rsidRPr="00642516">
        <w:rPr>
          <w:b w:val="0"/>
          <w:noProof/>
          <w:sz w:val="18"/>
        </w:rPr>
        <w:instrText xml:space="preserve"> PAGEREF _Toc32929808 \h </w:instrText>
      </w:r>
      <w:r w:rsidRPr="00642516">
        <w:rPr>
          <w:b w:val="0"/>
          <w:noProof/>
          <w:sz w:val="18"/>
        </w:rPr>
      </w:r>
      <w:r w:rsidRPr="00642516">
        <w:rPr>
          <w:b w:val="0"/>
          <w:noProof/>
          <w:sz w:val="18"/>
        </w:rPr>
        <w:fldChar w:fldCharType="separate"/>
      </w:r>
      <w:r>
        <w:rPr>
          <w:b w:val="0"/>
          <w:noProof/>
          <w:sz w:val="18"/>
        </w:rPr>
        <w:t>30</w:t>
      </w:r>
      <w:r w:rsidRPr="00642516">
        <w:rPr>
          <w:b w:val="0"/>
          <w:noProof/>
          <w:sz w:val="18"/>
        </w:rPr>
        <w:fldChar w:fldCharType="end"/>
      </w:r>
    </w:p>
    <w:p w:rsidR="00642516" w:rsidRDefault="00642516">
      <w:pPr>
        <w:pStyle w:val="TOC5"/>
        <w:rPr>
          <w:rFonts w:asciiTheme="minorHAnsi" w:eastAsiaTheme="minorEastAsia" w:hAnsiTheme="minorHAnsi" w:cstheme="minorBidi"/>
          <w:noProof/>
          <w:kern w:val="0"/>
          <w:sz w:val="22"/>
          <w:szCs w:val="22"/>
        </w:rPr>
      </w:pPr>
      <w:r>
        <w:rPr>
          <w:noProof/>
        </w:rPr>
        <w:t>37</w:t>
      </w:r>
      <w:r>
        <w:rPr>
          <w:noProof/>
        </w:rPr>
        <w:tab/>
        <w:t>Delayed compliance and enforcement powers</w:t>
      </w:r>
      <w:r w:rsidRPr="00642516">
        <w:rPr>
          <w:noProof/>
        </w:rPr>
        <w:tab/>
      </w:r>
      <w:r w:rsidRPr="00642516">
        <w:rPr>
          <w:noProof/>
        </w:rPr>
        <w:fldChar w:fldCharType="begin"/>
      </w:r>
      <w:r w:rsidRPr="00642516">
        <w:rPr>
          <w:noProof/>
        </w:rPr>
        <w:instrText xml:space="preserve"> PAGEREF _Toc32929809 \h </w:instrText>
      </w:r>
      <w:r w:rsidRPr="00642516">
        <w:rPr>
          <w:noProof/>
        </w:rPr>
      </w:r>
      <w:r w:rsidRPr="00642516">
        <w:rPr>
          <w:noProof/>
        </w:rPr>
        <w:fldChar w:fldCharType="separate"/>
      </w:r>
      <w:r>
        <w:rPr>
          <w:noProof/>
        </w:rPr>
        <w:t>30</w:t>
      </w:r>
      <w:r w:rsidRPr="00642516">
        <w:rPr>
          <w:noProof/>
        </w:rPr>
        <w:fldChar w:fldCharType="end"/>
      </w:r>
    </w:p>
    <w:p w:rsidR="00642516" w:rsidRDefault="00642516">
      <w:pPr>
        <w:pStyle w:val="TOC2"/>
        <w:rPr>
          <w:rFonts w:asciiTheme="minorHAnsi" w:eastAsiaTheme="minorEastAsia" w:hAnsiTheme="minorHAnsi" w:cstheme="minorBidi"/>
          <w:b w:val="0"/>
          <w:noProof/>
          <w:kern w:val="0"/>
          <w:sz w:val="22"/>
          <w:szCs w:val="22"/>
        </w:rPr>
      </w:pPr>
      <w:r>
        <w:rPr>
          <w:noProof/>
        </w:rPr>
        <w:t>Part 5—Miscellaneous</w:t>
      </w:r>
      <w:r w:rsidRPr="00642516">
        <w:rPr>
          <w:b w:val="0"/>
          <w:noProof/>
          <w:sz w:val="18"/>
        </w:rPr>
        <w:tab/>
      </w:r>
      <w:r w:rsidRPr="00642516">
        <w:rPr>
          <w:b w:val="0"/>
          <w:noProof/>
          <w:sz w:val="18"/>
        </w:rPr>
        <w:fldChar w:fldCharType="begin"/>
      </w:r>
      <w:r w:rsidRPr="00642516">
        <w:rPr>
          <w:b w:val="0"/>
          <w:noProof/>
          <w:sz w:val="18"/>
        </w:rPr>
        <w:instrText xml:space="preserve"> PAGEREF _Toc32929810 \h </w:instrText>
      </w:r>
      <w:r w:rsidRPr="00642516">
        <w:rPr>
          <w:b w:val="0"/>
          <w:noProof/>
          <w:sz w:val="18"/>
        </w:rPr>
      </w:r>
      <w:r w:rsidRPr="00642516">
        <w:rPr>
          <w:b w:val="0"/>
          <w:noProof/>
          <w:sz w:val="18"/>
        </w:rPr>
        <w:fldChar w:fldCharType="separate"/>
      </w:r>
      <w:r>
        <w:rPr>
          <w:b w:val="0"/>
          <w:noProof/>
          <w:sz w:val="18"/>
        </w:rPr>
        <w:t>31</w:t>
      </w:r>
      <w:r w:rsidRPr="00642516">
        <w:rPr>
          <w:b w:val="0"/>
          <w:noProof/>
          <w:sz w:val="18"/>
        </w:rPr>
        <w:fldChar w:fldCharType="end"/>
      </w:r>
    </w:p>
    <w:p w:rsidR="00642516" w:rsidRDefault="00642516">
      <w:pPr>
        <w:pStyle w:val="TOC3"/>
        <w:rPr>
          <w:rFonts w:asciiTheme="minorHAnsi" w:eastAsiaTheme="minorEastAsia" w:hAnsiTheme="minorHAnsi" w:cstheme="minorBidi"/>
          <w:b w:val="0"/>
          <w:noProof/>
          <w:kern w:val="0"/>
          <w:szCs w:val="22"/>
        </w:rPr>
      </w:pPr>
      <w:r>
        <w:rPr>
          <w:noProof/>
        </w:rPr>
        <w:t>Division 1—Introduction</w:t>
      </w:r>
      <w:r w:rsidRPr="00642516">
        <w:rPr>
          <w:b w:val="0"/>
          <w:noProof/>
          <w:sz w:val="18"/>
        </w:rPr>
        <w:tab/>
      </w:r>
      <w:r w:rsidRPr="00642516">
        <w:rPr>
          <w:b w:val="0"/>
          <w:noProof/>
          <w:sz w:val="18"/>
        </w:rPr>
        <w:fldChar w:fldCharType="begin"/>
      </w:r>
      <w:r w:rsidRPr="00642516">
        <w:rPr>
          <w:b w:val="0"/>
          <w:noProof/>
          <w:sz w:val="18"/>
        </w:rPr>
        <w:instrText xml:space="preserve"> PAGEREF _Toc32929811 \h </w:instrText>
      </w:r>
      <w:r w:rsidRPr="00642516">
        <w:rPr>
          <w:b w:val="0"/>
          <w:noProof/>
          <w:sz w:val="18"/>
        </w:rPr>
      </w:r>
      <w:r w:rsidRPr="00642516">
        <w:rPr>
          <w:b w:val="0"/>
          <w:noProof/>
          <w:sz w:val="18"/>
        </w:rPr>
        <w:fldChar w:fldCharType="separate"/>
      </w:r>
      <w:r>
        <w:rPr>
          <w:b w:val="0"/>
          <w:noProof/>
          <w:sz w:val="18"/>
        </w:rPr>
        <w:t>31</w:t>
      </w:r>
      <w:r w:rsidRPr="00642516">
        <w:rPr>
          <w:b w:val="0"/>
          <w:noProof/>
          <w:sz w:val="18"/>
        </w:rPr>
        <w:fldChar w:fldCharType="end"/>
      </w:r>
    </w:p>
    <w:p w:rsidR="00642516" w:rsidRDefault="00642516">
      <w:pPr>
        <w:pStyle w:val="TOC5"/>
        <w:rPr>
          <w:rFonts w:asciiTheme="minorHAnsi" w:eastAsiaTheme="minorEastAsia" w:hAnsiTheme="minorHAnsi" w:cstheme="minorBidi"/>
          <w:noProof/>
          <w:kern w:val="0"/>
          <w:sz w:val="22"/>
          <w:szCs w:val="22"/>
        </w:rPr>
      </w:pPr>
      <w:r>
        <w:rPr>
          <w:noProof/>
        </w:rPr>
        <w:t>38</w:t>
      </w:r>
      <w:r>
        <w:rPr>
          <w:noProof/>
        </w:rPr>
        <w:tab/>
        <w:t>Simplified outline of this Part</w:t>
      </w:r>
      <w:r w:rsidRPr="00642516">
        <w:rPr>
          <w:noProof/>
        </w:rPr>
        <w:tab/>
      </w:r>
      <w:r w:rsidRPr="00642516">
        <w:rPr>
          <w:noProof/>
        </w:rPr>
        <w:fldChar w:fldCharType="begin"/>
      </w:r>
      <w:r w:rsidRPr="00642516">
        <w:rPr>
          <w:noProof/>
        </w:rPr>
        <w:instrText xml:space="preserve"> PAGEREF _Toc32929812 \h </w:instrText>
      </w:r>
      <w:r w:rsidRPr="00642516">
        <w:rPr>
          <w:noProof/>
        </w:rPr>
      </w:r>
      <w:r w:rsidRPr="00642516">
        <w:rPr>
          <w:noProof/>
        </w:rPr>
        <w:fldChar w:fldCharType="separate"/>
      </w:r>
      <w:r>
        <w:rPr>
          <w:noProof/>
        </w:rPr>
        <w:t>31</w:t>
      </w:r>
      <w:r w:rsidRPr="00642516">
        <w:rPr>
          <w:noProof/>
        </w:rPr>
        <w:fldChar w:fldCharType="end"/>
      </w:r>
    </w:p>
    <w:p w:rsidR="00642516" w:rsidRDefault="00642516">
      <w:pPr>
        <w:pStyle w:val="TOC3"/>
        <w:rPr>
          <w:rFonts w:asciiTheme="minorHAnsi" w:eastAsiaTheme="minorEastAsia" w:hAnsiTheme="minorHAnsi" w:cstheme="minorBidi"/>
          <w:b w:val="0"/>
          <w:noProof/>
          <w:kern w:val="0"/>
          <w:szCs w:val="22"/>
        </w:rPr>
      </w:pPr>
      <w:r>
        <w:rPr>
          <w:noProof/>
        </w:rPr>
        <w:t>Division 2—Treatment of certain kinds of entities</w:t>
      </w:r>
      <w:r w:rsidRPr="00642516">
        <w:rPr>
          <w:b w:val="0"/>
          <w:noProof/>
          <w:sz w:val="18"/>
        </w:rPr>
        <w:tab/>
      </w:r>
      <w:r w:rsidRPr="00642516">
        <w:rPr>
          <w:b w:val="0"/>
          <w:noProof/>
          <w:sz w:val="18"/>
        </w:rPr>
        <w:fldChar w:fldCharType="begin"/>
      </w:r>
      <w:r w:rsidRPr="00642516">
        <w:rPr>
          <w:b w:val="0"/>
          <w:noProof/>
          <w:sz w:val="18"/>
        </w:rPr>
        <w:instrText xml:space="preserve"> PAGEREF _Toc32929813 \h </w:instrText>
      </w:r>
      <w:r w:rsidRPr="00642516">
        <w:rPr>
          <w:b w:val="0"/>
          <w:noProof/>
          <w:sz w:val="18"/>
        </w:rPr>
      </w:r>
      <w:r w:rsidRPr="00642516">
        <w:rPr>
          <w:b w:val="0"/>
          <w:noProof/>
          <w:sz w:val="18"/>
        </w:rPr>
        <w:fldChar w:fldCharType="separate"/>
      </w:r>
      <w:r>
        <w:rPr>
          <w:b w:val="0"/>
          <w:noProof/>
          <w:sz w:val="18"/>
        </w:rPr>
        <w:t>32</w:t>
      </w:r>
      <w:r w:rsidRPr="00642516">
        <w:rPr>
          <w:b w:val="0"/>
          <w:noProof/>
          <w:sz w:val="18"/>
        </w:rPr>
        <w:fldChar w:fldCharType="end"/>
      </w:r>
    </w:p>
    <w:p w:rsidR="00642516" w:rsidRDefault="00642516">
      <w:pPr>
        <w:pStyle w:val="TOC5"/>
        <w:rPr>
          <w:rFonts w:asciiTheme="minorHAnsi" w:eastAsiaTheme="minorEastAsia" w:hAnsiTheme="minorHAnsi" w:cstheme="minorBidi"/>
          <w:noProof/>
          <w:kern w:val="0"/>
          <w:sz w:val="22"/>
          <w:szCs w:val="22"/>
        </w:rPr>
      </w:pPr>
      <w:r>
        <w:rPr>
          <w:noProof/>
        </w:rPr>
        <w:t>39</w:t>
      </w:r>
      <w:r>
        <w:rPr>
          <w:noProof/>
        </w:rPr>
        <w:tab/>
        <w:t>Treatment of partnerships</w:t>
      </w:r>
      <w:r w:rsidRPr="00642516">
        <w:rPr>
          <w:noProof/>
        </w:rPr>
        <w:tab/>
      </w:r>
      <w:r w:rsidRPr="00642516">
        <w:rPr>
          <w:noProof/>
        </w:rPr>
        <w:fldChar w:fldCharType="begin"/>
      </w:r>
      <w:r w:rsidRPr="00642516">
        <w:rPr>
          <w:noProof/>
        </w:rPr>
        <w:instrText xml:space="preserve"> PAGEREF _Toc32929814 \h </w:instrText>
      </w:r>
      <w:r w:rsidRPr="00642516">
        <w:rPr>
          <w:noProof/>
        </w:rPr>
      </w:r>
      <w:r w:rsidRPr="00642516">
        <w:rPr>
          <w:noProof/>
        </w:rPr>
        <w:fldChar w:fldCharType="separate"/>
      </w:r>
      <w:r>
        <w:rPr>
          <w:noProof/>
        </w:rPr>
        <w:t>32</w:t>
      </w:r>
      <w:r w:rsidRPr="00642516">
        <w:rPr>
          <w:noProof/>
        </w:rPr>
        <w:fldChar w:fldCharType="end"/>
      </w:r>
    </w:p>
    <w:p w:rsidR="00642516" w:rsidRDefault="00642516">
      <w:pPr>
        <w:pStyle w:val="TOC5"/>
        <w:rPr>
          <w:rFonts w:asciiTheme="minorHAnsi" w:eastAsiaTheme="minorEastAsia" w:hAnsiTheme="minorHAnsi" w:cstheme="minorBidi"/>
          <w:noProof/>
          <w:kern w:val="0"/>
          <w:sz w:val="22"/>
          <w:szCs w:val="22"/>
        </w:rPr>
      </w:pPr>
      <w:r>
        <w:rPr>
          <w:noProof/>
        </w:rPr>
        <w:t>40</w:t>
      </w:r>
      <w:r>
        <w:rPr>
          <w:noProof/>
        </w:rPr>
        <w:tab/>
        <w:t>Treatment of unincorporated associations or bodies of persons</w:t>
      </w:r>
      <w:r w:rsidRPr="00642516">
        <w:rPr>
          <w:noProof/>
        </w:rPr>
        <w:tab/>
      </w:r>
      <w:r w:rsidRPr="00642516">
        <w:rPr>
          <w:noProof/>
        </w:rPr>
        <w:fldChar w:fldCharType="begin"/>
      </w:r>
      <w:r w:rsidRPr="00642516">
        <w:rPr>
          <w:noProof/>
        </w:rPr>
        <w:instrText xml:space="preserve"> PAGEREF _Toc32929815 \h </w:instrText>
      </w:r>
      <w:r w:rsidRPr="00642516">
        <w:rPr>
          <w:noProof/>
        </w:rPr>
      </w:r>
      <w:r w:rsidRPr="00642516">
        <w:rPr>
          <w:noProof/>
        </w:rPr>
        <w:fldChar w:fldCharType="separate"/>
      </w:r>
      <w:r>
        <w:rPr>
          <w:noProof/>
        </w:rPr>
        <w:t>32</w:t>
      </w:r>
      <w:r w:rsidRPr="00642516">
        <w:rPr>
          <w:noProof/>
        </w:rPr>
        <w:fldChar w:fldCharType="end"/>
      </w:r>
    </w:p>
    <w:p w:rsidR="00642516" w:rsidRDefault="00642516">
      <w:pPr>
        <w:pStyle w:val="TOC5"/>
        <w:rPr>
          <w:rFonts w:asciiTheme="minorHAnsi" w:eastAsiaTheme="minorEastAsia" w:hAnsiTheme="minorHAnsi" w:cstheme="minorBidi"/>
          <w:noProof/>
          <w:kern w:val="0"/>
          <w:sz w:val="22"/>
          <w:szCs w:val="22"/>
        </w:rPr>
      </w:pPr>
      <w:r>
        <w:rPr>
          <w:noProof/>
        </w:rPr>
        <w:t>41</w:t>
      </w:r>
      <w:r>
        <w:rPr>
          <w:noProof/>
        </w:rPr>
        <w:tab/>
        <w:t>Treatment of trusts and superannuation funds and approved deposit funds that are trusts</w:t>
      </w:r>
      <w:r w:rsidRPr="00642516">
        <w:rPr>
          <w:noProof/>
        </w:rPr>
        <w:tab/>
      </w:r>
      <w:r w:rsidRPr="00642516">
        <w:rPr>
          <w:noProof/>
        </w:rPr>
        <w:fldChar w:fldCharType="begin"/>
      </w:r>
      <w:r w:rsidRPr="00642516">
        <w:rPr>
          <w:noProof/>
        </w:rPr>
        <w:instrText xml:space="preserve"> PAGEREF _Toc32929816 \h </w:instrText>
      </w:r>
      <w:r w:rsidRPr="00642516">
        <w:rPr>
          <w:noProof/>
        </w:rPr>
      </w:r>
      <w:r w:rsidRPr="00642516">
        <w:rPr>
          <w:noProof/>
        </w:rPr>
        <w:fldChar w:fldCharType="separate"/>
      </w:r>
      <w:r>
        <w:rPr>
          <w:noProof/>
        </w:rPr>
        <w:t>33</w:t>
      </w:r>
      <w:r w:rsidRPr="00642516">
        <w:rPr>
          <w:noProof/>
        </w:rPr>
        <w:fldChar w:fldCharType="end"/>
      </w:r>
    </w:p>
    <w:p w:rsidR="00642516" w:rsidRDefault="00642516">
      <w:pPr>
        <w:pStyle w:val="TOC3"/>
        <w:rPr>
          <w:rFonts w:asciiTheme="minorHAnsi" w:eastAsiaTheme="minorEastAsia" w:hAnsiTheme="minorHAnsi" w:cstheme="minorBidi"/>
          <w:b w:val="0"/>
          <w:noProof/>
          <w:kern w:val="0"/>
          <w:szCs w:val="22"/>
        </w:rPr>
      </w:pPr>
      <w:r>
        <w:rPr>
          <w:noProof/>
        </w:rPr>
        <w:t>Division 3—Reviewable decisions</w:t>
      </w:r>
      <w:r w:rsidRPr="00642516">
        <w:rPr>
          <w:b w:val="0"/>
          <w:noProof/>
          <w:sz w:val="18"/>
        </w:rPr>
        <w:tab/>
      </w:r>
      <w:r w:rsidRPr="00642516">
        <w:rPr>
          <w:b w:val="0"/>
          <w:noProof/>
          <w:sz w:val="18"/>
        </w:rPr>
        <w:fldChar w:fldCharType="begin"/>
      </w:r>
      <w:r w:rsidRPr="00642516">
        <w:rPr>
          <w:b w:val="0"/>
          <w:noProof/>
          <w:sz w:val="18"/>
        </w:rPr>
        <w:instrText xml:space="preserve"> PAGEREF _Toc32929817 \h </w:instrText>
      </w:r>
      <w:r w:rsidRPr="00642516">
        <w:rPr>
          <w:b w:val="0"/>
          <w:noProof/>
          <w:sz w:val="18"/>
        </w:rPr>
      </w:r>
      <w:r w:rsidRPr="00642516">
        <w:rPr>
          <w:b w:val="0"/>
          <w:noProof/>
          <w:sz w:val="18"/>
        </w:rPr>
        <w:fldChar w:fldCharType="separate"/>
      </w:r>
      <w:r>
        <w:rPr>
          <w:b w:val="0"/>
          <w:noProof/>
          <w:sz w:val="18"/>
        </w:rPr>
        <w:t>35</w:t>
      </w:r>
      <w:r w:rsidRPr="00642516">
        <w:rPr>
          <w:b w:val="0"/>
          <w:noProof/>
          <w:sz w:val="18"/>
        </w:rPr>
        <w:fldChar w:fldCharType="end"/>
      </w:r>
    </w:p>
    <w:p w:rsidR="00642516" w:rsidRDefault="00642516">
      <w:pPr>
        <w:pStyle w:val="TOC5"/>
        <w:rPr>
          <w:rFonts w:asciiTheme="minorHAnsi" w:eastAsiaTheme="minorEastAsia" w:hAnsiTheme="minorHAnsi" w:cstheme="minorBidi"/>
          <w:noProof/>
          <w:kern w:val="0"/>
          <w:sz w:val="22"/>
          <w:szCs w:val="22"/>
        </w:rPr>
      </w:pPr>
      <w:r>
        <w:rPr>
          <w:noProof/>
        </w:rPr>
        <w:t>42</w:t>
      </w:r>
      <w:r>
        <w:rPr>
          <w:noProof/>
        </w:rPr>
        <w:tab/>
        <w:t>Reconsideration and review of decisions</w:t>
      </w:r>
      <w:r w:rsidRPr="00642516">
        <w:rPr>
          <w:noProof/>
        </w:rPr>
        <w:tab/>
      </w:r>
      <w:r w:rsidRPr="00642516">
        <w:rPr>
          <w:noProof/>
        </w:rPr>
        <w:fldChar w:fldCharType="begin"/>
      </w:r>
      <w:r w:rsidRPr="00642516">
        <w:rPr>
          <w:noProof/>
        </w:rPr>
        <w:instrText xml:space="preserve"> PAGEREF _Toc32929818 \h </w:instrText>
      </w:r>
      <w:r w:rsidRPr="00642516">
        <w:rPr>
          <w:noProof/>
        </w:rPr>
      </w:r>
      <w:r w:rsidRPr="00642516">
        <w:rPr>
          <w:noProof/>
        </w:rPr>
        <w:fldChar w:fldCharType="separate"/>
      </w:r>
      <w:r>
        <w:rPr>
          <w:noProof/>
        </w:rPr>
        <w:t>35</w:t>
      </w:r>
      <w:r w:rsidRPr="00642516">
        <w:rPr>
          <w:noProof/>
        </w:rPr>
        <w:fldChar w:fldCharType="end"/>
      </w:r>
    </w:p>
    <w:p w:rsidR="00642516" w:rsidRDefault="00642516">
      <w:pPr>
        <w:pStyle w:val="TOC5"/>
        <w:rPr>
          <w:rFonts w:asciiTheme="minorHAnsi" w:eastAsiaTheme="minorEastAsia" w:hAnsiTheme="minorHAnsi" w:cstheme="minorBidi"/>
          <w:noProof/>
          <w:kern w:val="0"/>
          <w:sz w:val="22"/>
          <w:szCs w:val="22"/>
        </w:rPr>
      </w:pPr>
      <w:r>
        <w:rPr>
          <w:noProof/>
        </w:rPr>
        <w:t>43</w:t>
      </w:r>
      <w:r>
        <w:rPr>
          <w:noProof/>
        </w:rPr>
        <w:tab/>
        <w:t>Application for reconsideration of reviewable decision</w:t>
      </w:r>
      <w:r w:rsidRPr="00642516">
        <w:rPr>
          <w:noProof/>
        </w:rPr>
        <w:tab/>
      </w:r>
      <w:r w:rsidRPr="00642516">
        <w:rPr>
          <w:noProof/>
        </w:rPr>
        <w:fldChar w:fldCharType="begin"/>
      </w:r>
      <w:r w:rsidRPr="00642516">
        <w:rPr>
          <w:noProof/>
        </w:rPr>
        <w:instrText xml:space="preserve"> PAGEREF _Toc32929819 \h </w:instrText>
      </w:r>
      <w:r w:rsidRPr="00642516">
        <w:rPr>
          <w:noProof/>
        </w:rPr>
      </w:r>
      <w:r w:rsidRPr="00642516">
        <w:rPr>
          <w:noProof/>
        </w:rPr>
        <w:fldChar w:fldCharType="separate"/>
      </w:r>
      <w:r>
        <w:rPr>
          <w:noProof/>
        </w:rPr>
        <w:t>35</w:t>
      </w:r>
      <w:r w:rsidRPr="00642516">
        <w:rPr>
          <w:noProof/>
        </w:rPr>
        <w:fldChar w:fldCharType="end"/>
      </w:r>
    </w:p>
    <w:p w:rsidR="00642516" w:rsidRDefault="00642516">
      <w:pPr>
        <w:pStyle w:val="TOC5"/>
        <w:rPr>
          <w:rFonts w:asciiTheme="minorHAnsi" w:eastAsiaTheme="minorEastAsia" w:hAnsiTheme="minorHAnsi" w:cstheme="minorBidi"/>
          <w:noProof/>
          <w:kern w:val="0"/>
          <w:sz w:val="22"/>
          <w:szCs w:val="22"/>
        </w:rPr>
      </w:pPr>
      <w:r>
        <w:rPr>
          <w:noProof/>
        </w:rPr>
        <w:t>44</w:t>
      </w:r>
      <w:r>
        <w:rPr>
          <w:noProof/>
        </w:rPr>
        <w:tab/>
        <w:t>Reconsideration of reviewable decision</w:t>
      </w:r>
      <w:r w:rsidRPr="00642516">
        <w:rPr>
          <w:noProof/>
        </w:rPr>
        <w:tab/>
      </w:r>
      <w:r w:rsidRPr="00642516">
        <w:rPr>
          <w:noProof/>
        </w:rPr>
        <w:fldChar w:fldCharType="begin"/>
      </w:r>
      <w:r w:rsidRPr="00642516">
        <w:rPr>
          <w:noProof/>
        </w:rPr>
        <w:instrText xml:space="preserve"> PAGEREF _Toc32929820 \h </w:instrText>
      </w:r>
      <w:r w:rsidRPr="00642516">
        <w:rPr>
          <w:noProof/>
        </w:rPr>
      </w:r>
      <w:r w:rsidRPr="00642516">
        <w:rPr>
          <w:noProof/>
        </w:rPr>
        <w:fldChar w:fldCharType="separate"/>
      </w:r>
      <w:r>
        <w:rPr>
          <w:noProof/>
        </w:rPr>
        <w:t>36</w:t>
      </w:r>
      <w:r w:rsidRPr="00642516">
        <w:rPr>
          <w:noProof/>
        </w:rPr>
        <w:fldChar w:fldCharType="end"/>
      </w:r>
    </w:p>
    <w:p w:rsidR="00642516" w:rsidRDefault="00642516">
      <w:pPr>
        <w:pStyle w:val="TOC5"/>
        <w:rPr>
          <w:rFonts w:asciiTheme="minorHAnsi" w:eastAsiaTheme="minorEastAsia" w:hAnsiTheme="minorHAnsi" w:cstheme="minorBidi"/>
          <w:noProof/>
          <w:kern w:val="0"/>
          <w:sz w:val="22"/>
          <w:szCs w:val="22"/>
        </w:rPr>
      </w:pPr>
      <w:r>
        <w:rPr>
          <w:noProof/>
        </w:rPr>
        <w:t>45</w:t>
      </w:r>
      <w:r>
        <w:rPr>
          <w:noProof/>
        </w:rPr>
        <w:tab/>
        <w:t>Review by the Administrative Appeals Tribunal</w:t>
      </w:r>
      <w:r w:rsidRPr="00642516">
        <w:rPr>
          <w:noProof/>
        </w:rPr>
        <w:tab/>
      </w:r>
      <w:r w:rsidRPr="00642516">
        <w:rPr>
          <w:noProof/>
        </w:rPr>
        <w:fldChar w:fldCharType="begin"/>
      </w:r>
      <w:r w:rsidRPr="00642516">
        <w:rPr>
          <w:noProof/>
        </w:rPr>
        <w:instrText xml:space="preserve"> PAGEREF _Toc32929821 \h </w:instrText>
      </w:r>
      <w:r w:rsidRPr="00642516">
        <w:rPr>
          <w:noProof/>
        </w:rPr>
      </w:r>
      <w:r w:rsidRPr="00642516">
        <w:rPr>
          <w:noProof/>
        </w:rPr>
        <w:fldChar w:fldCharType="separate"/>
      </w:r>
      <w:r>
        <w:rPr>
          <w:noProof/>
        </w:rPr>
        <w:t>37</w:t>
      </w:r>
      <w:r w:rsidRPr="00642516">
        <w:rPr>
          <w:noProof/>
        </w:rPr>
        <w:fldChar w:fldCharType="end"/>
      </w:r>
    </w:p>
    <w:p w:rsidR="00642516" w:rsidRDefault="00642516">
      <w:pPr>
        <w:pStyle w:val="TOC3"/>
        <w:rPr>
          <w:rFonts w:asciiTheme="minorHAnsi" w:eastAsiaTheme="minorEastAsia" w:hAnsiTheme="minorHAnsi" w:cstheme="minorBidi"/>
          <w:b w:val="0"/>
          <w:noProof/>
          <w:kern w:val="0"/>
          <w:szCs w:val="22"/>
        </w:rPr>
      </w:pPr>
      <w:r>
        <w:rPr>
          <w:noProof/>
        </w:rPr>
        <w:t>Division 4—Other matters</w:t>
      </w:r>
      <w:r w:rsidRPr="00642516">
        <w:rPr>
          <w:b w:val="0"/>
          <w:noProof/>
          <w:sz w:val="18"/>
        </w:rPr>
        <w:tab/>
      </w:r>
      <w:r w:rsidRPr="00642516">
        <w:rPr>
          <w:b w:val="0"/>
          <w:noProof/>
          <w:sz w:val="18"/>
        </w:rPr>
        <w:fldChar w:fldCharType="begin"/>
      </w:r>
      <w:r w:rsidRPr="00642516">
        <w:rPr>
          <w:b w:val="0"/>
          <w:noProof/>
          <w:sz w:val="18"/>
        </w:rPr>
        <w:instrText xml:space="preserve"> PAGEREF _Toc32929822 \h </w:instrText>
      </w:r>
      <w:r w:rsidRPr="00642516">
        <w:rPr>
          <w:b w:val="0"/>
          <w:noProof/>
          <w:sz w:val="18"/>
        </w:rPr>
      </w:r>
      <w:r w:rsidRPr="00642516">
        <w:rPr>
          <w:b w:val="0"/>
          <w:noProof/>
          <w:sz w:val="18"/>
        </w:rPr>
        <w:fldChar w:fldCharType="separate"/>
      </w:r>
      <w:r>
        <w:rPr>
          <w:b w:val="0"/>
          <w:noProof/>
          <w:sz w:val="18"/>
        </w:rPr>
        <w:t>38</w:t>
      </w:r>
      <w:r w:rsidRPr="00642516">
        <w:rPr>
          <w:b w:val="0"/>
          <w:noProof/>
          <w:sz w:val="18"/>
        </w:rPr>
        <w:fldChar w:fldCharType="end"/>
      </w:r>
    </w:p>
    <w:p w:rsidR="00642516" w:rsidRDefault="00642516">
      <w:pPr>
        <w:pStyle w:val="TOC5"/>
        <w:rPr>
          <w:rFonts w:asciiTheme="minorHAnsi" w:eastAsiaTheme="minorEastAsia" w:hAnsiTheme="minorHAnsi" w:cstheme="minorBidi"/>
          <w:noProof/>
          <w:kern w:val="0"/>
          <w:sz w:val="22"/>
          <w:szCs w:val="22"/>
        </w:rPr>
      </w:pPr>
      <w:r>
        <w:rPr>
          <w:noProof/>
        </w:rPr>
        <w:t>46</w:t>
      </w:r>
      <w:r>
        <w:rPr>
          <w:noProof/>
        </w:rPr>
        <w:tab/>
        <w:t>Former reporting entities</w:t>
      </w:r>
      <w:r w:rsidRPr="00642516">
        <w:rPr>
          <w:noProof/>
        </w:rPr>
        <w:tab/>
      </w:r>
      <w:r w:rsidRPr="00642516">
        <w:rPr>
          <w:noProof/>
        </w:rPr>
        <w:fldChar w:fldCharType="begin"/>
      </w:r>
      <w:r w:rsidRPr="00642516">
        <w:rPr>
          <w:noProof/>
        </w:rPr>
        <w:instrText xml:space="preserve"> PAGEREF _Toc32929823 \h </w:instrText>
      </w:r>
      <w:r w:rsidRPr="00642516">
        <w:rPr>
          <w:noProof/>
        </w:rPr>
      </w:r>
      <w:r w:rsidRPr="00642516">
        <w:rPr>
          <w:noProof/>
        </w:rPr>
        <w:fldChar w:fldCharType="separate"/>
      </w:r>
      <w:r>
        <w:rPr>
          <w:noProof/>
        </w:rPr>
        <w:t>38</w:t>
      </w:r>
      <w:r w:rsidRPr="00642516">
        <w:rPr>
          <w:noProof/>
        </w:rPr>
        <w:fldChar w:fldCharType="end"/>
      </w:r>
    </w:p>
    <w:p w:rsidR="00642516" w:rsidRDefault="00642516">
      <w:pPr>
        <w:pStyle w:val="TOC5"/>
        <w:rPr>
          <w:rFonts w:asciiTheme="minorHAnsi" w:eastAsiaTheme="minorEastAsia" w:hAnsiTheme="minorHAnsi" w:cstheme="minorBidi"/>
          <w:noProof/>
          <w:kern w:val="0"/>
          <w:sz w:val="22"/>
          <w:szCs w:val="22"/>
        </w:rPr>
      </w:pPr>
      <w:r>
        <w:rPr>
          <w:noProof/>
        </w:rPr>
        <w:t>47</w:t>
      </w:r>
      <w:r>
        <w:rPr>
          <w:noProof/>
        </w:rPr>
        <w:tab/>
        <w:t>Annual report</w:t>
      </w:r>
      <w:r w:rsidRPr="00642516">
        <w:rPr>
          <w:noProof/>
        </w:rPr>
        <w:tab/>
      </w:r>
      <w:r w:rsidRPr="00642516">
        <w:rPr>
          <w:noProof/>
        </w:rPr>
        <w:fldChar w:fldCharType="begin"/>
      </w:r>
      <w:r w:rsidRPr="00642516">
        <w:rPr>
          <w:noProof/>
        </w:rPr>
        <w:instrText xml:space="preserve"> PAGEREF _Toc32929824 \h </w:instrText>
      </w:r>
      <w:r w:rsidRPr="00642516">
        <w:rPr>
          <w:noProof/>
        </w:rPr>
      </w:r>
      <w:r w:rsidRPr="00642516">
        <w:rPr>
          <w:noProof/>
        </w:rPr>
        <w:fldChar w:fldCharType="separate"/>
      </w:r>
      <w:r>
        <w:rPr>
          <w:noProof/>
        </w:rPr>
        <w:t>38</w:t>
      </w:r>
      <w:r w:rsidRPr="00642516">
        <w:rPr>
          <w:noProof/>
        </w:rPr>
        <w:fldChar w:fldCharType="end"/>
      </w:r>
    </w:p>
    <w:p w:rsidR="00642516" w:rsidRDefault="00642516">
      <w:pPr>
        <w:pStyle w:val="TOC5"/>
        <w:rPr>
          <w:rFonts w:asciiTheme="minorHAnsi" w:eastAsiaTheme="minorEastAsia" w:hAnsiTheme="minorHAnsi" w:cstheme="minorBidi"/>
          <w:noProof/>
          <w:kern w:val="0"/>
          <w:sz w:val="22"/>
          <w:szCs w:val="22"/>
        </w:rPr>
      </w:pPr>
      <w:r>
        <w:rPr>
          <w:noProof/>
        </w:rPr>
        <w:t>48</w:t>
      </w:r>
      <w:r>
        <w:rPr>
          <w:noProof/>
        </w:rPr>
        <w:tab/>
        <w:t>Rules</w:t>
      </w:r>
      <w:r w:rsidRPr="00642516">
        <w:rPr>
          <w:noProof/>
        </w:rPr>
        <w:tab/>
      </w:r>
      <w:r w:rsidRPr="00642516">
        <w:rPr>
          <w:noProof/>
        </w:rPr>
        <w:fldChar w:fldCharType="begin"/>
      </w:r>
      <w:r w:rsidRPr="00642516">
        <w:rPr>
          <w:noProof/>
        </w:rPr>
        <w:instrText xml:space="preserve"> PAGEREF _Toc32929825 \h </w:instrText>
      </w:r>
      <w:r w:rsidRPr="00642516">
        <w:rPr>
          <w:noProof/>
        </w:rPr>
      </w:r>
      <w:r w:rsidRPr="00642516">
        <w:rPr>
          <w:noProof/>
        </w:rPr>
        <w:fldChar w:fldCharType="separate"/>
      </w:r>
      <w:r>
        <w:rPr>
          <w:noProof/>
        </w:rPr>
        <w:t>38</w:t>
      </w:r>
      <w:r w:rsidRPr="00642516">
        <w:rPr>
          <w:noProof/>
        </w:rPr>
        <w:fldChar w:fldCharType="end"/>
      </w:r>
    </w:p>
    <w:p w:rsidR="005D7042" w:rsidRPr="00133448" w:rsidRDefault="00642516" w:rsidP="00715914">
      <w:r>
        <w:fldChar w:fldCharType="end"/>
      </w:r>
    </w:p>
    <w:p w:rsidR="00374B0A" w:rsidRPr="00133448" w:rsidRDefault="00374B0A" w:rsidP="00715914">
      <w:pPr>
        <w:sectPr w:rsidR="00374B0A" w:rsidRPr="00133448" w:rsidSect="00133448">
          <w:headerReference w:type="even" r:id="rId14"/>
          <w:headerReference w:type="default" r:id="rId15"/>
          <w:footerReference w:type="even" r:id="rId16"/>
          <w:footerReference w:type="default" r:id="rId17"/>
          <w:headerReference w:type="first" r:id="rId18"/>
          <w:pgSz w:w="11907" w:h="16839"/>
          <w:pgMar w:top="2381" w:right="2409" w:bottom="4252" w:left="2409" w:header="720" w:footer="3402" w:gutter="0"/>
          <w:pgNumType w:fmt="lowerRoman" w:start="1"/>
          <w:cols w:space="708"/>
          <w:docGrid w:linePitch="360"/>
        </w:sectPr>
      </w:pPr>
    </w:p>
    <w:p w:rsidR="0049333F" w:rsidRPr="00133448" w:rsidRDefault="0049333F" w:rsidP="00642516">
      <w:pPr>
        <w:pStyle w:val="Page1"/>
      </w:pPr>
      <w:r w:rsidRPr="00133448">
        <w:t>A Bill for an Act to provide for</w:t>
      </w:r>
      <w:r w:rsidR="00375664" w:rsidRPr="00133448">
        <w:t xml:space="preserve"> certain entities to report </w:t>
      </w:r>
      <w:r w:rsidRPr="00133448">
        <w:t>payment terms and practices, and for related purposes</w:t>
      </w:r>
    </w:p>
    <w:p w:rsidR="00715914" w:rsidRPr="00133448" w:rsidRDefault="00715914" w:rsidP="00133448">
      <w:pPr>
        <w:spacing w:before="240" w:line="240" w:lineRule="auto"/>
        <w:rPr>
          <w:sz w:val="32"/>
        </w:rPr>
      </w:pPr>
      <w:r w:rsidRPr="00133448">
        <w:rPr>
          <w:sz w:val="32"/>
        </w:rPr>
        <w:t>The Parliament of Australia enacts:</w:t>
      </w:r>
    </w:p>
    <w:p w:rsidR="00715914" w:rsidRPr="00133448" w:rsidRDefault="00715914" w:rsidP="00133448">
      <w:pPr>
        <w:pStyle w:val="ActHead2"/>
      </w:pPr>
      <w:bookmarkStart w:id="2" w:name="_Toc32929761"/>
      <w:r w:rsidRPr="00642516">
        <w:rPr>
          <w:rStyle w:val="CharPartNo"/>
        </w:rPr>
        <w:t>Part</w:t>
      </w:r>
      <w:r w:rsidR="00133448" w:rsidRPr="00642516">
        <w:rPr>
          <w:rStyle w:val="CharPartNo"/>
        </w:rPr>
        <w:t> </w:t>
      </w:r>
      <w:r w:rsidRPr="00642516">
        <w:rPr>
          <w:rStyle w:val="CharPartNo"/>
        </w:rPr>
        <w:t>1</w:t>
      </w:r>
      <w:r w:rsidRPr="00133448">
        <w:t>—</w:t>
      </w:r>
      <w:r w:rsidRPr="00642516">
        <w:rPr>
          <w:rStyle w:val="CharPartText"/>
        </w:rPr>
        <w:t>Preliminary</w:t>
      </w:r>
      <w:bookmarkEnd w:id="2"/>
    </w:p>
    <w:p w:rsidR="00715914" w:rsidRPr="00642516" w:rsidRDefault="00715914" w:rsidP="00133448">
      <w:pPr>
        <w:pStyle w:val="Header"/>
      </w:pPr>
      <w:r w:rsidRPr="00642516">
        <w:rPr>
          <w:rStyle w:val="CharDivNo"/>
        </w:rPr>
        <w:t xml:space="preserve"> </w:t>
      </w:r>
      <w:r w:rsidRPr="00642516">
        <w:rPr>
          <w:rStyle w:val="CharDivText"/>
        </w:rPr>
        <w:t xml:space="preserve"> </w:t>
      </w:r>
    </w:p>
    <w:p w:rsidR="00715914" w:rsidRPr="00133448" w:rsidRDefault="000201D1" w:rsidP="00133448">
      <w:pPr>
        <w:pStyle w:val="ActHead5"/>
      </w:pPr>
      <w:bookmarkStart w:id="3" w:name="_Toc32929762"/>
      <w:r w:rsidRPr="00642516">
        <w:rPr>
          <w:rStyle w:val="CharSectno"/>
        </w:rPr>
        <w:t>1</w:t>
      </w:r>
      <w:r w:rsidR="00715914" w:rsidRPr="00133448">
        <w:t xml:space="preserve">  Short title</w:t>
      </w:r>
      <w:bookmarkEnd w:id="3"/>
    </w:p>
    <w:p w:rsidR="00F60FB2" w:rsidRPr="00133448" w:rsidRDefault="00715914" w:rsidP="00133448">
      <w:pPr>
        <w:pStyle w:val="subsection"/>
      </w:pPr>
      <w:r w:rsidRPr="00133448">
        <w:tab/>
      </w:r>
      <w:r w:rsidRPr="00133448">
        <w:tab/>
        <w:t xml:space="preserve">This Act </w:t>
      </w:r>
      <w:r w:rsidR="00B20224" w:rsidRPr="00133448">
        <w:t>is</w:t>
      </w:r>
      <w:r w:rsidRPr="00133448">
        <w:t xml:space="preserve"> the </w:t>
      </w:r>
      <w:r w:rsidR="00B019A7" w:rsidRPr="00133448">
        <w:rPr>
          <w:i/>
        </w:rPr>
        <w:t>Payment Times Reporting Act 2020</w:t>
      </w:r>
      <w:r w:rsidR="00150EF0" w:rsidRPr="00133448">
        <w:t>.</w:t>
      </w:r>
    </w:p>
    <w:p w:rsidR="00715914" w:rsidRPr="00133448" w:rsidRDefault="000201D1" w:rsidP="00133448">
      <w:pPr>
        <w:pStyle w:val="ActHead5"/>
      </w:pPr>
      <w:bookmarkStart w:id="4" w:name="_Toc32929763"/>
      <w:r w:rsidRPr="00642516">
        <w:rPr>
          <w:rStyle w:val="CharSectno"/>
        </w:rPr>
        <w:t>2</w:t>
      </w:r>
      <w:r w:rsidR="00715914" w:rsidRPr="00133448">
        <w:t xml:space="preserve">  Commencement</w:t>
      </w:r>
      <w:bookmarkEnd w:id="4"/>
    </w:p>
    <w:p w:rsidR="00715914" w:rsidRPr="00133448" w:rsidRDefault="00715914" w:rsidP="00133448">
      <w:pPr>
        <w:pStyle w:val="subsection"/>
      </w:pPr>
      <w:r w:rsidRPr="00133448">
        <w:tab/>
        <w:t>(1)</w:t>
      </w:r>
      <w:r w:rsidRPr="00133448">
        <w:tab/>
        <w:t>Each provision of this Act specified in column 1 of the table commences, or is taken to have commenced, in accordance with column 2 of the table. Any other statement in column 2 has effect according to its terms.</w:t>
      </w:r>
    </w:p>
    <w:p w:rsidR="00715914" w:rsidRPr="00133448" w:rsidRDefault="00715914" w:rsidP="00133448">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715914" w:rsidRPr="00133448" w:rsidTr="00B019A7">
        <w:trPr>
          <w:tblHeader/>
        </w:trPr>
        <w:tc>
          <w:tcPr>
            <w:tcW w:w="7111" w:type="dxa"/>
            <w:gridSpan w:val="3"/>
            <w:tcBorders>
              <w:top w:val="single" w:sz="12" w:space="0" w:color="auto"/>
              <w:bottom w:val="single" w:sz="6" w:space="0" w:color="auto"/>
            </w:tcBorders>
            <w:shd w:val="clear" w:color="auto" w:fill="auto"/>
          </w:tcPr>
          <w:p w:rsidR="00715914" w:rsidRPr="00133448" w:rsidRDefault="00715914" w:rsidP="00133448">
            <w:pPr>
              <w:pStyle w:val="TableHeading"/>
            </w:pPr>
            <w:r w:rsidRPr="00133448">
              <w:t>Commencement information</w:t>
            </w:r>
          </w:p>
        </w:tc>
      </w:tr>
      <w:tr w:rsidR="00715914" w:rsidRPr="00133448" w:rsidTr="00B019A7">
        <w:trPr>
          <w:tblHeader/>
        </w:trPr>
        <w:tc>
          <w:tcPr>
            <w:tcW w:w="1701" w:type="dxa"/>
            <w:tcBorders>
              <w:top w:val="single" w:sz="6" w:space="0" w:color="auto"/>
              <w:bottom w:val="single" w:sz="6" w:space="0" w:color="auto"/>
            </w:tcBorders>
            <w:shd w:val="clear" w:color="auto" w:fill="auto"/>
          </w:tcPr>
          <w:p w:rsidR="00715914" w:rsidRPr="00133448" w:rsidRDefault="00715914" w:rsidP="00133448">
            <w:pPr>
              <w:pStyle w:val="TableHeading"/>
            </w:pPr>
            <w:r w:rsidRPr="00133448">
              <w:t>Column 1</w:t>
            </w:r>
          </w:p>
        </w:tc>
        <w:tc>
          <w:tcPr>
            <w:tcW w:w="3828" w:type="dxa"/>
            <w:tcBorders>
              <w:top w:val="single" w:sz="6" w:space="0" w:color="auto"/>
              <w:bottom w:val="single" w:sz="6" w:space="0" w:color="auto"/>
            </w:tcBorders>
            <w:shd w:val="clear" w:color="auto" w:fill="auto"/>
          </w:tcPr>
          <w:p w:rsidR="00715914" w:rsidRPr="00133448" w:rsidRDefault="00715914" w:rsidP="00133448">
            <w:pPr>
              <w:pStyle w:val="TableHeading"/>
            </w:pPr>
            <w:r w:rsidRPr="00133448">
              <w:t>Column 2</w:t>
            </w:r>
          </w:p>
        </w:tc>
        <w:tc>
          <w:tcPr>
            <w:tcW w:w="1582" w:type="dxa"/>
            <w:tcBorders>
              <w:top w:val="single" w:sz="6" w:space="0" w:color="auto"/>
              <w:bottom w:val="single" w:sz="6" w:space="0" w:color="auto"/>
            </w:tcBorders>
            <w:shd w:val="clear" w:color="auto" w:fill="auto"/>
          </w:tcPr>
          <w:p w:rsidR="00715914" w:rsidRPr="00133448" w:rsidRDefault="00715914" w:rsidP="00133448">
            <w:pPr>
              <w:pStyle w:val="TableHeading"/>
            </w:pPr>
            <w:r w:rsidRPr="00133448">
              <w:t>Column 3</w:t>
            </w:r>
          </w:p>
        </w:tc>
      </w:tr>
      <w:tr w:rsidR="00715914" w:rsidRPr="00133448" w:rsidTr="00B019A7">
        <w:trPr>
          <w:tblHeader/>
        </w:trPr>
        <w:tc>
          <w:tcPr>
            <w:tcW w:w="1701" w:type="dxa"/>
            <w:tcBorders>
              <w:top w:val="single" w:sz="6" w:space="0" w:color="auto"/>
              <w:bottom w:val="single" w:sz="12" w:space="0" w:color="auto"/>
            </w:tcBorders>
            <w:shd w:val="clear" w:color="auto" w:fill="auto"/>
          </w:tcPr>
          <w:p w:rsidR="00715914" w:rsidRPr="00133448" w:rsidRDefault="00715914" w:rsidP="00133448">
            <w:pPr>
              <w:pStyle w:val="TableHeading"/>
            </w:pPr>
            <w:r w:rsidRPr="00133448">
              <w:t>Provisions</w:t>
            </w:r>
          </w:p>
        </w:tc>
        <w:tc>
          <w:tcPr>
            <w:tcW w:w="3828" w:type="dxa"/>
            <w:tcBorders>
              <w:top w:val="single" w:sz="6" w:space="0" w:color="auto"/>
              <w:bottom w:val="single" w:sz="12" w:space="0" w:color="auto"/>
            </w:tcBorders>
            <w:shd w:val="clear" w:color="auto" w:fill="auto"/>
          </w:tcPr>
          <w:p w:rsidR="00715914" w:rsidRPr="00133448" w:rsidRDefault="00715914" w:rsidP="00133448">
            <w:pPr>
              <w:pStyle w:val="TableHeading"/>
            </w:pPr>
            <w:r w:rsidRPr="00133448">
              <w:t>Commencement</w:t>
            </w:r>
          </w:p>
        </w:tc>
        <w:tc>
          <w:tcPr>
            <w:tcW w:w="1582" w:type="dxa"/>
            <w:tcBorders>
              <w:top w:val="single" w:sz="6" w:space="0" w:color="auto"/>
              <w:bottom w:val="single" w:sz="12" w:space="0" w:color="auto"/>
            </w:tcBorders>
            <w:shd w:val="clear" w:color="auto" w:fill="auto"/>
          </w:tcPr>
          <w:p w:rsidR="00715914" w:rsidRPr="00133448" w:rsidRDefault="00715914" w:rsidP="00133448">
            <w:pPr>
              <w:pStyle w:val="TableHeading"/>
            </w:pPr>
            <w:r w:rsidRPr="00133448">
              <w:t>Date/Details</w:t>
            </w:r>
          </w:p>
        </w:tc>
      </w:tr>
      <w:tr w:rsidR="00715914" w:rsidRPr="00133448" w:rsidTr="00B019A7">
        <w:tc>
          <w:tcPr>
            <w:tcW w:w="1701" w:type="dxa"/>
            <w:tcBorders>
              <w:top w:val="single" w:sz="12" w:space="0" w:color="auto"/>
              <w:bottom w:val="single" w:sz="12" w:space="0" w:color="auto"/>
            </w:tcBorders>
            <w:shd w:val="clear" w:color="auto" w:fill="auto"/>
          </w:tcPr>
          <w:p w:rsidR="00715914" w:rsidRPr="00133448" w:rsidRDefault="00715914" w:rsidP="00133448">
            <w:pPr>
              <w:pStyle w:val="Tabletext"/>
            </w:pPr>
            <w:r w:rsidRPr="00133448">
              <w:t xml:space="preserve">1.  </w:t>
            </w:r>
            <w:r w:rsidR="00B019A7" w:rsidRPr="00133448">
              <w:t>The whole of this Act</w:t>
            </w:r>
          </w:p>
        </w:tc>
        <w:tc>
          <w:tcPr>
            <w:tcW w:w="3828" w:type="dxa"/>
            <w:tcBorders>
              <w:top w:val="single" w:sz="12" w:space="0" w:color="auto"/>
              <w:bottom w:val="single" w:sz="12" w:space="0" w:color="auto"/>
            </w:tcBorders>
            <w:shd w:val="clear" w:color="auto" w:fill="auto"/>
          </w:tcPr>
          <w:p w:rsidR="00715914" w:rsidRPr="00133448" w:rsidRDefault="00BD28B6" w:rsidP="00133448">
            <w:pPr>
              <w:pStyle w:val="Tabletext"/>
            </w:pPr>
            <w:r w:rsidRPr="00133448">
              <w:t>As follows:</w:t>
            </w:r>
          </w:p>
          <w:p w:rsidR="00BD28B6" w:rsidRPr="00133448" w:rsidRDefault="00BD28B6" w:rsidP="00133448">
            <w:pPr>
              <w:pStyle w:val="Tablea"/>
            </w:pPr>
            <w:r w:rsidRPr="00133448">
              <w:t>(a) if this Act receives the Royal Assent before 1</w:t>
            </w:r>
            <w:r w:rsidR="00133448" w:rsidRPr="00133448">
              <w:t> </w:t>
            </w:r>
            <w:r w:rsidRPr="00133448">
              <w:t>January 2021—1</w:t>
            </w:r>
            <w:r w:rsidR="00133448" w:rsidRPr="00133448">
              <w:t> </w:t>
            </w:r>
            <w:r w:rsidRPr="00133448">
              <w:t>January 2021;</w:t>
            </w:r>
          </w:p>
          <w:p w:rsidR="00BD28B6" w:rsidRPr="00133448" w:rsidRDefault="00BD28B6" w:rsidP="00133448">
            <w:pPr>
              <w:pStyle w:val="Tablea"/>
            </w:pPr>
            <w:r w:rsidRPr="00133448">
              <w:t>(b) if this Act receives the Royal Assent on or after 1</w:t>
            </w:r>
            <w:r w:rsidR="00133448" w:rsidRPr="00133448">
              <w:t> </w:t>
            </w:r>
            <w:r w:rsidRPr="00133448">
              <w:t>January 202</w:t>
            </w:r>
            <w:r w:rsidR="00546720" w:rsidRPr="00133448">
              <w:t>1</w:t>
            </w:r>
            <w:r w:rsidRPr="00133448">
              <w:t>—the first 1</w:t>
            </w:r>
            <w:r w:rsidR="00133448" w:rsidRPr="00133448">
              <w:t> </w:t>
            </w:r>
            <w:r w:rsidRPr="00133448">
              <w:t>January or 1</w:t>
            </w:r>
            <w:r w:rsidR="00133448" w:rsidRPr="00133448">
              <w:t> </w:t>
            </w:r>
            <w:r w:rsidRPr="00133448">
              <w:t>July to occur after the day this Act receives the Royal Assent.</w:t>
            </w:r>
          </w:p>
        </w:tc>
        <w:tc>
          <w:tcPr>
            <w:tcW w:w="1582" w:type="dxa"/>
            <w:tcBorders>
              <w:top w:val="single" w:sz="12" w:space="0" w:color="auto"/>
              <w:bottom w:val="single" w:sz="12" w:space="0" w:color="auto"/>
            </w:tcBorders>
            <w:shd w:val="clear" w:color="auto" w:fill="auto"/>
          </w:tcPr>
          <w:p w:rsidR="00715914" w:rsidRPr="00133448" w:rsidRDefault="00715914" w:rsidP="00133448">
            <w:pPr>
              <w:pStyle w:val="Tabletext"/>
            </w:pPr>
          </w:p>
        </w:tc>
      </w:tr>
    </w:tbl>
    <w:p w:rsidR="00715914" w:rsidRPr="00133448" w:rsidRDefault="00B80199" w:rsidP="00133448">
      <w:pPr>
        <w:pStyle w:val="notetext"/>
      </w:pPr>
      <w:r w:rsidRPr="00133448">
        <w:t>Note:</w:t>
      </w:r>
      <w:r w:rsidRPr="00133448">
        <w:tab/>
        <w:t>This table relates only to the provisions of this Act as originally enacted. It will not be amended to deal with any later amendments of this Act.</w:t>
      </w:r>
    </w:p>
    <w:p w:rsidR="00715914" w:rsidRPr="00133448" w:rsidRDefault="00715914" w:rsidP="00133448">
      <w:pPr>
        <w:pStyle w:val="subsection"/>
      </w:pPr>
      <w:r w:rsidRPr="00133448">
        <w:tab/>
        <w:t>(2)</w:t>
      </w:r>
      <w:r w:rsidRPr="00133448">
        <w:tab/>
      </w:r>
      <w:r w:rsidR="00B80199" w:rsidRPr="00133448">
        <w:t xml:space="preserve">Any information in </w:t>
      </w:r>
      <w:r w:rsidR="009532A5" w:rsidRPr="00133448">
        <w:t>c</w:t>
      </w:r>
      <w:r w:rsidR="00B80199" w:rsidRPr="00133448">
        <w:t>olumn 3 of the table is not part of this Act. Information may be inserted in this column, or information in it may be edited, in any published version of this Act.</w:t>
      </w:r>
    </w:p>
    <w:p w:rsidR="00F91403" w:rsidRPr="00133448" w:rsidRDefault="000201D1" w:rsidP="00133448">
      <w:pPr>
        <w:pStyle w:val="ActHead5"/>
      </w:pPr>
      <w:bookmarkStart w:id="5" w:name="_Toc32929764"/>
      <w:r w:rsidRPr="00642516">
        <w:rPr>
          <w:rStyle w:val="CharSectno"/>
        </w:rPr>
        <w:t>3</w:t>
      </w:r>
      <w:r w:rsidR="00F91403" w:rsidRPr="00133448">
        <w:t xml:space="preserve">  Simplified outline of this Act</w:t>
      </w:r>
      <w:bookmarkEnd w:id="5"/>
    </w:p>
    <w:p w:rsidR="00B81E82" w:rsidRPr="00133448" w:rsidRDefault="00B81E82" w:rsidP="00133448">
      <w:pPr>
        <w:pStyle w:val="SOText"/>
      </w:pPr>
      <w:r w:rsidRPr="00133448">
        <w:t xml:space="preserve">This Act requires certain entities that carry on business in Australia to report </w:t>
      </w:r>
      <w:r w:rsidR="00E55B8C" w:rsidRPr="00133448">
        <w:t xml:space="preserve">their payment </w:t>
      </w:r>
      <w:r w:rsidRPr="00133448">
        <w:t>terms and practices in relation to their small business suppliers.</w:t>
      </w:r>
      <w:r w:rsidR="00E55B8C" w:rsidRPr="00133448">
        <w:t xml:space="preserve"> </w:t>
      </w:r>
      <w:r w:rsidRPr="00133448">
        <w:t>Other entities may elect to report voluntarily.</w:t>
      </w:r>
    </w:p>
    <w:p w:rsidR="00AF472C" w:rsidRPr="00133448" w:rsidRDefault="00B35B92" w:rsidP="00133448">
      <w:pPr>
        <w:pStyle w:val="SOText"/>
      </w:pPr>
      <w:r w:rsidRPr="00133448">
        <w:t>A reporting entity</w:t>
      </w:r>
      <w:r w:rsidR="00095FB5" w:rsidRPr="00133448">
        <w:t xml:space="preserve"> must </w:t>
      </w:r>
      <w:r w:rsidRPr="00133448">
        <w:t>give</w:t>
      </w:r>
      <w:r w:rsidR="00E55B8C" w:rsidRPr="00133448">
        <w:t xml:space="preserve"> the </w:t>
      </w:r>
      <w:r w:rsidR="00095FB5" w:rsidRPr="00133448">
        <w:t>Payment Times Reporting Regulator</w:t>
      </w:r>
      <w:r w:rsidRPr="00133448">
        <w:t xml:space="preserve"> a report for each period of 6 months</w:t>
      </w:r>
      <w:r w:rsidR="00095FB5" w:rsidRPr="00133448">
        <w:t xml:space="preserve">. The Regulator keeps </w:t>
      </w:r>
      <w:r w:rsidR="00990AAE" w:rsidRPr="00133448">
        <w:t xml:space="preserve">the </w:t>
      </w:r>
      <w:r w:rsidR="00095FB5" w:rsidRPr="00133448">
        <w:t>reports on a publicly available register, known as the Payment Times Reports Register.</w:t>
      </w:r>
    </w:p>
    <w:p w:rsidR="00F15F19" w:rsidRPr="00133448" w:rsidRDefault="00F15F19" w:rsidP="00133448">
      <w:pPr>
        <w:pStyle w:val="SOText"/>
      </w:pPr>
      <w:r w:rsidRPr="00133448">
        <w:t>The Regulator is to be an S</w:t>
      </w:r>
      <w:bookmarkStart w:id="6" w:name="BK_S3P3L1C28"/>
      <w:bookmarkEnd w:id="6"/>
      <w:r w:rsidRPr="00133448">
        <w:t xml:space="preserve">ES employee in the Department. The functions of the Regulator include </w:t>
      </w:r>
      <w:r w:rsidR="0095399A" w:rsidRPr="00133448">
        <w:t xml:space="preserve">monitoring and enforcing </w:t>
      </w:r>
      <w:r w:rsidRPr="00133448">
        <w:t>compliance with this Act.</w:t>
      </w:r>
    </w:p>
    <w:p w:rsidR="00F91403" w:rsidRPr="00133448" w:rsidRDefault="000201D1" w:rsidP="00133448">
      <w:pPr>
        <w:pStyle w:val="ActHead5"/>
      </w:pPr>
      <w:bookmarkStart w:id="7" w:name="_Toc32929765"/>
      <w:r w:rsidRPr="00642516">
        <w:rPr>
          <w:rStyle w:val="CharSectno"/>
        </w:rPr>
        <w:t>4</w:t>
      </w:r>
      <w:r w:rsidR="00AB5D1B" w:rsidRPr="00133448">
        <w:t xml:space="preserve">  Definitions</w:t>
      </w:r>
      <w:bookmarkEnd w:id="7"/>
    </w:p>
    <w:p w:rsidR="00AB5D1B" w:rsidRPr="00133448" w:rsidRDefault="00AB5D1B" w:rsidP="00133448">
      <w:pPr>
        <w:pStyle w:val="subsection"/>
      </w:pPr>
      <w:r w:rsidRPr="00133448">
        <w:tab/>
      </w:r>
      <w:r w:rsidRPr="00133448">
        <w:tab/>
        <w:t>In this Act:</w:t>
      </w:r>
    </w:p>
    <w:p w:rsidR="00A42CA5" w:rsidRPr="00133448" w:rsidRDefault="00547FC9" w:rsidP="00133448">
      <w:pPr>
        <w:pStyle w:val="Definition"/>
      </w:pPr>
      <w:r w:rsidRPr="00133448">
        <w:rPr>
          <w:b/>
          <w:i/>
        </w:rPr>
        <w:t>assessable income</w:t>
      </w:r>
      <w:r w:rsidR="00A42CA5" w:rsidRPr="00133448">
        <w:t>, for an income year for an entity:</w:t>
      </w:r>
    </w:p>
    <w:p w:rsidR="00547FC9" w:rsidRPr="00133448" w:rsidRDefault="00A42CA5" w:rsidP="00133448">
      <w:pPr>
        <w:pStyle w:val="paragraph"/>
      </w:pPr>
      <w:r w:rsidRPr="00133448">
        <w:tab/>
        <w:t>(a)</w:t>
      </w:r>
      <w:r w:rsidRPr="00133448">
        <w:tab/>
        <w:t xml:space="preserve">has the same meaning as in the </w:t>
      </w:r>
      <w:r w:rsidRPr="00133448">
        <w:rPr>
          <w:i/>
        </w:rPr>
        <w:t>Income Tax Assessment Act 1997</w:t>
      </w:r>
      <w:r w:rsidR="00855182" w:rsidRPr="00133448">
        <w:t>; or</w:t>
      </w:r>
    </w:p>
    <w:p w:rsidR="00A42CA5" w:rsidRPr="00133448" w:rsidRDefault="00C43BB1" w:rsidP="00133448">
      <w:pPr>
        <w:pStyle w:val="paragraph"/>
      </w:pPr>
      <w:r w:rsidRPr="00133448">
        <w:tab/>
        <w:t>(b)</w:t>
      </w:r>
      <w:r w:rsidRPr="00133448">
        <w:tab/>
        <w:t xml:space="preserve">if income tax </w:t>
      </w:r>
      <w:r w:rsidR="00A42CA5" w:rsidRPr="00133448">
        <w:t>is n</w:t>
      </w:r>
      <w:r w:rsidR="00BB4318" w:rsidRPr="00133448">
        <w:t xml:space="preserve">ot payable by the entity under </w:t>
      </w:r>
      <w:r w:rsidR="001D0884" w:rsidRPr="00133448">
        <w:t>that Act—</w:t>
      </w:r>
      <w:r w:rsidR="00BB4318" w:rsidRPr="00133448">
        <w:t>means</w:t>
      </w:r>
      <w:r w:rsidR="001D0884" w:rsidRPr="00133448">
        <w:t xml:space="preserve"> </w:t>
      </w:r>
      <w:r w:rsidRPr="00133448">
        <w:t xml:space="preserve">the </w:t>
      </w:r>
      <w:r w:rsidR="001D0884" w:rsidRPr="00133448">
        <w:t xml:space="preserve">assessable income </w:t>
      </w:r>
      <w:r w:rsidRPr="00133448">
        <w:t xml:space="preserve">that would apply </w:t>
      </w:r>
      <w:r w:rsidR="001D0884" w:rsidRPr="00133448">
        <w:t>if income tax were payable</w:t>
      </w:r>
      <w:r w:rsidR="00ED3FB2" w:rsidRPr="00133448">
        <w:t xml:space="preserve"> by the entity under that Act</w:t>
      </w:r>
      <w:r w:rsidR="001D0884" w:rsidRPr="00133448">
        <w:t>.</w:t>
      </w:r>
    </w:p>
    <w:p w:rsidR="0050681F" w:rsidRPr="00133448" w:rsidRDefault="00BB662A" w:rsidP="00133448">
      <w:pPr>
        <w:pStyle w:val="Definition"/>
      </w:pPr>
      <w:r w:rsidRPr="00133448">
        <w:rPr>
          <w:b/>
          <w:i/>
        </w:rPr>
        <w:t xml:space="preserve">authorised </w:t>
      </w:r>
      <w:r w:rsidR="0050681F" w:rsidRPr="00133448">
        <w:rPr>
          <w:b/>
          <w:i/>
        </w:rPr>
        <w:t>officer</w:t>
      </w:r>
      <w:r w:rsidR="008537F5" w:rsidRPr="00133448">
        <w:t xml:space="preserve"> </w:t>
      </w:r>
      <w:r w:rsidR="00F40784" w:rsidRPr="00133448">
        <w:t>means</w:t>
      </w:r>
      <w:r w:rsidR="00316436" w:rsidRPr="00133448">
        <w:t xml:space="preserve"> </w:t>
      </w:r>
      <w:r w:rsidR="008537F5" w:rsidRPr="00133448">
        <w:t>a person appointed as an authorised officer under sub</w:t>
      </w:r>
      <w:r w:rsidR="0050681F" w:rsidRPr="00133448">
        <w:t xml:space="preserve">section </w:t>
      </w:r>
      <w:r w:rsidR="000201D1" w:rsidRPr="00133448">
        <w:t>35</w:t>
      </w:r>
      <w:r w:rsidR="008537F5" w:rsidRPr="00133448">
        <w:t>(1)</w:t>
      </w:r>
      <w:r w:rsidR="0050681F" w:rsidRPr="00133448">
        <w:t>.</w:t>
      </w:r>
    </w:p>
    <w:p w:rsidR="00D079DE" w:rsidRPr="00133448" w:rsidRDefault="00D079DE" w:rsidP="00133448">
      <w:pPr>
        <w:pStyle w:val="Definition"/>
      </w:pPr>
      <w:r w:rsidRPr="00133448">
        <w:rPr>
          <w:b/>
          <w:i/>
        </w:rPr>
        <w:t>carries on business in a Territory</w:t>
      </w:r>
      <w:r w:rsidRPr="00133448">
        <w:t>: an entity carries on business in a Territory if the entity:</w:t>
      </w:r>
    </w:p>
    <w:p w:rsidR="00D079DE" w:rsidRPr="00133448" w:rsidRDefault="004A150A" w:rsidP="00133448">
      <w:pPr>
        <w:pStyle w:val="paragraph"/>
      </w:pPr>
      <w:r w:rsidRPr="00133448">
        <w:tab/>
        <w:t>(a</w:t>
      </w:r>
      <w:r w:rsidR="00D079DE" w:rsidRPr="00133448">
        <w:t>)</w:t>
      </w:r>
      <w:r w:rsidR="00D079DE" w:rsidRPr="00133448">
        <w:tab/>
        <w:t xml:space="preserve">in the case of a body corporate—carries on business in the Territory within the meaning of the </w:t>
      </w:r>
      <w:r w:rsidR="00D079DE" w:rsidRPr="00133448">
        <w:rPr>
          <w:i/>
        </w:rPr>
        <w:t>Corporations Act 2001</w:t>
      </w:r>
      <w:r w:rsidR="00D079DE" w:rsidRPr="00133448">
        <w:t xml:space="preserve"> (see section</w:t>
      </w:r>
      <w:r w:rsidR="00133448" w:rsidRPr="00133448">
        <w:t> </w:t>
      </w:r>
      <w:r w:rsidR="00D079DE" w:rsidRPr="00133448">
        <w:t>21 of that Act); or</w:t>
      </w:r>
    </w:p>
    <w:p w:rsidR="00D079DE" w:rsidRPr="00133448" w:rsidRDefault="004A150A" w:rsidP="00133448">
      <w:pPr>
        <w:pStyle w:val="paragraph"/>
      </w:pPr>
      <w:r w:rsidRPr="00133448">
        <w:tab/>
        <w:t>(b</w:t>
      </w:r>
      <w:r w:rsidR="00D079DE" w:rsidRPr="00133448">
        <w:t>)</w:t>
      </w:r>
      <w:r w:rsidR="00D079DE" w:rsidRPr="00133448">
        <w:tab/>
        <w:t>in any other case—would be taken to do so within the meaning of that Act if the entity were a body corporate.</w:t>
      </w:r>
    </w:p>
    <w:p w:rsidR="001C2FAD" w:rsidRPr="00133448" w:rsidRDefault="001C2FAD" w:rsidP="00133448">
      <w:pPr>
        <w:pStyle w:val="Definition"/>
      </w:pPr>
      <w:r w:rsidRPr="00133448">
        <w:rPr>
          <w:b/>
          <w:i/>
        </w:rPr>
        <w:t>carries on business in Australia</w:t>
      </w:r>
      <w:r w:rsidRPr="00133448">
        <w:t xml:space="preserve">: an entity </w:t>
      </w:r>
      <w:r w:rsidRPr="00133448">
        <w:rPr>
          <w:b/>
          <w:i/>
        </w:rPr>
        <w:t>carries on business in Australia</w:t>
      </w:r>
      <w:r w:rsidRPr="00133448">
        <w:t xml:space="preserve"> if the entity:</w:t>
      </w:r>
    </w:p>
    <w:p w:rsidR="001C2FAD" w:rsidRPr="00133448" w:rsidRDefault="001C2FAD" w:rsidP="00133448">
      <w:pPr>
        <w:pStyle w:val="paragraph"/>
      </w:pPr>
      <w:r w:rsidRPr="00133448">
        <w:tab/>
        <w:t>(a)</w:t>
      </w:r>
      <w:r w:rsidRPr="00133448">
        <w:tab/>
        <w:t xml:space="preserve">in the case of a body corporate—carries on business in Australia, a State or Territory within the meaning of the </w:t>
      </w:r>
      <w:r w:rsidRPr="00133448">
        <w:rPr>
          <w:i/>
        </w:rPr>
        <w:t>Corporations Act 2001</w:t>
      </w:r>
      <w:r w:rsidRPr="00133448">
        <w:t xml:space="preserve"> (see section</w:t>
      </w:r>
      <w:r w:rsidR="00133448" w:rsidRPr="00133448">
        <w:t> </w:t>
      </w:r>
      <w:r w:rsidRPr="00133448">
        <w:t>21 of that Act); or</w:t>
      </w:r>
    </w:p>
    <w:p w:rsidR="001C2FAD" w:rsidRPr="00133448" w:rsidRDefault="001C2FAD" w:rsidP="00133448">
      <w:pPr>
        <w:pStyle w:val="paragraph"/>
      </w:pPr>
      <w:r w:rsidRPr="00133448">
        <w:tab/>
        <w:t>(b)</w:t>
      </w:r>
      <w:r w:rsidRPr="00133448">
        <w:tab/>
        <w:t>in any other case—would be taken to do so within the meaning of that Act if the entity were a body corporate.</w:t>
      </w:r>
    </w:p>
    <w:p w:rsidR="009216BB" w:rsidRPr="00133448" w:rsidRDefault="009216BB" w:rsidP="00133448">
      <w:pPr>
        <w:pStyle w:val="Definition"/>
      </w:pPr>
      <w:r w:rsidRPr="00133448">
        <w:rPr>
          <w:b/>
          <w:i/>
        </w:rPr>
        <w:t>civil penalty provision</w:t>
      </w:r>
      <w:r w:rsidRPr="00133448">
        <w:t xml:space="preserve"> has the same meaning as in the Regulatory Powers Act.</w:t>
      </w:r>
    </w:p>
    <w:p w:rsidR="00D97623" w:rsidRPr="00133448" w:rsidRDefault="00D97623" w:rsidP="00133448">
      <w:pPr>
        <w:pStyle w:val="Definition"/>
      </w:pPr>
      <w:r w:rsidRPr="00133448">
        <w:rPr>
          <w:b/>
          <w:i/>
        </w:rPr>
        <w:t>constitutional corporation</w:t>
      </w:r>
      <w:r w:rsidRPr="00133448">
        <w:t xml:space="preserve"> means a corporation to which paragraph</w:t>
      </w:r>
      <w:r w:rsidR="00133448" w:rsidRPr="00133448">
        <w:t> </w:t>
      </w:r>
      <w:r w:rsidRPr="00133448">
        <w:t>51(xx) of the Constitution applies.</w:t>
      </w:r>
    </w:p>
    <w:p w:rsidR="005831A5" w:rsidRPr="00133448" w:rsidRDefault="005831A5" w:rsidP="00133448">
      <w:pPr>
        <w:pStyle w:val="Definition"/>
      </w:pPr>
      <w:r w:rsidRPr="00133448">
        <w:rPr>
          <w:b/>
          <w:i/>
        </w:rPr>
        <w:t>constitutionally covered entity</w:t>
      </w:r>
      <w:r w:rsidRPr="00133448">
        <w:t xml:space="preserve"> has the meaning given by section </w:t>
      </w:r>
      <w:r w:rsidR="000201D1" w:rsidRPr="00133448">
        <w:t>5</w:t>
      </w:r>
      <w:r w:rsidRPr="00133448">
        <w:t>.</w:t>
      </w:r>
    </w:p>
    <w:p w:rsidR="009D4B38" w:rsidRPr="00133448" w:rsidRDefault="00A97E7A" w:rsidP="00133448">
      <w:pPr>
        <w:pStyle w:val="Definition"/>
      </w:pPr>
      <w:r w:rsidRPr="00133448">
        <w:rPr>
          <w:b/>
          <w:i/>
        </w:rPr>
        <w:t>controlling corporation</w:t>
      </w:r>
      <w:r w:rsidR="009D4B38" w:rsidRPr="00133448">
        <w:t xml:space="preserve"> means an entity that:</w:t>
      </w:r>
    </w:p>
    <w:p w:rsidR="009D4B38" w:rsidRPr="00133448" w:rsidRDefault="009D4B38" w:rsidP="00133448">
      <w:pPr>
        <w:pStyle w:val="paragraph"/>
      </w:pPr>
      <w:r w:rsidRPr="00133448">
        <w:tab/>
        <w:t>(a)</w:t>
      </w:r>
      <w:r w:rsidRPr="00133448">
        <w:tab/>
        <w:t>is a body corporate incorporated in Australia; and</w:t>
      </w:r>
    </w:p>
    <w:p w:rsidR="009D4B38" w:rsidRPr="00133448" w:rsidRDefault="009D4B38" w:rsidP="00133448">
      <w:pPr>
        <w:pStyle w:val="paragraph"/>
      </w:pPr>
      <w:r w:rsidRPr="00133448">
        <w:tab/>
        <w:t>(b)</w:t>
      </w:r>
      <w:r w:rsidRPr="00133448">
        <w:tab/>
        <w:t>is not a subsidiary of another body corporate that is incorporated in Australia.</w:t>
      </w:r>
    </w:p>
    <w:p w:rsidR="00BB0E89" w:rsidRPr="00133448" w:rsidRDefault="00BB0E89" w:rsidP="00133448">
      <w:pPr>
        <w:pStyle w:val="Definition"/>
      </w:pPr>
      <w:r w:rsidRPr="00133448">
        <w:rPr>
          <w:b/>
          <w:i/>
        </w:rPr>
        <w:t>enforcement day</w:t>
      </w:r>
      <w:r w:rsidRPr="00133448">
        <w:t xml:space="preserve"> has the me</w:t>
      </w:r>
      <w:r w:rsidR="00B1285E" w:rsidRPr="00133448">
        <w:t xml:space="preserve">aning given by subsection </w:t>
      </w:r>
      <w:r w:rsidR="000201D1" w:rsidRPr="00133448">
        <w:t>37</w:t>
      </w:r>
      <w:r w:rsidR="00B1285E" w:rsidRPr="00133448">
        <w:t>(2</w:t>
      </w:r>
      <w:r w:rsidRPr="00133448">
        <w:t>).</w:t>
      </w:r>
    </w:p>
    <w:p w:rsidR="00C0451B" w:rsidRPr="00133448" w:rsidRDefault="00C0451B" w:rsidP="00133448">
      <w:pPr>
        <w:pStyle w:val="Definition"/>
      </w:pPr>
      <w:r w:rsidRPr="00133448">
        <w:rPr>
          <w:b/>
          <w:i/>
        </w:rPr>
        <w:t>engage in conduct</w:t>
      </w:r>
      <w:r w:rsidRPr="00133448">
        <w:t xml:space="preserve"> means:</w:t>
      </w:r>
    </w:p>
    <w:p w:rsidR="00C0451B" w:rsidRPr="00133448" w:rsidRDefault="00C0451B" w:rsidP="00133448">
      <w:pPr>
        <w:pStyle w:val="paragraph"/>
      </w:pPr>
      <w:r w:rsidRPr="00133448">
        <w:tab/>
        <w:t>(a)</w:t>
      </w:r>
      <w:r w:rsidRPr="00133448">
        <w:tab/>
        <w:t>do an act; or</w:t>
      </w:r>
    </w:p>
    <w:p w:rsidR="00C0451B" w:rsidRPr="00133448" w:rsidRDefault="00C0451B" w:rsidP="00133448">
      <w:pPr>
        <w:pStyle w:val="paragraph"/>
      </w:pPr>
      <w:r w:rsidRPr="00133448">
        <w:tab/>
        <w:t>(b)</w:t>
      </w:r>
      <w:r w:rsidRPr="00133448">
        <w:tab/>
        <w:t>omit to perform an act.</w:t>
      </w:r>
    </w:p>
    <w:p w:rsidR="00A008AC" w:rsidRPr="00133448" w:rsidRDefault="00A008AC" w:rsidP="00133448">
      <w:pPr>
        <w:pStyle w:val="Definition"/>
      </w:pPr>
      <w:r w:rsidRPr="00133448">
        <w:rPr>
          <w:b/>
          <w:i/>
        </w:rPr>
        <w:t>entity</w:t>
      </w:r>
      <w:r w:rsidRPr="00133448">
        <w:t xml:space="preserve"> has the same meaning as in the </w:t>
      </w:r>
      <w:r w:rsidRPr="00133448">
        <w:rPr>
          <w:i/>
        </w:rPr>
        <w:t>Income Tax Assessment Act 1997</w:t>
      </w:r>
      <w:r w:rsidRPr="00133448">
        <w:t>.</w:t>
      </w:r>
    </w:p>
    <w:p w:rsidR="006D3126" w:rsidRPr="00133448" w:rsidRDefault="006D3126" w:rsidP="00133448">
      <w:pPr>
        <w:pStyle w:val="Definition"/>
      </w:pPr>
      <w:r w:rsidRPr="00133448">
        <w:rPr>
          <w:b/>
          <w:i/>
        </w:rPr>
        <w:t>Federal Circuit Court</w:t>
      </w:r>
      <w:r w:rsidRPr="00133448">
        <w:t xml:space="preserve"> means the Federal Circuit Court of Australia.</w:t>
      </w:r>
    </w:p>
    <w:p w:rsidR="006D3126" w:rsidRPr="00133448" w:rsidRDefault="006D3126" w:rsidP="00133448">
      <w:pPr>
        <w:pStyle w:val="Definition"/>
      </w:pPr>
      <w:r w:rsidRPr="00133448">
        <w:rPr>
          <w:b/>
          <w:i/>
        </w:rPr>
        <w:t>Federal Court</w:t>
      </w:r>
      <w:r w:rsidRPr="00133448">
        <w:t xml:space="preserve"> means the Federal Court of Australia.</w:t>
      </w:r>
    </w:p>
    <w:p w:rsidR="00F33A50" w:rsidRPr="00133448" w:rsidRDefault="00F33A50" w:rsidP="00133448">
      <w:pPr>
        <w:pStyle w:val="Definition"/>
      </w:pPr>
      <w:r w:rsidRPr="00133448">
        <w:rPr>
          <w:b/>
          <w:i/>
        </w:rPr>
        <w:t>foreign entity</w:t>
      </w:r>
      <w:r w:rsidRPr="00133448">
        <w:t xml:space="preserve"> has the same meaning as in the </w:t>
      </w:r>
      <w:r w:rsidRPr="00133448">
        <w:rPr>
          <w:i/>
        </w:rPr>
        <w:t>Income Tax Assessment Act 1997</w:t>
      </w:r>
      <w:r w:rsidRPr="00133448">
        <w:t>.</w:t>
      </w:r>
    </w:p>
    <w:p w:rsidR="001D0884" w:rsidRPr="00133448" w:rsidRDefault="001D0884" w:rsidP="00133448">
      <w:pPr>
        <w:pStyle w:val="Definition"/>
      </w:pPr>
      <w:r w:rsidRPr="00133448">
        <w:rPr>
          <w:b/>
          <w:i/>
        </w:rPr>
        <w:t>income tax</w:t>
      </w:r>
      <w:r w:rsidRPr="00133448">
        <w:t xml:space="preserve"> has the same meaning as in the </w:t>
      </w:r>
      <w:r w:rsidRPr="00133448">
        <w:rPr>
          <w:i/>
        </w:rPr>
        <w:t>Income Tax Assessment Act 1997</w:t>
      </w:r>
      <w:r w:rsidRPr="00133448">
        <w:t>.</w:t>
      </w:r>
    </w:p>
    <w:p w:rsidR="009469DC" w:rsidRPr="00133448" w:rsidRDefault="009469DC" w:rsidP="00133448">
      <w:pPr>
        <w:pStyle w:val="Definition"/>
      </w:pPr>
      <w:r w:rsidRPr="00133448">
        <w:rPr>
          <w:b/>
          <w:i/>
        </w:rPr>
        <w:t>income year</w:t>
      </w:r>
      <w:r w:rsidRPr="00133448">
        <w:t xml:space="preserve"> for an entity:</w:t>
      </w:r>
    </w:p>
    <w:p w:rsidR="009469DC" w:rsidRPr="00133448" w:rsidRDefault="009469DC" w:rsidP="00133448">
      <w:pPr>
        <w:pStyle w:val="paragraph"/>
      </w:pPr>
      <w:r w:rsidRPr="00133448">
        <w:tab/>
        <w:t>(a)</w:t>
      </w:r>
      <w:r w:rsidRPr="00133448">
        <w:tab/>
        <w:t xml:space="preserve">has the same meaning as in the </w:t>
      </w:r>
      <w:r w:rsidRPr="00133448">
        <w:rPr>
          <w:i/>
        </w:rPr>
        <w:t>Income Tax Assessment Act 1997</w:t>
      </w:r>
      <w:r w:rsidR="00855182" w:rsidRPr="00133448">
        <w:t>; or</w:t>
      </w:r>
    </w:p>
    <w:p w:rsidR="00757200" w:rsidRPr="00133448" w:rsidRDefault="009469DC" w:rsidP="00133448">
      <w:pPr>
        <w:pStyle w:val="paragraph"/>
      </w:pPr>
      <w:r w:rsidRPr="00133448">
        <w:tab/>
        <w:t>(b)</w:t>
      </w:r>
      <w:r w:rsidRPr="00133448">
        <w:tab/>
        <w:t>if income tax is not payable by the entity under that Act—means</w:t>
      </w:r>
      <w:r w:rsidR="00757200" w:rsidRPr="00133448">
        <w:t>:</w:t>
      </w:r>
    </w:p>
    <w:p w:rsidR="006F7DA5" w:rsidRPr="00133448" w:rsidRDefault="00757200" w:rsidP="00133448">
      <w:pPr>
        <w:pStyle w:val="paragraphsub"/>
      </w:pPr>
      <w:r w:rsidRPr="00133448">
        <w:tab/>
        <w:t>(i)</w:t>
      </w:r>
      <w:r w:rsidRPr="00133448">
        <w:tab/>
      </w:r>
      <w:r w:rsidR="002B6909" w:rsidRPr="00133448">
        <w:t>a financial year</w:t>
      </w:r>
      <w:r w:rsidR="006F7DA5" w:rsidRPr="00133448">
        <w:t>; or</w:t>
      </w:r>
    </w:p>
    <w:p w:rsidR="006F7DA5" w:rsidRPr="00133448" w:rsidRDefault="006F7DA5" w:rsidP="00133448">
      <w:pPr>
        <w:pStyle w:val="paragraphsub"/>
      </w:pPr>
      <w:r w:rsidRPr="00133448">
        <w:tab/>
        <w:t>(ii)</w:t>
      </w:r>
      <w:r w:rsidRPr="00133448">
        <w:tab/>
        <w:t xml:space="preserve">if </w:t>
      </w:r>
      <w:r w:rsidR="002B6909" w:rsidRPr="00133448">
        <w:t xml:space="preserve">the rules </w:t>
      </w:r>
      <w:r w:rsidR="00B461CC" w:rsidRPr="00133448">
        <w:t>prescribe a period of 12 months</w:t>
      </w:r>
      <w:r w:rsidRPr="00133448">
        <w:t>—</w:t>
      </w:r>
      <w:r w:rsidR="002B6909" w:rsidRPr="00133448">
        <w:t>th</w:t>
      </w:r>
      <w:r w:rsidR="00A96604" w:rsidRPr="00133448">
        <w:t>e</w:t>
      </w:r>
      <w:r w:rsidR="002B6909" w:rsidRPr="00133448">
        <w:t xml:space="preserve"> prescribed period</w:t>
      </w:r>
      <w:r w:rsidRPr="00133448">
        <w:t>.</w:t>
      </w:r>
    </w:p>
    <w:p w:rsidR="00EE2310" w:rsidRPr="00133448" w:rsidRDefault="00CF3C65" w:rsidP="00133448">
      <w:pPr>
        <w:pStyle w:val="Definition"/>
      </w:pPr>
      <w:r w:rsidRPr="00133448">
        <w:rPr>
          <w:b/>
          <w:i/>
        </w:rPr>
        <w:t>internal decision reviewer</w:t>
      </w:r>
      <w:r w:rsidRPr="00133448">
        <w:t xml:space="preserve"> </w:t>
      </w:r>
      <w:r w:rsidR="00EE2310" w:rsidRPr="00133448">
        <w:t xml:space="preserve">has the meaning given by subsection </w:t>
      </w:r>
      <w:r w:rsidR="000201D1" w:rsidRPr="00133448">
        <w:t>44</w:t>
      </w:r>
      <w:r w:rsidR="00EE2310" w:rsidRPr="00133448">
        <w:t>(1).</w:t>
      </w:r>
    </w:p>
    <w:p w:rsidR="00EE6BCB" w:rsidRPr="00133448" w:rsidRDefault="00EE6BCB" w:rsidP="00133448">
      <w:pPr>
        <w:pStyle w:val="Definition"/>
      </w:pPr>
      <w:r w:rsidRPr="00133448">
        <w:rPr>
          <w:b/>
          <w:i/>
        </w:rPr>
        <w:t>issuing officer</w:t>
      </w:r>
      <w:r w:rsidRPr="00133448">
        <w:t xml:space="preserve"> means:</w:t>
      </w:r>
    </w:p>
    <w:p w:rsidR="00EE6BCB" w:rsidRPr="00133448" w:rsidRDefault="00EE6BCB" w:rsidP="00133448">
      <w:pPr>
        <w:pStyle w:val="paragraph"/>
      </w:pPr>
      <w:r w:rsidRPr="00133448">
        <w:tab/>
        <w:t>(a)</w:t>
      </w:r>
      <w:r w:rsidRPr="00133448">
        <w:tab/>
        <w:t>a magistrate; or</w:t>
      </w:r>
    </w:p>
    <w:p w:rsidR="006D3126" w:rsidRPr="00133448" w:rsidRDefault="00753E7E" w:rsidP="00133448">
      <w:pPr>
        <w:pStyle w:val="paragraph"/>
      </w:pPr>
      <w:r w:rsidRPr="00133448">
        <w:tab/>
        <w:t>(b</w:t>
      </w:r>
      <w:r w:rsidR="006D3126" w:rsidRPr="00133448">
        <w:t>)</w:t>
      </w:r>
      <w:r w:rsidR="006D3126" w:rsidRPr="00133448">
        <w:tab/>
        <w:t>a Judge of the Federal Court or the Federal Circuit Court.</w:t>
      </w:r>
    </w:p>
    <w:p w:rsidR="005E13CF" w:rsidRPr="00133448" w:rsidRDefault="00470502" w:rsidP="00133448">
      <w:pPr>
        <w:pStyle w:val="Definition"/>
      </w:pPr>
      <w:r w:rsidRPr="00133448">
        <w:rPr>
          <w:b/>
          <w:i/>
        </w:rPr>
        <w:t>member</w:t>
      </w:r>
      <w:r w:rsidR="005E13CF" w:rsidRPr="00133448">
        <w:t xml:space="preserve">: a subsidiary of the controlling corporation is a </w:t>
      </w:r>
      <w:r w:rsidR="005E13CF" w:rsidRPr="00133448">
        <w:rPr>
          <w:b/>
          <w:i/>
        </w:rPr>
        <w:t>member</w:t>
      </w:r>
      <w:r w:rsidR="005E13CF" w:rsidRPr="00133448">
        <w:t xml:space="preserve"> of the controlling corporation’s group</w:t>
      </w:r>
      <w:r w:rsidR="00213C29" w:rsidRPr="00133448">
        <w:t>,</w:t>
      </w:r>
      <w:r w:rsidR="005E13CF" w:rsidRPr="00133448">
        <w:t xml:space="preserve"> unless:</w:t>
      </w:r>
    </w:p>
    <w:p w:rsidR="005E13CF" w:rsidRPr="00133448" w:rsidRDefault="005E13CF" w:rsidP="00133448">
      <w:pPr>
        <w:pStyle w:val="paragraph"/>
      </w:pPr>
      <w:r w:rsidRPr="00133448">
        <w:tab/>
        <w:t>(a)</w:t>
      </w:r>
      <w:r w:rsidRPr="00133448">
        <w:tab/>
        <w:t>the subsidiary is also a subsidiary of another body corporate because the other body corporate meets the requirement in subparagraph</w:t>
      </w:r>
      <w:r w:rsidR="00133448" w:rsidRPr="00133448">
        <w:t> </w:t>
      </w:r>
      <w:r w:rsidRPr="00133448">
        <w:t xml:space="preserve">46(a)(i) or (ii) of the </w:t>
      </w:r>
      <w:r w:rsidRPr="00133448">
        <w:rPr>
          <w:i/>
        </w:rPr>
        <w:t>Corporations Act 2001</w:t>
      </w:r>
      <w:r w:rsidRPr="00133448">
        <w:t xml:space="preserve"> in relation to the subsidiary; and</w:t>
      </w:r>
    </w:p>
    <w:p w:rsidR="005E13CF" w:rsidRPr="00133448" w:rsidRDefault="005E13CF" w:rsidP="00133448">
      <w:pPr>
        <w:pStyle w:val="paragraph"/>
      </w:pPr>
      <w:r w:rsidRPr="00133448">
        <w:tab/>
        <w:t>(b)</w:t>
      </w:r>
      <w:r w:rsidRPr="00133448">
        <w:tab/>
        <w:t xml:space="preserve">the other body corporate is not a member of the group (including by reason </w:t>
      </w:r>
      <w:r w:rsidR="009F45CA" w:rsidRPr="00133448">
        <w:t xml:space="preserve">of a previous operation of </w:t>
      </w:r>
      <w:r w:rsidR="00133448" w:rsidRPr="00133448">
        <w:t>paragraph (</w:t>
      </w:r>
      <w:r w:rsidR="009F45CA" w:rsidRPr="00133448">
        <w:t>a)</w:t>
      </w:r>
      <w:r w:rsidR="00E518A1" w:rsidRPr="00133448">
        <w:t xml:space="preserve"> of this definition</w:t>
      </w:r>
      <w:r w:rsidRPr="00133448">
        <w:t>).</w:t>
      </w:r>
    </w:p>
    <w:p w:rsidR="00CA4E9B" w:rsidRPr="00133448" w:rsidRDefault="00CA4E9B" w:rsidP="00133448">
      <w:pPr>
        <w:pStyle w:val="Definition"/>
      </w:pPr>
      <w:r w:rsidRPr="00133448">
        <w:rPr>
          <w:b/>
          <w:i/>
        </w:rPr>
        <w:t>payment times report</w:t>
      </w:r>
      <w:r w:rsidRPr="00133448">
        <w:t xml:space="preserve"> means </w:t>
      </w:r>
      <w:r w:rsidR="00DD4926" w:rsidRPr="00133448">
        <w:t xml:space="preserve">a report </w:t>
      </w:r>
      <w:r w:rsidR="000B14BC" w:rsidRPr="00133448">
        <w:t xml:space="preserve">prepared for the purposes of </w:t>
      </w:r>
      <w:r w:rsidR="0074435F" w:rsidRPr="00133448">
        <w:t>Division</w:t>
      </w:r>
      <w:r w:rsidR="00133448" w:rsidRPr="00133448">
        <w:t> </w:t>
      </w:r>
      <w:r w:rsidR="0074435F" w:rsidRPr="00133448">
        <w:t>2 of Part</w:t>
      </w:r>
      <w:r w:rsidR="00133448" w:rsidRPr="00133448">
        <w:t> </w:t>
      </w:r>
      <w:r w:rsidR="0074435F" w:rsidRPr="00133448">
        <w:t>2</w:t>
      </w:r>
      <w:r w:rsidR="001615E5" w:rsidRPr="00133448">
        <w:t xml:space="preserve"> (reporting </w:t>
      </w:r>
      <w:r w:rsidR="0074435F" w:rsidRPr="00133448">
        <w:t>payment times</w:t>
      </w:r>
      <w:r w:rsidR="001615E5" w:rsidRPr="00133448">
        <w:t>)</w:t>
      </w:r>
      <w:r w:rsidR="00DD4926" w:rsidRPr="00133448">
        <w:t>.</w:t>
      </w:r>
    </w:p>
    <w:p w:rsidR="00FF1ABB" w:rsidRPr="00133448" w:rsidRDefault="00FF1ABB" w:rsidP="00133448">
      <w:pPr>
        <w:pStyle w:val="Definition"/>
        <w:rPr>
          <w:b/>
          <w:i/>
        </w:rPr>
      </w:pPr>
      <w:r w:rsidRPr="00133448">
        <w:rPr>
          <w:b/>
          <w:i/>
        </w:rPr>
        <w:t>principal governing body</w:t>
      </w:r>
      <w:r w:rsidRPr="00133448">
        <w:t>, of an entity, means:</w:t>
      </w:r>
    </w:p>
    <w:p w:rsidR="00FF1ABB" w:rsidRPr="00133448" w:rsidRDefault="00FF1ABB" w:rsidP="00133448">
      <w:pPr>
        <w:pStyle w:val="paragraph"/>
      </w:pPr>
      <w:r w:rsidRPr="00133448">
        <w:tab/>
        <w:t>(a)</w:t>
      </w:r>
      <w:r w:rsidRPr="00133448">
        <w:tab/>
        <w:t>the body, or group of members of the entity, with primary responsibility for the governance of the entity; or</w:t>
      </w:r>
    </w:p>
    <w:p w:rsidR="00FF1ABB" w:rsidRPr="00133448" w:rsidRDefault="00FF1ABB" w:rsidP="00133448">
      <w:pPr>
        <w:pStyle w:val="paragraph"/>
      </w:pPr>
      <w:r w:rsidRPr="00133448">
        <w:tab/>
        <w:t>(b)</w:t>
      </w:r>
      <w:r w:rsidRPr="00133448">
        <w:tab/>
        <w:t xml:space="preserve">if the entity is of a kind prescribed by </w:t>
      </w:r>
      <w:r w:rsidR="005B17EC" w:rsidRPr="00133448">
        <w:t xml:space="preserve">the </w:t>
      </w:r>
      <w:r w:rsidRPr="00133448">
        <w:t>rules—a prescribed body within the entity, or a prescribed member or members of the entity.</w:t>
      </w:r>
    </w:p>
    <w:p w:rsidR="00FF1ABB" w:rsidRPr="00133448" w:rsidRDefault="00FF1ABB" w:rsidP="00133448">
      <w:pPr>
        <w:pStyle w:val="notetext"/>
      </w:pPr>
      <w:r w:rsidRPr="00133448">
        <w:t>Example:</w:t>
      </w:r>
      <w:r w:rsidRPr="00133448">
        <w:tab/>
        <w:t>Examples of principal governing bodies are as follows:</w:t>
      </w:r>
    </w:p>
    <w:p w:rsidR="00FF1ABB" w:rsidRPr="00133448" w:rsidRDefault="00FF1ABB" w:rsidP="00133448">
      <w:pPr>
        <w:pStyle w:val="notepara"/>
      </w:pPr>
      <w:r w:rsidRPr="00133448">
        <w:t>(a)</w:t>
      </w:r>
      <w:r w:rsidRPr="00133448">
        <w:tab/>
        <w:t>for a company—the company’s board of directors;</w:t>
      </w:r>
    </w:p>
    <w:p w:rsidR="00FF1ABB" w:rsidRPr="00133448" w:rsidRDefault="00FF1ABB" w:rsidP="00133448">
      <w:pPr>
        <w:pStyle w:val="notepara"/>
      </w:pPr>
      <w:r w:rsidRPr="00133448">
        <w:t>(b)</w:t>
      </w:r>
      <w:r w:rsidRPr="00133448">
        <w:tab/>
        <w:t>for a superannuation fund—the fund’s board of trustees.</w:t>
      </w:r>
    </w:p>
    <w:p w:rsidR="00CF3C65" w:rsidRPr="00133448" w:rsidRDefault="00CF3C65" w:rsidP="00133448">
      <w:pPr>
        <w:pStyle w:val="Definition"/>
      </w:pPr>
      <w:r w:rsidRPr="00133448">
        <w:rPr>
          <w:b/>
          <w:i/>
        </w:rPr>
        <w:t>reconsideration decision</w:t>
      </w:r>
      <w:r w:rsidRPr="00133448">
        <w:t xml:space="preserve"> means a decision made under subsection </w:t>
      </w:r>
      <w:r w:rsidR="000201D1" w:rsidRPr="00133448">
        <w:t>44</w:t>
      </w:r>
      <w:r w:rsidRPr="00133448">
        <w:t>(2).</w:t>
      </w:r>
    </w:p>
    <w:p w:rsidR="006A126E" w:rsidRPr="00133448" w:rsidRDefault="00077463" w:rsidP="00133448">
      <w:pPr>
        <w:pStyle w:val="Definition"/>
      </w:pPr>
      <w:r w:rsidRPr="00133448">
        <w:rPr>
          <w:b/>
          <w:i/>
        </w:rPr>
        <w:t>Regulator</w:t>
      </w:r>
      <w:r w:rsidRPr="00133448">
        <w:t xml:space="preserve"> has the meaning given by subsection </w:t>
      </w:r>
      <w:r w:rsidR="000201D1" w:rsidRPr="00133448">
        <w:t>21</w:t>
      </w:r>
      <w:r w:rsidRPr="00133448">
        <w:t>(3)</w:t>
      </w:r>
      <w:r w:rsidR="006A126E" w:rsidRPr="00133448">
        <w:t>.</w:t>
      </w:r>
    </w:p>
    <w:p w:rsidR="00971316" w:rsidRPr="00133448" w:rsidRDefault="00971316" w:rsidP="00133448">
      <w:pPr>
        <w:pStyle w:val="Definition"/>
        <w:rPr>
          <w:b/>
          <w:i/>
        </w:rPr>
      </w:pPr>
      <w:r w:rsidRPr="00133448">
        <w:rPr>
          <w:b/>
          <w:i/>
        </w:rPr>
        <w:t>Regulatory Powers Act</w:t>
      </w:r>
      <w:r w:rsidRPr="00133448">
        <w:t xml:space="preserve"> means the </w:t>
      </w:r>
      <w:r w:rsidRPr="00133448">
        <w:rPr>
          <w:i/>
        </w:rPr>
        <w:t>Regulatory Powers (Standard Provisions) Act 2014</w:t>
      </w:r>
      <w:r w:rsidRPr="00133448">
        <w:t>.</w:t>
      </w:r>
    </w:p>
    <w:p w:rsidR="00FF0985" w:rsidRPr="00133448" w:rsidRDefault="00073082" w:rsidP="00133448">
      <w:pPr>
        <w:pStyle w:val="Definition"/>
        <w:rPr>
          <w:b/>
          <w:i/>
        </w:rPr>
      </w:pPr>
      <w:r w:rsidRPr="00133448">
        <w:rPr>
          <w:b/>
          <w:i/>
        </w:rPr>
        <w:t>relevant court</w:t>
      </w:r>
      <w:r w:rsidR="00FF0985" w:rsidRPr="00133448">
        <w:t xml:space="preserve"> means:</w:t>
      </w:r>
    </w:p>
    <w:p w:rsidR="00FF0985" w:rsidRPr="00133448" w:rsidRDefault="00FF0985" w:rsidP="00133448">
      <w:pPr>
        <w:pStyle w:val="paragraph"/>
      </w:pPr>
      <w:r w:rsidRPr="00133448">
        <w:tab/>
        <w:t>(a)</w:t>
      </w:r>
      <w:r w:rsidRPr="00133448">
        <w:tab/>
        <w:t>the Federal Court; or</w:t>
      </w:r>
    </w:p>
    <w:p w:rsidR="00FF0985" w:rsidRPr="00133448" w:rsidRDefault="00FF0985" w:rsidP="00133448">
      <w:pPr>
        <w:pStyle w:val="paragraph"/>
      </w:pPr>
      <w:r w:rsidRPr="00133448">
        <w:tab/>
        <w:t>(b)</w:t>
      </w:r>
      <w:r w:rsidRPr="00133448">
        <w:tab/>
        <w:t>the Federal Circuit Court; or</w:t>
      </w:r>
    </w:p>
    <w:p w:rsidR="00073082" w:rsidRPr="00133448" w:rsidRDefault="00FF0985" w:rsidP="00133448">
      <w:pPr>
        <w:pStyle w:val="paragraph"/>
      </w:pPr>
      <w:r w:rsidRPr="00133448">
        <w:tab/>
        <w:t>(c)</w:t>
      </w:r>
      <w:r w:rsidRPr="00133448">
        <w:tab/>
        <w:t>a court of a State or Territory that has jurisdiction in relation to matters arising under this Act.</w:t>
      </w:r>
    </w:p>
    <w:p w:rsidR="00572FF7" w:rsidRPr="00133448" w:rsidRDefault="009744E0" w:rsidP="00133448">
      <w:pPr>
        <w:pStyle w:val="Definition"/>
      </w:pPr>
      <w:r w:rsidRPr="00133448">
        <w:rPr>
          <w:b/>
          <w:i/>
        </w:rPr>
        <w:t>reporting entity</w:t>
      </w:r>
      <w:r w:rsidR="00572FF7" w:rsidRPr="00133448">
        <w:rPr>
          <w:b/>
          <w:i/>
        </w:rPr>
        <w:t xml:space="preserve"> </w:t>
      </w:r>
      <w:r w:rsidRPr="00133448">
        <w:t>has the m</w:t>
      </w:r>
      <w:r w:rsidR="00572FF7" w:rsidRPr="00133448">
        <w:t xml:space="preserve">eaning given by section </w:t>
      </w:r>
      <w:r w:rsidR="000201D1" w:rsidRPr="00133448">
        <w:t>6</w:t>
      </w:r>
      <w:r w:rsidR="00546BBA" w:rsidRPr="00133448">
        <w:t>.</w:t>
      </w:r>
    </w:p>
    <w:p w:rsidR="00546BBA" w:rsidRPr="00133448" w:rsidRDefault="00546BBA" w:rsidP="00133448">
      <w:pPr>
        <w:pStyle w:val="notetext"/>
      </w:pPr>
      <w:r w:rsidRPr="00133448">
        <w:t>Note:</w:t>
      </w:r>
      <w:r w:rsidRPr="00133448">
        <w:tab/>
        <w:t xml:space="preserve">See also section </w:t>
      </w:r>
      <w:r w:rsidR="000201D1" w:rsidRPr="00133448">
        <w:t>46</w:t>
      </w:r>
      <w:r w:rsidRPr="00133448">
        <w:t xml:space="preserve"> (former reporting entities).</w:t>
      </w:r>
    </w:p>
    <w:p w:rsidR="009A24A5" w:rsidRPr="00133448" w:rsidRDefault="00A97E7A" w:rsidP="00133448">
      <w:pPr>
        <w:pStyle w:val="Definition"/>
      </w:pPr>
      <w:r w:rsidRPr="00133448">
        <w:rPr>
          <w:b/>
          <w:i/>
        </w:rPr>
        <w:t>reporting period</w:t>
      </w:r>
      <w:r w:rsidR="009A24A5" w:rsidRPr="00133448">
        <w:t xml:space="preserve"> has</w:t>
      </w:r>
      <w:r w:rsidR="00397EB9" w:rsidRPr="00133448">
        <w:t xml:space="preserve"> the meaning given by section </w:t>
      </w:r>
      <w:r w:rsidR="000201D1" w:rsidRPr="00133448">
        <w:t>7</w:t>
      </w:r>
      <w:r w:rsidR="009A24A5" w:rsidRPr="00133448">
        <w:t>.</w:t>
      </w:r>
    </w:p>
    <w:p w:rsidR="00FF1ABB" w:rsidRPr="00133448" w:rsidRDefault="00FF1ABB" w:rsidP="00133448">
      <w:pPr>
        <w:pStyle w:val="Definition"/>
        <w:rPr>
          <w:b/>
          <w:i/>
        </w:rPr>
      </w:pPr>
      <w:r w:rsidRPr="00133448">
        <w:rPr>
          <w:b/>
          <w:i/>
        </w:rPr>
        <w:t>responsible member</w:t>
      </w:r>
      <w:r w:rsidRPr="00133448">
        <w:t>, of an entity, means:</w:t>
      </w:r>
    </w:p>
    <w:p w:rsidR="00FF1ABB" w:rsidRPr="00133448" w:rsidRDefault="00FF1ABB" w:rsidP="00133448">
      <w:pPr>
        <w:pStyle w:val="paragraph"/>
      </w:pPr>
      <w:r w:rsidRPr="00133448">
        <w:tab/>
        <w:t>(a)</w:t>
      </w:r>
      <w:r w:rsidRPr="00133448">
        <w:tab/>
        <w:t xml:space="preserve">an individual member of the entity’s principal governing body who is authorised to sign </w:t>
      </w:r>
      <w:r w:rsidR="00400736" w:rsidRPr="00133448">
        <w:t xml:space="preserve">payment times </w:t>
      </w:r>
      <w:r w:rsidR="0026218E" w:rsidRPr="00133448">
        <w:t>reports</w:t>
      </w:r>
      <w:r w:rsidRPr="00133448">
        <w:t>; or</w:t>
      </w:r>
    </w:p>
    <w:p w:rsidR="00FF1ABB" w:rsidRPr="00133448" w:rsidRDefault="00FF1ABB" w:rsidP="00133448">
      <w:pPr>
        <w:pStyle w:val="paragraph"/>
      </w:pPr>
      <w:r w:rsidRPr="00133448">
        <w:tab/>
        <w:t>(b)</w:t>
      </w:r>
      <w:r w:rsidRPr="00133448">
        <w:tab/>
        <w:t>if the entity is a trust administered by a sole trustee—that trustee; or</w:t>
      </w:r>
    </w:p>
    <w:p w:rsidR="00FF1ABB" w:rsidRPr="00133448" w:rsidRDefault="00FF1ABB" w:rsidP="00133448">
      <w:pPr>
        <w:pStyle w:val="paragraph"/>
      </w:pPr>
      <w:r w:rsidRPr="00133448">
        <w:tab/>
        <w:t>(c)</w:t>
      </w:r>
      <w:r w:rsidRPr="00133448">
        <w:tab/>
        <w:t>if the entity is a corporation sole—the individual constituting the corporation; or</w:t>
      </w:r>
    </w:p>
    <w:p w:rsidR="00FF1ABB" w:rsidRPr="00133448" w:rsidRDefault="00FF1ABB" w:rsidP="00133448">
      <w:pPr>
        <w:pStyle w:val="paragraph"/>
      </w:pPr>
      <w:r w:rsidRPr="00133448">
        <w:tab/>
        <w:t>(d)</w:t>
      </w:r>
      <w:r w:rsidRPr="00133448">
        <w:tab/>
        <w:t xml:space="preserve">if the entity is under administration within the meaning of the </w:t>
      </w:r>
      <w:r w:rsidRPr="00133448">
        <w:rPr>
          <w:i/>
        </w:rPr>
        <w:t>Corporations Act 2001</w:t>
      </w:r>
      <w:r w:rsidRPr="00133448">
        <w:t>—the administrator; or</w:t>
      </w:r>
    </w:p>
    <w:p w:rsidR="00FF1ABB" w:rsidRPr="00133448" w:rsidRDefault="00FF1ABB" w:rsidP="00133448">
      <w:pPr>
        <w:pStyle w:val="paragraph"/>
      </w:pPr>
      <w:r w:rsidRPr="00133448">
        <w:tab/>
        <w:t>(e)</w:t>
      </w:r>
      <w:r w:rsidRPr="00133448">
        <w:tab/>
        <w:t xml:space="preserve">if the entity is of a kind prescribed by </w:t>
      </w:r>
      <w:r w:rsidR="005B17EC" w:rsidRPr="00133448">
        <w:t xml:space="preserve">the </w:t>
      </w:r>
      <w:r w:rsidRPr="00133448">
        <w:t>rules—a prescribed member of the entity.</w:t>
      </w:r>
    </w:p>
    <w:p w:rsidR="00861452" w:rsidRPr="00133448" w:rsidRDefault="007C6B86" w:rsidP="00133448">
      <w:pPr>
        <w:pStyle w:val="Definition"/>
      </w:pPr>
      <w:r w:rsidRPr="00133448">
        <w:rPr>
          <w:b/>
          <w:i/>
        </w:rPr>
        <w:t>rules</w:t>
      </w:r>
      <w:r w:rsidRPr="00133448">
        <w:t xml:space="preserve"> means rules made under section </w:t>
      </w:r>
      <w:r w:rsidR="000201D1" w:rsidRPr="00133448">
        <w:t>48</w:t>
      </w:r>
      <w:r w:rsidRPr="00133448">
        <w:t>.</w:t>
      </w:r>
    </w:p>
    <w:p w:rsidR="00516AA0" w:rsidRPr="00133448" w:rsidRDefault="00516AA0" w:rsidP="00133448">
      <w:pPr>
        <w:pStyle w:val="Definition"/>
      </w:pPr>
      <w:r w:rsidRPr="00133448">
        <w:rPr>
          <w:b/>
          <w:i/>
        </w:rPr>
        <w:t>Secretary</w:t>
      </w:r>
      <w:r w:rsidRPr="00133448">
        <w:t xml:space="preserve"> means the Secretary of the Department.</w:t>
      </w:r>
    </w:p>
    <w:p w:rsidR="00B54FA2" w:rsidRPr="00133448" w:rsidRDefault="00B54FA2" w:rsidP="00133448">
      <w:pPr>
        <w:pStyle w:val="Definition"/>
      </w:pPr>
      <w:r w:rsidRPr="00133448">
        <w:rPr>
          <w:b/>
          <w:i/>
        </w:rPr>
        <w:t>small business supplier</w:t>
      </w:r>
      <w:r w:rsidRPr="00133448">
        <w:t>, in relation to an entity, means another entity prescribed by the rules that supplies goods or services to the first</w:t>
      </w:r>
      <w:r w:rsidR="00BE745E">
        <w:noBreakHyphen/>
      </w:r>
      <w:r w:rsidRPr="00133448">
        <w:t>mentioned entity.</w:t>
      </w:r>
    </w:p>
    <w:p w:rsidR="007121DE" w:rsidRPr="00133448" w:rsidRDefault="007121DE" w:rsidP="00133448">
      <w:pPr>
        <w:pStyle w:val="Definition"/>
      </w:pPr>
      <w:r w:rsidRPr="00133448">
        <w:rPr>
          <w:b/>
          <w:i/>
        </w:rPr>
        <w:t>subsidiary</w:t>
      </w:r>
      <w:r w:rsidRPr="00133448">
        <w:t xml:space="preserve"> has the </w:t>
      </w:r>
      <w:r w:rsidR="008A1991" w:rsidRPr="00133448">
        <w:t xml:space="preserve">same </w:t>
      </w:r>
      <w:r w:rsidRPr="00133448">
        <w:t>meani</w:t>
      </w:r>
      <w:r w:rsidR="008A1991" w:rsidRPr="00133448">
        <w:t>ng as in</w:t>
      </w:r>
      <w:r w:rsidRPr="00133448">
        <w:t xml:space="preserve"> the </w:t>
      </w:r>
      <w:r w:rsidRPr="00133448">
        <w:rPr>
          <w:i/>
        </w:rPr>
        <w:t>Corporations Act 2001</w:t>
      </w:r>
      <w:r w:rsidRPr="00133448">
        <w:t>.</w:t>
      </w:r>
    </w:p>
    <w:p w:rsidR="00370616" w:rsidRPr="00133448" w:rsidRDefault="000201D1" w:rsidP="00133448">
      <w:pPr>
        <w:pStyle w:val="ActHead5"/>
        <w:rPr>
          <w:i/>
        </w:rPr>
      </w:pPr>
      <w:bookmarkStart w:id="8" w:name="_Toc32929766"/>
      <w:r w:rsidRPr="00642516">
        <w:rPr>
          <w:rStyle w:val="CharSectno"/>
        </w:rPr>
        <w:t>5</w:t>
      </w:r>
      <w:r w:rsidR="00370616" w:rsidRPr="00133448">
        <w:t xml:space="preserve">  Meaning of </w:t>
      </w:r>
      <w:r w:rsidR="00370616" w:rsidRPr="00133448">
        <w:rPr>
          <w:i/>
        </w:rPr>
        <w:t>constitutionally covered entity</w:t>
      </w:r>
      <w:bookmarkEnd w:id="8"/>
    </w:p>
    <w:p w:rsidR="00A42CA5" w:rsidRPr="00133448" w:rsidRDefault="00A42CA5" w:rsidP="00133448">
      <w:pPr>
        <w:pStyle w:val="subsection"/>
      </w:pPr>
      <w:r w:rsidRPr="00133448">
        <w:tab/>
      </w:r>
      <w:r w:rsidRPr="00133448">
        <w:tab/>
      </w:r>
      <w:r w:rsidR="00ED3FB2" w:rsidRPr="00133448">
        <w:t>Each of the following is a</w:t>
      </w:r>
      <w:r w:rsidRPr="00133448">
        <w:t xml:space="preserve"> </w:t>
      </w:r>
      <w:r w:rsidRPr="00133448">
        <w:rPr>
          <w:b/>
          <w:i/>
        </w:rPr>
        <w:t>constitutionally covered entity</w:t>
      </w:r>
      <w:r w:rsidRPr="00133448">
        <w:t>:</w:t>
      </w:r>
    </w:p>
    <w:p w:rsidR="00A42CA5" w:rsidRPr="00133448" w:rsidRDefault="00A42CA5" w:rsidP="00133448">
      <w:pPr>
        <w:pStyle w:val="paragraph"/>
      </w:pPr>
      <w:r w:rsidRPr="00133448">
        <w:tab/>
        <w:t>(a)</w:t>
      </w:r>
      <w:r w:rsidRPr="00133448">
        <w:tab/>
      </w:r>
      <w:r w:rsidR="00ED2A5C" w:rsidRPr="00133448">
        <w:t>a constitutional corporation;</w:t>
      </w:r>
    </w:p>
    <w:p w:rsidR="00D23AE0" w:rsidRPr="00133448" w:rsidRDefault="00D23AE0" w:rsidP="00133448">
      <w:pPr>
        <w:pStyle w:val="paragraph"/>
      </w:pPr>
      <w:r w:rsidRPr="00133448">
        <w:tab/>
        <w:t>(b)</w:t>
      </w:r>
      <w:r w:rsidRPr="00133448">
        <w:rPr>
          <w:i/>
        </w:rPr>
        <w:tab/>
      </w:r>
      <w:r w:rsidRPr="00133448">
        <w:t>a foreign entity;</w:t>
      </w:r>
    </w:p>
    <w:p w:rsidR="00101121" w:rsidRPr="00133448" w:rsidRDefault="00101121" w:rsidP="00133448">
      <w:pPr>
        <w:pStyle w:val="paragraph"/>
      </w:pPr>
      <w:r w:rsidRPr="00133448">
        <w:tab/>
        <w:t>(c)</w:t>
      </w:r>
      <w:r w:rsidRPr="00133448">
        <w:tab/>
        <w:t xml:space="preserve">an entity, other than </w:t>
      </w:r>
      <w:r w:rsidR="005A2899" w:rsidRPr="00133448">
        <w:t>a body politic</w:t>
      </w:r>
      <w:r w:rsidRPr="00133448">
        <w:t>, that carries on business in a Territory;</w:t>
      </w:r>
    </w:p>
    <w:p w:rsidR="00A42CA5" w:rsidRPr="00133448" w:rsidRDefault="00101121" w:rsidP="00133448">
      <w:pPr>
        <w:pStyle w:val="paragraph"/>
      </w:pPr>
      <w:r w:rsidRPr="00133448">
        <w:tab/>
        <w:t>(d</w:t>
      </w:r>
      <w:r w:rsidR="00A42CA5" w:rsidRPr="00133448">
        <w:t>)</w:t>
      </w:r>
      <w:r w:rsidR="00A42CA5" w:rsidRPr="00133448">
        <w:tab/>
        <w:t>a body corporate that is incorporated in a Territory;</w:t>
      </w:r>
    </w:p>
    <w:p w:rsidR="00A42CA5" w:rsidRPr="00133448" w:rsidRDefault="00101121" w:rsidP="00133448">
      <w:pPr>
        <w:pStyle w:val="paragraph"/>
      </w:pPr>
      <w:r w:rsidRPr="00133448">
        <w:tab/>
        <w:t>(e</w:t>
      </w:r>
      <w:r w:rsidR="00A42CA5" w:rsidRPr="00133448">
        <w:t>)</w:t>
      </w:r>
      <w:r w:rsidR="00A42CA5" w:rsidRPr="00133448">
        <w:tab/>
        <w:t>a body corporate that is taken to be registered in a Territory under section</w:t>
      </w:r>
      <w:r w:rsidR="00133448" w:rsidRPr="00133448">
        <w:t> </w:t>
      </w:r>
      <w:r w:rsidR="00A42CA5" w:rsidRPr="00133448">
        <w:t xml:space="preserve">119A of the </w:t>
      </w:r>
      <w:r w:rsidR="00A42CA5" w:rsidRPr="00133448">
        <w:rPr>
          <w:i/>
        </w:rPr>
        <w:t>Corporations Act 2001</w:t>
      </w:r>
      <w:r w:rsidR="00A42CA5" w:rsidRPr="00133448">
        <w:t>;</w:t>
      </w:r>
    </w:p>
    <w:p w:rsidR="00A42CA5" w:rsidRPr="00133448" w:rsidRDefault="00D23AE0" w:rsidP="00133448">
      <w:pPr>
        <w:pStyle w:val="paragraph"/>
      </w:pPr>
      <w:r w:rsidRPr="00133448">
        <w:rPr>
          <w:i/>
        </w:rPr>
        <w:tab/>
      </w:r>
      <w:r w:rsidRPr="00133448">
        <w:t>(</w:t>
      </w:r>
      <w:r w:rsidR="00E05765" w:rsidRPr="00133448">
        <w:t>f</w:t>
      </w:r>
      <w:r w:rsidR="00A42CA5" w:rsidRPr="00133448">
        <w:t>)</w:t>
      </w:r>
      <w:r w:rsidR="00A42CA5" w:rsidRPr="00133448">
        <w:tab/>
        <w:t xml:space="preserve">a corporate Commonwealth entity, or a Commonwealth company, within the meaning of the </w:t>
      </w:r>
      <w:r w:rsidR="00A42CA5" w:rsidRPr="00133448">
        <w:rPr>
          <w:i/>
        </w:rPr>
        <w:t>Public Governance, Performance and Accountability Act 2013</w:t>
      </w:r>
      <w:r w:rsidR="00A42CA5" w:rsidRPr="00133448">
        <w:t>.</w:t>
      </w:r>
    </w:p>
    <w:p w:rsidR="0009055F" w:rsidRPr="00133448" w:rsidRDefault="000201D1" w:rsidP="00133448">
      <w:pPr>
        <w:pStyle w:val="ActHead5"/>
      </w:pPr>
      <w:bookmarkStart w:id="9" w:name="_Toc32929767"/>
      <w:r w:rsidRPr="00642516">
        <w:rPr>
          <w:rStyle w:val="CharSectno"/>
        </w:rPr>
        <w:t>6</w:t>
      </w:r>
      <w:r w:rsidR="0009055F" w:rsidRPr="00133448">
        <w:t xml:space="preserve">  Meaning of </w:t>
      </w:r>
      <w:r w:rsidR="0009055F" w:rsidRPr="00133448">
        <w:rPr>
          <w:i/>
        </w:rPr>
        <w:t>reporting entity</w:t>
      </w:r>
      <w:bookmarkEnd w:id="9"/>
    </w:p>
    <w:p w:rsidR="008B7696" w:rsidRPr="00133448" w:rsidRDefault="008B7696" w:rsidP="00133448">
      <w:pPr>
        <w:pStyle w:val="SubsectionHead"/>
      </w:pPr>
      <w:r w:rsidRPr="00133448">
        <w:t xml:space="preserve">Becoming a </w:t>
      </w:r>
      <w:r w:rsidRPr="00133448">
        <w:rPr>
          <w:b/>
        </w:rPr>
        <w:t>reporting entity</w:t>
      </w:r>
    </w:p>
    <w:p w:rsidR="00370616" w:rsidRPr="00133448" w:rsidRDefault="00A42CA5" w:rsidP="00133448">
      <w:pPr>
        <w:pStyle w:val="subsection"/>
      </w:pPr>
      <w:r w:rsidRPr="00133448">
        <w:tab/>
        <w:t>(1</w:t>
      </w:r>
      <w:r w:rsidR="00BD0083" w:rsidRPr="00133448">
        <w:t>)</w:t>
      </w:r>
      <w:r w:rsidR="00BD0083" w:rsidRPr="00133448">
        <w:tab/>
        <w:t>A constitutionally covered</w:t>
      </w:r>
      <w:r w:rsidR="00370616" w:rsidRPr="00133448">
        <w:t xml:space="preserve"> entity </w:t>
      </w:r>
      <w:r w:rsidRPr="00133448">
        <w:t xml:space="preserve">becomes </w:t>
      </w:r>
      <w:r w:rsidR="00370616" w:rsidRPr="00133448">
        <w:t xml:space="preserve">a </w:t>
      </w:r>
      <w:r w:rsidR="00370616" w:rsidRPr="00133448">
        <w:rPr>
          <w:b/>
          <w:i/>
        </w:rPr>
        <w:t>reporting entity</w:t>
      </w:r>
      <w:r w:rsidR="00370616" w:rsidRPr="00133448">
        <w:t xml:space="preserve"> </w:t>
      </w:r>
      <w:r w:rsidRPr="00133448">
        <w:t>at the start of an income year</w:t>
      </w:r>
      <w:r w:rsidR="00D75481" w:rsidRPr="00133448">
        <w:t xml:space="preserve"> </w:t>
      </w:r>
      <w:r w:rsidR="00552C46" w:rsidRPr="00133448">
        <w:t xml:space="preserve">(the </w:t>
      </w:r>
      <w:r w:rsidR="00552C46" w:rsidRPr="00133448">
        <w:rPr>
          <w:b/>
          <w:i/>
        </w:rPr>
        <w:t>relevant income year</w:t>
      </w:r>
      <w:r w:rsidR="00552C46" w:rsidRPr="00133448">
        <w:t xml:space="preserve">) </w:t>
      </w:r>
      <w:r w:rsidR="00D75481" w:rsidRPr="00133448">
        <w:t>for the entity</w:t>
      </w:r>
      <w:r w:rsidR="00370616" w:rsidRPr="00133448">
        <w:t>, if:</w:t>
      </w:r>
    </w:p>
    <w:p w:rsidR="00440DA9" w:rsidRPr="00133448" w:rsidRDefault="00D00C36" w:rsidP="00133448">
      <w:pPr>
        <w:pStyle w:val="paragraph"/>
      </w:pPr>
      <w:r w:rsidRPr="00133448">
        <w:tab/>
      </w:r>
      <w:r w:rsidR="00533011" w:rsidRPr="00133448">
        <w:t>(a)</w:t>
      </w:r>
      <w:r w:rsidR="00533011" w:rsidRPr="00133448">
        <w:tab/>
      </w:r>
      <w:r w:rsidR="00440DA9" w:rsidRPr="00133448">
        <w:t xml:space="preserve">the entity </w:t>
      </w:r>
      <w:r w:rsidR="00AA1078" w:rsidRPr="00133448">
        <w:t xml:space="preserve">carries on business in Australia, </w:t>
      </w:r>
      <w:r w:rsidR="00440DA9" w:rsidRPr="00133448">
        <w:t>and either of the following apply:</w:t>
      </w:r>
    </w:p>
    <w:p w:rsidR="00440DA9" w:rsidRPr="00133448" w:rsidRDefault="00440DA9" w:rsidP="00133448">
      <w:pPr>
        <w:pStyle w:val="paragraphsub"/>
      </w:pPr>
      <w:r w:rsidRPr="00133448">
        <w:tab/>
        <w:t>(i)</w:t>
      </w:r>
      <w:r w:rsidRPr="00133448">
        <w:tab/>
        <w:t xml:space="preserve">the assessable income for the entity for </w:t>
      </w:r>
      <w:r w:rsidR="00391575" w:rsidRPr="00133448">
        <w:t xml:space="preserve">the </w:t>
      </w:r>
      <w:r w:rsidR="00662654" w:rsidRPr="00133448">
        <w:t>most recent</w:t>
      </w:r>
      <w:r w:rsidR="00391575" w:rsidRPr="00133448">
        <w:t xml:space="preserve"> income year</w:t>
      </w:r>
      <w:r w:rsidRPr="00133448">
        <w:t xml:space="preserve"> for the entity </w:t>
      </w:r>
      <w:r w:rsidR="007619F3" w:rsidRPr="00133448">
        <w:t>was</w:t>
      </w:r>
      <w:r w:rsidRPr="00133448">
        <w:t xml:space="preserve"> at least $100 million;</w:t>
      </w:r>
    </w:p>
    <w:p w:rsidR="00440DA9" w:rsidRPr="00133448" w:rsidRDefault="00440DA9" w:rsidP="00133448">
      <w:pPr>
        <w:pStyle w:val="paragraphsub"/>
      </w:pPr>
      <w:r w:rsidRPr="00133448">
        <w:tab/>
        <w:t>(ii)</w:t>
      </w:r>
      <w:r w:rsidRPr="00133448">
        <w:tab/>
        <w:t>if the entity is a controlling corporation or</w:t>
      </w:r>
      <w:r w:rsidR="007619F3" w:rsidRPr="00133448">
        <w:t xml:space="preserve"> a</w:t>
      </w:r>
      <w:r w:rsidRPr="00133448">
        <w:t xml:space="preserve"> member of a controlling corporation’s group—the total assessable income for all members of the controlling corporation’s group for </w:t>
      </w:r>
      <w:r w:rsidR="00391575" w:rsidRPr="00133448">
        <w:t>the</w:t>
      </w:r>
      <w:r w:rsidR="00662654" w:rsidRPr="00133448">
        <w:t xml:space="preserve"> most recent</w:t>
      </w:r>
      <w:r w:rsidR="00391575" w:rsidRPr="00133448">
        <w:t xml:space="preserve"> income year</w:t>
      </w:r>
      <w:r w:rsidRPr="00133448">
        <w:t xml:space="preserve"> for the controlling corporation </w:t>
      </w:r>
      <w:r w:rsidR="007619F3" w:rsidRPr="00133448">
        <w:t>was</w:t>
      </w:r>
      <w:r w:rsidRPr="00133448">
        <w:t xml:space="preserve"> at least $100 million; or</w:t>
      </w:r>
    </w:p>
    <w:p w:rsidR="00D75481" w:rsidRPr="00133448" w:rsidRDefault="00533011" w:rsidP="00133448">
      <w:pPr>
        <w:pStyle w:val="paragraph"/>
      </w:pPr>
      <w:r w:rsidRPr="00133448">
        <w:tab/>
        <w:t>(b</w:t>
      </w:r>
      <w:r w:rsidR="00D00C36" w:rsidRPr="00133448">
        <w:t>)</w:t>
      </w:r>
      <w:r w:rsidR="00D00C36" w:rsidRPr="00133448">
        <w:tab/>
      </w:r>
      <w:r w:rsidR="00AB0313" w:rsidRPr="00133448">
        <w:t xml:space="preserve">before the start of the </w:t>
      </w:r>
      <w:r w:rsidR="00552C46" w:rsidRPr="00133448">
        <w:t>relevant income yea</w:t>
      </w:r>
      <w:r w:rsidR="00AB0313" w:rsidRPr="00133448">
        <w:t>r, t</w:t>
      </w:r>
      <w:r w:rsidR="00D75481" w:rsidRPr="00133448">
        <w:t xml:space="preserve">he entity </w:t>
      </w:r>
      <w:r w:rsidR="00AB0313" w:rsidRPr="00133448">
        <w:t>gives</w:t>
      </w:r>
      <w:r w:rsidR="00D75481" w:rsidRPr="00133448">
        <w:t xml:space="preserve"> the Regulator notice in writing that the entity elects to be</w:t>
      </w:r>
      <w:r w:rsidR="005D398F" w:rsidRPr="00133448">
        <w:t>come</w:t>
      </w:r>
      <w:r w:rsidR="00D75481" w:rsidRPr="00133448">
        <w:t xml:space="preserve"> a reporting entity</w:t>
      </w:r>
      <w:r w:rsidRPr="00133448">
        <w:t xml:space="preserve"> at the start of that </w:t>
      </w:r>
      <w:r w:rsidR="002B5F44" w:rsidRPr="00133448">
        <w:t xml:space="preserve">income </w:t>
      </w:r>
      <w:r w:rsidR="00552C46" w:rsidRPr="00133448">
        <w:t>y</w:t>
      </w:r>
      <w:r w:rsidRPr="00133448">
        <w:t>ear.</w:t>
      </w:r>
    </w:p>
    <w:p w:rsidR="008B7696" w:rsidRPr="00133448" w:rsidRDefault="008B7696" w:rsidP="00133448">
      <w:pPr>
        <w:pStyle w:val="SubsectionHead"/>
      </w:pPr>
      <w:r w:rsidRPr="00133448">
        <w:t xml:space="preserve">Ceasing to be a </w:t>
      </w:r>
      <w:r w:rsidRPr="00133448">
        <w:rPr>
          <w:b/>
        </w:rPr>
        <w:t>reporting entity</w:t>
      </w:r>
    </w:p>
    <w:p w:rsidR="003D458D" w:rsidRPr="00133448" w:rsidRDefault="003D458D" w:rsidP="00133448">
      <w:pPr>
        <w:pStyle w:val="subsection"/>
      </w:pPr>
      <w:r w:rsidRPr="00133448">
        <w:tab/>
      </w:r>
      <w:r w:rsidR="007512DC" w:rsidRPr="00133448">
        <w:t>(</w:t>
      </w:r>
      <w:r w:rsidR="00552C46" w:rsidRPr="00133448">
        <w:t>2</w:t>
      </w:r>
      <w:r w:rsidRPr="00133448">
        <w:t>)</w:t>
      </w:r>
      <w:r w:rsidRPr="00133448">
        <w:tab/>
      </w:r>
      <w:r w:rsidR="009A24A5" w:rsidRPr="00133448">
        <w:t>A reporting</w:t>
      </w:r>
      <w:r w:rsidRPr="00133448">
        <w:t xml:space="preserve"> entity continues to be a </w:t>
      </w:r>
      <w:r w:rsidRPr="00133448">
        <w:rPr>
          <w:b/>
          <w:i/>
        </w:rPr>
        <w:t>reporting entity</w:t>
      </w:r>
      <w:r w:rsidRPr="00133448">
        <w:t xml:space="preserve"> until</w:t>
      </w:r>
      <w:r w:rsidR="007512DC" w:rsidRPr="00133448">
        <w:t xml:space="preserve"> the Regulator determines, in writing, that the entity </w:t>
      </w:r>
      <w:r w:rsidR="00C56D45" w:rsidRPr="00133448">
        <w:t>has ceased</w:t>
      </w:r>
      <w:r w:rsidR="007512DC" w:rsidRPr="00133448">
        <w:t xml:space="preserve"> to be a reporting entity</w:t>
      </w:r>
      <w:r w:rsidR="008B7696" w:rsidRPr="00133448">
        <w:t>.</w:t>
      </w:r>
    </w:p>
    <w:p w:rsidR="0095749F" w:rsidRPr="00133448" w:rsidRDefault="0095749F" w:rsidP="00133448">
      <w:pPr>
        <w:pStyle w:val="notetext"/>
      </w:pPr>
      <w:r w:rsidRPr="00133448">
        <w:t>Note:</w:t>
      </w:r>
      <w:r w:rsidRPr="00133448">
        <w:tab/>
        <w:t>A decision not to determine that the reporting entity ceases to be a reporting entity is reviewable</w:t>
      </w:r>
      <w:r w:rsidR="00397EB9" w:rsidRPr="00133448">
        <w:t xml:space="preserve">: see section </w:t>
      </w:r>
      <w:r w:rsidR="000201D1" w:rsidRPr="00133448">
        <w:t>42</w:t>
      </w:r>
      <w:r w:rsidRPr="00133448">
        <w:t>.</w:t>
      </w:r>
    </w:p>
    <w:p w:rsidR="00405C7C" w:rsidRPr="00133448" w:rsidRDefault="007D06C9" w:rsidP="00133448">
      <w:pPr>
        <w:pStyle w:val="SubsectionHead"/>
      </w:pPr>
      <w:r w:rsidRPr="00133448">
        <w:t>Appl</w:t>
      </w:r>
      <w:r w:rsidR="00AF689E" w:rsidRPr="00133448">
        <w:t>ication</w:t>
      </w:r>
      <w:r w:rsidRPr="00133448">
        <w:t xml:space="preserve"> </w:t>
      </w:r>
      <w:r w:rsidR="00405C7C" w:rsidRPr="00133448">
        <w:t>for determination</w:t>
      </w:r>
    </w:p>
    <w:p w:rsidR="005C6164" w:rsidRPr="00133448" w:rsidRDefault="005C6164" w:rsidP="00133448">
      <w:pPr>
        <w:pStyle w:val="subsection"/>
      </w:pPr>
      <w:r w:rsidRPr="00133448">
        <w:tab/>
        <w:t>(</w:t>
      </w:r>
      <w:r w:rsidR="00552C46" w:rsidRPr="00133448">
        <w:t>3</w:t>
      </w:r>
      <w:r w:rsidRPr="00133448">
        <w:t>)</w:t>
      </w:r>
      <w:r w:rsidRPr="00133448">
        <w:tab/>
      </w:r>
      <w:r w:rsidR="00405C7C" w:rsidRPr="00133448">
        <w:t>A reporting</w:t>
      </w:r>
      <w:r w:rsidRPr="00133448">
        <w:t xml:space="preserve"> entity may apply in writing for a determination under </w:t>
      </w:r>
      <w:r w:rsidR="00133448" w:rsidRPr="00133448">
        <w:t>subsection (</w:t>
      </w:r>
      <w:r w:rsidR="00552C46" w:rsidRPr="00133448">
        <w:t>2</w:t>
      </w:r>
      <w:r w:rsidRPr="00133448">
        <w:t>).</w:t>
      </w:r>
    </w:p>
    <w:p w:rsidR="005C6164" w:rsidRPr="00133448" w:rsidRDefault="005C6164" w:rsidP="00133448">
      <w:pPr>
        <w:pStyle w:val="subsection"/>
      </w:pPr>
      <w:r w:rsidRPr="00133448">
        <w:tab/>
        <w:t>(</w:t>
      </w:r>
      <w:r w:rsidR="00552C46" w:rsidRPr="00133448">
        <w:t>4</w:t>
      </w:r>
      <w:r w:rsidR="009A24A5" w:rsidRPr="00133448">
        <w:t>)</w:t>
      </w:r>
      <w:r w:rsidR="009A24A5" w:rsidRPr="00133448">
        <w:tab/>
        <w:t xml:space="preserve">The application must </w:t>
      </w:r>
      <w:r w:rsidR="00800596" w:rsidRPr="00133448">
        <w:t>include any information, and be accompanied by any documents, prescribed by the rules</w:t>
      </w:r>
      <w:r w:rsidR="009A24A5" w:rsidRPr="00133448">
        <w:t>.</w:t>
      </w:r>
    </w:p>
    <w:p w:rsidR="007619F3" w:rsidRPr="00133448" w:rsidRDefault="007619F3" w:rsidP="00133448">
      <w:pPr>
        <w:pStyle w:val="subsection"/>
      </w:pPr>
      <w:r w:rsidRPr="00133448">
        <w:tab/>
        <w:t>(5)</w:t>
      </w:r>
      <w:r w:rsidRPr="00133448">
        <w:tab/>
        <w:t>After considering the application, the Regulator must make the determination if:</w:t>
      </w:r>
    </w:p>
    <w:p w:rsidR="007619F3" w:rsidRPr="00133448" w:rsidRDefault="007619F3" w:rsidP="00133448">
      <w:pPr>
        <w:pStyle w:val="paragraph"/>
      </w:pPr>
      <w:r w:rsidRPr="00133448">
        <w:tab/>
        <w:t>(a)</w:t>
      </w:r>
      <w:r w:rsidRPr="00133448">
        <w:tab/>
      </w:r>
      <w:r w:rsidR="008643D2" w:rsidRPr="00133448">
        <w:t>the Regulator is satisfied</w:t>
      </w:r>
      <w:r w:rsidRPr="00133448">
        <w:t>:</w:t>
      </w:r>
    </w:p>
    <w:p w:rsidR="007619F3" w:rsidRPr="00133448" w:rsidRDefault="007619F3" w:rsidP="00133448">
      <w:pPr>
        <w:pStyle w:val="paragraphsub"/>
      </w:pPr>
      <w:r w:rsidRPr="00133448">
        <w:tab/>
        <w:t>(i)</w:t>
      </w:r>
      <w:r w:rsidRPr="00133448">
        <w:tab/>
        <w:t>that the assessable income for the entity for each of the 2 most recent income years for the entity was less than $100 million;</w:t>
      </w:r>
      <w:r w:rsidR="008643D2" w:rsidRPr="00133448">
        <w:t xml:space="preserve"> and</w:t>
      </w:r>
    </w:p>
    <w:p w:rsidR="007619F3" w:rsidRPr="00133448" w:rsidRDefault="007619F3" w:rsidP="00133448">
      <w:pPr>
        <w:pStyle w:val="paragraphsub"/>
      </w:pPr>
      <w:r w:rsidRPr="00133448">
        <w:tab/>
        <w:t>(ii)</w:t>
      </w:r>
      <w:r w:rsidRPr="00133448">
        <w:tab/>
        <w:t>if the entity is a controlling corporation or a member of a controlling corporation’s group—that the total assessable income for all members of the controlling corporation’s group for each of the 2 most recent income years for the controlling corporation was less than $100 million; or</w:t>
      </w:r>
    </w:p>
    <w:p w:rsidR="002A00DD" w:rsidRPr="00133448" w:rsidRDefault="002A00DD" w:rsidP="00133448">
      <w:pPr>
        <w:pStyle w:val="paragraph"/>
      </w:pPr>
      <w:r w:rsidRPr="00133448">
        <w:tab/>
        <w:t>(b)</w:t>
      </w:r>
      <w:r w:rsidRPr="00133448">
        <w:tab/>
        <w:t xml:space="preserve">the Regulator is satisfied that the entity is a reporting entity only because of an election under </w:t>
      </w:r>
      <w:r w:rsidR="00133448" w:rsidRPr="00133448">
        <w:t>paragraph (</w:t>
      </w:r>
      <w:r w:rsidRPr="00133448">
        <w:t>1)(b).</w:t>
      </w:r>
    </w:p>
    <w:p w:rsidR="00C56D45" w:rsidRPr="00133448" w:rsidRDefault="00C56D45" w:rsidP="00133448">
      <w:pPr>
        <w:pStyle w:val="SubsectionHead"/>
      </w:pPr>
      <w:r w:rsidRPr="00133448">
        <w:t>When determination has effect</w:t>
      </w:r>
    </w:p>
    <w:p w:rsidR="00C56D45" w:rsidRPr="00133448" w:rsidRDefault="00C56D45" w:rsidP="00133448">
      <w:pPr>
        <w:pStyle w:val="subsection"/>
      </w:pPr>
      <w:r w:rsidRPr="00133448">
        <w:tab/>
        <w:t>(</w:t>
      </w:r>
      <w:r w:rsidR="00552C46" w:rsidRPr="00133448">
        <w:t>6</w:t>
      </w:r>
      <w:r w:rsidRPr="00133448">
        <w:t>)</w:t>
      </w:r>
      <w:r w:rsidRPr="00133448">
        <w:tab/>
        <w:t xml:space="preserve">The determination has effect immediately before the start of the income year </w:t>
      </w:r>
      <w:r w:rsidR="007E0FBA" w:rsidRPr="00133448">
        <w:t>for</w:t>
      </w:r>
      <w:r w:rsidRPr="00133448">
        <w:t xml:space="preserve"> the entity in which it is made.</w:t>
      </w:r>
    </w:p>
    <w:p w:rsidR="00AF7129" w:rsidRPr="00133448" w:rsidRDefault="00AF7129" w:rsidP="00133448">
      <w:pPr>
        <w:pStyle w:val="SubsectionHead"/>
      </w:pPr>
      <w:r w:rsidRPr="00133448">
        <w:t>Notice of decision</w:t>
      </w:r>
    </w:p>
    <w:p w:rsidR="00AF7129" w:rsidRPr="00133448" w:rsidRDefault="005C6164" w:rsidP="00133448">
      <w:pPr>
        <w:pStyle w:val="subsection"/>
      </w:pPr>
      <w:r w:rsidRPr="00133448">
        <w:tab/>
      </w:r>
      <w:r w:rsidR="00AF7129" w:rsidRPr="00133448">
        <w:t>(</w:t>
      </w:r>
      <w:r w:rsidR="00552C46" w:rsidRPr="00133448">
        <w:t>7</w:t>
      </w:r>
      <w:r w:rsidR="00AF7129" w:rsidRPr="00133448">
        <w:t>)</w:t>
      </w:r>
      <w:r w:rsidR="00AF7129" w:rsidRPr="00133448">
        <w:tab/>
        <w:t xml:space="preserve">The Regulator must give the entity written notice of the Regulator’s decision on whether to make a determination under </w:t>
      </w:r>
      <w:r w:rsidR="00133448" w:rsidRPr="00133448">
        <w:t>subsection (</w:t>
      </w:r>
      <w:r w:rsidR="00552C46" w:rsidRPr="00133448">
        <w:t>2</w:t>
      </w:r>
      <w:r w:rsidR="00AF7129" w:rsidRPr="00133448">
        <w:t>).</w:t>
      </w:r>
    </w:p>
    <w:p w:rsidR="0009055F" w:rsidRPr="00133448" w:rsidRDefault="000201D1" w:rsidP="00133448">
      <w:pPr>
        <w:pStyle w:val="ActHead5"/>
      </w:pPr>
      <w:bookmarkStart w:id="10" w:name="_Toc32929768"/>
      <w:r w:rsidRPr="00642516">
        <w:rPr>
          <w:rStyle w:val="CharSectno"/>
        </w:rPr>
        <w:t>7</w:t>
      </w:r>
      <w:r w:rsidR="0009055F" w:rsidRPr="00133448">
        <w:t xml:space="preserve">  Meaning of </w:t>
      </w:r>
      <w:r w:rsidR="0009055F" w:rsidRPr="00133448">
        <w:rPr>
          <w:i/>
        </w:rPr>
        <w:t>reporting period</w:t>
      </w:r>
      <w:bookmarkEnd w:id="10"/>
    </w:p>
    <w:p w:rsidR="002E18F6" w:rsidRPr="00133448" w:rsidRDefault="005230F7" w:rsidP="00133448">
      <w:pPr>
        <w:pStyle w:val="subsection"/>
      </w:pPr>
      <w:r w:rsidRPr="00133448">
        <w:tab/>
      </w:r>
      <w:r w:rsidRPr="00133448">
        <w:tab/>
        <w:t>Each of the following is a</w:t>
      </w:r>
      <w:r w:rsidR="002E18F6" w:rsidRPr="00133448">
        <w:t xml:space="preserve"> </w:t>
      </w:r>
      <w:r w:rsidR="002E18F6" w:rsidRPr="00133448">
        <w:rPr>
          <w:b/>
          <w:i/>
        </w:rPr>
        <w:t>reporting period</w:t>
      </w:r>
      <w:r w:rsidR="002E18F6" w:rsidRPr="00133448">
        <w:t xml:space="preserve"> for a</w:t>
      </w:r>
      <w:r w:rsidRPr="00133448">
        <w:t xml:space="preserve"> reporting entity</w:t>
      </w:r>
      <w:r w:rsidR="002E18F6" w:rsidRPr="00133448">
        <w:t>:</w:t>
      </w:r>
    </w:p>
    <w:p w:rsidR="002E18F6" w:rsidRPr="00133448" w:rsidRDefault="002E18F6" w:rsidP="00133448">
      <w:pPr>
        <w:pStyle w:val="paragraph"/>
      </w:pPr>
      <w:r w:rsidRPr="00133448">
        <w:tab/>
        <w:t>(a)</w:t>
      </w:r>
      <w:r w:rsidRPr="00133448">
        <w:tab/>
        <w:t xml:space="preserve">the first 6 months of </w:t>
      </w:r>
      <w:r w:rsidR="00EB35EB" w:rsidRPr="00133448">
        <w:t xml:space="preserve">each income year </w:t>
      </w:r>
      <w:r w:rsidR="00D75481" w:rsidRPr="00133448">
        <w:t xml:space="preserve">for the entity </w:t>
      </w:r>
      <w:r w:rsidR="00EB35EB" w:rsidRPr="00133448">
        <w:t>in which the entity is a reporting entity</w:t>
      </w:r>
      <w:r w:rsidRPr="00133448">
        <w:t>;</w:t>
      </w:r>
    </w:p>
    <w:p w:rsidR="002E18F6" w:rsidRPr="00133448" w:rsidRDefault="00EB35EB" w:rsidP="00133448">
      <w:pPr>
        <w:pStyle w:val="paragraph"/>
      </w:pPr>
      <w:r w:rsidRPr="00133448">
        <w:tab/>
        <w:t>(b)</w:t>
      </w:r>
      <w:r w:rsidRPr="00133448">
        <w:tab/>
        <w:t>the remainder of each such income year</w:t>
      </w:r>
      <w:r w:rsidR="002E18F6" w:rsidRPr="00133448">
        <w:t>.</w:t>
      </w:r>
    </w:p>
    <w:p w:rsidR="00AB5D1B" w:rsidRPr="00133448" w:rsidRDefault="000201D1" w:rsidP="00133448">
      <w:pPr>
        <w:pStyle w:val="ActHead5"/>
      </w:pPr>
      <w:bookmarkStart w:id="11" w:name="_Toc32929769"/>
      <w:r w:rsidRPr="00642516">
        <w:rPr>
          <w:rStyle w:val="CharSectno"/>
        </w:rPr>
        <w:t>8</w:t>
      </w:r>
      <w:r w:rsidR="00AB5D1B" w:rsidRPr="00133448">
        <w:t xml:space="preserve">  Act binds the Crown</w:t>
      </w:r>
      <w:bookmarkEnd w:id="11"/>
    </w:p>
    <w:p w:rsidR="002E7314" w:rsidRPr="00133448" w:rsidRDefault="00AB5D1B" w:rsidP="00133448">
      <w:pPr>
        <w:pStyle w:val="subsection"/>
      </w:pPr>
      <w:r w:rsidRPr="00133448">
        <w:tab/>
      </w:r>
      <w:r w:rsidRPr="00133448">
        <w:tab/>
        <w:t xml:space="preserve">This Act binds the Crown </w:t>
      </w:r>
      <w:r w:rsidR="00B30D05" w:rsidRPr="00133448">
        <w:t>in each of its capacities</w:t>
      </w:r>
      <w:r w:rsidRPr="00133448">
        <w:t>.</w:t>
      </w:r>
    </w:p>
    <w:p w:rsidR="00AB5D1B" w:rsidRPr="00133448" w:rsidRDefault="000201D1" w:rsidP="00133448">
      <w:pPr>
        <w:pStyle w:val="ActHead5"/>
      </w:pPr>
      <w:bookmarkStart w:id="12" w:name="_Toc32929770"/>
      <w:r w:rsidRPr="00642516">
        <w:rPr>
          <w:rStyle w:val="CharSectno"/>
        </w:rPr>
        <w:t>9</w:t>
      </w:r>
      <w:r w:rsidR="00AB5D1B" w:rsidRPr="00133448">
        <w:t xml:space="preserve">  Extension to external Territories</w:t>
      </w:r>
      <w:bookmarkEnd w:id="12"/>
    </w:p>
    <w:p w:rsidR="00AB5D1B" w:rsidRPr="00133448" w:rsidRDefault="00AB5D1B" w:rsidP="00133448">
      <w:pPr>
        <w:pStyle w:val="subsection"/>
      </w:pPr>
      <w:r w:rsidRPr="00133448">
        <w:tab/>
      </w:r>
      <w:r w:rsidRPr="00133448">
        <w:tab/>
        <w:t>This Act exten</w:t>
      </w:r>
      <w:r w:rsidR="00B30D05" w:rsidRPr="00133448">
        <w:t>ds to every external Territory.</w:t>
      </w:r>
    </w:p>
    <w:p w:rsidR="004064AC" w:rsidRPr="00133448" w:rsidRDefault="004064AC" w:rsidP="00133448">
      <w:pPr>
        <w:pStyle w:val="ActHead2"/>
        <w:pageBreakBefore/>
      </w:pPr>
      <w:bookmarkStart w:id="13" w:name="_Toc32929771"/>
      <w:r w:rsidRPr="00642516">
        <w:rPr>
          <w:rStyle w:val="CharPartNo"/>
        </w:rPr>
        <w:t>Part</w:t>
      </w:r>
      <w:r w:rsidR="00133448" w:rsidRPr="00642516">
        <w:rPr>
          <w:rStyle w:val="CharPartNo"/>
        </w:rPr>
        <w:t> </w:t>
      </w:r>
      <w:r w:rsidRPr="00642516">
        <w:rPr>
          <w:rStyle w:val="CharPartNo"/>
        </w:rPr>
        <w:t>2</w:t>
      </w:r>
      <w:r w:rsidRPr="00133448">
        <w:t>—</w:t>
      </w:r>
      <w:r w:rsidR="009133C8" w:rsidRPr="00642516">
        <w:rPr>
          <w:rStyle w:val="CharPartText"/>
        </w:rPr>
        <w:t>Reporting payment times</w:t>
      </w:r>
      <w:bookmarkEnd w:id="13"/>
    </w:p>
    <w:p w:rsidR="00514FB7" w:rsidRPr="00133448" w:rsidRDefault="00514FB7" w:rsidP="00133448">
      <w:pPr>
        <w:pStyle w:val="ActHead3"/>
      </w:pPr>
      <w:bookmarkStart w:id="14" w:name="_Toc32929772"/>
      <w:r w:rsidRPr="00642516">
        <w:rPr>
          <w:rStyle w:val="CharDivNo"/>
        </w:rPr>
        <w:t>Division</w:t>
      </w:r>
      <w:r w:rsidR="00133448" w:rsidRPr="00642516">
        <w:rPr>
          <w:rStyle w:val="CharDivNo"/>
        </w:rPr>
        <w:t> </w:t>
      </w:r>
      <w:r w:rsidRPr="00642516">
        <w:rPr>
          <w:rStyle w:val="CharDivNo"/>
        </w:rPr>
        <w:t>1</w:t>
      </w:r>
      <w:r w:rsidRPr="00133448">
        <w:t>—</w:t>
      </w:r>
      <w:r w:rsidRPr="00642516">
        <w:rPr>
          <w:rStyle w:val="CharDivText"/>
        </w:rPr>
        <w:t>Introduction</w:t>
      </w:r>
      <w:bookmarkEnd w:id="14"/>
    </w:p>
    <w:p w:rsidR="001052AA" w:rsidRPr="00133448" w:rsidRDefault="000201D1" w:rsidP="00133448">
      <w:pPr>
        <w:pStyle w:val="ActHead5"/>
      </w:pPr>
      <w:bookmarkStart w:id="15" w:name="_Toc32929773"/>
      <w:r w:rsidRPr="00642516">
        <w:rPr>
          <w:rStyle w:val="CharSectno"/>
        </w:rPr>
        <w:t>10</w:t>
      </w:r>
      <w:r w:rsidR="001052AA" w:rsidRPr="00133448">
        <w:t xml:space="preserve">  Simplified outline of this Part</w:t>
      </w:r>
      <w:bookmarkEnd w:id="15"/>
    </w:p>
    <w:p w:rsidR="006A48E1" w:rsidRPr="00133448" w:rsidRDefault="006A1A92" w:rsidP="00133448">
      <w:pPr>
        <w:pStyle w:val="SOText"/>
      </w:pPr>
      <w:r w:rsidRPr="00133448">
        <w:t>Th</w:t>
      </w:r>
      <w:r w:rsidR="006A48E1" w:rsidRPr="00133448">
        <w:t>is Part requires a reporting entity to give the Regulator a payment times report for each reporting period.</w:t>
      </w:r>
      <w:r w:rsidR="002F7F4A" w:rsidRPr="00133448">
        <w:t xml:space="preserve"> </w:t>
      </w:r>
      <w:r w:rsidR="006A48E1" w:rsidRPr="00133448">
        <w:t>The report must be given within 3 months after the end of the reporting period, unless the Regulator allows an extension of time.</w:t>
      </w:r>
    </w:p>
    <w:p w:rsidR="006A48E1" w:rsidRPr="00133448" w:rsidRDefault="006A48E1" w:rsidP="00133448">
      <w:pPr>
        <w:pStyle w:val="SOText"/>
      </w:pPr>
      <w:r w:rsidRPr="00133448">
        <w:t>A payment times report must comply with a number of requirements relating to its preparation, approval and content.</w:t>
      </w:r>
    </w:p>
    <w:p w:rsidR="006A48E1" w:rsidRPr="00133448" w:rsidRDefault="006A48E1" w:rsidP="00133448">
      <w:pPr>
        <w:pStyle w:val="SOText"/>
      </w:pPr>
      <w:r w:rsidRPr="00133448">
        <w:t>Civil penalties apply to certain reporting entities that fail to report, and to reporting entities that give the Regulator a false or misleading report.</w:t>
      </w:r>
    </w:p>
    <w:p w:rsidR="006A48E1" w:rsidRPr="00133448" w:rsidRDefault="006A48E1" w:rsidP="00133448">
      <w:pPr>
        <w:pStyle w:val="SOText"/>
      </w:pPr>
      <w:r w:rsidRPr="00133448">
        <w:t>The Regulator must register payment times reports</w:t>
      </w:r>
      <w:r w:rsidR="006A1A92" w:rsidRPr="00133448">
        <w:t xml:space="preserve"> on </w:t>
      </w:r>
      <w:r w:rsidR="00095FB5" w:rsidRPr="00133448">
        <w:t xml:space="preserve">a publicly available register, known as the </w:t>
      </w:r>
      <w:r w:rsidR="006A1A92" w:rsidRPr="00133448">
        <w:t>Payment Times Reports Register</w:t>
      </w:r>
      <w:r w:rsidRPr="00133448">
        <w:t>. A reporting entity may request the Regulator to register a revised payment times report.</w:t>
      </w:r>
    </w:p>
    <w:p w:rsidR="006A48E1" w:rsidRPr="00133448" w:rsidRDefault="006A48E1" w:rsidP="00133448">
      <w:pPr>
        <w:pStyle w:val="SOText"/>
      </w:pPr>
      <w:r w:rsidRPr="00133448">
        <w:t>If th</w:t>
      </w:r>
      <w:r w:rsidR="006A1A92" w:rsidRPr="00133448">
        <w:t>e Regulator is satisfied that a reporting</w:t>
      </w:r>
      <w:r w:rsidRPr="00133448">
        <w:t xml:space="preserve"> entity has failed to </w:t>
      </w:r>
      <w:r w:rsidR="006A1A92" w:rsidRPr="00133448">
        <w:t xml:space="preserve">comply with this Act, the Regulator may publish the identity of the entity, or details of the </w:t>
      </w:r>
      <w:r w:rsidR="009029A9" w:rsidRPr="00133448">
        <w:t xml:space="preserve">entity’s </w:t>
      </w:r>
      <w:r w:rsidR="006A1A92" w:rsidRPr="00133448">
        <w:t>non</w:t>
      </w:r>
      <w:r w:rsidR="00BE745E">
        <w:noBreakHyphen/>
      </w:r>
      <w:r w:rsidR="006A1A92" w:rsidRPr="00133448">
        <w:t>compliance, on the register.</w:t>
      </w:r>
    </w:p>
    <w:p w:rsidR="00600132" w:rsidRPr="00133448" w:rsidRDefault="00600132" w:rsidP="00133448">
      <w:pPr>
        <w:pStyle w:val="ActHead3"/>
        <w:pageBreakBefore/>
      </w:pPr>
      <w:bookmarkStart w:id="16" w:name="_Toc32929774"/>
      <w:r w:rsidRPr="00642516">
        <w:rPr>
          <w:rStyle w:val="CharDivNo"/>
        </w:rPr>
        <w:t>Division</w:t>
      </w:r>
      <w:r w:rsidR="00133448" w:rsidRPr="00642516">
        <w:rPr>
          <w:rStyle w:val="CharDivNo"/>
        </w:rPr>
        <w:t> </w:t>
      </w:r>
      <w:r w:rsidRPr="00642516">
        <w:rPr>
          <w:rStyle w:val="CharDivNo"/>
        </w:rPr>
        <w:t>2</w:t>
      </w:r>
      <w:r w:rsidRPr="00133448">
        <w:t>—</w:t>
      </w:r>
      <w:r w:rsidR="00450291" w:rsidRPr="00642516">
        <w:rPr>
          <w:rStyle w:val="CharDivText"/>
        </w:rPr>
        <w:t>Reporting payment times</w:t>
      </w:r>
      <w:bookmarkEnd w:id="16"/>
    </w:p>
    <w:p w:rsidR="001052AA" w:rsidRPr="00133448" w:rsidRDefault="000201D1" w:rsidP="00133448">
      <w:pPr>
        <w:pStyle w:val="ActHead5"/>
      </w:pPr>
      <w:bookmarkStart w:id="17" w:name="_Toc32929775"/>
      <w:r w:rsidRPr="00642516">
        <w:rPr>
          <w:rStyle w:val="CharSectno"/>
        </w:rPr>
        <w:t>11</w:t>
      </w:r>
      <w:r w:rsidR="00004B0C" w:rsidRPr="00133448">
        <w:t xml:space="preserve">  </w:t>
      </w:r>
      <w:r w:rsidR="001F49CB" w:rsidRPr="00133448">
        <w:t>Reporting entities</w:t>
      </w:r>
      <w:r w:rsidR="00531531" w:rsidRPr="00133448">
        <w:t xml:space="preserve"> must </w:t>
      </w:r>
      <w:r w:rsidR="00CB2984" w:rsidRPr="00133448">
        <w:t>report payment times</w:t>
      </w:r>
      <w:bookmarkEnd w:id="17"/>
    </w:p>
    <w:p w:rsidR="00B2324A" w:rsidRPr="00133448" w:rsidRDefault="00447E3F" w:rsidP="00133448">
      <w:pPr>
        <w:pStyle w:val="subsection"/>
      </w:pPr>
      <w:r w:rsidRPr="00133448">
        <w:tab/>
      </w:r>
      <w:r w:rsidRPr="00133448">
        <w:tab/>
        <w:t xml:space="preserve">A reporting entity must give the Regulator a payment times report for each </w:t>
      </w:r>
      <w:r w:rsidR="00CB448E" w:rsidRPr="00133448">
        <w:t>reporting period for the entity</w:t>
      </w:r>
      <w:r w:rsidR="00B2324A" w:rsidRPr="00133448">
        <w:t>.</w:t>
      </w:r>
    </w:p>
    <w:p w:rsidR="0009055F" w:rsidRPr="00133448" w:rsidRDefault="000201D1" w:rsidP="00133448">
      <w:pPr>
        <w:pStyle w:val="ActHead5"/>
      </w:pPr>
      <w:bookmarkStart w:id="18" w:name="_Toc32929776"/>
      <w:r w:rsidRPr="00642516">
        <w:rPr>
          <w:rStyle w:val="CharSectno"/>
        </w:rPr>
        <w:t>12</w:t>
      </w:r>
      <w:r w:rsidR="0009055F" w:rsidRPr="00133448">
        <w:t xml:space="preserve">  When report must be given</w:t>
      </w:r>
      <w:bookmarkEnd w:id="18"/>
    </w:p>
    <w:p w:rsidR="00EC4A1D" w:rsidRPr="00133448" w:rsidRDefault="00EC4A1D" w:rsidP="00133448">
      <w:pPr>
        <w:pStyle w:val="SubsectionHead"/>
      </w:pPr>
      <w:r w:rsidRPr="00133448">
        <w:t>Timeframe for reporting</w:t>
      </w:r>
    </w:p>
    <w:p w:rsidR="0009055F" w:rsidRPr="00133448" w:rsidRDefault="0009055F" w:rsidP="00133448">
      <w:pPr>
        <w:pStyle w:val="subsection"/>
      </w:pPr>
      <w:r w:rsidRPr="00133448">
        <w:tab/>
        <w:t>(1)</w:t>
      </w:r>
      <w:r w:rsidRPr="00133448">
        <w:tab/>
        <w:t>The report</w:t>
      </w:r>
      <w:r w:rsidR="00DF52E5" w:rsidRPr="00133448">
        <w:t xml:space="preserve"> must be given within 3 months after</w:t>
      </w:r>
      <w:r w:rsidRPr="00133448">
        <w:t xml:space="preserve"> the end of the reporting period.</w:t>
      </w:r>
    </w:p>
    <w:p w:rsidR="00EC4A1D" w:rsidRPr="00133448" w:rsidRDefault="00EC4A1D" w:rsidP="00133448">
      <w:pPr>
        <w:pStyle w:val="SubsectionHead"/>
      </w:pPr>
      <w:r w:rsidRPr="00133448">
        <w:t>Extension of time</w:t>
      </w:r>
    </w:p>
    <w:p w:rsidR="0009055F" w:rsidRPr="00133448" w:rsidRDefault="001F0271" w:rsidP="00133448">
      <w:pPr>
        <w:pStyle w:val="subsection"/>
      </w:pPr>
      <w:r w:rsidRPr="00133448">
        <w:tab/>
        <w:t>(2)</w:t>
      </w:r>
      <w:r w:rsidRPr="00133448">
        <w:tab/>
        <w:t xml:space="preserve">However, the </w:t>
      </w:r>
      <w:r w:rsidR="0009055F" w:rsidRPr="00133448">
        <w:t>entity may apply in writing to the Regulator for further time to give the report.</w:t>
      </w:r>
    </w:p>
    <w:p w:rsidR="0009055F" w:rsidRPr="00133448" w:rsidRDefault="0009055F" w:rsidP="00133448">
      <w:pPr>
        <w:pStyle w:val="subsection"/>
      </w:pPr>
      <w:r w:rsidRPr="00133448">
        <w:tab/>
        <w:t>(3)</w:t>
      </w:r>
      <w:r w:rsidRPr="00133448">
        <w:tab/>
        <w:t xml:space="preserve">The application </w:t>
      </w:r>
      <w:r w:rsidR="00642725" w:rsidRPr="00133448">
        <w:t>must include any information prescribed by the rules</w:t>
      </w:r>
      <w:r w:rsidRPr="00133448">
        <w:t>.</w:t>
      </w:r>
    </w:p>
    <w:p w:rsidR="0009055F" w:rsidRPr="00133448" w:rsidRDefault="0009055F" w:rsidP="00133448">
      <w:pPr>
        <w:pStyle w:val="subsection"/>
      </w:pPr>
      <w:r w:rsidRPr="00133448">
        <w:tab/>
        <w:t>(4)</w:t>
      </w:r>
      <w:r w:rsidRPr="00133448">
        <w:tab/>
        <w:t>The Regulator may, by written notice to the entity, allow the entity such further time to give the report as is specified in the notice.</w:t>
      </w:r>
    </w:p>
    <w:p w:rsidR="0009055F" w:rsidRPr="00133448" w:rsidRDefault="0009055F" w:rsidP="00133448">
      <w:pPr>
        <w:pStyle w:val="notetext"/>
      </w:pPr>
      <w:r w:rsidRPr="00133448">
        <w:t>Note:</w:t>
      </w:r>
      <w:r w:rsidRPr="00133448">
        <w:tab/>
        <w:t xml:space="preserve">A decision not to </w:t>
      </w:r>
      <w:r w:rsidR="00E518A1" w:rsidRPr="00133448">
        <w:t>allow</w:t>
      </w:r>
      <w:r w:rsidRPr="00133448">
        <w:t xml:space="preserve"> further tim</w:t>
      </w:r>
      <w:r w:rsidR="00397EB9" w:rsidRPr="00133448">
        <w:t xml:space="preserve">e is reviewable: see section </w:t>
      </w:r>
      <w:r w:rsidR="000201D1" w:rsidRPr="00133448">
        <w:t>42</w:t>
      </w:r>
      <w:r w:rsidRPr="00133448">
        <w:t>.</w:t>
      </w:r>
    </w:p>
    <w:p w:rsidR="00447E3F" w:rsidRPr="00133448" w:rsidRDefault="000201D1" w:rsidP="00133448">
      <w:pPr>
        <w:pStyle w:val="ActHead5"/>
      </w:pPr>
      <w:bookmarkStart w:id="19" w:name="_Toc32929777"/>
      <w:r w:rsidRPr="00642516">
        <w:rPr>
          <w:rStyle w:val="CharSectno"/>
        </w:rPr>
        <w:t>13</w:t>
      </w:r>
      <w:r w:rsidR="006F22C4" w:rsidRPr="00133448">
        <w:t xml:space="preserve">  Reporting requirements</w:t>
      </w:r>
      <w:bookmarkEnd w:id="19"/>
    </w:p>
    <w:p w:rsidR="001B1603" w:rsidRPr="00133448" w:rsidRDefault="001B1603" w:rsidP="00133448">
      <w:pPr>
        <w:pStyle w:val="SubsectionHead"/>
      </w:pPr>
      <w:r w:rsidRPr="00133448">
        <w:t>Content requirements</w:t>
      </w:r>
    </w:p>
    <w:p w:rsidR="000B6FC8" w:rsidRPr="00133448" w:rsidRDefault="000B6FC8" w:rsidP="00133448">
      <w:pPr>
        <w:pStyle w:val="subsection"/>
      </w:pPr>
      <w:r w:rsidRPr="00133448">
        <w:tab/>
      </w:r>
      <w:r w:rsidR="001B1603" w:rsidRPr="00133448">
        <w:t>(1)</w:t>
      </w:r>
      <w:r w:rsidR="006C3B13" w:rsidRPr="00133448">
        <w:tab/>
      </w:r>
      <w:r w:rsidR="00F931A6" w:rsidRPr="00133448">
        <w:t>The</w:t>
      </w:r>
      <w:r w:rsidRPr="00133448">
        <w:t xml:space="preserve"> report must:</w:t>
      </w:r>
    </w:p>
    <w:p w:rsidR="000B6FC8" w:rsidRPr="00133448" w:rsidRDefault="001B1603" w:rsidP="00133448">
      <w:pPr>
        <w:pStyle w:val="paragraph"/>
      </w:pPr>
      <w:r w:rsidRPr="00133448">
        <w:tab/>
        <w:t>(a</w:t>
      </w:r>
      <w:r w:rsidR="000B6FC8" w:rsidRPr="00133448">
        <w:t>)</w:t>
      </w:r>
      <w:r w:rsidR="000B6FC8" w:rsidRPr="00133448">
        <w:tab/>
        <w:t>specify the reporting period to which the report relates; and</w:t>
      </w:r>
    </w:p>
    <w:p w:rsidR="000B6FC8" w:rsidRPr="00133448" w:rsidRDefault="000B6FC8" w:rsidP="00133448">
      <w:pPr>
        <w:pStyle w:val="paragraph"/>
      </w:pPr>
      <w:r w:rsidRPr="00133448">
        <w:tab/>
        <w:t>(</w:t>
      </w:r>
      <w:r w:rsidR="001B1603" w:rsidRPr="00133448">
        <w:t>b</w:t>
      </w:r>
      <w:r w:rsidRPr="00133448">
        <w:t>)</w:t>
      </w:r>
      <w:r w:rsidRPr="00133448">
        <w:tab/>
        <w:t>include information prescribed by the rules relating to the entity’s payment terms and practices during the reporting period in relation to its small business suppliers; and</w:t>
      </w:r>
    </w:p>
    <w:p w:rsidR="000B6FC8" w:rsidRPr="00133448" w:rsidRDefault="000B6FC8" w:rsidP="00133448">
      <w:pPr>
        <w:pStyle w:val="paragraph"/>
      </w:pPr>
      <w:r w:rsidRPr="00133448">
        <w:tab/>
      </w:r>
      <w:r w:rsidR="001B1603" w:rsidRPr="00133448">
        <w:t>(c</w:t>
      </w:r>
      <w:r w:rsidRPr="00133448">
        <w:t>)</w:t>
      </w:r>
      <w:r w:rsidRPr="00133448">
        <w:tab/>
        <w:t>include details of the principal governing body of the entity; and</w:t>
      </w:r>
    </w:p>
    <w:p w:rsidR="000044E2" w:rsidRPr="00133448" w:rsidRDefault="000044E2" w:rsidP="00133448">
      <w:pPr>
        <w:pStyle w:val="paragraph"/>
      </w:pPr>
      <w:r w:rsidRPr="00133448">
        <w:tab/>
      </w:r>
      <w:r w:rsidR="009A5A3F">
        <w:t>(d)</w:t>
      </w:r>
      <w:r w:rsidR="009A5A3F">
        <w:tab/>
        <w:t xml:space="preserve">if the </w:t>
      </w:r>
      <w:r w:rsidRPr="00133448">
        <w:t>entity is a member of a controlling corporation’s group—identify the controlling corporation; and</w:t>
      </w:r>
    </w:p>
    <w:p w:rsidR="000B6FC8" w:rsidRPr="00133448" w:rsidRDefault="000B6FC8" w:rsidP="00133448">
      <w:pPr>
        <w:pStyle w:val="paragraph"/>
      </w:pPr>
      <w:r w:rsidRPr="00133448">
        <w:tab/>
        <w:t>(</w:t>
      </w:r>
      <w:r w:rsidR="000044E2" w:rsidRPr="00133448">
        <w:t>e</w:t>
      </w:r>
      <w:r w:rsidRPr="00133448">
        <w:t>)</w:t>
      </w:r>
      <w:r w:rsidRPr="00133448">
        <w:tab/>
        <w:t>include any other information, and be accompanied by any documents, prescribed by the rules.</w:t>
      </w:r>
    </w:p>
    <w:p w:rsidR="001B1603" w:rsidRPr="00133448" w:rsidRDefault="001B1603" w:rsidP="00133448">
      <w:pPr>
        <w:pStyle w:val="SubsectionHead"/>
      </w:pPr>
      <w:r w:rsidRPr="00133448">
        <w:t>Approval requirements</w:t>
      </w:r>
    </w:p>
    <w:p w:rsidR="001B1603" w:rsidRPr="00133448" w:rsidRDefault="001B1603" w:rsidP="00133448">
      <w:pPr>
        <w:pStyle w:val="subsection"/>
      </w:pPr>
      <w:r w:rsidRPr="00133448">
        <w:tab/>
        <w:t>(2)</w:t>
      </w:r>
      <w:r w:rsidRPr="00133448">
        <w:tab/>
        <w:t>The report must be approved by the principal governing body of the entity and be signed by a responsible member of the entity.</w:t>
      </w:r>
    </w:p>
    <w:p w:rsidR="00074A70" w:rsidRPr="00133448" w:rsidRDefault="00074A70" w:rsidP="00133448">
      <w:pPr>
        <w:pStyle w:val="notetext"/>
      </w:pPr>
      <w:r w:rsidRPr="00133448">
        <w:t>Note:</w:t>
      </w:r>
      <w:r w:rsidRPr="00133448">
        <w:tab/>
      </w:r>
      <w:r w:rsidR="00BC4241" w:rsidRPr="00133448">
        <w:t>A payment times</w:t>
      </w:r>
      <w:r w:rsidRPr="00133448">
        <w:t xml:space="preserve"> report may be signed electronically: see section</w:t>
      </w:r>
      <w:r w:rsidR="00133448" w:rsidRPr="00133448">
        <w:t> </w:t>
      </w:r>
      <w:r w:rsidRPr="00133448">
        <w:t xml:space="preserve">10 of the </w:t>
      </w:r>
      <w:r w:rsidRPr="00133448">
        <w:rPr>
          <w:i/>
        </w:rPr>
        <w:t>Electronic Transactions Act 1999</w:t>
      </w:r>
      <w:r w:rsidRPr="00133448">
        <w:t>.</w:t>
      </w:r>
    </w:p>
    <w:p w:rsidR="00EB035E" w:rsidRPr="00133448" w:rsidRDefault="000201D1" w:rsidP="00133448">
      <w:pPr>
        <w:pStyle w:val="ActHead5"/>
      </w:pPr>
      <w:bookmarkStart w:id="20" w:name="_Toc32929778"/>
      <w:r w:rsidRPr="00642516">
        <w:rPr>
          <w:rStyle w:val="CharSectno"/>
        </w:rPr>
        <w:t>14</w:t>
      </w:r>
      <w:r w:rsidR="00EB035E" w:rsidRPr="00133448">
        <w:t xml:space="preserve">  Civil penalty provision for failure to report</w:t>
      </w:r>
      <w:bookmarkEnd w:id="20"/>
    </w:p>
    <w:p w:rsidR="00EB035E" w:rsidRPr="00133448" w:rsidRDefault="00EB035E" w:rsidP="00133448">
      <w:pPr>
        <w:pStyle w:val="subsection"/>
      </w:pPr>
      <w:r w:rsidRPr="00133448">
        <w:tab/>
      </w:r>
      <w:r w:rsidRPr="00133448">
        <w:tab/>
        <w:t>An entity is liable to a civil penalty if:</w:t>
      </w:r>
    </w:p>
    <w:p w:rsidR="00EB035E" w:rsidRPr="00133448" w:rsidRDefault="00EB035E" w:rsidP="00133448">
      <w:pPr>
        <w:pStyle w:val="paragraph"/>
      </w:pPr>
      <w:r w:rsidRPr="00133448">
        <w:tab/>
        <w:t>(a)</w:t>
      </w:r>
      <w:r w:rsidRPr="00133448">
        <w:tab/>
        <w:t xml:space="preserve">the entity is a reporting entity, other than because of paragraph </w:t>
      </w:r>
      <w:r w:rsidR="000201D1" w:rsidRPr="00133448">
        <w:t>6</w:t>
      </w:r>
      <w:r w:rsidRPr="00133448">
        <w:t>(1)(b) (which deals with entities that elect to be reporting entities); and</w:t>
      </w:r>
    </w:p>
    <w:p w:rsidR="00EB035E" w:rsidRPr="00133448" w:rsidRDefault="00EB035E" w:rsidP="00133448">
      <w:pPr>
        <w:pStyle w:val="paragraph"/>
      </w:pPr>
      <w:r w:rsidRPr="00133448">
        <w:tab/>
        <w:t>(b)</w:t>
      </w:r>
      <w:r w:rsidRPr="00133448">
        <w:tab/>
        <w:t>the entity is required to give the Regulator a payment times report</w:t>
      </w:r>
      <w:r w:rsidR="002C68D8" w:rsidRPr="00133448">
        <w:t xml:space="preserve"> </w:t>
      </w:r>
      <w:r w:rsidR="006C735A" w:rsidRPr="00133448">
        <w:t>in accordance with this Division</w:t>
      </w:r>
      <w:r w:rsidRPr="00133448">
        <w:t>; and</w:t>
      </w:r>
    </w:p>
    <w:p w:rsidR="00EB035E" w:rsidRPr="00133448" w:rsidRDefault="00EB035E" w:rsidP="00133448">
      <w:pPr>
        <w:pStyle w:val="paragraph"/>
      </w:pPr>
      <w:r w:rsidRPr="00133448">
        <w:tab/>
        <w:t>(c)</w:t>
      </w:r>
      <w:r w:rsidRPr="00133448">
        <w:tab/>
        <w:t xml:space="preserve">the entity </w:t>
      </w:r>
      <w:r w:rsidR="00143674" w:rsidRPr="00133448">
        <w:t>fails to comply with the requirement.</w:t>
      </w:r>
    </w:p>
    <w:p w:rsidR="00EB035E" w:rsidRPr="00133448" w:rsidRDefault="00EB035E" w:rsidP="00133448">
      <w:pPr>
        <w:pStyle w:val="Penalty"/>
      </w:pPr>
      <w:r w:rsidRPr="00133448">
        <w:t>Civil penalty:</w:t>
      </w:r>
      <w:r w:rsidRPr="00133448">
        <w:tab/>
        <w:t>60 penalty units.</w:t>
      </w:r>
    </w:p>
    <w:p w:rsidR="004F529F" w:rsidRPr="00133448" w:rsidRDefault="000201D1" w:rsidP="00133448">
      <w:pPr>
        <w:pStyle w:val="ActHead5"/>
      </w:pPr>
      <w:bookmarkStart w:id="21" w:name="_Toc32929779"/>
      <w:r w:rsidRPr="00642516">
        <w:rPr>
          <w:rStyle w:val="CharSectno"/>
        </w:rPr>
        <w:t>15</w:t>
      </w:r>
      <w:r w:rsidR="004F529F" w:rsidRPr="00133448">
        <w:t xml:space="preserve">  Civil penalty provision for false or misleading reports</w:t>
      </w:r>
      <w:bookmarkEnd w:id="21"/>
    </w:p>
    <w:p w:rsidR="001C1DB3" w:rsidRPr="00133448" w:rsidRDefault="001C1DB3" w:rsidP="00133448">
      <w:pPr>
        <w:pStyle w:val="subsection"/>
      </w:pPr>
      <w:r w:rsidRPr="00133448">
        <w:tab/>
        <w:t>(1)</w:t>
      </w:r>
      <w:r w:rsidRPr="00133448">
        <w:tab/>
        <w:t>A reporting entity is liable to a civil penalty if:</w:t>
      </w:r>
    </w:p>
    <w:p w:rsidR="001C1DB3" w:rsidRPr="00133448" w:rsidRDefault="001C1DB3" w:rsidP="00133448">
      <w:pPr>
        <w:pStyle w:val="paragraph"/>
      </w:pPr>
      <w:r w:rsidRPr="00133448">
        <w:tab/>
        <w:t>(a)</w:t>
      </w:r>
      <w:r w:rsidRPr="00133448">
        <w:tab/>
        <w:t>the entity gives the Regulator a payment times report; and</w:t>
      </w:r>
    </w:p>
    <w:p w:rsidR="001C1DB3" w:rsidRPr="00133448" w:rsidRDefault="001C1DB3" w:rsidP="00133448">
      <w:pPr>
        <w:pStyle w:val="paragraph"/>
      </w:pPr>
      <w:r w:rsidRPr="00133448">
        <w:tab/>
        <w:t>(b)</w:t>
      </w:r>
      <w:r w:rsidRPr="00133448">
        <w:tab/>
        <w:t>the report is false or misleading in a material particular.</w:t>
      </w:r>
    </w:p>
    <w:p w:rsidR="004F529F" w:rsidRPr="00133448" w:rsidRDefault="004F529F" w:rsidP="00133448">
      <w:pPr>
        <w:pStyle w:val="Penalty"/>
      </w:pPr>
      <w:r w:rsidRPr="00133448">
        <w:t>Civil penalty:</w:t>
      </w:r>
      <w:r w:rsidRPr="00133448">
        <w:tab/>
      </w:r>
      <w:r w:rsidR="00B30976" w:rsidRPr="00133448">
        <w:t>350</w:t>
      </w:r>
      <w:r w:rsidRPr="00133448">
        <w:t xml:space="preserve"> penalty units.</w:t>
      </w:r>
    </w:p>
    <w:p w:rsidR="00EB035E" w:rsidRPr="00133448" w:rsidRDefault="00EB035E" w:rsidP="00133448">
      <w:pPr>
        <w:pStyle w:val="subsection"/>
      </w:pPr>
      <w:r w:rsidRPr="00133448">
        <w:tab/>
        <w:t>(2)</w:t>
      </w:r>
      <w:r w:rsidRPr="00133448">
        <w:tab/>
        <w:t xml:space="preserve">For the purposes of </w:t>
      </w:r>
      <w:r w:rsidR="00133448" w:rsidRPr="00133448">
        <w:t>subsection (</w:t>
      </w:r>
      <w:r w:rsidRPr="00133448">
        <w:t>1), the reference in paragraph</w:t>
      </w:r>
      <w:r w:rsidR="00133448" w:rsidRPr="00133448">
        <w:t> </w:t>
      </w:r>
      <w:r w:rsidRPr="00133448">
        <w:t>82(5)(a) of the Regulatory Powers Act to 5 times the pecuniary penalty specified for the civil penalty provision has effect as if it were a reference to 0.6% of the assessable income for the person for the income year in which the contravention occurred.</w:t>
      </w:r>
    </w:p>
    <w:p w:rsidR="00B05D31" w:rsidRPr="00133448" w:rsidRDefault="00B05D31" w:rsidP="00133448">
      <w:pPr>
        <w:pStyle w:val="notetext"/>
      </w:pPr>
      <w:r w:rsidRPr="00133448">
        <w:t>Note:</w:t>
      </w:r>
      <w:r w:rsidRPr="00133448">
        <w:tab/>
        <w:t xml:space="preserve">This subsection modifies the maximum pecuniary penalty that a body corporate can be ordered to pay for a contravention of </w:t>
      </w:r>
      <w:r w:rsidR="00133448" w:rsidRPr="00133448">
        <w:t>subsection (</w:t>
      </w:r>
      <w:r w:rsidRPr="00133448">
        <w:t>1).</w:t>
      </w:r>
    </w:p>
    <w:p w:rsidR="004F529F" w:rsidRPr="00133448" w:rsidRDefault="004F529F" w:rsidP="00133448">
      <w:pPr>
        <w:pStyle w:val="subsection"/>
      </w:pPr>
      <w:r w:rsidRPr="00133448">
        <w:tab/>
        <w:t>(3)</w:t>
      </w:r>
      <w:r w:rsidRPr="00133448">
        <w:tab/>
      </w:r>
      <w:r w:rsidR="00133448" w:rsidRPr="00133448">
        <w:t>Subsection (</w:t>
      </w:r>
      <w:r w:rsidRPr="00133448">
        <w:t xml:space="preserve">1) does not apply to an entity that gives the Regulator a </w:t>
      </w:r>
      <w:r w:rsidR="00E625A9" w:rsidRPr="00133448">
        <w:t xml:space="preserve">payment times </w:t>
      </w:r>
      <w:r w:rsidRPr="00133448">
        <w:t>report if the report is accompanied by a written statement signed by a responsible member of the entity:</w:t>
      </w:r>
    </w:p>
    <w:p w:rsidR="004F529F" w:rsidRPr="00133448" w:rsidRDefault="004F529F" w:rsidP="00133448">
      <w:pPr>
        <w:pStyle w:val="paragraph"/>
      </w:pPr>
      <w:r w:rsidRPr="00133448">
        <w:tab/>
        <w:t>(a)</w:t>
      </w:r>
      <w:r w:rsidRPr="00133448">
        <w:tab/>
        <w:t>stating that the report is, to the knowledge of the member, false or misleading in a material particular; and</w:t>
      </w:r>
    </w:p>
    <w:p w:rsidR="004F529F" w:rsidRPr="00133448" w:rsidRDefault="004F529F" w:rsidP="00133448">
      <w:pPr>
        <w:pStyle w:val="paragraph"/>
      </w:pPr>
      <w:r w:rsidRPr="00133448">
        <w:tab/>
        <w:t>(b)</w:t>
      </w:r>
      <w:r w:rsidRPr="00133448">
        <w:tab/>
        <w:t>setting out, or referring to, the material particular in which the report is, to the knowledge of the member, false or misleading.</w:t>
      </w:r>
    </w:p>
    <w:p w:rsidR="004F529F" w:rsidRPr="00133448" w:rsidRDefault="004F529F" w:rsidP="00133448">
      <w:pPr>
        <w:pStyle w:val="notetext"/>
      </w:pPr>
      <w:r w:rsidRPr="00133448">
        <w:t>Note</w:t>
      </w:r>
      <w:r w:rsidR="00EB1FE5" w:rsidRPr="00133448">
        <w:t xml:space="preserve"> 1</w:t>
      </w:r>
      <w:r w:rsidRPr="00133448">
        <w:t>:</w:t>
      </w:r>
      <w:r w:rsidRPr="00133448">
        <w:tab/>
        <w:t xml:space="preserve">A defendant bears an evidential burden in relation to the matter in </w:t>
      </w:r>
      <w:r w:rsidR="00133448" w:rsidRPr="00133448">
        <w:t>subsection (</w:t>
      </w:r>
      <w:r w:rsidR="00EB1FE5" w:rsidRPr="00133448">
        <w:t>3)</w:t>
      </w:r>
      <w:r w:rsidR="00F321B1" w:rsidRPr="00133448">
        <w:t xml:space="preserve"> </w:t>
      </w:r>
      <w:r w:rsidR="00A43EB9" w:rsidRPr="00133448">
        <w:t>(</w:t>
      </w:r>
      <w:r w:rsidRPr="00133448">
        <w:t>see section</w:t>
      </w:r>
      <w:r w:rsidR="00133448" w:rsidRPr="00133448">
        <w:t> </w:t>
      </w:r>
      <w:r w:rsidRPr="00133448">
        <w:t>96 of the Regulatory Powers Act).</w:t>
      </w:r>
    </w:p>
    <w:p w:rsidR="00EB1FE5" w:rsidRPr="00133448" w:rsidRDefault="00EB1FE5" w:rsidP="00133448">
      <w:pPr>
        <w:pStyle w:val="notetext"/>
      </w:pPr>
      <w:r w:rsidRPr="00133448">
        <w:t>Note 2:</w:t>
      </w:r>
      <w:r w:rsidRPr="00133448">
        <w:tab/>
        <w:t>Sections</w:t>
      </w:r>
      <w:r w:rsidR="00133448" w:rsidRPr="00133448">
        <w:t> </w:t>
      </w:r>
      <w:r w:rsidRPr="00133448">
        <w:t xml:space="preserve">137.1 and 137.2 of the </w:t>
      </w:r>
      <w:r w:rsidRPr="00133448">
        <w:rPr>
          <w:i/>
        </w:rPr>
        <w:t>Criminal Code</w:t>
      </w:r>
      <w:r w:rsidRPr="00133448">
        <w:t xml:space="preserve"> create offences for providing false or misleading information or documents.</w:t>
      </w:r>
    </w:p>
    <w:p w:rsidR="00D92E90" w:rsidRPr="00133448" w:rsidRDefault="00600132" w:rsidP="00133448">
      <w:pPr>
        <w:pStyle w:val="ActHead3"/>
        <w:pageBreakBefore/>
      </w:pPr>
      <w:bookmarkStart w:id="22" w:name="_Toc32929780"/>
      <w:r w:rsidRPr="00642516">
        <w:rPr>
          <w:rStyle w:val="CharDivNo"/>
        </w:rPr>
        <w:t>Division</w:t>
      </w:r>
      <w:r w:rsidR="00133448" w:rsidRPr="00642516">
        <w:rPr>
          <w:rStyle w:val="CharDivNo"/>
        </w:rPr>
        <w:t> </w:t>
      </w:r>
      <w:r w:rsidRPr="00642516">
        <w:rPr>
          <w:rStyle w:val="CharDivNo"/>
        </w:rPr>
        <w:t>3</w:t>
      </w:r>
      <w:r w:rsidR="00D92E90" w:rsidRPr="00133448">
        <w:t>—</w:t>
      </w:r>
      <w:r w:rsidR="00D92E90" w:rsidRPr="00642516">
        <w:rPr>
          <w:rStyle w:val="CharDivText"/>
        </w:rPr>
        <w:t>Access to payment times reports</w:t>
      </w:r>
      <w:bookmarkEnd w:id="22"/>
    </w:p>
    <w:p w:rsidR="00D92E90" w:rsidRPr="00133448" w:rsidRDefault="000201D1" w:rsidP="00133448">
      <w:pPr>
        <w:pStyle w:val="ActHead5"/>
      </w:pPr>
      <w:bookmarkStart w:id="23" w:name="_Toc32929781"/>
      <w:r w:rsidRPr="00642516">
        <w:rPr>
          <w:rStyle w:val="CharSectno"/>
        </w:rPr>
        <w:t>16</w:t>
      </w:r>
      <w:r w:rsidR="00D92E90" w:rsidRPr="00133448">
        <w:t xml:space="preserve">  Payment Times Reports Register</w:t>
      </w:r>
      <w:bookmarkEnd w:id="23"/>
    </w:p>
    <w:p w:rsidR="00D92E90" w:rsidRPr="00133448" w:rsidRDefault="00D92E90" w:rsidP="00133448">
      <w:pPr>
        <w:pStyle w:val="subsection"/>
      </w:pPr>
      <w:r w:rsidRPr="00133448">
        <w:tab/>
        <w:t>(1)</w:t>
      </w:r>
      <w:r w:rsidRPr="00133448">
        <w:tab/>
        <w:t>The Regulator must maintain a register of payment times reports, to be known as the Payment Times Reports Register.</w:t>
      </w:r>
    </w:p>
    <w:p w:rsidR="00D92E90" w:rsidRPr="00133448" w:rsidRDefault="00D92E90" w:rsidP="00133448">
      <w:pPr>
        <w:pStyle w:val="subsection"/>
      </w:pPr>
      <w:r w:rsidRPr="00133448">
        <w:tab/>
        <w:t>(2)</w:t>
      </w:r>
      <w:r w:rsidRPr="00133448">
        <w:tab/>
        <w:t>The register must be made available for public inspection, without charge, on the internet.</w:t>
      </w:r>
    </w:p>
    <w:p w:rsidR="00D92E90" w:rsidRPr="00133448" w:rsidRDefault="000201D1" w:rsidP="00133448">
      <w:pPr>
        <w:pStyle w:val="ActHead5"/>
      </w:pPr>
      <w:bookmarkStart w:id="24" w:name="_Toc32929782"/>
      <w:r w:rsidRPr="00642516">
        <w:rPr>
          <w:rStyle w:val="CharSectno"/>
        </w:rPr>
        <w:t>17</w:t>
      </w:r>
      <w:r w:rsidR="00D92E90" w:rsidRPr="00133448">
        <w:t xml:space="preserve">  Registration of payment times reports</w:t>
      </w:r>
      <w:bookmarkEnd w:id="24"/>
    </w:p>
    <w:p w:rsidR="00D92E90" w:rsidRPr="00133448" w:rsidRDefault="00D92E90" w:rsidP="00133448">
      <w:pPr>
        <w:pStyle w:val="subsection"/>
      </w:pPr>
      <w:r w:rsidRPr="00133448">
        <w:tab/>
      </w:r>
      <w:r w:rsidRPr="00133448">
        <w:tab/>
        <w:t>The Regulator must register a payment times report give</w:t>
      </w:r>
      <w:r w:rsidR="001B4A39" w:rsidRPr="00133448">
        <w:t>n</w:t>
      </w:r>
      <w:r w:rsidR="007E1192" w:rsidRPr="00133448">
        <w:t xml:space="preserve"> to the Regulator</w:t>
      </w:r>
      <w:r w:rsidR="001B4A39" w:rsidRPr="00133448">
        <w:t xml:space="preserve"> </w:t>
      </w:r>
      <w:r w:rsidR="000049E2" w:rsidRPr="00133448">
        <w:t>in accordance with Division</w:t>
      </w:r>
      <w:r w:rsidR="00133448" w:rsidRPr="00133448">
        <w:t> </w:t>
      </w:r>
      <w:r w:rsidR="000049E2" w:rsidRPr="00133448">
        <w:t>2</w:t>
      </w:r>
      <w:r w:rsidR="007E1192" w:rsidRPr="00133448">
        <w:t xml:space="preserve"> (reporting payment times)</w:t>
      </w:r>
      <w:r w:rsidRPr="00133448">
        <w:t>.</w:t>
      </w:r>
    </w:p>
    <w:p w:rsidR="00D92E90" w:rsidRPr="00133448" w:rsidRDefault="000201D1" w:rsidP="00133448">
      <w:pPr>
        <w:pStyle w:val="ActHead5"/>
      </w:pPr>
      <w:bookmarkStart w:id="25" w:name="_Toc32929783"/>
      <w:r w:rsidRPr="00642516">
        <w:rPr>
          <w:rStyle w:val="CharSectno"/>
        </w:rPr>
        <w:t>18</w:t>
      </w:r>
      <w:r w:rsidR="00D92E90" w:rsidRPr="00133448">
        <w:t xml:space="preserve">  Registration of revised payment times reports</w:t>
      </w:r>
      <w:bookmarkEnd w:id="25"/>
    </w:p>
    <w:p w:rsidR="00D92E90" w:rsidRPr="00133448" w:rsidRDefault="007E1192" w:rsidP="00133448">
      <w:pPr>
        <w:pStyle w:val="subsection"/>
      </w:pPr>
      <w:r w:rsidRPr="00133448">
        <w:tab/>
        <w:t>(1)</w:t>
      </w:r>
      <w:r w:rsidRPr="00133448">
        <w:tab/>
        <w:t>A</w:t>
      </w:r>
      <w:r w:rsidR="004B1199" w:rsidRPr="00133448">
        <w:t xml:space="preserve"> reporting</w:t>
      </w:r>
      <w:r w:rsidR="00D92E90" w:rsidRPr="00133448">
        <w:t xml:space="preserve"> </w:t>
      </w:r>
      <w:r w:rsidR="00937A50" w:rsidRPr="00133448">
        <w:t xml:space="preserve">entity </w:t>
      </w:r>
      <w:r w:rsidR="00D92E90" w:rsidRPr="00133448">
        <w:t xml:space="preserve">may, by </w:t>
      </w:r>
      <w:r w:rsidR="001B4A39" w:rsidRPr="00133448">
        <w:t>written notice to the Regulator</w:t>
      </w:r>
      <w:r w:rsidR="00D92E90" w:rsidRPr="00133448">
        <w:t xml:space="preserve"> accompanied by a revised version of a registered payment times report given by the entity, request the Regulator to register the revised version.</w:t>
      </w:r>
    </w:p>
    <w:p w:rsidR="00A06A95" w:rsidRPr="00133448" w:rsidRDefault="00A06A95" w:rsidP="00133448">
      <w:pPr>
        <w:pStyle w:val="notetext"/>
      </w:pPr>
      <w:r w:rsidRPr="00133448">
        <w:t>Note:</w:t>
      </w:r>
      <w:r w:rsidRPr="00133448">
        <w:tab/>
        <w:t xml:space="preserve">See section </w:t>
      </w:r>
      <w:r w:rsidR="000201D1" w:rsidRPr="00133448">
        <w:t>15</w:t>
      </w:r>
      <w:r w:rsidRPr="00133448">
        <w:t xml:space="preserve"> in relation to false or misleading reports.</w:t>
      </w:r>
    </w:p>
    <w:p w:rsidR="00D92E90" w:rsidRPr="00133448" w:rsidRDefault="00D92E90" w:rsidP="00133448">
      <w:pPr>
        <w:pStyle w:val="subsection"/>
      </w:pPr>
      <w:r w:rsidRPr="00133448">
        <w:tab/>
        <w:t>(2)</w:t>
      </w:r>
      <w:r w:rsidRPr="00133448">
        <w:tab/>
        <w:t xml:space="preserve">The revised version of the </w:t>
      </w:r>
      <w:r w:rsidR="00381955" w:rsidRPr="00133448">
        <w:t>payment times report</w:t>
      </w:r>
      <w:r w:rsidRPr="00133448">
        <w:t xml:space="preserve"> must indicate the date of the revision and include a description of the changes made to the </w:t>
      </w:r>
      <w:r w:rsidR="00CB770F" w:rsidRPr="00133448">
        <w:t xml:space="preserve">most recently </w:t>
      </w:r>
      <w:r w:rsidRPr="00133448">
        <w:t xml:space="preserve">registered </w:t>
      </w:r>
      <w:r w:rsidR="00CB770F" w:rsidRPr="00133448">
        <w:t xml:space="preserve">version of the </w:t>
      </w:r>
      <w:r w:rsidR="00381955" w:rsidRPr="00133448">
        <w:t>report</w:t>
      </w:r>
      <w:r w:rsidRPr="00133448">
        <w:t>.</w:t>
      </w:r>
    </w:p>
    <w:p w:rsidR="00D92E90" w:rsidRPr="00133448" w:rsidRDefault="00D92E90" w:rsidP="00133448">
      <w:pPr>
        <w:pStyle w:val="subsection"/>
      </w:pPr>
      <w:r w:rsidRPr="00133448">
        <w:tab/>
        <w:t>(3)</w:t>
      </w:r>
      <w:r w:rsidRPr="00133448">
        <w:tab/>
        <w:t xml:space="preserve">The </w:t>
      </w:r>
      <w:r w:rsidR="00381955" w:rsidRPr="00133448">
        <w:t>Regulator</w:t>
      </w:r>
      <w:r w:rsidRPr="00133448">
        <w:t xml:space="preserve"> must register the revised version of the </w:t>
      </w:r>
      <w:r w:rsidR="00381955" w:rsidRPr="00133448">
        <w:t>payment times report</w:t>
      </w:r>
      <w:r w:rsidRPr="00133448">
        <w:t>, if the revised version</w:t>
      </w:r>
      <w:r w:rsidR="007E1192" w:rsidRPr="00133448">
        <w:t xml:space="preserve"> complies with the requirements set out in section </w:t>
      </w:r>
      <w:r w:rsidR="000201D1" w:rsidRPr="00133448">
        <w:t>13</w:t>
      </w:r>
      <w:r w:rsidR="007E1192" w:rsidRPr="00133448">
        <w:t xml:space="preserve"> (reporting requirements).</w:t>
      </w:r>
    </w:p>
    <w:p w:rsidR="00DD4926" w:rsidRPr="00133448" w:rsidRDefault="000201D1" w:rsidP="00133448">
      <w:pPr>
        <w:pStyle w:val="ActHead5"/>
      </w:pPr>
      <w:bookmarkStart w:id="26" w:name="_Toc32929784"/>
      <w:r w:rsidRPr="00642516">
        <w:rPr>
          <w:rStyle w:val="CharSectno"/>
        </w:rPr>
        <w:t>19</w:t>
      </w:r>
      <w:r w:rsidR="00DD4926" w:rsidRPr="00133448">
        <w:t xml:space="preserve">  Publication of information about failure to comply with Act</w:t>
      </w:r>
      <w:bookmarkEnd w:id="26"/>
    </w:p>
    <w:p w:rsidR="008D6F10" w:rsidRPr="00133448" w:rsidRDefault="00DD4926" w:rsidP="00133448">
      <w:pPr>
        <w:pStyle w:val="subsection"/>
      </w:pPr>
      <w:r w:rsidRPr="00133448">
        <w:tab/>
        <w:t>(1)</w:t>
      </w:r>
      <w:r w:rsidRPr="00133448">
        <w:tab/>
        <w:t>If the Regulator is reasonably s</w:t>
      </w:r>
      <w:r w:rsidR="00937A50" w:rsidRPr="00133448">
        <w:t>atisfied that a</w:t>
      </w:r>
      <w:r w:rsidR="004B1199" w:rsidRPr="00133448">
        <w:t xml:space="preserve"> reporting</w:t>
      </w:r>
      <w:r w:rsidRPr="00133448">
        <w:t xml:space="preserve"> entity has failed to comply with this Act,</w:t>
      </w:r>
      <w:r w:rsidR="0005230C" w:rsidRPr="00133448">
        <w:t xml:space="preserve"> </w:t>
      </w:r>
      <w:r w:rsidRPr="00133448">
        <w:t xml:space="preserve">the Regulator may publish the identity of the entity, </w:t>
      </w:r>
      <w:r w:rsidR="008D6F10" w:rsidRPr="00133448">
        <w:t>or details of the non</w:t>
      </w:r>
      <w:r w:rsidR="00BE745E">
        <w:noBreakHyphen/>
      </w:r>
      <w:r w:rsidR="008D6F10" w:rsidRPr="00133448">
        <w:t>compliance:</w:t>
      </w:r>
    </w:p>
    <w:p w:rsidR="008D6F10" w:rsidRPr="00133448" w:rsidRDefault="008D6F10" w:rsidP="00133448">
      <w:pPr>
        <w:pStyle w:val="paragraph"/>
      </w:pPr>
      <w:r w:rsidRPr="00133448">
        <w:tab/>
        <w:t>(a)</w:t>
      </w:r>
      <w:r w:rsidRPr="00133448">
        <w:tab/>
      </w:r>
      <w:r w:rsidR="00DD4926" w:rsidRPr="00133448">
        <w:t xml:space="preserve">on the </w:t>
      </w:r>
      <w:r w:rsidR="00A64F67" w:rsidRPr="00133448">
        <w:t>Payment Times Reports R</w:t>
      </w:r>
      <w:r w:rsidR="00DD4926" w:rsidRPr="00133448">
        <w:t>egister</w:t>
      </w:r>
      <w:r w:rsidRPr="00133448">
        <w:t>; or</w:t>
      </w:r>
    </w:p>
    <w:p w:rsidR="00DD4926" w:rsidRPr="00133448" w:rsidRDefault="008D6F10" w:rsidP="00133448">
      <w:pPr>
        <w:pStyle w:val="paragraph"/>
      </w:pPr>
      <w:r w:rsidRPr="00133448">
        <w:tab/>
        <w:t>(b)</w:t>
      </w:r>
      <w:r w:rsidRPr="00133448">
        <w:tab/>
      </w:r>
      <w:r w:rsidR="00DD4926" w:rsidRPr="00133448">
        <w:t>in any other way the Regulator considers appropriate.</w:t>
      </w:r>
    </w:p>
    <w:p w:rsidR="00D17C4A" w:rsidRPr="00133448" w:rsidRDefault="0018651A" w:rsidP="00133448">
      <w:pPr>
        <w:pStyle w:val="notetext"/>
      </w:pPr>
      <w:r w:rsidRPr="00133448">
        <w:t>Note 1:</w:t>
      </w:r>
      <w:r w:rsidRPr="00133448">
        <w:tab/>
      </w:r>
      <w:r w:rsidR="00D17C4A" w:rsidRPr="00133448">
        <w:t xml:space="preserve">The Regulator must not publish information under </w:t>
      </w:r>
      <w:r w:rsidR="00462ECB" w:rsidRPr="00133448">
        <w:t>this subsection</w:t>
      </w:r>
      <w:r w:rsidR="00D17C4A" w:rsidRPr="00133448">
        <w:t xml:space="preserve"> if the non</w:t>
      </w:r>
      <w:r w:rsidR="00BE745E">
        <w:noBreakHyphen/>
      </w:r>
      <w:r w:rsidR="00D17C4A" w:rsidRPr="00133448">
        <w:t>compliance occu</w:t>
      </w:r>
      <w:r w:rsidR="001E4FBF" w:rsidRPr="00133448">
        <w:t xml:space="preserve">rred before the enforcement day: see subsection </w:t>
      </w:r>
      <w:r w:rsidR="000201D1" w:rsidRPr="00133448">
        <w:t>37</w:t>
      </w:r>
      <w:r w:rsidR="001E4FBF" w:rsidRPr="00133448">
        <w:t>(3).</w:t>
      </w:r>
    </w:p>
    <w:p w:rsidR="00022A60" w:rsidRPr="00133448" w:rsidRDefault="003235F8" w:rsidP="00133448">
      <w:pPr>
        <w:pStyle w:val="notetext"/>
      </w:pPr>
      <w:r w:rsidRPr="00133448">
        <w:t>Note</w:t>
      </w:r>
      <w:r w:rsidR="0018651A" w:rsidRPr="00133448">
        <w:t xml:space="preserve"> 2</w:t>
      </w:r>
      <w:r w:rsidRPr="00133448">
        <w:t>:</w:t>
      </w:r>
      <w:r w:rsidRPr="00133448">
        <w:tab/>
        <w:t>A decision to publish the identity of an entity or details of non</w:t>
      </w:r>
      <w:r w:rsidR="00BE745E">
        <w:noBreakHyphen/>
      </w:r>
      <w:r w:rsidRPr="00133448">
        <w:t xml:space="preserve">compliance is reviewable: see section </w:t>
      </w:r>
      <w:r w:rsidR="000201D1" w:rsidRPr="00133448">
        <w:t>42</w:t>
      </w:r>
      <w:r w:rsidRPr="00133448">
        <w:t>.</w:t>
      </w:r>
    </w:p>
    <w:p w:rsidR="00DD4926" w:rsidRPr="00133448" w:rsidRDefault="00DD4926" w:rsidP="00133448">
      <w:pPr>
        <w:pStyle w:val="subsection"/>
      </w:pPr>
      <w:r w:rsidRPr="00133448">
        <w:tab/>
      </w:r>
      <w:r w:rsidR="008D6F10" w:rsidRPr="00133448">
        <w:t>(2)</w:t>
      </w:r>
      <w:r w:rsidR="008D6F10" w:rsidRPr="00133448">
        <w:tab/>
        <w:t>Before the Regulator decides to publish the identity of the entity or details of the non</w:t>
      </w:r>
      <w:r w:rsidR="00BE745E">
        <w:noBreakHyphen/>
      </w:r>
      <w:r w:rsidR="008D6F10" w:rsidRPr="00133448">
        <w:t xml:space="preserve">compliance under </w:t>
      </w:r>
      <w:r w:rsidR="00133448" w:rsidRPr="00133448">
        <w:t>subsection (</w:t>
      </w:r>
      <w:r w:rsidR="008D6F10" w:rsidRPr="00133448">
        <w:t>1), the Regulator must:</w:t>
      </w:r>
    </w:p>
    <w:p w:rsidR="008D6F10" w:rsidRPr="00133448" w:rsidRDefault="00416EA2" w:rsidP="00133448">
      <w:pPr>
        <w:pStyle w:val="paragraph"/>
      </w:pPr>
      <w:r w:rsidRPr="00133448">
        <w:tab/>
        <w:t>(a)</w:t>
      </w:r>
      <w:r w:rsidRPr="00133448">
        <w:tab/>
        <w:t>give the entity notice in</w:t>
      </w:r>
      <w:r w:rsidR="008D6F10" w:rsidRPr="00133448">
        <w:t xml:space="preserve"> writing of the proposed decision and the reasons for the proposed decision; and</w:t>
      </w:r>
    </w:p>
    <w:p w:rsidR="008D6F10" w:rsidRPr="00133448" w:rsidRDefault="008D6F10" w:rsidP="00133448">
      <w:pPr>
        <w:pStyle w:val="paragraph"/>
      </w:pPr>
      <w:r w:rsidRPr="00133448">
        <w:tab/>
        <w:t>(b)</w:t>
      </w:r>
      <w:r w:rsidRPr="00133448">
        <w:tab/>
        <w:t>invite the entity to make written submissions to the Regulator about the proposed decision within the period of 28 days beginning on the day the notice is given; and</w:t>
      </w:r>
    </w:p>
    <w:p w:rsidR="008D6F10" w:rsidRPr="00133448" w:rsidRDefault="008D6F10" w:rsidP="00133448">
      <w:pPr>
        <w:pStyle w:val="paragraph"/>
      </w:pPr>
      <w:r w:rsidRPr="00133448">
        <w:tab/>
        <w:t>(c)</w:t>
      </w:r>
      <w:r w:rsidRPr="00133448">
        <w:tab/>
        <w:t>have regard to any written submissions made by the entity within that period.</w:t>
      </w:r>
    </w:p>
    <w:p w:rsidR="00AB5D1B" w:rsidRPr="00133448" w:rsidRDefault="006A126E" w:rsidP="00133448">
      <w:pPr>
        <w:pStyle w:val="ActHead2"/>
        <w:pageBreakBefore/>
      </w:pPr>
      <w:bookmarkStart w:id="27" w:name="_Toc32929785"/>
      <w:r w:rsidRPr="00642516">
        <w:rPr>
          <w:rStyle w:val="CharPartNo"/>
        </w:rPr>
        <w:t>Part</w:t>
      </w:r>
      <w:r w:rsidR="00133448" w:rsidRPr="00642516">
        <w:rPr>
          <w:rStyle w:val="CharPartNo"/>
        </w:rPr>
        <w:t> </w:t>
      </w:r>
      <w:r w:rsidR="0063171E" w:rsidRPr="00642516">
        <w:rPr>
          <w:rStyle w:val="CharPartNo"/>
        </w:rPr>
        <w:t>3</w:t>
      </w:r>
      <w:r w:rsidRPr="00133448">
        <w:t>—</w:t>
      </w:r>
      <w:r w:rsidRPr="00642516">
        <w:rPr>
          <w:rStyle w:val="CharPartText"/>
        </w:rPr>
        <w:t>Payment Times Reporting Regulator</w:t>
      </w:r>
      <w:bookmarkEnd w:id="27"/>
    </w:p>
    <w:p w:rsidR="006A126E" w:rsidRPr="00642516" w:rsidRDefault="006A126E" w:rsidP="00133448">
      <w:pPr>
        <w:pStyle w:val="Header"/>
      </w:pPr>
      <w:r w:rsidRPr="00642516">
        <w:rPr>
          <w:rStyle w:val="CharDivNo"/>
        </w:rPr>
        <w:t xml:space="preserve"> </w:t>
      </w:r>
      <w:r w:rsidRPr="00642516">
        <w:rPr>
          <w:rStyle w:val="CharDivText"/>
        </w:rPr>
        <w:t xml:space="preserve"> </w:t>
      </w:r>
    </w:p>
    <w:p w:rsidR="00B51AFC" w:rsidRPr="00133448" w:rsidRDefault="000201D1" w:rsidP="00133448">
      <w:pPr>
        <w:pStyle w:val="ActHead5"/>
      </w:pPr>
      <w:bookmarkStart w:id="28" w:name="_Toc32929786"/>
      <w:r w:rsidRPr="00642516">
        <w:rPr>
          <w:rStyle w:val="CharSectno"/>
        </w:rPr>
        <w:t>20</w:t>
      </w:r>
      <w:r w:rsidR="00B51AFC" w:rsidRPr="00133448">
        <w:t xml:space="preserve">  Simplified outline of this Part</w:t>
      </w:r>
      <w:bookmarkEnd w:id="28"/>
    </w:p>
    <w:p w:rsidR="00EA4B74" w:rsidRPr="00133448" w:rsidRDefault="00EA4B74" w:rsidP="00133448">
      <w:pPr>
        <w:pStyle w:val="SOText"/>
      </w:pPr>
      <w:r w:rsidRPr="00133448">
        <w:t xml:space="preserve">This Part </w:t>
      </w:r>
      <w:r w:rsidR="00326F88" w:rsidRPr="00133448">
        <w:t>requires the Secretary to designate a</w:t>
      </w:r>
      <w:r w:rsidR="00FB44B5" w:rsidRPr="00133448">
        <w:t xml:space="preserve"> position of </w:t>
      </w:r>
      <w:r w:rsidRPr="00133448">
        <w:t>Payment Times Reporting Regulator</w:t>
      </w:r>
      <w:r w:rsidR="00FB44B5" w:rsidRPr="00133448">
        <w:t xml:space="preserve"> in the Department. The Regulator is to </w:t>
      </w:r>
      <w:r w:rsidRPr="00133448">
        <w:t>be an S</w:t>
      </w:r>
      <w:bookmarkStart w:id="29" w:name="BK_S3P16L6C24"/>
      <w:bookmarkEnd w:id="29"/>
      <w:r w:rsidRPr="00133448">
        <w:t>ES employee.</w:t>
      </w:r>
    </w:p>
    <w:p w:rsidR="00EA4B74" w:rsidRPr="00133448" w:rsidRDefault="00EA4B74" w:rsidP="00133448">
      <w:pPr>
        <w:pStyle w:val="SOText"/>
      </w:pPr>
      <w:r w:rsidRPr="00133448">
        <w:t xml:space="preserve">The Regulator has </w:t>
      </w:r>
      <w:r w:rsidR="00FB44B5" w:rsidRPr="00133448">
        <w:t>f</w:t>
      </w:r>
      <w:r w:rsidRPr="00133448">
        <w:t>unctions relating to the administration of this Act</w:t>
      </w:r>
      <w:r w:rsidR="00604692" w:rsidRPr="00133448">
        <w:t xml:space="preserve">, including </w:t>
      </w:r>
      <w:r w:rsidR="0095399A" w:rsidRPr="00133448">
        <w:t xml:space="preserve">monitoring and enforcing </w:t>
      </w:r>
      <w:r w:rsidR="00604692" w:rsidRPr="00133448">
        <w:t>compliance</w:t>
      </w:r>
      <w:r w:rsidR="001E6502" w:rsidRPr="00133448">
        <w:t xml:space="preserve"> with this Act</w:t>
      </w:r>
      <w:r w:rsidR="00604692" w:rsidRPr="00133448">
        <w:t>.</w:t>
      </w:r>
    </w:p>
    <w:p w:rsidR="00EA4B74" w:rsidRPr="00133448" w:rsidRDefault="00604692" w:rsidP="00133448">
      <w:pPr>
        <w:pStyle w:val="SOText"/>
      </w:pPr>
      <w:r w:rsidRPr="00133448">
        <w:t>The staff of the Regulator are to be certain</w:t>
      </w:r>
      <w:r w:rsidR="00CF28C2" w:rsidRPr="00133448">
        <w:t xml:space="preserve"> employees of the Department</w:t>
      </w:r>
      <w:r w:rsidR="005A05E5" w:rsidRPr="00133448">
        <w:t>. The Secretary may, on behalf of the Commonwealth,</w:t>
      </w:r>
      <w:r w:rsidRPr="00133448">
        <w:t xml:space="preserve"> engage consultants to assist the Regulator.</w:t>
      </w:r>
    </w:p>
    <w:p w:rsidR="00EA4B74" w:rsidRPr="00133448" w:rsidRDefault="009E25DB" w:rsidP="00133448">
      <w:pPr>
        <w:pStyle w:val="SOText"/>
      </w:pPr>
      <w:r w:rsidRPr="00133448">
        <w:t xml:space="preserve">The Regulator may delegate </w:t>
      </w:r>
      <w:r w:rsidR="0098698B" w:rsidRPr="00133448">
        <w:t>certain</w:t>
      </w:r>
      <w:r w:rsidRPr="00133448">
        <w:t xml:space="preserve"> functions or powers</w:t>
      </w:r>
      <w:r w:rsidR="006B2276" w:rsidRPr="00133448">
        <w:t>.</w:t>
      </w:r>
    </w:p>
    <w:p w:rsidR="006A126E" w:rsidRPr="00133448" w:rsidRDefault="000201D1" w:rsidP="00133448">
      <w:pPr>
        <w:pStyle w:val="ActHead5"/>
      </w:pPr>
      <w:bookmarkStart w:id="30" w:name="_Toc32929787"/>
      <w:r w:rsidRPr="00642516">
        <w:rPr>
          <w:rStyle w:val="CharSectno"/>
        </w:rPr>
        <w:t>21</w:t>
      </w:r>
      <w:r w:rsidR="006A126E" w:rsidRPr="00133448">
        <w:t xml:space="preserve">  Payment Times Reporting Regulator</w:t>
      </w:r>
      <w:bookmarkEnd w:id="30"/>
    </w:p>
    <w:p w:rsidR="006A126E" w:rsidRPr="00133448" w:rsidRDefault="006A126E" w:rsidP="00133448">
      <w:pPr>
        <w:pStyle w:val="subsection"/>
      </w:pPr>
      <w:r w:rsidRPr="00133448">
        <w:tab/>
        <w:t>(1)</w:t>
      </w:r>
      <w:r w:rsidRPr="00133448">
        <w:tab/>
        <w:t>The Secretary must, by writing, designate a position in the Department as the position of Payment Times Reporting Regulator.</w:t>
      </w:r>
    </w:p>
    <w:p w:rsidR="006A126E" w:rsidRPr="00133448" w:rsidRDefault="006A126E" w:rsidP="00133448">
      <w:pPr>
        <w:pStyle w:val="subsection"/>
      </w:pPr>
      <w:r w:rsidRPr="00133448">
        <w:tab/>
        <w:t>(2)</w:t>
      </w:r>
      <w:r w:rsidRPr="00133448">
        <w:tab/>
        <w:t>That position can only be occupied by an S</w:t>
      </w:r>
      <w:bookmarkStart w:id="31" w:name="BK_S3P16L16C48"/>
      <w:bookmarkEnd w:id="31"/>
      <w:r w:rsidRPr="00133448">
        <w:t>ES employee.</w:t>
      </w:r>
    </w:p>
    <w:p w:rsidR="006A126E" w:rsidRPr="00133448" w:rsidRDefault="006A126E" w:rsidP="00133448">
      <w:pPr>
        <w:pStyle w:val="subsection"/>
      </w:pPr>
      <w:r w:rsidRPr="00133448">
        <w:tab/>
        <w:t>(3)</w:t>
      </w:r>
      <w:r w:rsidRPr="00133448">
        <w:tab/>
        <w:t xml:space="preserve">The </w:t>
      </w:r>
      <w:r w:rsidRPr="00133448">
        <w:rPr>
          <w:b/>
          <w:i/>
        </w:rPr>
        <w:t>Regulator</w:t>
      </w:r>
      <w:r w:rsidRPr="00133448">
        <w:t xml:space="preserve"> is the SES employee who occupies, or the acting SES employee who is acting in, that position.</w:t>
      </w:r>
    </w:p>
    <w:p w:rsidR="006A126E" w:rsidRPr="00133448" w:rsidRDefault="006A126E" w:rsidP="00133448">
      <w:pPr>
        <w:pStyle w:val="subsection"/>
      </w:pPr>
      <w:r w:rsidRPr="00133448">
        <w:tab/>
        <w:t>(4)</w:t>
      </w:r>
      <w:r w:rsidRPr="00133448">
        <w:tab/>
        <w:t xml:space="preserve">An instrument made under </w:t>
      </w:r>
      <w:r w:rsidR="00133448" w:rsidRPr="00133448">
        <w:t>subsection (</w:t>
      </w:r>
      <w:r w:rsidRPr="00133448">
        <w:t>1) is not a legislative instrument.</w:t>
      </w:r>
    </w:p>
    <w:p w:rsidR="006A126E" w:rsidRPr="00133448" w:rsidRDefault="000201D1" w:rsidP="00133448">
      <w:pPr>
        <w:pStyle w:val="ActHead5"/>
      </w:pPr>
      <w:bookmarkStart w:id="32" w:name="_Toc32929788"/>
      <w:r w:rsidRPr="00642516">
        <w:rPr>
          <w:rStyle w:val="CharSectno"/>
        </w:rPr>
        <w:t>22</w:t>
      </w:r>
      <w:r w:rsidR="006A126E" w:rsidRPr="00133448">
        <w:t xml:space="preserve">  Functions of the Regulator</w:t>
      </w:r>
      <w:bookmarkEnd w:id="32"/>
    </w:p>
    <w:p w:rsidR="006A126E" w:rsidRPr="00133448" w:rsidRDefault="006A126E" w:rsidP="00133448">
      <w:pPr>
        <w:pStyle w:val="subsection"/>
      </w:pPr>
      <w:r w:rsidRPr="00133448">
        <w:tab/>
      </w:r>
      <w:r w:rsidRPr="00133448">
        <w:tab/>
        <w:t xml:space="preserve">The </w:t>
      </w:r>
      <w:r w:rsidR="00077463" w:rsidRPr="00133448">
        <w:t>Regulator</w:t>
      </w:r>
      <w:r w:rsidRPr="00133448">
        <w:t xml:space="preserve"> has the following functions:</w:t>
      </w:r>
    </w:p>
    <w:p w:rsidR="00AD045F" w:rsidRPr="00133448" w:rsidRDefault="005D0D85" w:rsidP="00133448">
      <w:pPr>
        <w:pStyle w:val="paragraph"/>
      </w:pPr>
      <w:r w:rsidRPr="00133448">
        <w:tab/>
      </w:r>
      <w:r w:rsidR="007A072E" w:rsidRPr="00133448">
        <w:t>(a)</w:t>
      </w:r>
      <w:r w:rsidR="007A072E" w:rsidRPr="00133448">
        <w:tab/>
      </w:r>
      <w:r w:rsidR="00AD045F" w:rsidRPr="00133448">
        <w:t>to administer this Act;</w:t>
      </w:r>
    </w:p>
    <w:p w:rsidR="007A072E" w:rsidRPr="00133448" w:rsidRDefault="00AD045F" w:rsidP="00133448">
      <w:pPr>
        <w:pStyle w:val="paragraph"/>
      </w:pPr>
      <w:r w:rsidRPr="00133448">
        <w:tab/>
        <w:t>(b)</w:t>
      </w:r>
      <w:r w:rsidRPr="00133448">
        <w:tab/>
      </w:r>
      <w:r w:rsidR="007A072E" w:rsidRPr="00133448">
        <w:t>the functions conferred on the Regulator by this Act;</w:t>
      </w:r>
    </w:p>
    <w:p w:rsidR="00AD045F" w:rsidRPr="00133448" w:rsidRDefault="00AD045F" w:rsidP="00133448">
      <w:pPr>
        <w:pStyle w:val="paragraph"/>
      </w:pPr>
      <w:r w:rsidRPr="00133448">
        <w:tab/>
        <w:t>(c)</w:t>
      </w:r>
      <w:r w:rsidRPr="00133448">
        <w:tab/>
        <w:t>to monitor and enforce compliance with this Act;</w:t>
      </w:r>
    </w:p>
    <w:p w:rsidR="007A072E" w:rsidRPr="00133448" w:rsidRDefault="007A072E" w:rsidP="00133448">
      <w:pPr>
        <w:pStyle w:val="paragraph"/>
      </w:pPr>
      <w:r w:rsidRPr="00133448">
        <w:tab/>
      </w:r>
      <w:r w:rsidR="00AD045F" w:rsidRPr="00133448">
        <w:t>(d</w:t>
      </w:r>
      <w:r w:rsidRPr="00133448">
        <w:t>)</w:t>
      </w:r>
      <w:r w:rsidRPr="00133448">
        <w:tab/>
        <w:t>any other f</w:t>
      </w:r>
      <w:r w:rsidR="005B17EC" w:rsidRPr="00133448">
        <w:t>unction prescribed by the rules</w:t>
      </w:r>
      <w:r w:rsidRPr="00133448">
        <w:t>;</w:t>
      </w:r>
    </w:p>
    <w:p w:rsidR="00FE72B3" w:rsidRPr="00133448" w:rsidRDefault="00FE72B3" w:rsidP="00133448">
      <w:pPr>
        <w:pStyle w:val="paragraph"/>
      </w:pPr>
      <w:r w:rsidRPr="00133448">
        <w:tab/>
        <w:t>(</w:t>
      </w:r>
      <w:r w:rsidR="006D1D62" w:rsidRPr="00133448">
        <w:t>e</w:t>
      </w:r>
      <w:r w:rsidRPr="00133448">
        <w:t>)</w:t>
      </w:r>
      <w:r w:rsidRPr="00133448">
        <w:tab/>
        <w:t>any other function conferred on the Regulator by any other law of the Commonwealth;</w:t>
      </w:r>
    </w:p>
    <w:p w:rsidR="006D1D62" w:rsidRPr="00133448" w:rsidRDefault="001A600E" w:rsidP="00133448">
      <w:pPr>
        <w:pStyle w:val="paragraph"/>
      </w:pPr>
      <w:r w:rsidRPr="00133448">
        <w:tab/>
      </w:r>
      <w:r w:rsidR="006D1D62" w:rsidRPr="00133448">
        <w:t>(f)</w:t>
      </w:r>
      <w:r w:rsidR="006D1D62" w:rsidRPr="00133448">
        <w:tab/>
        <w:t xml:space="preserve">to advise the Minister about matters relating to any of the functions mentioned in </w:t>
      </w:r>
      <w:r w:rsidR="00133448" w:rsidRPr="00133448">
        <w:t>paragraphs (</w:t>
      </w:r>
      <w:r w:rsidRPr="00133448">
        <w:t>a) to (e);</w:t>
      </w:r>
    </w:p>
    <w:p w:rsidR="005D0D85" w:rsidRPr="00133448" w:rsidRDefault="00AD045F" w:rsidP="00133448">
      <w:pPr>
        <w:pStyle w:val="paragraph"/>
      </w:pPr>
      <w:r w:rsidRPr="00133448">
        <w:tab/>
        <w:t>(g</w:t>
      </w:r>
      <w:r w:rsidR="005D0D85" w:rsidRPr="00133448">
        <w:t>)</w:t>
      </w:r>
      <w:r w:rsidR="005D0D85" w:rsidRPr="00133448">
        <w:tab/>
        <w:t>to do anything incidental or conducive to t</w:t>
      </w:r>
      <w:r w:rsidR="00624E9F" w:rsidRPr="00133448">
        <w:t>he performance of any of the preceding functions</w:t>
      </w:r>
      <w:r w:rsidR="005D0D85" w:rsidRPr="00133448">
        <w:t>.</w:t>
      </w:r>
    </w:p>
    <w:p w:rsidR="00A6605C" w:rsidRPr="00133448" w:rsidRDefault="000201D1" w:rsidP="00133448">
      <w:pPr>
        <w:pStyle w:val="ActHead5"/>
      </w:pPr>
      <w:bookmarkStart w:id="33" w:name="_Toc32929789"/>
      <w:r w:rsidRPr="00642516">
        <w:rPr>
          <w:rStyle w:val="CharSectno"/>
        </w:rPr>
        <w:t>23</w:t>
      </w:r>
      <w:r w:rsidR="00A6605C" w:rsidRPr="00133448">
        <w:t xml:space="preserve">  Powers of the Regulator</w:t>
      </w:r>
      <w:bookmarkEnd w:id="33"/>
    </w:p>
    <w:p w:rsidR="00A6605C" w:rsidRPr="00133448" w:rsidRDefault="00A6605C" w:rsidP="00133448">
      <w:pPr>
        <w:pStyle w:val="subsection"/>
      </w:pPr>
      <w:r w:rsidRPr="00133448">
        <w:tab/>
      </w:r>
      <w:r w:rsidRPr="00133448">
        <w:tab/>
        <w:t>The Regulator has power to do all things necessary or convenient to be done for, or in connection with, the performance of the Regulator’s functions.</w:t>
      </w:r>
    </w:p>
    <w:p w:rsidR="00474A38" w:rsidRPr="00133448" w:rsidRDefault="000201D1" w:rsidP="00133448">
      <w:pPr>
        <w:pStyle w:val="ActHead5"/>
      </w:pPr>
      <w:bookmarkStart w:id="34" w:name="_Toc32929790"/>
      <w:r w:rsidRPr="00642516">
        <w:rPr>
          <w:rStyle w:val="CharSectno"/>
        </w:rPr>
        <w:t>24</w:t>
      </w:r>
      <w:r w:rsidR="005776C4" w:rsidRPr="00133448">
        <w:t xml:space="preserve">  Staff</w:t>
      </w:r>
      <w:bookmarkEnd w:id="34"/>
    </w:p>
    <w:p w:rsidR="005776C4" w:rsidRPr="00133448" w:rsidRDefault="00066CB2" w:rsidP="00133448">
      <w:pPr>
        <w:pStyle w:val="subsection"/>
      </w:pPr>
      <w:r w:rsidRPr="00133448">
        <w:tab/>
      </w:r>
      <w:r w:rsidR="005776C4" w:rsidRPr="00133448">
        <w:tab/>
        <w:t xml:space="preserve">The staff necessary to assist the Regulator are to be persons engaged under the </w:t>
      </w:r>
      <w:r w:rsidR="005776C4" w:rsidRPr="00133448">
        <w:rPr>
          <w:i/>
        </w:rPr>
        <w:t>Public Service Act 1999</w:t>
      </w:r>
      <w:r w:rsidR="005776C4" w:rsidRPr="00133448">
        <w:t xml:space="preserve"> who are:</w:t>
      </w:r>
    </w:p>
    <w:p w:rsidR="005776C4" w:rsidRPr="00133448" w:rsidRDefault="005776C4" w:rsidP="00133448">
      <w:pPr>
        <w:pStyle w:val="paragraph"/>
      </w:pPr>
      <w:r w:rsidRPr="00133448">
        <w:tab/>
        <w:t>(a)</w:t>
      </w:r>
      <w:r w:rsidRPr="00133448">
        <w:tab/>
        <w:t>employed in the Department; and</w:t>
      </w:r>
    </w:p>
    <w:p w:rsidR="005776C4" w:rsidRPr="00133448" w:rsidRDefault="005776C4" w:rsidP="00133448">
      <w:pPr>
        <w:pStyle w:val="paragraph"/>
      </w:pPr>
      <w:r w:rsidRPr="00133448">
        <w:tab/>
        <w:t>(b)</w:t>
      </w:r>
      <w:r w:rsidRPr="00133448">
        <w:tab/>
        <w:t>made available for the purpose by the Secretary.</w:t>
      </w:r>
    </w:p>
    <w:p w:rsidR="002741B3" w:rsidRPr="00133448" w:rsidRDefault="000201D1" w:rsidP="00133448">
      <w:pPr>
        <w:pStyle w:val="ActHead5"/>
      </w:pPr>
      <w:bookmarkStart w:id="35" w:name="_Toc32929791"/>
      <w:r w:rsidRPr="00642516">
        <w:rPr>
          <w:rStyle w:val="CharSectno"/>
        </w:rPr>
        <w:t>25</w:t>
      </w:r>
      <w:r w:rsidR="002741B3" w:rsidRPr="00133448">
        <w:t xml:space="preserve">  Consultants</w:t>
      </w:r>
      <w:bookmarkEnd w:id="35"/>
    </w:p>
    <w:p w:rsidR="002741B3" w:rsidRPr="00133448" w:rsidRDefault="002741B3" w:rsidP="00133448">
      <w:pPr>
        <w:pStyle w:val="subsection"/>
      </w:pPr>
      <w:r w:rsidRPr="00133448">
        <w:tab/>
      </w:r>
      <w:r w:rsidRPr="00133448">
        <w:tab/>
        <w:t xml:space="preserve">The Secretary may, on behalf of the Commonwealth, engage consultants </w:t>
      </w:r>
      <w:r w:rsidR="000B335E" w:rsidRPr="00133448">
        <w:t xml:space="preserve">or independent contractors </w:t>
      </w:r>
      <w:r w:rsidRPr="00133448">
        <w:t>to assist in the performance of the Regulator’s functions.</w:t>
      </w:r>
    </w:p>
    <w:p w:rsidR="00A6605C" w:rsidRPr="00133448" w:rsidRDefault="000201D1" w:rsidP="00133448">
      <w:pPr>
        <w:pStyle w:val="ActHead5"/>
      </w:pPr>
      <w:bookmarkStart w:id="36" w:name="_Toc32929792"/>
      <w:r w:rsidRPr="00642516">
        <w:rPr>
          <w:rStyle w:val="CharSectno"/>
        </w:rPr>
        <w:t>26</w:t>
      </w:r>
      <w:r w:rsidR="00EE6F5B" w:rsidRPr="00133448">
        <w:t xml:space="preserve">  Delegation by the Regulator</w:t>
      </w:r>
      <w:bookmarkEnd w:id="36"/>
    </w:p>
    <w:p w:rsidR="00EE6F5B" w:rsidRPr="00133448" w:rsidRDefault="00EE6F5B" w:rsidP="00133448">
      <w:pPr>
        <w:pStyle w:val="subsection"/>
      </w:pPr>
      <w:r w:rsidRPr="00133448">
        <w:tab/>
        <w:t>(1)</w:t>
      </w:r>
      <w:r w:rsidRPr="00133448">
        <w:tab/>
        <w:t>The Regulator may, in writing, delegate all or any of the Regulator’s functions or powers under this Act</w:t>
      </w:r>
      <w:r w:rsidR="006224E7" w:rsidRPr="00133448">
        <w:t xml:space="preserve"> or</w:t>
      </w:r>
      <w:r w:rsidR="00A962A3" w:rsidRPr="00133448">
        <w:t xml:space="preserve"> </w:t>
      </w:r>
      <w:r w:rsidR="001A600E" w:rsidRPr="00133448">
        <w:t>the rule</w:t>
      </w:r>
      <w:r w:rsidR="006224E7" w:rsidRPr="00133448">
        <w:t>s</w:t>
      </w:r>
      <w:r w:rsidR="0001620D" w:rsidRPr="00133448">
        <w:t xml:space="preserve"> </w:t>
      </w:r>
      <w:r w:rsidRPr="00133448">
        <w:t>to:</w:t>
      </w:r>
    </w:p>
    <w:p w:rsidR="00EE6F5B" w:rsidRPr="00133448" w:rsidRDefault="00EE6F5B" w:rsidP="00133448">
      <w:pPr>
        <w:pStyle w:val="paragraph"/>
      </w:pPr>
      <w:r w:rsidRPr="00133448">
        <w:tab/>
        <w:t>(a)</w:t>
      </w:r>
      <w:r w:rsidRPr="00133448">
        <w:tab/>
        <w:t>an S</w:t>
      </w:r>
      <w:bookmarkStart w:id="37" w:name="BK_S3P18L4C10"/>
      <w:bookmarkEnd w:id="37"/>
      <w:r w:rsidRPr="00133448">
        <w:t>ES employee, or acting SES employee, in the Department;</w:t>
      </w:r>
      <w:r w:rsidR="000D2255" w:rsidRPr="00133448">
        <w:t xml:space="preserve"> or</w:t>
      </w:r>
    </w:p>
    <w:p w:rsidR="00EE6F5B" w:rsidRPr="00133448" w:rsidRDefault="001D776C" w:rsidP="00133448">
      <w:pPr>
        <w:pStyle w:val="paragraph"/>
      </w:pPr>
      <w:r w:rsidRPr="00133448">
        <w:tab/>
        <w:t>(b)</w:t>
      </w:r>
      <w:r w:rsidRPr="00133448">
        <w:tab/>
        <w:t xml:space="preserve">a person who </w:t>
      </w:r>
      <w:r w:rsidR="00EE6F5B" w:rsidRPr="00133448">
        <w:t>holds, or is acting in, an Executive Level 2, or equivalent,</w:t>
      </w:r>
      <w:r w:rsidRPr="00133448">
        <w:t xml:space="preserve"> position in the Department.</w:t>
      </w:r>
    </w:p>
    <w:p w:rsidR="00EE6F5B" w:rsidRPr="00133448" w:rsidRDefault="0001620D" w:rsidP="00133448">
      <w:pPr>
        <w:pStyle w:val="notetext"/>
      </w:pPr>
      <w:r w:rsidRPr="00133448">
        <w:t>Note:</w:t>
      </w:r>
      <w:r w:rsidRPr="00133448">
        <w:tab/>
      </w:r>
      <w:r w:rsidR="00EE6F5B" w:rsidRPr="00133448">
        <w:t>Sections</w:t>
      </w:r>
      <w:r w:rsidR="00133448" w:rsidRPr="00133448">
        <w:t> </w:t>
      </w:r>
      <w:r w:rsidR="00EE6F5B" w:rsidRPr="00133448">
        <w:t xml:space="preserve">34AA to 34A of the </w:t>
      </w:r>
      <w:r w:rsidR="00EE6F5B" w:rsidRPr="00133448">
        <w:rPr>
          <w:i/>
        </w:rPr>
        <w:t>Acts Interpretation Act 1901</w:t>
      </w:r>
      <w:r w:rsidR="00EE6F5B" w:rsidRPr="00133448">
        <w:t xml:space="preserve"> contain provisions relating to delegations.</w:t>
      </w:r>
    </w:p>
    <w:p w:rsidR="001D776C" w:rsidRPr="00133448" w:rsidRDefault="001D776C" w:rsidP="00133448">
      <w:pPr>
        <w:pStyle w:val="subsection"/>
      </w:pPr>
      <w:r w:rsidRPr="00133448">
        <w:tab/>
        <w:t>(2)</w:t>
      </w:r>
      <w:r w:rsidRPr="00133448">
        <w:tab/>
        <w:t xml:space="preserve">However, the Regulator must not delegate the Regulator’s functions or powers under section </w:t>
      </w:r>
      <w:r w:rsidR="000201D1" w:rsidRPr="00133448">
        <w:t>35</w:t>
      </w:r>
      <w:r w:rsidRPr="00133448">
        <w:t xml:space="preserve"> (appo</w:t>
      </w:r>
      <w:r w:rsidR="00604692" w:rsidRPr="00133448">
        <w:t xml:space="preserve">intment of authorised officers) or </w:t>
      </w:r>
      <w:r w:rsidRPr="00133448">
        <w:t xml:space="preserve">section </w:t>
      </w:r>
      <w:r w:rsidR="000201D1" w:rsidRPr="00133448">
        <w:t>36</w:t>
      </w:r>
      <w:r w:rsidRPr="00133448">
        <w:t xml:space="preserve"> (appointment of infringement officers).</w:t>
      </w:r>
    </w:p>
    <w:p w:rsidR="00EE6F5B" w:rsidRPr="00133448" w:rsidRDefault="00EE6F5B" w:rsidP="00133448">
      <w:pPr>
        <w:pStyle w:val="subsection"/>
      </w:pPr>
      <w:r w:rsidRPr="00133448">
        <w:tab/>
        <w:t>(</w:t>
      </w:r>
      <w:r w:rsidR="006B2080" w:rsidRPr="00133448">
        <w:t>3</w:t>
      </w:r>
      <w:r w:rsidRPr="00133448">
        <w:t>)</w:t>
      </w:r>
      <w:r w:rsidRPr="00133448">
        <w:tab/>
        <w:t xml:space="preserve">In performing a delegated function or exercising a delegated power, the delegate must comply with any written directions of the </w:t>
      </w:r>
      <w:r w:rsidR="0001620D" w:rsidRPr="00133448">
        <w:t>Regulator</w:t>
      </w:r>
      <w:r w:rsidRPr="00133448">
        <w:t>.</w:t>
      </w:r>
    </w:p>
    <w:p w:rsidR="00C32F7F" w:rsidRPr="00133448" w:rsidRDefault="00C32F7F" w:rsidP="00133448">
      <w:pPr>
        <w:pStyle w:val="ActHead2"/>
        <w:pageBreakBefore/>
      </w:pPr>
      <w:bookmarkStart w:id="38" w:name="_Toc32929793"/>
      <w:r w:rsidRPr="00642516">
        <w:rPr>
          <w:rStyle w:val="CharPartNo"/>
        </w:rPr>
        <w:t>Part</w:t>
      </w:r>
      <w:r w:rsidR="00133448" w:rsidRPr="00642516">
        <w:rPr>
          <w:rStyle w:val="CharPartNo"/>
        </w:rPr>
        <w:t> </w:t>
      </w:r>
      <w:r w:rsidR="0063171E" w:rsidRPr="00642516">
        <w:rPr>
          <w:rStyle w:val="CharPartNo"/>
        </w:rPr>
        <w:t>4</w:t>
      </w:r>
      <w:r w:rsidRPr="00133448">
        <w:t>—</w:t>
      </w:r>
      <w:r w:rsidR="00514FB7" w:rsidRPr="00642516">
        <w:rPr>
          <w:rStyle w:val="CharPartText"/>
        </w:rPr>
        <w:t>Compliance</w:t>
      </w:r>
      <w:r w:rsidR="00FA7767" w:rsidRPr="00642516">
        <w:rPr>
          <w:rStyle w:val="CharPartText"/>
        </w:rPr>
        <w:t xml:space="preserve"> and enforcement</w:t>
      </w:r>
      <w:bookmarkEnd w:id="38"/>
    </w:p>
    <w:p w:rsidR="00514FB7" w:rsidRPr="00133448" w:rsidRDefault="00514FB7" w:rsidP="00133448">
      <w:pPr>
        <w:pStyle w:val="ActHead3"/>
      </w:pPr>
      <w:bookmarkStart w:id="39" w:name="_Toc32929794"/>
      <w:r w:rsidRPr="00642516">
        <w:rPr>
          <w:rStyle w:val="CharDivNo"/>
        </w:rPr>
        <w:t>Division</w:t>
      </w:r>
      <w:r w:rsidR="00133448" w:rsidRPr="00642516">
        <w:rPr>
          <w:rStyle w:val="CharDivNo"/>
        </w:rPr>
        <w:t> </w:t>
      </w:r>
      <w:r w:rsidRPr="00642516">
        <w:rPr>
          <w:rStyle w:val="CharDivNo"/>
        </w:rPr>
        <w:t>1</w:t>
      </w:r>
      <w:r w:rsidRPr="00133448">
        <w:t>—</w:t>
      </w:r>
      <w:r w:rsidRPr="00642516">
        <w:rPr>
          <w:rStyle w:val="CharDivText"/>
        </w:rPr>
        <w:t>Introduction</w:t>
      </w:r>
      <w:bookmarkEnd w:id="39"/>
    </w:p>
    <w:p w:rsidR="00E71BAE" w:rsidRPr="00133448" w:rsidRDefault="000201D1" w:rsidP="00133448">
      <w:pPr>
        <w:pStyle w:val="ActHead5"/>
      </w:pPr>
      <w:bookmarkStart w:id="40" w:name="_Toc32929795"/>
      <w:r w:rsidRPr="00642516">
        <w:rPr>
          <w:rStyle w:val="CharSectno"/>
        </w:rPr>
        <w:t>27</w:t>
      </w:r>
      <w:r w:rsidR="00E71BAE" w:rsidRPr="00133448">
        <w:t xml:space="preserve">  Simplified outline of this Part</w:t>
      </w:r>
      <w:bookmarkEnd w:id="40"/>
    </w:p>
    <w:p w:rsidR="00DF3C8C" w:rsidRPr="00133448" w:rsidRDefault="00DF3C8C" w:rsidP="00133448">
      <w:pPr>
        <w:pStyle w:val="SOText"/>
      </w:pPr>
      <w:r w:rsidRPr="00133448">
        <w:t xml:space="preserve">This Part </w:t>
      </w:r>
      <w:r w:rsidR="00B54DC4" w:rsidRPr="00133448">
        <w:t xml:space="preserve">imposes </w:t>
      </w:r>
      <w:r w:rsidRPr="00133448">
        <w:t>certain obligations</w:t>
      </w:r>
      <w:r w:rsidR="00B54DC4" w:rsidRPr="00133448">
        <w:t xml:space="preserve"> on reporting entities</w:t>
      </w:r>
      <w:r w:rsidRPr="00133448">
        <w:t xml:space="preserve"> and provides </w:t>
      </w:r>
      <w:r w:rsidR="00F72F4F" w:rsidRPr="00133448">
        <w:t xml:space="preserve">for </w:t>
      </w:r>
      <w:r w:rsidRPr="00133448">
        <w:t>compliance and enforcement powers.</w:t>
      </w:r>
    </w:p>
    <w:p w:rsidR="00DF3C8C" w:rsidRPr="00133448" w:rsidRDefault="00B54DC4" w:rsidP="00133448">
      <w:pPr>
        <w:pStyle w:val="SOText"/>
      </w:pPr>
      <w:r w:rsidRPr="00133448">
        <w:t xml:space="preserve">A reporting entity is </w:t>
      </w:r>
      <w:r w:rsidR="00DF3C8C" w:rsidRPr="00133448">
        <w:t xml:space="preserve">required to keep records of information used to prepare </w:t>
      </w:r>
      <w:r w:rsidR="00933380" w:rsidRPr="00133448">
        <w:t xml:space="preserve">a </w:t>
      </w:r>
      <w:r w:rsidR="00DF3C8C" w:rsidRPr="00133448">
        <w:t>payment times report for 7 years.</w:t>
      </w:r>
      <w:r w:rsidR="003C629A" w:rsidRPr="00133448">
        <w:t xml:space="preserve"> </w:t>
      </w:r>
      <w:r w:rsidRPr="00133448">
        <w:t>A reporting entity is</w:t>
      </w:r>
      <w:r w:rsidR="00DF3C8C" w:rsidRPr="00133448">
        <w:t xml:space="preserve"> also required to notify the Regulator </w:t>
      </w:r>
      <w:r w:rsidR="005E110B" w:rsidRPr="00133448">
        <w:t>if certain events occur</w:t>
      </w:r>
      <w:r w:rsidRPr="00133448">
        <w:t>, including if the entity’s</w:t>
      </w:r>
      <w:r w:rsidR="00DF3C8C" w:rsidRPr="00133448">
        <w:t xml:space="preserve"> business name</w:t>
      </w:r>
      <w:r w:rsidRPr="00133448">
        <w:t xml:space="preserve"> or</w:t>
      </w:r>
      <w:r w:rsidR="00DF3C8C" w:rsidRPr="00133448">
        <w:t xml:space="preserve"> applicable accounting period</w:t>
      </w:r>
      <w:r w:rsidRPr="00133448">
        <w:t xml:space="preserve"> changes</w:t>
      </w:r>
      <w:r w:rsidR="00DF3C8C" w:rsidRPr="00133448">
        <w:t xml:space="preserve">, </w:t>
      </w:r>
      <w:r w:rsidRPr="00133448">
        <w:t>or the entity becomes insolvent.</w:t>
      </w:r>
    </w:p>
    <w:p w:rsidR="00B54DC4" w:rsidRPr="00133448" w:rsidRDefault="00B54DC4" w:rsidP="00133448">
      <w:pPr>
        <w:pStyle w:val="SOText"/>
      </w:pPr>
      <w:r w:rsidRPr="00133448">
        <w:t>The Regulator may require a reporting entity to arrange an audit of the entity’s compliance with this Act.</w:t>
      </w:r>
    </w:p>
    <w:p w:rsidR="00660BE3" w:rsidRPr="00133448" w:rsidRDefault="001E2B29" w:rsidP="00133448">
      <w:pPr>
        <w:pStyle w:val="SOText"/>
      </w:pPr>
      <w:r w:rsidRPr="00133448">
        <w:t xml:space="preserve">This Part </w:t>
      </w:r>
      <w:r w:rsidR="00443365" w:rsidRPr="00133448">
        <w:t>applies Parts</w:t>
      </w:r>
      <w:r w:rsidR="00133448" w:rsidRPr="00133448">
        <w:t> </w:t>
      </w:r>
      <w:r w:rsidR="00EF58AE" w:rsidRPr="00133448">
        <w:t xml:space="preserve">2, 3, </w:t>
      </w:r>
      <w:r w:rsidR="00443365" w:rsidRPr="00133448">
        <w:t>4 and 5 of the Regulatory Powers Act</w:t>
      </w:r>
      <w:r w:rsidR="00EF58AE" w:rsidRPr="00133448">
        <w:t xml:space="preserve"> with suitable modifications. Those Parts of that Act d</w:t>
      </w:r>
      <w:r w:rsidR="00443365" w:rsidRPr="00133448">
        <w:t>eal with</w:t>
      </w:r>
      <w:r w:rsidR="00EF58AE" w:rsidRPr="00133448">
        <w:t xml:space="preserve"> monitoring and investigation powers,</w:t>
      </w:r>
      <w:r w:rsidR="00443365" w:rsidRPr="00133448">
        <w:t xml:space="preserve"> </w:t>
      </w:r>
      <w:r w:rsidR="00CE730E" w:rsidRPr="00133448">
        <w:t xml:space="preserve">civil penalty provisions </w:t>
      </w:r>
      <w:r w:rsidR="00443365" w:rsidRPr="00133448">
        <w:t>and infringement notices.</w:t>
      </w:r>
      <w:r w:rsidRPr="00133448">
        <w:t xml:space="preserve"> </w:t>
      </w:r>
      <w:r w:rsidR="00660BE3" w:rsidRPr="00133448">
        <w:t>The Regulator may appoint authorised officers and infringement officers to exercise powers under the Regulatory Powers Act.</w:t>
      </w:r>
    </w:p>
    <w:p w:rsidR="00E473E1" w:rsidRPr="00133448" w:rsidRDefault="00E473E1" w:rsidP="00133448">
      <w:pPr>
        <w:pStyle w:val="SOText"/>
      </w:pPr>
      <w:r w:rsidRPr="00133448">
        <w:t>The</w:t>
      </w:r>
      <w:r w:rsidR="0091438F" w:rsidRPr="00133448">
        <w:t xml:space="preserve"> application of</w:t>
      </w:r>
      <w:r w:rsidRPr="00133448">
        <w:t xml:space="preserve"> compliance and enforcement powers under this Act </w:t>
      </w:r>
      <w:r w:rsidR="0091438F" w:rsidRPr="00133448">
        <w:t>is delayed</w:t>
      </w:r>
      <w:r w:rsidR="00A64F67" w:rsidRPr="00133448">
        <w:t xml:space="preserve"> for 18 months</w:t>
      </w:r>
      <w:r w:rsidR="00A359ED" w:rsidRPr="00133448">
        <w:t>.</w:t>
      </w:r>
    </w:p>
    <w:p w:rsidR="00514FB7" w:rsidRPr="00133448" w:rsidRDefault="00514FB7" w:rsidP="00133448">
      <w:pPr>
        <w:pStyle w:val="ActHead3"/>
        <w:pageBreakBefore/>
      </w:pPr>
      <w:bookmarkStart w:id="41" w:name="_Toc32929796"/>
      <w:r w:rsidRPr="00642516">
        <w:rPr>
          <w:rStyle w:val="CharDivNo"/>
        </w:rPr>
        <w:t>Division</w:t>
      </w:r>
      <w:r w:rsidR="00133448" w:rsidRPr="00642516">
        <w:rPr>
          <w:rStyle w:val="CharDivNo"/>
        </w:rPr>
        <w:t> </w:t>
      </w:r>
      <w:r w:rsidRPr="00642516">
        <w:rPr>
          <w:rStyle w:val="CharDivNo"/>
        </w:rPr>
        <w:t>2</w:t>
      </w:r>
      <w:r w:rsidRPr="00133448">
        <w:t>—</w:t>
      </w:r>
      <w:r w:rsidR="00F30971" w:rsidRPr="00642516">
        <w:rPr>
          <w:rStyle w:val="CharDivText"/>
        </w:rPr>
        <w:t xml:space="preserve">Obligations of </w:t>
      </w:r>
      <w:r w:rsidR="00B06577" w:rsidRPr="00642516">
        <w:rPr>
          <w:rStyle w:val="CharDivText"/>
        </w:rPr>
        <w:t xml:space="preserve">reporting </w:t>
      </w:r>
      <w:r w:rsidR="00F30971" w:rsidRPr="00642516">
        <w:rPr>
          <w:rStyle w:val="CharDivText"/>
        </w:rPr>
        <w:t>entities</w:t>
      </w:r>
      <w:bookmarkEnd w:id="41"/>
    </w:p>
    <w:p w:rsidR="00514FB7" w:rsidRPr="00133448" w:rsidRDefault="000201D1" w:rsidP="00133448">
      <w:pPr>
        <w:pStyle w:val="ActHead5"/>
      </w:pPr>
      <w:bookmarkStart w:id="42" w:name="_Toc32929797"/>
      <w:r w:rsidRPr="00642516">
        <w:rPr>
          <w:rStyle w:val="CharSectno"/>
        </w:rPr>
        <w:t>28</w:t>
      </w:r>
      <w:r w:rsidR="00514FB7" w:rsidRPr="00133448">
        <w:t xml:space="preserve">  Record</w:t>
      </w:r>
      <w:r w:rsidR="00BE745E">
        <w:noBreakHyphen/>
      </w:r>
      <w:r w:rsidR="00514FB7" w:rsidRPr="00133448">
        <w:t>keeping requirements</w:t>
      </w:r>
      <w:bookmarkEnd w:id="42"/>
    </w:p>
    <w:p w:rsidR="00514FB7" w:rsidRPr="00133448" w:rsidRDefault="00514FB7" w:rsidP="00133448">
      <w:pPr>
        <w:pStyle w:val="SubsectionHead"/>
      </w:pPr>
      <w:r w:rsidRPr="00133448">
        <w:t>Entity must keep records</w:t>
      </w:r>
    </w:p>
    <w:p w:rsidR="00514FB7" w:rsidRPr="00133448" w:rsidRDefault="00514FB7" w:rsidP="00133448">
      <w:pPr>
        <w:pStyle w:val="subsection"/>
      </w:pPr>
      <w:r w:rsidRPr="00133448">
        <w:tab/>
        <w:t>(1)</w:t>
      </w:r>
      <w:r w:rsidRPr="00133448">
        <w:tab/>
        <w:t>A</w:t>
      </w:r>
      <w:r w:rsidR="0067114F" w:rsidRPr="00133448">
        <w:t xml:space="preserve"> reporting entity must </w:t>
      </w:r>
      <w:r w:rsidRPr="00133448">
        <w:t>keep records of any information used in the preparation of a payment</w:t>
      </w:r>
      <w:r w:rsidR="0067114F" w:rsidRPr="00133448">
        <w:t xml:space="preserve"> times report </w:t>
      </w:r>
      <w:r w:rsidR="004466B6" w:rsidRPr="00133448">
        <w:t xml:space="preserve">for a reporting period </w:t>
      </w:r>
      <w:r w:rsidR="00E319B8" w:rsidRPr="00133448">
        <w:t xml:space="preserve">for the entity </w:t>
      </w:r>
      <w:r w:rsidR="001B0CF7" w:rsidRPr="00133448">
        <w:t xml:space="preserve">for </w:t>
      </w:r>
      <w:r w:rsidR="0067114F" w:rsidRPr="00133448">
        <w:t xml:space="preserve">at least </w:t>
      </w:r>
      <w:r w:rsidRPr="00133448">
        <w:t xml:space="preserve">7 years </w:t>
      </w:r>
      <w:r w:rsidR="0067114F" w:rsidRPr="00133448">
        <w:t>after</w:t>
      </w:r>
      <w:r w:rsidRPr="00133448">
        <w:t xml:space="preserve"> the end of the</w:t>
      </w:r>
      <w:r w:rsidR="004466B6" w:rsidRPr="00133448">
        <w:t xml:space="preserve"> </w:t>
      </w:r>
      <w:r w:rsidRPr="00133448">
        <w:t>reporting period.</w:t>
      </w:r>
    </w:p>
    <w:p w:rsidR="006311CC" w:rsidRPr="00133448" w:rsidRDefault="006311CC" w:rsidP="00133448">
      <w:pPr>
        <w:pStyle w:val="Penalty"/>
      </w:pPr>
      <w:r w:rsidRPr="00133448">
        <w:t>Civil penalty:</w:t>
      </w:r>
      <w:r w:rsidRPr="00133448">
        <w:tab/>
      </w:r>
      <w:r w:rsidR="00B30976" w:rsidRPr="00133448">
        <w:t>200</w:t>
      </w:r>
      <w:r w:rsidRPr="00133448">
        <w:t xml:space="preserve"> penalty units.</w:t>
      </w:r>
    </w:p>
    <w:p w:rsidR="00463346" w:rsidRPr="00133448" w:rsidRDefault="00463346" w:rsidP="00133448">
      <w:pPr>
        <w:pStyle w:val="subsection"/>
      </w:pPr>
      <w:r w:rsidRPr="00133448">
        <w:tab/>
        <w:t>(</w:t>
      </w:r>
      <w:r w:rsidR="00143674" w:rsidRPr="00133448">
        <w:t>2</w:t>
      </w:r>
      <w:r w:rsidRPr="00133448">
        <w:t>)</w:t>
      </w:r>
      <w:r w:rsidRPr="00133448">
        <w:tab/>
        <w:t xml:space="preserve">For the purposes of </w:t>
      </w:r>
      <w:r w:rsidR="00133448" w:rsidRPr="00133448">
        <w:t>subsection (</w:t>
      </w:r>
      <w:r w:rsidR="00143674" w:rsidRPr="00133448">
        <w:t>1</w:t>
      </w:r>
      <w:r w:rsidRPr="00133448">
        <w:t>), the reference in paragraph</w:t>
      </w:r>
      <w:r w:rsidR="00133448" w:rsidRPr="00133448">
        <w:t> </w:t>
      </w:r>
      <w:r w:rsidRPr="00133448">
        <w:t>82(5)(a) of the Regulatory Powers Act to 5 times the pecuniary penalty specified for the civil penalty provision has effect as if it were a reference to 0.</w:t>
      </w:r>
      <w:r w:rsidR="00B30976" w:rsidRPr="00133448">
        <w:t>2</w:t>
      </w:r>
      <w:r w:rsidRPr="00133448">
        <w:t>% of the assessable income for the person for the income year in which the contravention occurred.</w:t>
      </w:r>
    </w:p>
    <w:p w:rsidR="00CE4297" w:rsidRPr="00133448" w:rsidRDefault="00CE4297" w:rsidP="00133448">
      <w:pPr>
        <w:pStyle w:val="notetext"/>
      </w:pPr>
      <w:r w:rsidRPr="00133448">
        <w:t>Note:</w:t>
      </w:r>
      <w:r w:rsidRPr="00133448">
        <w:tab/>
        <w:t xml:space="preserve">This subsection modifies the maximum pecuniary penalty that a body corporate can be ordered to pay for a contravention of </w:t>
      </w:r>
      <w:r w:rsidR="00133448" w:rsidRPr="00133448">
        <w:t>subsection (</w:t>
      </w:r>
      <w:r w:rsidR="00143674" w:rsidRPr="00133448">
        <w:t>1</w:t>
      </w:r>
      <w:r w:rsidRPr="00133448">
        <w:t>).</w:t>
      </w:r>
    </w:p>
    <w:p w:rsidR="00514FB7" w:rsidRPr="00133448" w:rsidRDefault="000201D1" w:rsidP="00133448">
      <w:pPr>
        <w:pStyle w:val="ActHead5"/>
      </w:pPr>
      <w:bookmarkStart w:id="43" w:name="_Toc32929798"/>
      <w:r w:rsidRPr="00642516">
        <w:rPr>
          <w:rStyle w:val="CharSectno"/>
        </w:rPr>
        <w:t>29</w:t>
      </w:r>
      <w:r w:rsidR="00845880" w:rsidRPr="00133448">
        <w:t xml:space="preserve">  Notification requirements for </w:t>
      </w:r>
      <w:r w:rsidR="00514FB7" w:rsidRPr="00133448">
        <w:t>reporting entities</w:t>
      </w:r>
      <w:bookmarkEnd w:id="43"/>
    </w:p>
    <w:p w:rsidR="00514FB7" w:rsidRPr="00133448" w:rsidRDefault="00C351E0" w:rsidP="00133448">
      <w:pPr>
        <w:pStyle w:val="subsection"/>
      </w:pPr>
      <w:r w:rsidRPr="00133448">
        <w:tab/>
        <w:t>(1)</w:t>
      </w:r>
      <w:r w:rsidR="009D1D9A" w:rsidRPr="00133448">
        <w:tab/>
        <w:t>A reporting entity must notify the</w:t>
      </w:r>
      <w:r w:rsidR="005C4657" w:rsidRPr="00133448">
        <w:t xml:space="preserve"> Regulator in writing </w:t>
      </w:r>
      <w:r w:rsidR="009D1D9A" w:rsidRPr="00133448">
        <w:t xml:space="preserve">if any of the following </w:t>
      </w:r>
      <w:r w:rsidR="00A5041C" w:rsidRPr="00133448">
        <w:t>events occur</w:t>
      </w:r>
      <w:r w:rsidR="00514FB7" w:rsidRPr="00133448">
        <w:t>:</w:t>
      </w:r>
    </w:p>
    <w:p w:rsidR="00C351E0" w:rsidRPr="00133448" w:rsidRDefault="00514FB7" w:rsidP="00133448">
      <w:pPr>
        <w:pStyle w:val="paragraph"/>
      </w:pPr>
      <w:r w:rsidRPr="00133448">
        <w:tab/>
        <w:t>(a)</w:t>
      </w:r>
      <w:r w:rsidRPr="00133448">
        <w:tab/>
      </w:r>
      <w:r w:rsidR="009D1D9A" w:rsidRPr="00133448">
        <w:t xml:space="preserve">the entity </w:t>
      </w:r>
      <w:r w:rsidR="005C4657" w:rsidRPr="00133448">
        <w:t>is notified</w:t>
      </w:r>
      <w:r w:rsidR="009D1D9A" w:rsidRPr="00133448">
        <w:t xml:space="preserve"> that </w:t>
      </w:r>
      <w:r w:rsidR="00C351E0" w:rsidRPr="00133448">
        <w:t xml:space="preserve">a business name, or a different business name, </w:t>
      </w:r>
      <w:r w:rsidR="009D1D9A" w:rsidRPr="00133448">
        <w:t>has become</w:t>
      </w:r>
      <w:r w:rsidR="00C351E0" w:rsidRPr="00133448">
        <w:t xml:space="preserve"> registered to the entity on the Business Names </w:t>
      </w:r>
      <w:r w:rsidR="00A5041C" w:rsidRPr="00133448">
        <w:t>R</w:t>
      </w:r>
      <w:r w:rsidR="00C351E0" w:rsidRPr="00133448">
        <w:t>egister established and maintained under section</w:t>
      </w:r>
      <w:r w:rsidR="00133448" w:rsidRPr="00133448">
        <w:t> </w:t>
      </w:r>
      <w:r w:rsidR="00C351E0" w:rsidRPr="00133448">
        <w:t xml:space="preserve">22 of the </w:t>
      </w:r>
      <w:r w:rsidR="00C351E0" w:rsidRPr="00133448">
        <w:rPr>
          <w:i/>
        </w:rPr>
        <w:t>Business Names Registration Act 2011</w:t>
      </w:r>
      <w:r w:rsidR="00C351E0" w:rsidRPr="00133448">
        <w:t>;</w:t>
      </w:r>
    </w:p>
    <w:p w:rsidR="00C351E0" w:rsidRPr="00133448" w:rsidRDefault="00C351E0" w:rsidP="00133448">
      <w:pPr>
        <w:pStyle w:val="paragraph"/>
      </w:pPr>
      <w:r w:rsidRPr="00133448">
        <w:tab/>
        <w:t>(b)</w:t>
      </w:r>
      <w:r w:rsidRPr="00133448">
        <w:tab/>
        <w:t xml:space="preserve">the entity’s applicable accounting period </w:t>
      </w:r>
      <w:r w:rsidR="005C4657" w:rsidRPr="00133448">
        <w:t>changes</w:t>
      </w:r>
      <w:r w:rsidRPr="00133448">
        <w:t xml:space="preserve"> under section</w:t>
      </w:r>
      <w:r w:rsidR="00133448" w:rsidRPr="00133448">
        <w:t> </w:t>
      </w:r>
      <w:r w:rsidRPr="00133448">
        <w:t xml:space="preserve">18 or 18A of the </w:t>
      </w:r>
      <w:r w:rsidRPr="00133448">
        <w:rPr>
          <w:i/>
        </w:rPr>
        <w:t>Income Tax Assessment Act 1936</w:t>
      </w:r>
      <w:r w:rsidRPr="00133448">
        <w:t>;</w:t>
      </w:r>
    </w:p>
    <w:p w:rsidR="00C351E0" w:rsidRPr="00133448" w:rsidRDefault="00C351E0" w:rsidP="00133448">
      <w:pPr>
        <w:pStyle w:val="paragraph"/>
      </w:pPr>
      <w:r w:rsidRPr="00133448">
        <w:tab/>
        <w:t>(c)</w:t>
      </w:r>
      <w:r w:rsidRPr="00133448">
        <w:tab/>
        <w:t>any of the following:</w:t>
      </w:r>
    </w:p>
    <w:p w:rsidR="00514FB7" w:rsidRPr="00133448" w:rsidRDefault="00C351E0" w:rsidP="00133448">
      <w:pPr>
        <w:pStyle w:val="paragraphsub"/>
      </w:pPr>
      <w:r w:rsidRPr="00133448">
        <w:tab/>
        <w:t>(i)</w:t>
      </w:r>
      <w:r w:rsidRPr="00133448">
        <w:tab/>
      </w:r>
      <w:r w:rsidR="00514FB7" w:rsidRPr="00133448">
        <w:t xml:space="preserve">in the case of a natural person—the entity </w:t>
      </w:r>
      <w:r w:rsidR="005C4657" w:rsidRPr="00133448">
        <w:t>becomes</w:t>
      </w:r>
      <w:r w:rsidR="00514FB7" w:rsidRPr="00133448">
        <w:t xml:space="preserve"> an insolvent under administration;</w:t>
      </w:r>
    </w:p>
    <w:p w:rsidR="00514FB7" w:rsidRPr="00133448" w:rsidRDefault="00C351E0" w:rsidP="00133448">
      <w:pPr>
        <w:pStyle w:val="paragraphsub"/>
      </w:pPr>
      <w:r w:rsidRPr="00133448">
        <w:tab/>
        <w:t>(ii)</w:t>
      </w:r>
      <w:r w:rsidR="00514FB7" w:rsidRPr="00133448">
        <w:tab/>
        <w:t xml:space="preserve">in the case </w:t>
      </w:r>
      <w:r w:rsidR="009D1D9A" w:rsidRPr="00133448">
        <w:t>of a body corporate—the entity</w:t>
      </w:r>
      <w:r w:rsidR="005C4657" w:rsidRPr="00133448">
        <w:t xml:space="preserve"> becomes</w:t>
      </w:r>
      <w:r w:rsidR="00514FB7" w:rsidRPr="00133448">
        <w:t xml:space="preserve"> a Chapter</w:t>
      </w:r>
      <w:r w:rsidR="00133448" w:rsidRPr="00133448">
        <w:t> </w:t>
      </w:r>
      <w:r w:rsidR="00514FB7" w:rsidRPr="00133448">
        <w:t xml:space="preserve">5 body corporate (within the meaning of the </w:t>
      </w:r>
      <w:r w:rsidR="00514FB7" w:rsidRPr="00133448">
        <w:rPr>
          <w:i/>
        </w:rPr>
        <w:t>Corporations Act 2001</w:t>
      </w:r>
      <w:r w:rsidR="00514FB7" w:rsidRPr="00133448">
        <w:t>);</w:t>
      </w:r>
    </w:p>
    <w:p w:rsidR="00514FB7" w:rsidRPr="00133448" w:rsidRDefault="00C351E0" w:rsidP="00133448">
      <w:pPr>
        <w:pStyle w:val="paragraphsub"/>
      </w:pPr>
      <w:r w:rsidRPr="00133448">
        <w:tab/>
        <w:t>(iii</w:t>
      </w:r>
      <w:r w:rsidR="00514FB7" w:rsidRPr="00133448">
        <w:t>)</w:t>
      </w:r>
      <w:r w:rsidR="00514FB7" w:rsidRPr="00133448">
        <w:tab/>
        <w:t>in the case of a partnership—a creditor’s pe</w:t>
      </w:r>
      <w:r w:rsidR="009D1D9A" w:rsidRPr="00133448">
        <w:t xml:space="preserve">tition or a debtor’s petition </w:t>
      </w:r>
      <w:r w:rsidR="005C4657" w:rsidRPr="00133448">
        <w:t>is</w:t>
      </w:r>
      <w:r w:rsidR="00514FB7" w:rsidRPr="00133448">
        <w:t xml:space="preserve"> presented against the entity under Division</w:t>
      </w:r>
      <w:r w:rsidR="00133448" w:rsidRPr="00133448">
        <w:t> </w:t>
      </w:r>
      <w:r w:rsidR="00514FB7" w:rsidRPr="00133448">
        <w:t>2 or 3 of Part</w:t>
      </w:r>
      <w:r w:rsidR="00133448" w:rsidRPr="00133448">
        <w:t> </w:t>
      </w:r>
      <w:r w:rsidR="00514FB7" w:rsidRPr="00133448">
        <w:t xml:space="preserve">IV of the </w:t>
      </w:r>
      <w:r w:rsidR="00514FB7" w:rsidRPr="00133448">
        <w:rPr>
          <w:i/>
        </w:rPr>
        <w:t>Bankruptcy Act 1966</w:t>
      </w:r>
      <w:r w:rsidR="00514FB7" w:rsidRPr="00133448">
        <w:t>.</w:t>
      </w:r>
    </w:p>
    <w:p w:rsidR="005C4657" w:rsidRPr="00133448" w:rsidRDefault="00642725" w:rsidP="00133448">
      <w:pPr>
        <w:pStyle w:val="subsection"/>
      </w:pPr>
      <w:r w:rsidRPr="00133448">
        <w:tab/>
        <w:t>(2)</w:t>
      </w:r>
      <w:r w:rsidRPr="00133448">
        <w:tab/>
        <w:t>The notice must</w:t>
      </w:r>
      <w:r w:rsidR="005C4657" w:rsidRPr="00133448">
        <w:t>:</w:t>
      </w:r>
    </w:p>
    <w:p w:rsidR="005C4657" w:rsidRPr="00133448" w:rsidRDefault="005C4657" w:rsidP="00133448">
      <w:pPr>
        <w:pStyle w:val="paragraph"/>
      </w:pPr>
      <w:r w:rsidRPr="00133448">
        <w:tab/>
        <w:t>(a)</w:t>
      </w:r>
      <w:r w:rsidRPr="00133448">
        <w:tab/>
      </w:r>
      <w:r w:rsidR="00642725" w:rsidRPr="00133448">
        <w:t xml:space="preserve">be given </w:t>
      </w:r>
      <w:r w:rsidR="00714A9E" w:rsidRPr="00133448">
        <w:t>within 28 days after</w:t>
      </w:r>
      <w:r w:rsidRPr="00133448">
        <w:t xml:space="preserve"> the occurrence; and</w:t>
      </w:r>
    </w:p>
    <w:p w:rsidR="005C4657" w:rsidRPr="00133448" w:rsidRDefault="005C4657" w:rsidP="00133448">
      <w:pPr>
        <w:pStyle w:val="paragraph"/>
      </w:pPr>
      <w:r w:rsidRPr="00133448">
        <w:tab/>
        <w:t>(b)</w:t>
      </w:r>
      <w:r w:rsidRPr="00133448">
        <w:tab/>
      </w:r>
      <w:r w:rsidR="00642725" w:rsidRPr="00133448">
        <w:t>include any information prescribed by the rules</w:t>
      </w:r>
      <w:r w:rsidRPr="00133448">
        <w:t>.</w:t>
      </w:r>
    </w:p>
    <w:p w:rsidR="00514FB7" w:rsidRPr="00133448" w:rsidRDefault="00514FB7" w:rsidP="00133448">
      <w:pPr>
        <w:pStyle w:val="Penalty"/>
      </w:pPr>
      <w:r w:rsidRPr="00133448">
        <w:t>Civil penalty:</w:t>
      </w:r>
      <w:r w:rsidRPr="00133448">
        <w:tab/>
      </w:r>
      <w:r w:rsidR="00B30976" w:rsidRPr="00133448">
        <w:t>60</w:t>
      </w:r>
      <w:r w:rsidRPr="00133448">
        <w:t xml:space="preserve"> penalty units.</w:t>
      </w:r>
    </w:p>
    <w:p w:rsidR="00514FB7" w:rsidRPr="00133448" w:rsidRDefault="00514FB7" w:rsidP="00133448">
      <w:pPr>
        <w:pStyle w:val="ActHead3"/>
        <w:pageBreakBefore/>
      </w:pPr>
      <w:bookmarkStart w:id="44" w:name="_Toc32929799"/>
      <w:r w:rsidRPr="00642516">
        <w:rPr>
          <w:rStyle w:val="CharDivNo"/>
        </w:rPr>
        <w:t>Division</w:t>
      </w:r>
      <w:r w:rsidR="00133448" w:rsidRPr="00642516">
        <w:rPr>
          <w:rStyle w:val="CharDivNo"/>
        </w:rPr>
        <w:t> </w:t>
      </w:r>
      <w:r w:rsidRPr="00642516">
        <w:rPr>
          <w:rStyle w:val="CharDivNo"/>
        </w:rPr>
        <w:t>3</w:t>
      </w:r>
      <w:r w:rsidRPr="00133448">
        <w:t>—</w:t>
      </w:r>
      <w:r w:rsidRPr="00642516">
        <w:rPr>
          <w:rStyle w:val="CharDivText"/>
        </w:rPr>
        <w:t>Audit</w:t>
      </w:r>
      <w:r w:rsidR="00E137A3" w:rsidRPr="00642516">
        <w:rPr>
          <w:rStyle w:val="CharDivText"/>
        </w:rPr>
        <w:t>s</w:t>
      </w:r>
      <w:bookmarkEnd w:id="44"/>
    </w:p>
    <w:p w:rsidR="00514FB7" w:rsidRPr="00133448" w:rsidRDefault="000201D1" w:rsidP="00133448">
      <w:pPr>
        <w:pStyle w:val="ActHead5"/>
      </w:pPr>
      <w:bookmarkStart w:id="45" w:name="_Toc32929800"/>
      <w:r w:rsidRPr="00642516">
        <w:rPr>
          <w:rStyle w:val="CharSectno"/>
        </w:rPr>
        <w:t>30</w:t>
      </w:r>
      <w:r w:rsidR="00E137A3" w:rsidRPr="00133448">
        <w:t xml:space="preserve">  Compliance audits</w:t>
      </w:r>
      <w:bookmarkEnd w:id="45"/>
    </w:p>
    <w:p w:rsidR="00B23508" w:rsidRPr="00133448" w:rsidRDefault="00B23508" w:rsidP="00133448">
      <w:pPr>
        <w:pStyle w:val="subsection"/>
      </w:pPr>
      <w:r w:rsidRPr="00133448">
        <w:tab/>
        <w:t>(1)</w:t>
      </w:r>
      <w:r w:rsidRPr="00133448">
        <w:tab/>
        <w:t>This section applies if the Regulator suspects that a reporting entity has contravened a provision of this Act.</w:t>
      </w:r>
    </w:p>
    <w:p w:rsidR="005A6FCB" w:rsidRPr="00133448" w:rsidRDefault="008F5E1B" w:rsidP="00133448">
      <w:pPr>
        <w:pStyle w:val="subsection"/>
      </w:pPr>
      <w:r w:rsidRPr="00133448">
        <w:tab/>
        <w:t>(</w:t>
      </w:r>
      <w:r w:rsidR="00B23508" w:rsidRPr="00133448">
        <w:t>2</w:t>
      </w:r>
      <w:r w:rsidRPr="00133448">
        <w:t>)</w:t>
      </w:r>
      <w:r w:rsidRPr="00133448">
        <w:tab/>
      </w:r>
      <w:r w:rsidR="00B23508" w:rsidRPr="00133448">
        <w:t>T</w:t>
      </w:r>
      <w:r w:rsidRPr="00133448">
        <w:t>he Regulator may, by written notice</w:t>
      </w:r>
      <w:r w:rsidR="000D42EB" w:rsidRPr="00133448">
        <w:t xml:space="preserve"> given</w:t>
      </w:r>
      <w:r w:rsidRPr="00133448">
        <w:t xml:space="preserve"> to </w:t>
      </w:r>
      <w:r w:rsidR="00B96A1F" w:rsidRPr="00133448">
        <w:t>the</w:t>
      </w:r>
      <w:r w:rsidR="00A915F6" w:rsidRPr="00133448">
        <w:t xml:space="preserve"> </w:t>
      </w:r>
      <w:r w:rsidRPr="00133448">
        <w:t>entity, require the entity:</w:t>
      </w:r>
    </w:p>
    <w:p w:rsidR="008F5E1B" w:rsidRPr="00133448" w:rsidRDefault="00571820" w:rsidP="00133448">
      <w:pPr>
        <w:pStyle w:val="paragraph"/>
      </w:pPr>
      <w:r w:rsidRPr="00133448">
        <w:tab/>
        <w:t>(a)</w:t>
      </w:r>
      <w:r w:rsidRPr="00133448">
        <w:tab/>
        <w:t>to appoint as an auditor:</w:t>
      </w:r>
    </w:p>
    <w:p w:rsidR="00571820" w:rsidRPr="00133448" w:rsidRDefault="00571820" w:rsidP="00133448">
      <w:pPr>
        <w:pStyle w:val="paragraphsub"/>
      </w:pPr>
      <w:r w:rsidRPr="00133448">
        <w:tab/>
      </w:r>
      <w:r w:rsidR="00B3011D" w:rsidRPr="00133448">
        <w:t>(i)</w:t>
      </w:r>
      <w:r w:rsidR="00B3011D" w:rsidRPr="00133448">
        <w:tab/>
        <w:t>a</w:t>
      </w:r>
      <w:r w:rsidR="00C75D5F" w:rsidRPr="00133448">
        <w:t xml:space="preserve"> person</w:t>
      </w:r>
      <w:r w:rsidRPr="00133448">
        <w:t xml:space="preserve"> </w:t>
      </w:r>
      <w:r w:rsidR="00B3011D" w:rsidRPr="00133448">
        <w:t>nominated by the entity and approved, in writing, by the Regulator</w:t>
      </w:r>
      <w:r w:rsidRPr="00133448">
        <w:t>; or</w:t>
      </w:r>
    </w:p>
    <w:p w:rsidR="00571820" w:rsidRPr="00133448" w:rsidRDefault="00571820" w:rsidP="00133448">
      <w:pPr>
        <w:pStyle w:val="paragraphsub"/>
      </w:pPr>
      <w:r w:rsidRPr="00133448">
        <w:tab/>
        <w:t>(i</w:t>
      </w:r>
      <w:r w:rsidR="00B3011D" w:rsidRPr="00133448">
        <w:t>i)</w:t>
      </w:r>
      <w:r w:rsidR="00B3011D" w:rsidRPr="00133448">
        <w:tab/>
        <w:t xml:space="preserve">if the Regulator </w:t>
      </w:r>
      <w:r w:rsidR="00C75D5F" w:rsidRPr="00133448">
        <w:t xml:space="preserve">does not approve </w:t>
      </w:r>
      <w:r w:rsidR="00B125E4" w:rsidRPr="00133448">
        <w:t>a</w:t>
      </w:r>
      <w:r w:rsidR="00C75D5F" w:rsidRPr="00133448">
        <w:t xml:space="preserve"> p</w:t>
      </w:r>
      <w:r w:rsidR="00B83FD8" w:rsidRPr="00133448">
        <w:t>erson nominated by the entity—another person approved</w:t>
      </w:r>
      <w:r w:rsidR="00C75D5F" w:rsidRPr="00133448">
        <w:t>, in writing, by the Regulator</w:t>
      </w:r>
      <w:r w:rsidRPr="00133448">
        <w:t>; and</w:t>
      </w:r>
    </w:p>
    <w:p w:rsidR="00571820" w:rsidRPr="00133448" w:rsidRDefault="00A86350" w:rsidP="00133448">
      <w:pPr>
        <w:pStyle w:val="paragraph"/>
      </w:pPr>
      <w:r w:rsidRPr="00133448">
        <w:tab/>
        <w:t>(b)</w:t>
      </w:r>
      <w:r w:rsidRPr="00133448">
        <w:tab/>
        <w:t>to arrange for the auditor to carry out an audit of whichever of the following is specified in the notice:</w:t>
      </w:r>
    </w:p>
    <w:p w:rsidR="00A86350" w:rsidRPr="00133448" w:rsidRDefault="00A86350" w:rsidP="00133448">
      <w:pPr>
        <w:pStyle w:val="paragraphsub"/>
      </w:pPr>
      <w:r w:rsidRPr="00133448">
        <w:tab/>
        <w:t>(i)</w:t>
      </w:r>
      <w:r w:rsidRPr="00133448">
        <w:tab/>
        <w:t>the entity’s compliance with this Act;</w:t>
      </w:r>
    </w:p>
    <w:p w:rsidR="00A86350" w:rsidRPr="00133448" w:rsidRDefault="00A86350" w:rsidP="00133448">
      <w:pPr>
        <w:pStyle w:val="paragraphsub"/>
      </w:pPr>
      <w:r w:rsidRPr="00133448">
        <w:tab/>
        <w:t>(ii)</w:t>
      </w:r>
      <w:r w:rsidRPr="00133448">
        <w:tab/>
        <w:t xml:space="preserve">one or more specified aspects of the </w:t>
      </w:r>
      <w:r w:rsidR="00BC5E63" w:rsidRPr="00133448">
        <w:t>entity</w:t>
      </w:r>
      <w:r w:rsidRPr="00133448">
        <w:t>’s compliance with this Act; and</w:t>
      </w:r>
    </w:p>
    <w:p w:rsidR="00A86350" w:rsidRPr="00133448" w:rsidRDefault="00A86350" w:rsidP="00133448">
      <w:pPr>
        <w:pStyle w:val="paragraph"/>
      </w:pPr>
      <w:r w:rsidRPr="00133448">
        <w:tab/>
        <w:t>(c)</w:t>
      </w:r>
      <w:r w:rsidRPr="00133448">
        <w:tab/>
        <w:t>to give the Regulator a written report setti</w:t>
      </w:r>
      <w:r w:rsidR="00B83FD8" w:rsidRPr="00133448">
        <w:t>ng out the results of the audit within:</w:t>
      </w:r>
    </w:p>
    <w:p w:rsidR="00B83FD8" w:rsidRPr="00133448" w:rsidRDefault="00B83FD8" w:rsidP="00133448">
      <w:pPr>
        <w:pStyle w:val="paragraphsub"/>
      </w:pPr>
      <w:r w:rsidRPr="00133448">
        <w:tab/>
        <w:t>(i)</w:t>
      </w:r>
      <w:r w:rsidRPr="00133448">
        <w:tab/>
        <w:t>the period specified in the notice; or</w:t>
      </w:r>
    </w:p>
    <w:p w:rsidR="00B83FD8" w:rsidRPr="00133448" w:rsidRDefault="00B83FD8" w:rsidP="00133448">
      <w:pPr>
        <w:pStyle w:val="paragraphsub"/>
      </w:pPr>
      <w:r w:rsidRPr="00133448">
        <w:tab/>
        <w:t>(ii)</w:t>
      </w:r>
      <w:r w:rsidRPr="00133448">
        <w:tab/>
        <w:t>if the Regulator allows a longer period—that longer period.</w:t>
      </w:r>
    </w:p>
    <w:p w:rsidR="00BB0E89" w:rsidRPr="00133448" w:rsidRDefault="00BB0E89" w:rsidP="00133448">
      <w:pPr>
        <w:pStyle w:val="notetext"/>
      </w:pPr>
      <w:r w:rsidRPr="00133448">
        <w:t>Note:</w:t>
      </w:r>
      <w:r w:rsidRPr="00133448">
        <w:tab/>
        <w:t>The Regulator must not give notice under this subsection before the enforceme</w:t>
      </w:r>
      <w:r w:rsidR="00DA4D12" w:rsidRPr="00133448">
        <w:t xml:space="preserve">nt day: see subsection </w:t>
      </w:r>
      <w:r w:rsidR="000201D1" w:rsidRPr="00133448">
        <w:t>37</w:t>
      </w:r>
      <w:r w:rsidR="00DA4D12" w:rsidRPr="00133448">
        <w:t>(</w:t>
      </w:r>
      <w:r w:rsidR="00D17C4A" w:rsidRPr="00133448">
        <w:t>4</w:t>
      </w:r>
      <w:r w:rsidRPr="00133448">
        <w:t>).</w:t>
      </w:r>
    </w:p>
    <w:p w:rsidR="00E137A3" w:rsidRPr="00133448" w:rsidRDefault="00B3011D" w:rsidP="00133448">
      <w:pPr>
        <w:pStyle w:val="subsection"/>
      </w:pPr>
      <w:r w:rsidRPr="00133448">
        <w:tab/>
      </w:r>
      <w:r w:rsidR="00E3343C" w:rsidRPr="00133448">
        <w:t>(</w:t>
      </w:r>
      <w:r w:rsidR="00B23508" w:rsidRPr="00133448">
        <w:t>3</w:t>
      </w:r>
      <w:r w:rsidR="00E137A3" w:rsidRPr="00133448">
        <w:t>)</w:t>
      </w:r>
      <w:r w:rsidR="00E137A3" w:rsidRPr="00133448">
        <w:tab/>
        <w:t>The notice must specify:</w:t>
      </w:r>
    </w:p>
    <w:p w:rsidR="00B3011D" w:rsidRPr="00133448" w:rsidRDefault="00B3011D" w:rsidP="00133448">
      <w:pPr>
        <w:pStyle w:val="paragraph"/>
      </w:pPr>
      <w:r w:rsidRPr="00133448">
        <w:tab/>
        <w:t>(a)</w:t>
      </w:r>
      <w:r w:rsidRPr="00133448">
        <w:tab/>
        <w:t>requirements relating to the qualifications and independence of the auditor</w:t>
      </w:r>
      <w:r w:rsidR="00C75D5F" w:rsidRPr="00133448">
        <w:t xml:space="preserve"> to</w:t>
      </w:r>
      <w:r w:rsidR="00B83FD8" w:rsidRPr="00133448">
        <w:t xml:space="preserve"> be appointed under </w:t>
      </w:r>
      <w:r w:rsidR="00133448" w:rsidRPr="00133448">
        <w:t>paragraph (</w:t>
      </w:r>
      <w:r w:rsidR="00B23508" w:rsidRPr="00133448">
        <w:t>2</w:t>
      </w:r>
      <w:r w:rsidR="00C75D5F" w:rsidRPr="00133448">
        <w:t>)(a)</w:t>
      </w:r>
      <w:r w:rsidRPr="00133448">
        <w:t>; and</w:t>
      </w:r>
    </w:p>
    <w:p w:rsidR="00B3011D" w:rsidRPr="00133448" w:rsidRDefault="00B3011D" w:rsidP="00133448">
      <w:pPr>
        <w:pStyle w:val="paragraph"/>
      </w:pPr>
      <w:r w:rsidRPr="00133448">
        <w:tab/>
        <w:t>(b)</w:t>
      </w:r>
      <w:r w:rsidRPr="00133448">
        <w:tab/>
        <w:t>the matters to be covered by the audit</w:t>
      </w:r>
      <w:r w:rsidR="00C75D5F" w:rsidRPr="00133448">
        <w:t>; and</w:t>
      </w:r>
    </w:p>
    <w:p w:rsidR="00B83FD8" w:rsidRPr="00133448" w:rsidRDefault="008B4753" w:rsidP="00133448">
      <w:pPr>
        <w:pStyle w:val="paragraph"/>
      </w:pPr>
      <w:r w:rsidRPr="00133448">
        <w:tab/>
        <w:t>(c</w:t>
      </w:r>
      <w:r w:rsidR="00B3011D" w:rsidRPr="00133448">
        <w:t>)</w:t>
      </w:r>
      <w:r w:rsidR="00B3011D" w:rsidRPr="00133448">
        <w:tab/>
        <w:t>the for</w:t>
      </w:r>
      <w:r w:rsidR="00B83FD8" w:rsidRPr="00133448">
        <w:t>m and content of the report.</w:t>
      </w:r>
    </w:p>
    <w:p w:rsidR="0088133B" w:rsidRPr="00133448" w:rsidRDefault="0088133B" w:rsidP="00133448">
      <w:pPr>
        <w:pStyle w:val="SubsectionHead"/>
      </w:pPr>
      <w:r w:rsidRPr="00133448">
        <w:t>Civil penalties</w:t>
      </w:r>
    </w:p>
    <w:p w:rsidR="00A873EB" w:rsidRPr="00133448" w:rsidRDefault="00A873EB" w:rsidP="00133448">
      <w:pPr>
        <w:pStyle w:val="subsection"/>
      </w:pPr>
      <w:r w:rsidRPr="00133448">
        <w:tab/>
      </w:r>
      <w:r w:rsidR="00B23508" w:rsidRPr="00133448">
        <w:t>(4</w:t>
      </w:r>
      <w:r w:rsidRPr="00133448">
        <w:t>)</w:t>
      </w:r>
      <w:r w:rsidRPr="00133448">
        <w:tab/>
        <w:t>The entity must comply with the notice.</w:t>
      </w:r>
    </w:p>
    <w:p w:rsidR="00A873EB" w:rsidRPr="00133448" w:rsidRDefault="00A873EB" w:rsidP="00133448">
      <w:pPr>
        <w:pStyle w:val="Penalty"/>
      </w:pPr>
      <w:r w:rsidRPr="00133448">
        <w:t>Civil penalty:</w:t>
      </w:r>
      <w:r w:rsidRPr="00133448">
        <w:tab/>
        <w:t>60 penalty units.</w:t>
      </w:r>
    </w:p>
    <w:p w:rsidR="00E137A3" w:rsidRPr="00133448" w:rsidRDefault="00C75D5F" w:rsidP="00133448">
      <w:pPr>
        <w:pStyle w:val="subsection"/>
      </w:pPr>
      <w:r w:rsidRPr="00133448">
        <w:tab/>
      </w:r>
      <w:r w:rsidR="00395A08" w:rsidRPr="00133448">
        <w:t>(</w:t>
      </w:r>
      <w:r w:rsidR="00B23508" w:rsidRPr="00133448">
        <w:t>5</w:t>
      </w:r>
      <w:r w:rsidR="00395A08" w:rsidRPr="00133448">
        <w:t>)</w:t>
      </w:r>
      <w:r w:rsidR="00395A08" w:rsidRPr="00133448">
        <w:tab/>
        <w:t>The entity</w:t>
      </w:r>
      <w:r w:rsidR="00E137A3" w:rsidRPr="00133448">
        <w:t xml:space="preserve"> must provide the </w:t>
      </w:r>
      <w:r w:rsidR="004612ED" w:rsidRPr="00133448">
        <w:t>auditor</w:t>
      </w:r>
      <w:r w:rsidR="00E137A3" w:rsidRPr="00133448">
        <w:t>,</w:t>
      </w:r>
      <w:r w:rsidR="004612ED" w:rsidRPr="00133448">
        <w:t xml:space="preserve"> and any persons assisting the auditor</w:t>
      </w:r>
      <w:r w:rsidR="00E137A3" w:rsidRPr="00133448">
        <w:t xml:space="preserve">, with all reasonable facilities and assistance necessary for the effective exercise of the </w:t>
      </w:r>
      <w:r w:rsidR="004612ED" w:rsidRPr="00133448">
        <w:t>auditor’s</w:t>
      </w:r>
      <w:r w:rsidR="00E137A3" w:rsidRPr="00133448">
        <w:t xml:space="preserve"> duties under this </w:t>
      </w:r>
      <w:r w:rsidR="00BC5E63" w:rsidRPr="00133448">
        <w:t>section</w:t>
      </w:r>
      <w:r w:rsidR="00E137A3" w:rsidRPr="00133448">
        <w:t>.</w:t>
      </w:r>
    </w:p>
    <w:p w:rsidR="00A873EB" w:rsidRPr="00133448" w:rsidRDefault="00F8234A" w:rsidP="00133448">
      <w:pPr>
        <w:pStyle w:val="Penalty"/>
      </w:pPr>
      <w:r w:rsidRPr="00133448">
        <w:t>Civil penalty:</w:t>
      </w:r>
      <w:r w:rsidRPr="00133448">
        <w:tab/>
        <w:t>200</w:t>
      </w:r>
      <w:r w:rsidR="00A873EB" w:rsidRPr="00133448">
        <w:t xml:space="preserve"> penalty units.</w:t>
      </w:r>
    </w:p>
    <w:p w:rsidR="00A873EB" w:rsidRPr="00133448" w:rsidRDefault="00A873EB" w:rsidP="00133448">
      <w:pPr>
        <w:pStyle w:val="subsection"/>
      </w:pPr>
      <w:r w:rsidRPr="00133448">
        <w:tab/>
        <w:t>(</w:t>
      </w:r>
      <w:r w:rsidR="00B23508" w:rsidRPr="00133448">
        <w:t>6</w:t>
      </w:r>
      <w:r w:rsidRPr="00133448">
        <w:t>)</w:t>
      </w:r>
      <w:r w:rsidRPr="00133448">
        <w:tab/>
        <w:t xml:space="preserve">For the purposes of </w:t>
      </w:r>
      <w:r w:rsidR="00133448" w:rsidRPr="00133448">
        <w:t>subsection (</w:t>
      </w:r>
      <w:r w:rsidR="00B23508" w:rsidRPr="00133448">
        <w:t>5</w:t>
      </w:r>
      <w:r w:rsidRPr="00133448">
        <w:t>), the reference in paragraph</w:t>
      </w:r>
      <w:r w:rsidR="00133448" w:rsidRPr="00133448">
        <w:t> </w:t>
      </w:r>
      <w:r w:rsidRPr="00133448">
        <w:t xml:space="preserve">82(5)(a) of the Regulatory Powers Act to 5 times the pecuniary penalty specified for the civil penalty provision has effect </w:t>
      </w:r>
      <w:r w:rsidR="004F707B" w:rsidRPr="00133448">
        <w:t>as if it were a reference to 0.2</w:t>
      </w:r>
      <w:r w:rsidRPr="00133448">
        <w:t>% of the assessable income for the person for the income year in which the contravention occurred.</w:t>
      </w:r>
    </w:p>
    <w:p w:rsidR="00A873EB" w:rsidRPr="00133448" w:rsidRDefault="00A873EB" w:rsidP="00133448">
      <w:pPr>
        <w:pStyle w:val="notetext"/>
      </w:pPr>
      <w:r w:rsidRPr="00133448">
        <w:t>Note:</w:t>
      </w:r>
      <w:r w:rsidRPr="00133448">
        <w:tab/>
        <w:t xml:space="preserve">This subsection modifies the maximum pecuniary penalty that a body corporate can be ordered to pay for a contravention of </w:t>
      </w:r>
      <w:r w:rsidR="00133448" w:rsidRPr="00133448">
        <w:t>subsection (</w:t>
      </w:r>
      <w:r w:rsidR="00B23508" w:rsidRPr="00133448">
        <w:t>5</w:t>
      </w:r>
      <w:r w:rsidRPr="00133448">
        <w:t>).</w:t>
      </w:r>
    </w:p>
    <w:p w:rsidR="00395A08" w:rsidRPr="00133448" w:rsidRDefault="00395A08" w:rsidP="00133448">
      <w:pPr>
        <w:pStyle w:val="SubsectionHead"/>
      </w:pPr>
      <w:r w:rsidRPr="00133448">
        <w:t>Auditor’s fees and expenses</w:t>
      </w:r>
    </w:p>
    <w:p w:rsidR="00B940DB" w:rsidRPr="00133448" w:rsidRDefault="00923FCB" w:rsidP="00133448">
      <w:pPr>
        <w:pStyle w:val="subsection"/>
      </w:pPr>
      <w:r w:rsidRPr="00133448">
        <w:tab/>
        <w:t>(</w:t>
      </w:r>
      <w:r w:rsidR="00B23508" w:rsidRPr="00133448">
        <w:t>7</w:t>
      </w:r>
      <w:r w:rsidR="00395A08" w:rsidRPr="00133448">
        <w:t>)</w:t>
      </w:r>
      <w:r w:rsidR="00395A08" w:rsidRPr="00133448">
        <w:tab/>
        <w:t>The reasonable fees and expenses of the auditor for preparing the audit report</w:t>
      </w:r>
      <w:r w:rsidR="00B940DB" w:rsidRPr="00133448">
        <w:t xml:space="preserve"> are payable by the entity.</w:t>
      </w:r>
    </w:p>
    <w:p w:rsidR="00514FB7" w:rsidRPr="00133448" w:rsidRDefault="00514FB7" w:rsidP="00133448">
      <w:pPr>
        <w:pStyle w:val="ActHead3"/>
        <w:pageBreakBefore/>
      </w:pPr>
      <w:bookmarkStart w:id="46" w:name="_Toc32929801"/>
      <w:r w:rsidRPr="00642516">
        <w:rPr>
          <w:rStyle w:val="CharDivNo"/>
        </w:rPr>
        <w:t>Division</w:t>
      </w:r>
      <w:r w:rsidR="00133448" w:rsidRPr="00642516">
        <w:rPr>
          <w:rStyle w:val="CharDivNo"/>
        </w:rPr>
        <w:t> </w:t>
      </w:r>
      <w:r w:rsidRPr="00642516">
        <w:rPr>
          <w:rStyle w:val="CharDivNo"/>
        </w:rPr>
        <w:t>4</w:t>
      </w:r>
      <w:r w:rsidRPr="00133448">
        <w:t>—</w:t>
      </w:r>
      <w:r w:rsidRPr="00642516">
        <w:rPr>
          <w:rStyle w:val="CharDivText"/>
        </w:rPr>
        <w:t>Regulatory powers</w:t>
      </w:r>
      <w:bookmarkEnd w:id="46"/>
    </w:p>
    <w:p w:rsidR="00B648CF" w:rsidRPr="00133448" w:rsidRDefault="000201D1" w:rsidP="00133448">
      <w:pPr>
        <w:pStyle w:val="ActHead5"/>
      </w:pPr>
      <w:bookmarkStart w:id="47" w:name="_Toc32929802"/>
      <w:r w:rsidRPr="00642516">
        <w:rPr>
          <w:rStyle w:val="CharSectno"/>
        </w:rPr>
        <w:t>31</w:t>
      </w:r>
      <w:r w:rsidR="00B648CF" w:rsidRPr="00133448">
        <w:t xml:space="preserve">  Monitoring powers</w:t>
      </w:r>
      <w:bookmarkEnd w:id="47"/>
    </w:p>
    <w:p w:rsidR="00B648CF" w:rsidRPr="00133448" w:rsidRDefault="00B648CF" w:rsidP="00133448">
      <w:pPr>
        <w:pStyle w:val="SubsectionHead"/>
      </w:pPr>
      <w:r w:rsidRPr="00133448">
        <w:t>Provisions subject to monitoring</w:t>
      </w:r>
    </w:p>
    <w:p w:rsidR="00856478" w:rsidRPr="00133448" w:rsidRDefault="00B648CF" w:rsidP="00133448">
      <w:pPr>
        <w:pStyle w:val="subsection"/>
      </w:pPr>
      <w:r w:rsidRPr="00133448">
        <w:tab/>
        <w:t>(1)</w:t>
      </w:r>
      <w:r w:rsidRPr="00133448">
        <w:tab/>
      </w:r>
      <w:r w:rsidR="00856478" w:rsidRPr="00133448">
        <w:t>A provision is subject to monitoring under Part</w:t>
      </w:r>
      <w:r w:rsidR="00133448" w:rsidRPr="00133448">
        <w:t> </w:t>
      </w:r>
      <w:r w:rsidR="00856478" w:rsidRPr="00133448">
        <w:t>2 of the Regulatory Powers Act if it is:</w:t>
      </w:r>
    </w:p>
    <w:p w:rsidR="00856478" w:rsidRPr="00133448" w:rsidRDefault="00856478" w:rsidP="00133448">
      <w:pPr>
        <w:pStyle w:val="paragraph"/>
      </w:pPr>
      <w:r w:rsidRPr="00133448">
        <w:tab/>
        <w:t>(a)</w:t>
      </w:r>
      <w:r w:rsidRPr="00133448">
        <w:tab/>
        <w:t>a provision of this Act; or</w:t>
      </w:r>
    </w:p>
    <w:p w:rsidR="00B648CF" w:rsidRPr="00133448" w:rsidRDefault="00856478" w:rsidP="00133448">
      <w:pPr>
        <w:pStyle w:val="paragraph"/>
      </w:pPr>
      <w:r w:rsidRPr="00133448">
        <w:tab/>
        <w:t>(b)</w:t>
      </w:r>
      <w:r w:rsidRPr="00133448">
        <w:tab/>
        <w:t xml:space="preserve">an offence against the </w:t>
      </w:r>
      <w:r w:rsidRPr="00133448">
        <w:rPr>
          <w:i/>
        </w:rPr>
        <w:t>Crimes Act 1914</w:t>
      </w:r>
      <w:r w:rsidRPr="00133448">
        <w:t xml:space="preserve"> or the </w:t>
      </w:r>
      <w:r w:rsidRPr="00133448">
        <w:rPr>
          <w:i/>
        </w:rPr>
        <w:t>Criminal Code</w:t>
      </w:r>
      <w:r w:rsidRPr="00133448">
        <w:t xml:space="preserve"> that relates to this Act.</w:t>
      </w:r>
    </w:p>
    <w:p w:rsidR="00B648CF" w:rsidRPr="00133448" w:rsidRDefault="00B648CF" w:rsidP="00133448">
      <w:pPr>
        <w:pStyle w:val="notetext"/>
      </w:pPr>
      <w:r w:rsidRPr="00133448">
        <w:t>Note</w:t>
      </w:r>
      <w:r w:rsidR="001A54B5" w:rsidRPr="00133448">
        <w:t xml:space="preserve"> 1</w:t>
      </w:r>
      <w:r w:rsidRPr="00133448">
        <w:t>:</w:t>
      </w:r>
      <w:r w:rsidRPr="00133448">
        <w:tab/>
        <w:t>Part</w:t>
      </w:r>
      <w:r w:rsidR="00133448" w:rsidRPr="00133448">
        <w:t> </w:t>
      </w:r>
      <w:r w:rsidRPr="00133448">
        <w:t>2 of the Regulatory Powers Act creates a framework for monitoring whether this Act has been complied with. It includes powers of entry and inspection.</w:t>
      </w:r>
    </w:p>
    <w:p w:rsidR="001A54B5" w:rsidRPr="00133448" w:rsidRDefault="001A54B5" w:rsidP="00133448">
      <w:pPr>
        <w:pStyle w:val="notetext"/>
      </w:pPr>
      <w:r w:rsidRPr="00133448">
        <w:t>Note 2:</w:t>
      </w:r>
      <w:r w:rsidRPr="00133448">
        <w:tab/>
      </w:r>
      <w:r w:rsidR="00791FD7" w:rsidRPr="00133448">
        <w:t>The provisions mentioned in this subsect</w:t>
      </w:r>
      <w:r w:rsidR="001E4FBF" w:rsidRPr="00133448">
        <w:t>ion are not</w:t>
      </w:r>
      <w:r w:rsidR="00791FD7" w:rsidRPr="00133448">
        <w:t xml:space="preserve"> subject to monitoring under Part</w:t>
      </w:r>
      <w:r w:rsidR="00133448" w:rsidRPr="00133448">
        <w:t> </w:t>
      </w:r>
      <w:r w:rsidR="00791FD7" w:rsidRPr="00133448">
        <w:t xml:space="preserve">2 of the Regulatory Powers Act </w:t>
      </w:r>
      <w:r w:rsidR="001E4FBF" w:rsidRPr="00133448">
        <w:t xml:space="preserve">before </w:t>
      </w:r>
      <w:r w:rsidR="00791FD7" w:rsidRPr="00133448">
        <w:t xml:space="preserve">the enforcement day: see </w:t>
      </w:r>
      <w:r w:rsidR="007E3061" w:rsidRPr="00133448">
        <w:t xml:space="preserve">subsection </w:t>
      </w:r>
      <w:r w:rsidR="000201D1" w:rsidRPr="00133448">
        <w:t>37</w:t>
      </w:r>
      <w:r w:rsidRPr="00133448">
        <w:t>(</w:t>
      </w:r>
      <w:r w:rsidR="00D17C4A" w:rsidRPr="00133448">
        <w:t>5</w:t>
      </w:r>
      <w:r w:rsidRPr="00133448">
        <w:t>) of this Act.</w:t>
      </w:r>
    </w:p>
    <w:p w:rsidR="00B648CF" w:rsidRPr="00133448" w:rsidRDefault="00B648CF" w:rsidP="00133448">
      <w:pPr>
        <w:pStyle w:val="SubsectionHead"/>
      </w:pPr>
      <w:r w:rsidRPr="00133448">
        <w:t>Information subject to monitoring</w:t>
      </w:r>
    </w:p>
    <w:p w:rsidR="00B648CF" w:rsidRPr="00133448" w:rsidRDefault="00B648CF" w:rsidP="00133448">
      <w:pPr>
        <w:pStyle w:val="subsection"/>
      </w:pPr>
      <w:r w:rsidRPr="00133448">
        <w:rPr>
          <w:i/>
        </w:rPr>
        <w:tab/>
      </w:r>
      <w:r w:rsidRPr="00133448">
        <w:t>(2)</w:t>
      </w:r>
      <w:r w:rsidRPr="00133448">
        <w:tab/>
        <w:t>Information given in compliance or purported compliance with a provision of this Act is subject to monitoring under Part</w:t>
      </w:r>
      <w:r w:rsidR="00133448" w:rsidRPr="00133448">
        <w:t> </w:t>
      </w:r>
      <w:r w:rsidRPr="00133448">
        <w:t>2 of the Regulatory Powers Act.</w:t>
      </w:r>
    </w:p>
    <w:p w:rsidR="00B648CF" w:rsidRPr="00133448" w:rsidRDefault="00B648CF" w:rsidP="00133448">
      <w:pPr>
        <w:pStyle w:val="notetext"/>
      </w:pPr>
      <w:r w:rsidRPr="00133448">
        <w:t>Note</w:t>
      </w:r>
      <w:r w:rsidR="001A54B5" w:rsidRPr="00133448">
        <w:t xml:space="preserve"> 1</w:t>
      </w:r>
      <w:r w:rsidRPr="00133448">
        <w:t>:</w:t>
      </w:r>
      <w:r w:rsidRPr="00133448">
        <w:tab/>
        <w:t>Part</w:t>
      </w:r>
      <w:r w:rsidR="00133448" w:rsidRPr="00133448">
        <w:t> </w:t>
      </w:r>
      <w:r w:rsidRPr="00133448">
        <w:t>2 of the Regulatory Powers Act creates a framework for monitoring whether the information is correct. It includes powers of entry and inspection.</w:t>
      </w:r>
    </w:p>
    <w:p w:rsidR="001A54B5" w:rsidRPr="00133448" w:rsidRDefault="001A54B5" w:rsidP="00133448">
      <w:pPr>
        <w:pStyle w:val="notetext"/>
      </w:pPr>
      <w:r w:rsidRPr="00133448">
        <w:t>Note 2:</w:t>
      </w:r>
      <w:r w:rsidR="00791FD7" w:rsidRPr="00133448">
        <w:tab/>
        <w:t>The information ment</w:t>
      </w:r>
      <w:r w:rsidR="001E4FBF" w:rsidRPr="00133448">
        <w:t>ioned in this subsection is not</w:t>
      </w:r>
      <w:r w:rsidR="00791FD7" w:rsidRPr="00133448">
        <w:t xml:space="preserve"> subject to monitoring under Part</w:t>
      </w:r>
      <w:r w:rsidR="00133448" w:rsidRPr="00133448">
        <w:t> </w:t>
      </w:r>
      <w:r w:rsidR="00791FD7" w:rsidRPr="00133448">
        <w:t xml:space="preserve">2 of the Regulatory Powers Act </w:t>
      </w:r>
      <w:r w:rsidR="001E4FBF" w:rsidRPr="00133448">
        <w:t>before</w:t>
      </w:r>
      <w:r w:rsidR="00791FD7" w:rsidRPr="00133448">
        <w:t xml:space="preserve"> the enforcement day: see subsection</w:t>
      </w:r>
      <w:r w:rsidR="00D17C4A" w:rsidRPr="00133448">
        <w:t xml:space="preserve"> </w:t>
      </w:r>
      <w:r w:rsidR="000201D1" w:rsidRPr="00133448">
        <w:t>37</w:t>
      </w:r>
      <w:r w:rsidR="00D17C4A" w:rsidRPr="00133448">
        <w:t>(5</w:t>
      </w:r>
      <w:r w:rsidRPr="00133448">
        <w:t>) of this Act.</w:t>
      </w:r>
    </w:p>
    <w:p w:rsidR="00B648CF" w:rsidRPr="00133448" w:rsidRDefault="00B648CF" w:rsidP="00133448">
      <w:pPr>
        <w:pStyle w:val="SubsectionHead"/>
      </w:pPr>
      <w:r w:rsidRPr="00133448">
        <w:t>Related provisions</w:t>
      </w:r>
      <w:r w:rsidR="005914C5" w:rsidRPr="00133448">
        <w:t>, authorised applicant, authorised person, issuing officer, relevant chief executive and relevant court</w:t>
      </w:r>
    </w:p>
    <w:p w:rsidR="005914C5" w:rsidRPr="00133448" w:rsidRDefault="00B648CF" w:rsidP="00133448">
      <w:pPr>
        <w:pStyle w:val="subsection"/>
      </w:pPr>
      <w:r w:rsidRPr="00133448">
        <w:tab/>
        <w:t>(3)</w:t>
      </w:r>
      <w:r w:rsidRPr="00133448">
        <w:tab/>
        <w:t>For the purposes of Part</w:t>
      </w:r>
      <w:r w:rsidR="00133448" w:rsidRPr="00133448">
        <w:t> </w:t>
      </w:r>
      <w:r w:rsidRPr="00133448">
        <w:t xml:space="preserve">2 of the Regulatory Powers Act, </w:t>
      </w:r>
      <w:r w:rsidR="005914C5" w:rsidRPr="00133448">
        <w:t xml:space="preserve">as that Part applies in relation to the provisions mentioned in </w:t>
      </w:r>
      <w:r w:rsidR="00133448" w:rsidRPr="00133448">
        <w:t>subsection (</w:t>
      </w:r>
      <w:r w:rsidR="005914C5" w:rsidRPr="00133448">
        <w:t xml:space="preserve">1) and the information mentioned in </w:t>
      </w:r>
      <w:r w:rsidR="00133448" w:rsidRPr="00133448">
        <w:t>subsection (</w:t>
      </w:r>
      <w:r w:rsidR="005914C5" w:rsidRPr="00133448">
        <w:t>2):</w:t>
      </w:r>
    </w:p>
    <w:p w:rsidR="005914C5" w:rsidRPr="00133448" w:rsidRDefault="005914C5" w:rsidP="00133448">
      <w:pPr>
        <w:pStyle w:val="paragraph"/>
      </w:pPr>
      <w:r w:rsidRPr="00133448">
        <w:tab/>
        <w:t>(a)</w:t>
      </w:r>
      <w:r w:rsidRPr="00133448">
        <w:tab/>
        <w:t>there are no related provisions; and</w:t>
      </w:r>
    </w:p>
    <w:p w:rsidR="005914C5" w:rsidRPr="00133448" w:rsidRDefault="005914C5" w:rsidP="00133448">
      <w:pPr>
        <w:pStyle w:val="paragraph"/>
      </w:pPr>
      <w:r w:rsidRPr="00133448">
        <w:tab/>
        <w:t>(b)</w:t>
      </w:r>
      <w:r w:rsidRPr="00133448">
        <w:tab/>
      </w:r>
      <w:r w:rsidR="00316436" w:rsidRPr="00133448">
        <w:t xml:space="preserve">the Regulator and each </w:t>
      </w:r>
      <w:r w:rsidR="0050681F" w:rsidRPr="00133448">
        <w:t>authorised officer</w:t>
      </w:r>
      <w:r w:rsidRPr="00133448">
        <w:t xml:space="preserve"> is an authorised applicant; and</w:t>
      </w:r>
    </w:p>
    <w:p w:rsidR="005914C5" w:rsidRPr="00133448" w:rsidRDefault="005914C5" w:rsidP="00133448">
      <w:pPr>
        <w:pStyle w:val="paragraph"/>
      </w:pPr>
      <w:r w:rsidRPr="00133448">
        <w:tab/>
        <w:t>(c)</w:t>
      </w:r>
      <w:r w:rsidRPr="00133448">
        <w:tab/>
      </w:r>
      <w:r w:rsidR="00316436" w:rsidRPr="00133448">
        <w:t>the Regulator and each</w:t>
      </w:r>
      <w:r w:rsidR="0050681F" w:rsidRPr="00133448">
        <w:t xml:space="preserve"> authorised officer</w:t>
      </w:r>
      <w:r w:rsidRPr="00133448">
        <w:t xml:space="preserve"> is an authorised person; and</w:t>
      </w:r>
    </w:p>
    <w:p w:rsidR="005914C5" w:rsidRPr="00133448" w:rsidRDefault="005914C5" w:rsidP="00133448">
      <w:pPr>
        <w:pStyle w:val="paragraph"/>
      </w:pPr>
      <w:r w:rsidRPr="00133448">
        <w:tab/>
        <w:t>(d)</w:t>
      </w:r>
      <w:r w:rsidRPr="00133448">
        <w:tab/>
        <w:t xml:space="preserve">an issuing officer (as defined in section </w:t>
      </w:r>
      <w:r w:rsidR="000201D1" w:rsidRPr="00133448">
        <w:t>4</w:t>
      </w:r>
      <w:r w:rsidRPr="00133448">
        <w:t xml:space="preserve"> of this Act) is an issuing officer; and</w:t>
      </w:r>
    </w:p>
    <w:p w:rsidR="005914C5" w:rsidRPr="00133448" w:rsidRDefault="005914C5" w:rsidP="00133448">
      <w:pPr>
        <w:pStyle w:val="paragraph"/>
      </w:pPr>
      <w:r w:rsidRPr="00133448">
        <w:tab/>
        <w:t>(e)</w:t>
      </w:r>
      <w:r w:rsidRPr="00133448">
        <w:tab/>
        <w:t>the Regulator is the relevant chief executive; and</w:t>
      </w:r>
    </w:p>
    <w:p w:rsidR="005914C5" w:rsidRPr="00133448" w:rsidRDefault="005914C5" w:rsidP="00133448">
      <w:pPr>
        <w:pStyle w:val="paragraph"/>
      </w:pPr>
      <w:r w:rsidRPr="00133448">
        <w:tab/>
        <w:t>(f)</w:t>
      </w:r>
      <w:r w:rsidRPr="00133448">
        <w:tab/>
        <w:t xml:space="preserve">each relevant court (as defined in section </w:t>
      </w:r>
      <w:r w:rsidR="000201D1" w:rsidRPr="00133448">
        <w:t>4</w:t>
      </w:r>
      <w:r w:rsidRPr="00133448">
        <w:t xml:space="preserve"> of this Act) is a relevant court.</w:t>
      </w:r>
    </w:p>
    <w:p w:rsidR="00B648CF" w:rsidRPr="00133448" w:rsidRDefault="00B648CF" w:rsidP="00133448">
      <w:pPr>
        <w:pStyle w:val="SubsectionHead"/>
      </w:pPr>
      <w:r w:rsidRPr="00133448">
        <w:t>Person assisting</w:t>
      </w:r>
    </w:p>
    <w:p w:rsidR="00B648CF" w:rsidRPr="00133448" w:rsidRDefault="00710A7D" w:rsidP="00133448">
      <w:pPr>
        <w:pStyle w:val="subsection"/>
        <w:rPr>
          <w:i/>
        </w:rPr>
      </w:pPr>
      <w:r w:rsidRPr="00133448">
        <w:tab/>
        <w:t>(4</w:t>
      </w:r>
      <w:r w:rsidR="00B648CF" w:rsidRPr="00133448">
        <w:t>)</w:t>
      </w:r>
      <w:r w:rsidR="00B648CF" w:rsidRPr="00133448">
        <w:tab/>
        <w:t>An authorised person may be assisted by other persons in exercising powers or performing functions or duties under Part</w:t>
      </w:r>
      <w:r w:rsidR="00133448" w:rsidRPr="00133448">
        <w:t> </w:t>
      </w:r>
      <w:r w:rsidR="00B648CF" w:rsidRPr="00133448">
        <w:t>2 of the Regulatory Powers Act in relation to the provis</w:t>
      </w:r>
      <w:r w:rsidRPr="00133448">
        <w:t xml:space="preserve">ions mentioned in </w:t>
      </w:r>
      <w:r w:rsidR="00133448" w:rsidRPr="00133448">
        <w:t>subsection (</w:t>
      </w:r>
      <w:r w:rsidRPr="00133448">
        <w:t xml:space="preserve">1) or </w:t>
      </w:r>
      <w:r w:rsidR="00B648CF" w:rsidRPr="00133448">
        <w:t xml:space="preserve">information mentioned in </w:t>
      </w:r>
      <w:r w:rsidR="00133448" w:rsidRPr="00133448">
        <w:t>subsection (</w:t>
      </w:r>
      <w:r w:rsidR="00B648CF" w:rsidRPr="00133448">
        <w:t>2).</w:t>
      </w:r>
    </w:p>
    <w:p w:rsidR="00B648CF" w:rsidRPr="00133448" w:rsidRDefault="00B648CF" w:rsidP="00133448">
      <w:pPr>
        <w:pStyle w:val="SubsectionHead"/>
      </w:pPr>
      <w:r w:rsidRPr="00133448">
        <w:t>Extension to external Territories</w:t>
      </w:r>
      <w:r w:rsidR="008A6825" w:rsidRPr="00133448">
        <w:t xml:space="preserve"> etc.</w:t>
      </w:r>
    </w:p>
    <w:p w:rsidR="008A6825" w:rsidRPr="00133448" w:rsidRDefault="00B648CF" w:rsidP="00133448">
      <w:pPr>
        <w:pStyle w:val="subsection"/>
      </w:pPr>
      <w:r w:rsidRPr="00133448">
        <w:tab/>
        <w:t>(</w:t>
      </w:r>
      <w:r w:rsidR="00316436" w:rsidRPr="00133448">
        <w:t>5</w:t>
      </w:r>
      <w:r w:rsidRPr="00133448">
        <w:t>)</w:t>
      </w:r>
      <w:r w:rsidRPr="00133448">
        <w:tab/>
        <w:t>Part</w:t>
      </w:r>
      <w:r w:rsidR="00133448" w:rsidRPr="00133448">
        <w:t> </w:t>
      </w:r>
      <w:r w:rsidRPr="00133448">
        <w:t>2 of the Regulatory Powers Act, as it applies in relation to</w:t>
      </w:r>
      <w:r w:rsidR="009F5551" w:rsidRPr="00133448">
        <w:t xml:space="preserve"> the provisions mentioned in </w:t>
      </w:r>
      <w:r w:rsidR="00133448" w:rsidRPr="00133448">
        <w:t>subsection (</w:t>
      </w:r>
      <w:r w:rsidR="009F5551" w:rsidRPr="00133448">
        <w:t xml:space="preserve">1) and the information mentioned in </w:t>
      </w:r>
      <w:r w:rsidR="00133448" w:rsidRPr="00133448">
        <w:t>subsection (</w:t>
      </w:r>
      <w:r w:rsidR="009F5551" w:rsidRPr="00133448">
        <w:t>2), extends to</w:t>
      </w:r>
      <w:r w:rsidR="00E87735" w:rsidRPr="00133448">
        <w:t xml:space="preserve"> </w:t>
      </w:r>
      <w:r w:rsidR="009F5551" w:rsidRPr="00133448">
        <w:t>every external Territory</w:t>
      </w:r>
      <w:r w:rsidR="008A6825" w:rsidRPr="00133448">
        <w:t>.</w:t>
      </w:r>
    </w:p>
    <w:p w:rsidR="00C83587" w:rsidRPr="00133448" w:rsidRDefault="000201D1" w:rsidP="00133448">
      <w:pPr>
        <w:pStyle w:val="ActHead5"/>
      </w:pPr>
      <w:bookmarkStart w:id="48" w:name="_Toc32929803"/>
      <w:r w:rsidRPr="00642516">
        <w:rPr>
          <w:rStyle w:val="CharSectno"/>
        </w:rPr>
        <w:t>32</w:t>
      </w:r>
      <w:r w:rsidR="00C83587" w:rsidRPr="00133448">
        <w:t xml:space="preserve">  Investigation powers</w:t>
      </w:r>
      <w:bookmarkEnd w:id="48"/>
    </w:p>
    <w:p w:rsidR="00C83587" w:rsidRPr="00133448" w:rsidRDefault="00C83587" w:rsidP="00133448">
      <w:pPr>
        <w:pStyle w:val="SubsectionHead"/>
      </w:pPr>
      <w:r w:rsidRPr="00133448">
        <w:t>Provisions subject to investigation</w:t>
      </w:r>
    </w:p>
    <w:p w:rsidR="00C83587" w:rsidRPr="00133448" w:rsidRDefault="00C83587" w:rsidP="00133448">
      <w:pPr>
        <w:pStyle w:val="subsection"/>
      </w:pPr>
      <w:r w:rsidRPr="00133448">
        <w:tab/>
        <w:t>(1)</w:t>
      </w:r>
      <w:r w:rsidRPr="00133448">
        <w:tab/>
        <w:t>A provision is subject to investigation under Part</w:t>
      </w:r>
      <w:r w:rsidR="00133448" w:rsidRPr="00133448">
        <w:t> </w:t>
      </w:r>
      <w:r w:rsidRPr="00133448">
        <w:t>3 of the Regulatory Powers Act if it is:</w:t>
      </w:r>
    </w:p>
    <w:p w:rsidR="00C83587" w:rsidRPr="00133448" w:rsidRDefault="00F86C58" w:rsidP="00133448">
      <w:pPr>
        <w:pStyle w:val="paragraph"/>
      </w:pPr>
      <w:r w:rsidRPr="00133448">
        <w:tab/>
        <w:t>(a</w:t>
      </w:r>
      <w:r w:rsidR="00C83587" w:rsidRPr="00133448">
        <w:t>)</w:t>
      </w:r>
      <w:r w:rsidR="00C83587" w:rsidRPr="00133448">
        <w:tab/>
        <w:t>a civil penalty provision of this Act; or</w:t>
      </w:r>
    </w:p>
    <w:p w:rsidR="00791FD7" w:rsidRPr="00133448" w:rsidRDefault="00F86C58" w:rsidP="00133448">
      <w:pPr>
        <w:pStyle w:val="paragraph"/>
      </w:pPr>
      <w:r w:rsidRPr="00133448">
        <w:tab/>
        <w:t>(b</w:t>
      </w:r>
      <w:r w:rsidR="00C83587" w:rsidRPr="00133448">
        <w:t>)</w:t>
      </w:r>
      <w:r w:rsidR="00C83587" w:rsidRPr="00133448">
        <w:tab/>
        <w:t xml:space="preserve">an offence against the </w:t>
      </w:r>
      <w:r w:rsidR="00C83587" w:rsidRPr="00133448">
        <w:rPr>
          <w:i/>
        </w:rPr>
        <w:t xml:space="preserve">Crimes Act 1914 </w:t>
      </w:r>
      <w:r w:rsidR="00C83587" w:rsidRPr="00133448">
        <w:t xml:space="preserve">or the </w:t>
      </w:r>
      <w:r w:rsidR="00C83587" w:rsidRPr="00133448">
        <w:rPr>
          <w:i/>
        </w:rPr>
        <w:t>Criminal Code</w:t>
      </w:r>
      <w:r w:rsidR="00C83587" w:rsidRPr="00133448">
        <w:t xml:space="preserve"> that relates to this Act.</w:t>
      </w:r>
    </w:p>
    <w:p w:rsidR="00C83587" w:rsidRPr="00133448" w:rsidRDefault="00C83587" w:rsidP="00133448">
      <w:pPr>
        <w:pStyle w:val="notetext"/>
      </w:pPr>
      <w:r w:rsidRPr="00133448">
        <w:t>Note</w:t>
      </w:r>
      <w:r w:rsidR="001A54B5" w:rsidRPr="00133448">
        <w:t xml:space="preserve"> 1</w:t>
      </w:r>
      <w:r w:rsidRPr="00133448">
        <w:t>:</w:t>
      </w:r>
      <w:r w:rsidRPr="00133448">
        <w:tab/>
        <w:t>Part</w:t>
      </w:r>
      <w:r w:rsidR="00133448" w:rsidRPr="00133448">
        <w:t> </w:t>
      </w:r>
      <w:r w:rsidRPr="00133448">
        <w:t>3 of the Regulatory Powers Act creates a framework for investigating whether a provision has been contravened. It includes powers of entry, search and seizure.</w:t>
      </w:r>
    </w:p>
    <w:p w:rsidR="00791FD7" w:rsidRPr="00133448" w:rsidRDefault="00791FD7" w:rsidP="00133448">
      <w:pPr>
        <w:pStyle w:val="notetext"/>
      </w:pPr>
      <w:r w:rsidRPr="00133448">
        <w:t>Note 2:</w:t>
      </w:r>
      <w:r w:rsidRPr="00133448">
        <w:tab/>
        <w:t xml:space="preserve">The provisions mentioned in this subsection </w:t>
      </w:r>
      <w:r w:rsidR="001E4FBF" w:rsidRPr="00133448">
        <w:t>are not</w:t>
      </w:r>
      <w:r w:rsidRPr="00133448">
        <w:t xml:space="preserve"> subject to investigation under Part</w:t>
      </w:r>
      <w:r w:rsidR="00133448" w:rsidRPr="00133448">
        <w:t> </w:t>
      </w:r>
      <w:r w:rsidRPr="00133448">
        <w:t xml:space="preserve">3 of the Regulatory Powers Act </w:t>
      </w:r>
      <w:r w:rsidR="001E4FBF" w:rsidRPr="00133448">
        <w:t xml:space="preserve">before </w:t>
      </w:r>
      <w:r w:rsidRPr="00133448">
        <w:t>the enforc</w:t>
      </w:r>
      <w:r w:rsidR="00D17C4A" w:rsidRPr="00133448">
        <w:t xml:space="preserve">ement day: see subsection </w:t>
      </w:r>
      <w:r w:rsidR="000201D1" w:rsidRPr="00133448">
        <w:t>37</w:t>
      </w:r>
      <w:r w:rsidR="00D17C4A" w:rsidRPr="00133448">
        <w:t>(6</w:t>
      </w:r>
      <w:r w:rsidRPr="00133448">
        <w:t>)</w:t>
      </w:r>
      <w:r w:rsidR="004A1158" w:rsidRPr="00133448">
        <w:t xml:space="preserve"> of this Act</w:t>
      </w:r>
      <w:r w:rsidRPr="00133448">
        <w:t>.</w:t>
      </w:r>
    </w:p>
    <w:p w:rsidR="00C83587" w:rsidRPr="00133448" w:rsidRDefault="00C83587" w:rsidP="00133448">
      <w:pPr>
        <w:pStyle w:val="SubsectionHead"/>
      </w:pPr>
      <w:r w:rsidRPr="00133448">
        <w:t>Related provisions, authorised applicant, authorised person, issuing officer, relevant chief executive and relevant court</w:t>
      </w:r>
    </w:p>
    <w:p w:rsidR="00C83587" w:rsidRPr="00133448" w:rsidRDefault="00C83587" w:rsidP="00133448">
      <w:pPr>
        <w:pStyle w:val="subsection"/>
      </w:pPr>
      <w:r w:rsidRPr="00133448">
        <w:tab/>
        <w:t>(2)</w:t>
      </w:r>
      <w:r w:rsidRPr="00133448">
        <w:tab/>
        <w:t>For the purposes of Part</w:t>
      </w:r>
      <w:r w:rsidR="00133448" w:rsidRPr="00133448">
        <w:t> </w:t>
      </w:r>
      <w:r w:rsidRPr="00133448">
        <w:t xml:space="preserve">3 of the Regulatory Powers Act, as it applies in relation to evidential material that relates to a provision mentioned in </w:t>
      </w:r>
      <w:r w:rsidR="00133448" w:rsidRPr="00133448">
        <w:t>subsection (</w:t>
      </w:r>
      <w:r w:rsidRPr="00133448">
        <w:t>1):</w:t>
      </w:r>
    </w:p>
    <w:p w:rsidR="00C83587" w:rsidRPr="00133448" w:rsidRDefault="00C83587" w:rsidP="00133448">
      <w:pPr>
        <w:pStyle w:val="paragraph"/>
      </w:pPr>
      <w:r w:rsidRPr="00133448">
        <w:tab/>
        <w:t>(a)</w:t>
      </w:r>
      <w:r w:rsidRPr="00133448">
        <w:tab/>
      </w:r>
      <w:r w:rsidR="0050681F" w:rsidRPr="00133448">
        <w:t>there are no related provisions</w:t>
      </w:r>
      <w:r w:rsidRPr="00133448">
        <w:t>; and</w:t>
      </w:r>
    </w:p>
    <w:p w:rsidR="00C83587" w:rsidRPr="00133448" w:rsidRDefault="00C83587" w:rsidP="00133448">
      <w:pPr>
        <w:pStyle w:val="paragraph"/>
      </w:pPr>
      <w:r w:rsidRPr="00133448">
        <w:tab/>
        <w:t>(b)</w:t>
      </w:r>
      <w:r w:rsidRPr="00133448">
        <w:tab/>
      </w:r>
      <w:r w:rsidR="00316436" w:rsidRPr="00133448">
        <w:t xml:space="preserve">the Regulator and each </w:t>
      </w:r>
      <w:r w:rsidR="00152B22" w:rsidRPr="00133448">
        <w:t xml:space="preserve">authorised officer </w:t>
      </w:r>
      <w:r w:rsidRPr="00133448">
        <w:t>is an authorised</w:t>
      </w:r>
      <w:r w:rsidRPr="00133448">
        <w:rPr>
          <w:b/>
          <w:i/>
        </w:rPr>
        <w:t xml:space="preserve"> </w:t>
      </w:r>
      <w:r w:rsidRPr="00133448">
        <w:t>applicant; and</w:t>
      </w:r>
    </w:p>
    <w:p w:rsidR="00C83587" w:rsidRPr="00133448" w:rsidRDefault="00C83587" w:rsidP="00133448">
      <w:pPr>
        <w:pStyle w:val="paragraph"/>
      </w:pPr>
      <w:r w:rsidRPr="00133448">
        <w:tab/>
        <w:t>(c)</w:t>
      </w:r>
      <w:r w:rsidRPr="00133448">
        <w:tab/>
      </w:r>
      <w:r w:rsidR="00316436" w:rsidRPr="00133448">
        <w:t xml:space="preserve">the Regulator and each </w:t>
      </w:r>
      <w:r w:rsidR="00152B22" w:rsidRPr="00133448">
        <w:t>authorised officer</w:t>
      </w:r>
      <w:r w:rsidRPr="00133448">
        <w:t xml:space="preserve"> is an authorised person; and</w:t>
      </w:r>
    </w:p>
    <w:p w:rsidR="00C83587" w:rsidRPr="00133448" w:rsidRDefault="00C83587" w:rsidP="00133448">
      <w:pPr>
        <w:pStyle w:val="paragraph"/>
      </w:pPr>
      <w:r w:rsidRPr="00133448">
        <w:tab/>
        <w:t>(d)</w:t>
      </w:r>
      <w:r w:rsidRPr="00133448">
        <w:tab/>
      </w:r>
      <w:r w:rsidR="00152B22" w:rsidRPr="00133448">
        <w:t xml:space="preserve">an issuing officer (as defined in section </w:t>
      </w:r>
      <w:r w:rsidR="000201D1" w:rsidRPr="00133448">
        <w:t>4</w:t>
      </w:r>
      <w:r w:rsidR="00152B22" w:rsidRPr="00133448">
        <w:t xml:space="preserve"> of this Act) </w:t>
      </w:r>
      <w:r w:rsidRPr="00133448">
        <w:t>is an issuing officer; and</w:t>
      </w:r>
    </w:p>
    <w:p w:rsidR="00C83587" w:rsidRPr="00133448" w:rsidRDefault="00C83587" w:rsidP="00133448">
      <w:pPr>
        <w:pStyle w:val="paragraph"/>
      </w:pPr>
      <w:r w:rsidRPr="00133448">
        <w:tab/>
        <w:t>(e)</w:t>
      </w:r>
      <w:r w:rsidRPr="00133448">
        <w:tab/>
      </w:r>
      <w:r w:rsidR="00152B22" w:rsidRPr="00133448">
        <w:t>the Regulator</w:t>
      </w:r>
      <w:r w:rsidRPr="00133448">
        <w:t xml:space="preserve"> is the relevant chief executive; and</w:t>
      </w:r>
    </w:p>
    <w:p w:rsidR="00C83587" w:rsidRPr="00133448" w:rsidRDefault="00C83587" w:rsidP="00133448">
      <w:pPr>
        <w:pStyle w:val="paragraph"/>
      </w:pPr>
      <w:r w:rsidRPr="00133448">
        <w:tab/>
        <w:t>(f)</w:t>
      </w:r>
      <w:r w:rsidRPr="00133448">
        <w:tab/>
      </w:r>
      <w:r w:rsidR="00465681" w:rsidRPr="00133448">
        <w:t>each</w:t>
      </w:r>
      <w:r w:rsidR="00152B22" w:rsidRPr="00133448">
        <w:t xml:space="preserve"> relevant court (as defined in section </w:t>
      </w:r>
      <w:r w:rsidR="000201D1" w:rsidRPr="00133448">
        <w:t>4</w:t>
      </w:r>
      <w:r w:rsidR="00152B22" w:rsidRPr="00133448">
        <w:t xml:space="preserve"> of this Act)</w:t>
      </w:r>
      <w:r w:rsidRPr="00133448">
        <w:t xml:space="preserve"> is</w:t>
      </w:r>
      <w:r w:rsidR="00465681" w:rsidRPr="00133448">
        <w:t xml:space="preserve"> a</w:t>
      </w:r>
      <w:r w:rsidRPr="00133448">
        <w:t xml:space="preserve"> relevant court.</w:t>
      </w:r>
    </w:p>
    <w:p w:rsidR="00C83587" w:rsidRPr="00133448" w:rsidRDefault="00C83587" w:rsidP="00133448">
      <w:pPr>
        <w:pStyle w:val="SubsectionHead"/>
      </w:pPr>
      <w:r w:rsidRPr="00133448">
        <w:t>Person assisting</w:t>
      </w:r>
    </w:p>
    <w:p w:rsidR="00C83587" w:rsidRPr="00133448" w:rsidRDefault="009F3197" w:rsidP="00133448">
      <w:pPr>
        <w:pStyle w:val="subsection"/>
        <w:rPr>
          <w:i/>
        </w:rPr>
      </w:pPr>
      <w:r w:rsidRPr="00133448">
        <w:tab/>
        <w:t>(3</w:t>
      </w:r>
      <w:r w:rsidR="00C83587" w:rsidRPr="00133448">
        <w:t>)</w:t>
      </w:r>
      <w:r w:rsidR="00C83587" w:rsidRPr="00133448">
        <w:tab/>
        <w:t>An authorised person may be assisted by other persons in exercising powers or performing functions or duties under Part</w:t>
      </w:r>
      <w:r w:rsidR="00133448" w:rsidRPr="00133448">
        <w:t> </w:t>
      </w:r>
      <w:r w:rsidR="00C83587" w:rsidRPr="00133448">
        <w:t xml:space="preserve">3 of the Regulatory Powers Act in relation to evidential material that relates to a provision mentioned in </w:t>
      </w:r>
      <w:r w:rsidR="00133448" w:rsidRPr="00133448">
        <w:t>subsection (</w:t>
      </w:r>
      <w:r w:rsidR="00C83587" w:rsidRPr="00133448">
        <w:t>1).</w:t>
      </w:r>
    </w:p>
    <w:p w:rsidR="009C2D03" w:rsidRPr="00133448" w:rsidRDefault="009C2D03" w:rsidP="00133448">
      <w:pPr>
        <w:pStyle w:val="SubsectionHead"/>
      </w:pPr>
      <w:r w:rsidRPr="00133448">
        <w:t>Extension to external Territories etc.</w:t>
      </w:r>
    </w:p>
    <w:p w:rsidR="009C2D03" w:rsidRPr="00133448" w:rsidRDefault="00316436" w:rsidP="00133448">
      <w:pPr>
        <w:pStyle w:val="subsection"/>
      </w:pPr>
      <w:r w:rsidRPr="00133448">
        <w:tab/>
        <w:t>(4</w:t>
      </w:r>
      <w:r w:rsidR="00C83587" w:rsidRPr="00133448">
        <w:t>)</w:t>
      </w:r>
      <w:r w:rsidR="00C83587" w:rsidRPr="00133448">
        <w:tab/>
        <w:t>Part</w:t>
      </w:r>
      <w:r w:rsidR="00133448" w:rsidRPr="00133448">
        <w:t> </w:t>
      </w:r>
      <w:r w:rsidR="00C83587" w:rsidRPr="00133448">
        <w:t>3 of the Regulatory Powers Act, as it applies in relation to a provision</w:t>
      </w:r>
      <w:r w:rsidR="00C83587" w:rsidRPr="00133448">
        <w:rPr>
          <w:i/>
        </w:rPr>
        <w:t xml:space="preserve"> </w:t>
      </w:r>
      <w:r w:rsidR="00C83587" w:rsidRPr="00133448">
        <w:t xml:space="preserve">mentioned in </w:t>
      </w:r>
      <w:r w:rsidR="00133448" w:rsidRPr="00133448">
        <w:t>subsection (</w:t>
      </w:r>
      <w:r w:rsidR="00C83587" w:rsidRPr="00133448">
        <w:t xml:space="preserve">1), </w:t>
      </w:r>
      <w:r w:rsidR="009C2D03" w:rsidRPr="00133448">
        <w:t>extends to</w:t>
      </w:r>
      <w:r w:rsidR="00E87735" w:rsidRPr="00133448">
        <w:t xml:space="preserve"> </w:t>
      </w:r>
      <w:r w:rsidR="009C2D03" w:rsidRPr="00133448">
        <w:t>every external Territory</w:t>
      </w:r>
      <w:r w:rsidR="00E87735" w:rsidRPr="00133448">
        <w:t>.</w:t>
      </w:r>
    </w:p>
    <w:p w:rsidR="009216BB" w:rsidRPr="00133448" w:rsidRDefault="000201D1" w:rsidP="00133448">
      <w:pPr>
        <w:pStyle w:val="ActHead5"/>
      </w:pPr>
      <w:bookmarkStart w:id="49" w:name="_Toc32929804"/>
      <w:r w:rsidRPr="00642516">
        <w:rPr>
          <w:rStyle w:val="CharSectno"/>
        </w:rPr>
        <w:t>33</w:t>
      </w:r>
      <w:r w:rsidR="009216BB" w:rsidRPr="00133448">
        <w:t xml:space="preserve">  Civil penalty provisions</w:t>
      </w:r>
      <w:bookmarkEnd w:id="49"/>
    </w:p>
    <w:p w:rsidR="009216BB" w:rsidRPr="00133448" w:rsidRDefault="009216BB" w:rsidP="00133448">
      <w:pPr>
        <w:pStyle w:val="SubsectionHead"/>
      </w:pPr>
      <w:r w:rsidRPr="00133448">
        <w:t>Enforceable civil penalty provisions</w:t>
      </w:r>
    </w:p>
    <w:p w:rsidR="009216BB" w:rsidRPr="00133448" w:rsidRDefault="009216BB" w:rsidP="00133448">
      <w:pPr>
        <w:pStyle w:val="subsection"/>
      </w:pPr>
      <w:r w:rsidRPr="00133448">
        <w:tab/>
        <w:t>(1)</w:t>
      </w:r>
      <w:r w:rsidRPr="00133448">
        <w:tab/>
        <w:t>Each civil penalty provision of this Act is enforceable under Part</w:t>
      </w:r>
      <w:r w:rsidR="00133448" w:rsidRPr="00133448">
        <w:t> </w:t>
      </w:r>
      <w:r w:rsidRPr="00133448">
        <w:t>4 of the Regulatory Powers Act.</w:t>
      </w:r>
    </w:p>
    <w:p w:rsidR="009216BB" w:rsidRPr="00133448" w:rsidRDefault="009216BB" w:rsidP="00133448">
      <w:pPr>
        <w:pStyle w:val="notetext"/>
      </w:pPr>
      <w:r w:rsidRPr="00133448">
        <w:t>Note</w:t>
      </w:r>
      <w:r w:rsidR="001A54B5" w:rsidRPr="00133448">
        <w:t xml:space="preserve"> 1</w:t>
      </w:r>
      <w:r w:rsidRPr="00133448">
        <w:t>:</w:t>
      </w:r>
      <w:r w:rsidRPr="00133448">
        <w:tab/>
        <w:t>Part</w:t>
      </w:r>
      <w:r w:rsidR="00133448" w:rsidRPr="00133448">
        <w:t> </w:t>
      </w:r>
      <w:r w:rsidRPr="00133448">
        <w:t>4 of the Regulatory Powers Act allows a civil penalty provision to be enforced by obtaining an order for a person to pay a pecuniary penalty for the contravention of the provision.</w:t>
      </w:r>
    </w:p>
    <w:p w:rsidR="001A54B5" w:rsidRPr="00133448" w:rsidRDefault="001A54B5" w:rsidP="00133448">
      <w:pPr>
        <w:pStyle w:val="notetext"/>
      </w:pPr>
      <w:r w:rsidRPr="00133448">
        <w:t>Note 2:</w:t>
      </w:r>
      <w:r w:rsidRPr="00133448">
        <w:tab/>
        <w:t xml:space="preserve">Each </w:t>
      </w:r>
      <w:r w:rsidR="00A33974" w:rsidRPr="00133448">
        <w:t>civil penalty provision of this Act</w:t>
      </w:r>
      <w:r w:rsidR="00D17C4A" w:rsidRPr="00133448">
        <w:t xml:space="preserve"> does not apply </w:t>
      </w:r>
      <w:r w:rsidR="00A33974" w:rsidRPr="00133448">
        <w:t xml:space="preserve">in relation to conduct engaged in </w:t>
      </w:r>
      <w:r w:rsidR="00D17C4A" w:rsidRPr="00133448">
        <w:t>before the</w:t>
      </w:r>
      <w:r w:rsidR="00A33974" w:rsidRPr="00133448">
        <w:t xml:space="preserve"> enforc</w:t>
      </w:r>
      <w:r w:rsidR="00B1285E" w:rsidRPr="00133448">
        <w:t xml:space="preserve">ement day: see subsection </w:t>
      </w:r>
      <w:r w:rsidR="000201D1" w:rsidRPr="00133448">
        <w:t>37</w:t>
      </w:r>
      <w:r w:rsidR="00B1285E" w:rsidRPr="00133448">
        <w:t>(1</w:t>
      </w:r>
      <w:r w:rsidR="006220C8" w:rsidRPr="00133448">
        <w:t>) of this Act</w:t>
      </w:r>
      <w:r w:rsidR="00A33974" w:rsidRPr="00133448">
        <w:t>.</w:t>
      </w:r>
    </w:p>
    <w:p w:rsidR="009216BB" w:rsidRPr="00133448" w:rsidRDefault="009216BB" w:rsidP="00133448">
      <w:pPr>
        <w:pStyle w:val="SubsectionHead"/>
      </w:pPr>
      <w:r w:rsidRPr="00133448">
        <w:t>Authorised applicant</w:t>
      </w:r>
    </w:p>
    <w:p w:rsidR="009216BB" w:rsidRPr="00133448" w:rsidRDefault="009216BB" w:rsidP="00133448">
      <w:pPr>
        <w:pStyle w:val="subsection"/>
      </w:pPr>
      <w:r w:rsidRPr="00133448">
        <w:tab/>
        <w:t>(2)</w:t>
      </w:r>
      <w:r w:rsidRPr="00133448">
        <w:tab/>
        <w:t>For the purposes of Part</w:t>
      </w:r>
      <w:r w:rsidR="00133448" w:rsidRPr="00133448">
        <w:t> </w:t>
      </w:r>
      <w:r w:rsidRPr="00133448">
        <w:t>4 of the Regulatory Powers Act, the Regulator is an authorised applicant in relation to the civil penalty provisions of this Act.</w:t>
      </w:r>
    </w:p>
    <w:p w:rsidR="009216BB" w:rsidRPr="00133448" w:rsidRDefault="009216BB" w:rsidP="00133448">
      <w:pPr>
        <w:pStyle w:val="SubsectionHead"/>
      </w:pPr>
      <w:r w:rsidRPr="00133448">
        <w:t>Relevant court</w:t>
      </w:r>
    </w:p>
    <w:p w:rsidR="009216BB" w:rsidRPr="00133448" w:rsidRDefault="009216BB" w:rsidP="00133448">
      <w:pPr>
        <w:pStyle w:val="subsection"/>
      </w:pPr>
      <w:r w:rsidRPr="00133448">
        <w:tab/>
        <w:t>(3)</w:t>
      </w:r>
      <w:r w:rsidRPr="00133448">
        <w:tab/>
        <w:t>For the purposes of Part</w:t>
      </w:r>
      <w:r w:rsidR="00133448" w:rsidRPr="00133448">
        <w:t> </w:t>
      </w:r>
      <w:r w:rsidRPr="00133448">
        <w:t>4</w:t>
      </w:r>
      <w:r w:rsidR="009D51D7" w:rsidRPr="00133448">
        <w:t xml:space="preserve"> of the Regulatory Powers Act, each</w:t>
      </w:r>
      <w:r w:rsidRPr="00133448">
        <w:t xml:space="preserve"> relevant court (as defined in section </w:t>
      </w:r>
      <w:r w:rsidR="000201D1" w:rsidRPr="00133448">
        <w:t>4</w:t>
      </w:r>
      <w:r w:rsidRPr="00133448">
        <w:t xml:space="preserve"> of this Act) is a relevant court in relation to the civil penalty provisions of this Act.</w:t>
      </w:r>
    </w:p>
    <w:p w:rsidR="009216BB" w:rsidRPr="00133448" w:rsidRDefault="009216BB" w:rsidP="00133448">
      <w:pPr>
        <w:pStyle w:val="SubsectionHead"/>
      </w:pPr>
      <w:r w:rsidRPr="00133448">
        <w:t>Liability of Crown</w:t>
      </w:r>
    </w:p>
    <w:p w:rsidR="009216BB" w:rsidRPr="00133448" w:rsidRDefault="009216BB" w:rsidP="00133448">
      <w:pPr>
        <w:pStyle w:val="subsection"/>
      </w:pPr>
      <w:r w:rsidRPr="00133448">
        <w:tab/>
        <w:t>(4)</w:t>
      </w:r>
      <w:r w:rsidRPr="00133448">
        <w:tab/>
        <w:t>Part</w:t>
      </w:r>
      <w:r w:rsidR="00133448" w:rsidRPr="00133448">
        <w:t> </w:t>
      </w:r>
      <w:r w:rsidRPr="00133448">
        <w:t>4 of the Regulatory Powers Act, as that Part applies in relation to the civil penalty provisions of this Act</w:t>
      </w:r>
      <w:r w:rsidR="002E7C7A" w:rsidRPr="00133448">
        <w:t xml:space="preserve">, does not make the Crown </w:t>
      </w:r>
      <w:r w:rsidR="00A366B8" w:rsidRPr="00133448">
        <w:t xml:space="preserve">in right of the Commonwealth </w:t>
      </w:r>
      <w:r w:rsidRPr="00133448">
        <w:t>liable to a pecuniary penalty.</w:t>
      </w:r>
    </w:p>
    <w:p w:rsidR="00E703D5" w:rsidRPr="00133448" w:rsidRDefault="00E703D5" w:rsidP="00133448">
      <w:pPr>
        <w:pStyle w:val="SubsectionHead"/>
      </w:pPr>
      <w:r w:rsidRPr="00133448">
        <w:t>Mistake of fact—bodies corporate</w:t>
      </w:r>
    </w:p>
    <w:p w:rsidR="00E703D5" w:rsidRPr="00133448" w:rsidRDefault="00E703D5" w:rsidP="00133448">
      <w:pPr>
        <w:pStyle w:val="subsection"/>
      </w:pPr>
      <w:r w:rsidRPr="00133448">
        <w:tab/>
        <w:t>(5)</w:t>
      </w:r>
      <w:r w:rsidRPr="00133448">
        <w:tab/>
        <w:t>A body corporate can only rely on section</w:t>
      </w:r>
      <w:r w:rsidR="00133448" w:rsidRPr="00133448">
        <w:t> </w:t>
      </w:r>
      <w:r w:rsidRPr="00133448">
        <w:t>95 of the Regulatory Powers Act (mistake of fact) in respect of conduct that would, apart from this section, constitute a contravention on its part of a civil penalty provision of this Act if:</w:t>
      </w:r>
    </w:p>
    <w:p w:rsidR="00E703D5" w:rsidRPr="00133448" w:rsidRDefault="00E703D5" w:rsidP="00133448">
      <w:pPr>
        <w:pStyle w:val="paragraph"/>
      </w:pPr>
      <w:r w:rsidRPr="00133448">
        <w:tab/>
        <w:t>(a)</w:t>
      </w:r>
      <w:r w:rsidRPr="00133448">
        <w:tab/>
        <w:t>the employee, agent or officer of the body corporate who carried out the conduct was under a mistaken but reasonable belief about facts that, had they existed, would have meant that the conduct would not have contravened the civil penalty provision; and</w:t>
      </w:r>
    </w:p>
    <w:p w:rsidR="00E703D5" w:rsidRPr="00133448" w:rsidRDefault="00E703D5" w:rsidP="00133448">
      <w:pPr>
        <w:pStyle w:val="paragraph"/>
      </w:pPr>
      <w:r w:rsidRPr="00133448">
        <w:tab/>
        <w:t>(b)</w:t>
      </w:r>
      <w:r w:rsidRPr="00133448">
        <w:tab/>
        <w:t>the body corporate proves that it exercised due diligence to prevent the conduct.</w:t>
      </w:r>
    </w:p>
    <w:p w:rsidR="00E703D5" w:rsidRPr="00133448" w:rsidRDefault="00E703D5" w:rsidP="00133448">
      <w:pPr>
        <w:pStyle w:val="subsection"/>
      </w:pPr>
      <w:r w:rsidRPr="00133448">
        <w:tab/>
        <w:t>(6)</w:t>
      </w:r>
      <w:r w:rsidRPr="00133448">
        <w:tab/>
        <w:t>A failure to exercise due diligence may be evidenced by the fact that the prohibited conduct was substantially attributable to:</w:t>
      </w:r>
    </w:p>
    <w:p w:rsidR="00E703D5" w:rsidRPr="00133448" w:rsidRDefault="00E703D5" w:rsidP="00133448">
      <w:pPr>
        <w:pStyle w:val="paragraph"/>
      </w:pPr>
      <w:r w:rsidRPr="00133448">
        <w:tab/>
        <w:t>(a)</w:t>
      </w:r>
      <w:r w:rsidRPr="00133448">
        <w:tab/>
        <w:t>inadequate corporate management, control or supervision of the conduct of one or more of its employees, agents or officers; or</w:t>
      </w:r>
    </w:p>
    <w:p w:rsidR="00E703D5" w:rsidRPr="00133448" w:rsidRDefault="00E703D5" w:rsidP="00133448">
      <w:pPr>
        <w:pStyle w:val="paragraph"/>
      </w:pPr>
      <w:r w:rsidRPr="00133448">
        <w:tab/>
        <w:t>(b)</w:t>
      </w:r>
      <w:r w:rsidRPr="00133448">
        <w:tab/>
        <w:t>failure to provide adequate systems for conveying relevant information to relevant persons in the body corporate.</w:t>
      </w:r>
    </w:p>
    <w:p w:rsidR="009216BB" w:rsidRPr="00133448" w:rsidRDefault="009216BB" w:rsidP="00133448">
      <w:pPr>
        <w:pStyle w:val="SubsectionHead"/>
      </w:pPr>
      <w:r w:rsidRPr="00133448">
        <w:t>Extension to external Territories</w:t>
      </w:r>
      <w:r w:rsidR="00D560A0" w:rsidRPr="00133448">
        <w:t xml:space="preserve"> etc.</w:t>
      </w:r>
    </w:p>
    <w:p w:rsidR="009216BB" w:rsidRPr="00133448" w:rsidRDefault="00E703D5" w:rsidP="00133448">
      <w:pPr>
        <w:pStyle w:val="subsection"/>
      </w:pPr>
      <w:r w:rsidRPr="00133448">
        <w:tab/>
        <w:t>(7</w:t>
      </w:r>
      <w:r w:rsidR="009216BB" w:rsidRPr="00133448">
        <w:t>)</w:t>
      </w:r>
      <w:r w:rsidR="009216BB" w:rsidRPr="00133448">
        <w:tab/>
        <w:t>Part</w:t>
      </w:r>
      <w:r w:rsidR="00133448" w:rsidRPr="00133448">
        <w:t> </w:t>
      </w:r>
      <w:r w:rsidR="009216BB" w:rsidRPr="00133448">
        <w:t>4 of the Regulatory Powers Act, as it applies in relation to the civil penalty provisions</w:t>
      </w:r>
      <w:r w:rsidR="009216BB" w:rsidRPr="00133448">
        <w:rPr>
          <w:i/>
        </w:rPr>
        <w:t xml:space="preserve"> </w:t>
      </w:r>
      <w:r w:rsidR="009216BB" w:rsidRPr="00133448">
        <w:t>of this Act, extends to</w:t>
      </w:r>
      <w:r w:rsidR="00E87735" w:rsidRPr="00133448">
        <w:t xml:space="preserve"> </w:t>
      </w:r>
      <w:r w:rsidR="009216BB" w:rsidRPr="00133448">
        <w:t>every external Territory.</w:t>
      </w:r>
    </w:p>
    <w:p w:rsidR="0004010E" w:rsidRPr="00133448" w:rsidRDefault="000201D1" w:rsidP="00133448">
      <w:pPr>
        <w:pStyle w:val="ActHead5"/>
      </w:pPr>
      <w:bookmarkStart w:id="50" w:name="_Toc32929805"/>
      <w:r w:rsidRPr="00642516">
        <w:rPr>
          <w:rStyle w:val="CharSectno"/>
        </w:rPr>
        <w:t>34</w:t>
      </w:r>
      <w:r w:rsidR="0004010E" w:rsidRPr="00133448">
        <w:t xml:space="preserve">  Infringement notices</w:t>
      </w:r>
      <w:bookmarkEnd w:id="50"/>
    </w:p>
    <w:p w:rsidR="0004010E" w:rsidRPr="00133448" w:rsidRDefault="0004010E" w:rsidP="00133448">
      <w:pPr>
        <w:pStyle w:val="SubsectionHead"/>
      </w:pPr>
      <w:r w:rsidRPr="00133448">
        <w:t>Provisions subject to an infringement notice</w:t>
      </w:r>
    </w:p>
    <w:p w:rsidR="0004010E" w:rsidRPr="00133448" w:rsidRDefault="0004010E" w:rsidP="00133448">
      <w:pPr>
        <w:pStyle w:val="subsection"/>
      </w:pPr>
      <w:r w:rsidRPr="00133448">
        <w:tab/>
        <w:t>(1)</w:t>
      </w:r>
      <w:r w:rsidRPr="00133448">
        <w:tab/>
        <w:t>A civil penalty provision of this Act is subject to an infringement notice under Part</w:t>
      </w:r>
      <w:r w:rsidR="00133448" w:rsidRPr="00133448">
        <w:t> </w:t>
      </w:r>
      <w:r w:rsidRPr="00133448">
        <w:t>5 of the Regulatory Powers Act.</w:t>
      </w:r>
    </w:p>
    <w:p w:rsidR="0004010E" w:rsidRPr="00133448" w:rsidRDefault="0004010E" w:rsidP="00133448">
      <w:pPr>
        <w:pStyle w:val="notetext"/>
      </w:pPr>
      <w:r w:rsidRPr="00133448">
        <w:t>Note</w:t>
      </w:r>
      <w:r w:rsidR="00A33974" w:rsidRPr="00133448">
        <w:t xml:space="preserve"> 1</w:t>
      </w:r>
      <w:r w:rsidRPr="00133448">
        <w:t>:</w:t>
      </w:r>
      <w:r w:rsidRPr="00133448">
        <w:tab/>
        <w:t>Part</w:t>
      </w:r>
      <w:r w:rsidR="00133448" w:rsidRPr="00133448">
        <w:t> </w:t>
      </w:r>
      <w:r w:rsidRPr="00133448">
        <w:t>5 of the Regulatory Powers Act creates a framework for using infringement notices in relation to provisions.</w:t>
      </w:r>
    </w:p>
    <w:p w:rsidR="00A33974" w:rsidRPr="00133448" w:rsidRDefault="00A33974" w:rsidP="00133448">
      <w:pPr>
        <w:pStyle w:val="notetext"/>
      </w:pPr>
      <w:r w:rsidRPr="00133448">
        <w:t>Note 2:</w:t>
      </w:r>
      <w:r w:rsidRPr="00133448">
        <w:tab/>
      </w:r>
      <w:r w:rsidR="00D17C4A" w:rsidRPr="00133448">
        <w:t xml:space="preserve">Each civil penalty provision of this Act does not apply in relation to conduct engaged in before the enforcement day: see subsection </w:t>
      </w:r>
      <w:r w:rsidR="000201D1" w:rsidRPr="00133448">
        <w:t>37</w:t>
      </w:r>
      <w:r w:rsidR="00D17C4A" w:rsidRPr="00133448">
        <w:t>(</w:t>
      </w:r>
      <w:r w:rsidR="00B1285E" w:rsidRPr="00133448">
        <w:t>1</w:t>
      </w:r>
      <w:r w:rsidR="00D17C4A" w:rsidRPr="00133448">
        <w:t>) of this Act.</w:t>
      </w:r>
    </w:p>
    <w:p w:rsidR="0004010E" w:rsidRPr="00133448" w:rsidRDefault="0004010E" w:rsidP="00133448">
      <w:pPr>
        <w:pStyle w:val="SubsectionHead"/>
      </w:pPr>
      <w:r w:rsidRPr="00133448">
        <w:t>Infringement officer</w:t>
      </w:r>
    </w:p>
    <w:p w:rsidR="0004010E" w:rsidRPr="00133448" w:rsidRDefault="0004010E" w:rsidP="00133448">
      <w:pPr>
        <w:pStyle w:val="subsection"/>
      </w:pPr>
      <w:r w:rsidRPr="00133448">
        <w:tab/>
        <w:t>(2)</w:t>
      </w:r>
      <w:r w:rsidRPr="00133448">
        <w:tab/>
        <w:t>For the purposes of Part</w:t>
      </w:r>
      <w:r w:rsidR="00133448" w:rsidRPr="00133448">
        <w:t> </w:t>
      </w:r>
      <w:r w:rsidRPr="00133448">
        <w:t xml:space="preserve">5 of the Regulatory Powers Act, each of the following persons is an infringement officer in relation to the provisions mentioned in </w:t>
      </w:r>
      <w:r w:rsidR="00133448" w:rsidRPr="00133448">
        <w:t>subsection (</w:t>
      </w:r>
      <w:r w:rsidRPr="00133448">
        <w:t>1):</w:t>
      </w:r>
    </w:p>
    <w:p w:rsidR="0004010E" w:rsidRPr="00133448" w:rsidRDefault="0004010E" w:rsidP="00133448">
      <w:pPr>
        <w:pStyle w:val="paragraph"/>
      </w:pPr>
      <w:r w:rsidRPr="00133448">
        <w:tab/>
        <w:t>(a)</w:t>
      </w:r>
      <w:r w:rsidRPr="00133448">
        <w:tab/>
        <w:t>the Regulator;</w:t>
      </w:r>
    </w:p>
    <w:p w:rsidR="0004010E" w:rsidRPr="00133448" w:rsidRDefault="0004010E" w:rsidP="00133448">
      <w:pPr>
        <w:pStyle w:val="paragraph"/>
      </w:pPr>
      <w:r w:rsidRPr="00133448">
        <w:tab/>
        <w:t>(b)</w:t>
      </w:r>
      <w:r w:rsidRPr="00133448">
        <w:tab/>
      </w:r>
      <w:r w:rsidR="00316436" w:rsidRPr="00133448">
        <w:t xml:space="preserve">a person appointed as an infringement officer under subsection </w:t>
      </w:r>
      <w:r w:rsidR="000201D1" w:rsidRPr="00133448">
        <w:t>36</w:t>
      </w:r>
      <w:r w:rsidR="00316436" w:rsidRPr="00133448">
        <w:t>(1).</w:t>
      </w:r>
    </w:p>
    <w:p w:rsidR="0004010E" w:rsidRPr="00133448" w:rsidRDefault="0004010E" w:rsidP="00133448">
      <w:pPr>
        <w:pStyle w:val="SubsectionHead"/>
      </w:pPr>
      <w:r w:rsidRPr="00133448">
        <w:t>Relevant chief executive</w:t>
      </w:r>
    </w:p>
    <w:p w:rsidR="0004010E" w:rsidRPr="00133448" w:rsidRDefault="0004010E" w:rsidP="00133448">
      <w:pPr>
        <w:pStyle w:val="subsection"/>
      </w:pPr>
      <w:r w:rsidRPr="00133448">
        <w:tab/>
        <w:t>(3)</w:t>
      </w:r>
      <w:r w:rsidRPr="00133448">
        <w:tab/>
        <w:t>For the purposes of Part</w:t>
      </w:r>
      <w:r w:rsidR="00133448" w:rsidRPr="00133448">
        <w:t> </w:t>
      </w:r>
      <w:r w:rsidRPr="00133448">
        <w:t xml:space="preserve">5 of the Regulatory Powers Act, </w:t>
      </w:r>
      <w:r w:rsidR="00A22BFC" w:rsidRPr="00133448">
        <w:t xml:space="preserve">the Regulator </w:t>
      </w:r>
      <w:r w:rsidRPr="00133448">
        <w:t xml:space="preserve">is the relevant chief executive in relation to the provisions mentioned in </w:t>
      </w:r>
      <w:r w:rsidR="00133448" w:rsidRPr="00133448">
        <w:t>subsection (</w:t>
      </w:r>
      <w:r w:rsidRPr="00133448">
        <w:t>1).</w:t>
      </w:r>
    </w:p>
    <w:p w:rsidR="0004010E" w:rsidRPr="00133448" w:rsidRDefault="0004010E" w:rsidP="00133448">
      <w:pPr>
        <w:pStyle w:val="SubsectionHead"/>
      </w:pPr>
      <w:r w:rsidRPr="00133448">
        <w:t>Extension to external Territories etc.</w:t>
      </w:r>
    </w:p>
    <w:p w:rsidR="006F6CD1" w:rsidRPr="00133448" w:rsidRDefault="0004010E" w:rsidP="00133448">
      <w:pPr>
        <w:pStyle w:val="subsection"/>
      </w:pPr>
      <w:r w:rsidRPr="00133448">
        <w:tab/>
        <w:t>(</w:t>
      </w:r>
      <w:r w:rsidR="00316436" w:rsidRPr="00133448">
        <w:t>4</w:t>
      </w:r>
      <w:r w:rsidRPr="00133448">
        <w:t>)</w:t>
      </w:r>
      <w:r w:rsidRPr="00133448">
        <w:tab/>
        <w:t>Part</w:t>
      </w:r>
      <w:r w:rsidR="00133448" w:rsidRPr="00133448">
        <w:t> </w:t>
      </w:r>
      <w:r w:rsidRPr="00133448">
        <w:t>5 of the Regulatory Powers Act, as it applies in relation to</w:t>
      </w:r>
      <w:r w:rsidRPr="00133448">
        <w:rPr>
          <w:i/>
        </w:rPr>
        <w:t xml:space="preserve"> </w:t>
      </w:r>
      <w:r w:rsidRPr="00133448">
        <w:t xml:space="preserve">the provisions mentioned in </w:t>
      </w:r>
      <w:r w:rsidR="00133448" w:rsidRPr="00133448">
        <w:t>subsection (</w:t>
      </w:r>
      <w:r w:rsidRPr="00133448">
        <w:t>1), extends to</w:t>
      </w:r>
      <w:r w:rsidR="00E87735" w:rsidRPr="00133448">
        <w:t xml:space="preserve"> </w:t>
      </w:r>
      <w:r w:rsidR="006F6CD1" w:rsidRPr="00133448">
        <w:t>every external Territory.</w:t>
      </w:r>
    </w:p>
    <w:p w:rsidR="008E48CA" w:rsidRPr="00133448" w:rsidRDefault="000201D1" w:rsidP="00133448">
      <w:pPr>
        <w:pStyle w:val="ActHead5"/>
      </w:pPr>
      <w:bookmarkStart w:id="51" w:name="_Toc32929806"/>
      <w:r w:rsidRPr="00642516">
        <w:rPr>
          <w:rStyle w:val="CharSectno"/>
        </w:rPr>
        <w:t>35</w:t>
      </w:r>
      <w:r w:rsidR="008E48CA" w:rsidRPr="00133448">
        <w:t xml:space="preserve">  Appointment of authorised officers</w:t>
      </w:r>
      <w:bookmarkEnd w:id="51"/>
    </w:p>
    <w:p w:rsidR="008E48CA" w:rsidRPr="00133448" w:rsidRDefault="008E48CA" w:rsidP="00133448">
      <w:pPr>
        <w:pStyle w:val="subsection"/>
      </w:pPr>
      <w:r w:rsidRPr="00133448">
        <w:tab/>
        <w:t>(1)</w:t>
      </w:r>
      <w:r w:rsidRPr="00133448">
        <w:tab/>
        <w:t>The Regulator may, in writing, appoint an APS employee who holds or performs the duties of an Executive Level 1 position, or an equivalent or higher position, as an authorised officer for the purposes of this Act.</w:t>
      </w:r>
    </w:p>
    <w:p w:rsidR="008E48CA" w:rsidRPr="00133448" w:rsidRDefault="008E48CA" w:rsidP="00133448">
      <w:pPr>
        <w:pStyle w:val="subsection"/>
      </w:pPr>
      <w:r w:rsidRPr="00133448">
        <w:tab/>
        <w:t>(2)</w:t>
      </w:r>
      <w:r w:rsidRPr="00133448">
        <w:tab/>
        <w:t>The Regulator must not appoint a person as an authorised officer unless the Regulator is satisfied that the person has the knowledge or experience necessary to properly exercise the powers of an authorised officer.</w:t>
      </w:r>
    </w:p>
    <w:p w:rsidR="008E48CA" w:rsidRPr="00133448" w:rsidRDefault="008E48CA" w:rsidP="00133448">
      <w:pPr>
        <w:pStyle w:val="subsection"/>
      </w:pPr>
      <w:r w:rsidRPr="00133448">
        <w:tab/>
        <w:t>(3)</w:t>
      </w:r>
      <w:r w:rsidRPr="00133448">
        <w:tab/>
        <w:t>An authorised officer must, in exercising powers as such, comply with any directions of the Regulator.</w:t>
      </w:r>
    </w:p>
    <w:p w:rsidR="008E48CA" w:rsidRPr="00133448" w:rsidRDefault="008E48CA" w:rsidP="00133448">
      <w:pPr>
        <w:pStyle w:val="subsection"/>
      </w:pPr>
      <w:r w:rsidRPr="00133448">
        <w:tab/>
        <w:t>(4)</w:t>
      </w:r>
      <w:r w:rsidRPr="00133448">
        <w:tab/>
        <w:t xml:space="preserve">If a direction is given under </w:t>
      </w:r>
      <w:r w:rsidR="00133448" w:rsidRPr="00133448">
        <w:t>subsection (</w:t>
      </w:r>
      <w:r w:rsidRPr="00133448">
        <w:t>3) in writing, the direction is not a legislative instrument.</w:t>
      </w:r>
    </w:p>
    <w:p w:rsidR="001A54B5" w:rsidRPr="00133448" w:rsidRDefault="000201D1" w:rsidP="00133448">
      <w:pPr>
        <w:pStyle w:val="ActHead5"/>
      </w:pPr>
      <w:bookmarkStart w:id="52" w:name="_Toc32929807"/>
      <w:r w:rsidRPr="00642516">
        <w:rPr>
          <w:rStyle w:val="CharSectno"/>
        </w:rPr>
        <w:t>36</w:t>
      </w:r>
      <w:r w:rsidR="001A54B5" w:rsidRPr="00133448">
        <w:t xml:space="preserve">  Appointment of infringement officers</w:t>
      </w:r>
      <w:bookmarkEnd w:id="52"/>
    </w:p>
    <w:p w:rsidR="001A54B5" w:rsidRPr="00133448" w:rsidRDefault="001A54B5" w:rsidP="00133448">
      <w:pPr>
        <w:pStyle w:val="subsection"/>
      </w:pPr>
      <w:r w:rsidRPr="00133448">
        <w:tab/>
        <w:t>(1)</w:t>
      </w:r>
      <w:r w:rsidRPr="00133448">
        <w:tab/>
        <w:t>The Regulator may, in writing, appoint an APS employee who holds or performs the duties of an Executive Level 2 position, or an equivalent or higher position, as an infringement officer for the purposes of this Act.</w:t>
      </w:r>
    </w:p>
    <w:p w:rsidR="001A54B5" w:rsidRPr="00133448" w:rsidRDefault="001A54B5" w:rsidP="00133448">
      <w:pPr>
        <w:pStyle w:val="subsection"/>
      </w:pPr>
      <w:r w:rsidRPr="00133448">
        <w:tab/>
        <w:t>(2)</w:t>
      </w:r>
      <w:r w:rsidRPr="00133448">
        <w:tab/>
        <w:t>The Regulator must not appoint a person as an infringement officer unless the Regulator is satisfied that the person has the knowledge or experience necessary to properly exercise the powers of an infringement officer.</w:t>
      </w:r>
    </w:p>
    <w:p w:rsidR="001A54B5" w:rsidRPr="00133448" w:rsidRDefault="001A54B5" w:rsidP="00133448">
      <w:pPr>
        <w:pStyle w:val="subsection"/>
      </w:pPr>
      <w:r w:rsidRPr="00133448">
        <w:tab/>
        <w:t>(3)</w:t>
      </w:r>
      <w:r w:rsidRPr="00133448">
        <w:tab/>
        <w:t>An infringement officer must, in exercising powers as such, comply with any directions of the Regulator.</w:t>
      </w:r>
    </w:p>
    <w:p w:rsidR="001A54B5" w:rsidRPr="00133448" w:rsidRDefault="001A54B5" w:rsidP="00133448">
      <w:pPr>
        <w:pStyle w:val="subsection"/>
      </w:pPr>
      <w:r w:rsidRPr="00133448">
        <w:tab/>
        <w:t>(4)</w:t>
      </w:r>
      <w:r w:rsidRPr="00133448">
        <w:tab/>
        <w:t xml:space="preserve">If a direction is given under </w:t>
      </w:r>
      <w:r w:rsidR="00133448" w:rsidRPr="00133448">
        <w:t>subsection (</w:t>
      </w:r>
      <w:r w:rsidRPr="00133448">
        <w:t>3) in writing, the direction is not a legislative instrument.</w:t>
      </w:r>
    </w:p>
    <w:p w:rsidR="004916D6" w:rsidRPr="00133448" w:rsidRDefault="004916D6" w:rsidP="00133448">
      <w:pPr>
        <w:pStyle w:val="ActHead3"/>
        <w:pageBreakBefore/>
      </w:pPr>
      <w:bookmarkStart w:id="53" w:name="_Toc32929808"/>
      <w:r w:rsidRPr="00642516">
        <w:rPr>
          <w:rStyle w:val="CharDivNo"/>
        </w:rPr>
        <w:t>Division</w:t>
      </w:r>
      <w:r w:rsidR="00133448" w:rsidRPr="00642516">
        <w:rPr>
          <w:rStyle w:val="CharDivNo"/>
        </w:rPr>
        <w:t> </w:t>
      </w:r>
      <w:r w:rsidRPr="00642516">
        <w:rPr>
          <w:rStyle w:val="CharDivNo"/>
        </w:rPr>
        <w:t>5</w:t>
      </w:r>
      <w:r w:rsidRPr="00133448">
        <w:t>—</w:t>
      </w:r>
      <w:r w:rsidRPr="00642516">
        <w:rPr>
          <w:rStyle w:val="CharDivText"/>
        </w:rPr>
        <w:t>Delayed compliance and enforcement</w:t>
      </w:r>
      <w:r w:rsidR="00755643" w:rsidRPr="00642516">
        <w:rPr>
          <w:rStyle w:val="CharDivText"/>
        </w:rPr>
        <w:t xml:space="preserve"> powers</w:t>
      </w:r>
      <w:bookmarkEnd w:id="53"/>
    </w:p>
    <w:p w:rsidR="004916D6" w:rsidRPr="00133448" w:rsidRDefault="000201D1" w:rsidP="00133448">
      <w:pPr>
        <w:pStyle w:val="ActHead5"/>
      </w:pPr>
      <w:bookmarkStart w:id="54" w:name="_Toc32929809"/>
      <w:r w:rsidRPr="00642516">
        <w:rPr>
          <w:rStyle w:val="CharSectno"/>
        </w:rPr>
        <w:t>37</w:t>
      </w:r>
      <w:r w:rsidR="004916D6" w:rsidRPr="00133448">
        <w:t xml:space="preserve">  Delayed compliance and enforcement</w:t>
      </w:r>
      <w:r w:rsidR="00755643" w:rsidRPr="00133448">
        <w:t xml:space="preserve"> powers</w:t>
      </w:r>
      <w:bookmarkEnd w:id="54"/>
    </w:p>
    <w:p w:rsidR="004916D6" w:rsidRPr="00133448" w:rsidRDefault="00B44B5D" w:rsidP="00133448">
      <w:pPr>
        <w:pStyle w:val="SubsectionHead"/>
      </w:pPr>
      <w:r w:rsidRPr="00133448">
        <w:t>A</w:t>
      </w:r>
      <w:r w:rsidR="004916D6" w:rsidRPr="00133448">
        <w:t>pplication of civil penalty provisions</w:t>
      </w:r>
    </w:p>
    <w:p w:rsidR="00183884" w:rsidRPr="00133448" w:rsidRDefault="00B44B5D" w:rsidP="00133448">
      <w:pPr>
        <w:pStyle w:val="subsection"/>
      </w:pPr>
      <w:r w:rsidRPr="00133448">
        <w:tab/>
        <w:t>(</w:t>
      </w:r>
      <w:r w:rsidR="002A00DD" w:rsidRPr="00133448">
        <w:t>1</w:t>
      </w:r>
      <w:r w:rsidRPr="00133448">
        <w:t>)</w:t>
      </w:r>
      <w:r w:rsidRPr="00133448">
        <w:tab/>
      </w:r>
      <w:r w:rsidR="001A54B5" w:rsidRPr="00133448">
        <w:t>Each</w:t>
      </w:r>
      <w:r w:rsidR="004916D6" w:rsidRPr="00133448">
        <w:t xml:space="preserve"> civil penalty provision of this Act </w:t>
      </w:r>
      <w:r w:rsidR="00D17FD6" w:rsidRPr="00133448">
        <w:t>does not apply</w:t>
      </w:r>
      <w:r w:rsidR="004916D6" w:rsidRPr="00133448">
        <w:t xml:space="preserve"> in relation to con</w:t>
      </w:r>
      <w:r w:rsidRPr="00133448">
        <w:t xml:space="preserve">duct engaged in </w:t>
      </w:r>
      <w:r w:rsidR="00183884" w:rsidRPr="00133448">
        <w:t>before the enforcement day.</w:t>
      </w:r>
    </w:p>
    <w:p w:rsidR="002A00DD" w:rsidRPr="00133448" w:rsidRDefault="002A00DD" w:rsidP="00133448">
      <w:pPr>
        <w:pStyle w:val="subsection"/>
      </w:pPr>
      <w:r w:rsidRPr="00133448">
        <w:tab/>
        <w:t>(2)</w:t>
      </w:r>
      <w:r w:rsidRPr="00133448">
        <w:tab/>
        <w:t xml:space="preserve">The </w:t>
      </w:r>
      <w:r w:rsidRPr="00133448">
        <w:rPr>
          <w:b/>
          <w:i/>
        </w:rPr>
        <w:t>enforcement day</w:t>
      </w:r>
      <w:r w:rsidRPr="00133448">
        <w:t xml:space="preserve"> is the day occurring </w:t>
      </w:r>
      <w:r w:rsidR="006E397C" w:rsidRPr="00133448">
        <w:t>18 months</w:t>
      </w:r>
      <w:r w:rsidRPr="00133448">
        <w:t xml:space="preserve"> after the commencement of this section.</w:t>
      </w:r>
    </w:p>
    <w:p w:rsidR="00DA4D12" w:rsidRPr="00133448" w:rsidRDefault="00DA4D12" w:rsidP="00133448">
      <w:pPr>
        <w:pStyle w:val="SubsectionHead"/>
      </w:pPr>
      <w:r w:rsidRPr="00133448">
        <w:t>Publishing information regarding non</w:t>
      </w:r>
      <w:r w:rsidR="00BE745E">
        <w:noBreakHyphen/>
      </w:r>
      <w:r w:rsidRPr="00133448">
        <w:t>compliance</w:t>
      </w:r>
    </w:p>
    <w:p w:rsidR="00DA4D12" w:rsidRPr="00133448" w:rsidRDefault="00D17C4A" w:rsidP="00133448">
      <w:pPr>
        <w:pStyle w:val="subsection"/>
      </w:pPr>
      <w:r w:rsidRPr="00133448">
        <w:tab/>
        <w:t>(3</w:t>
      </w:r>
      <w:r w:rsidR="00DA4D12" w:rsidRPr="00133448">
        <w:t>)</w:t>
      </w:r>
      <w:r w:rsidR="00DA4D12" w:rsidRPr="00133448">
        <w:tab/>
        <w:t xml:space="preserve">The Regulator must not publish information in relation to a reporting entity under subsection </w:t>
      </w:r>
      <w:r w:rsidR="000201D1" w:rsidRPr="00133448">
        <w:t>19</w:t>
      </w:r>
      <w:r w:rsidR="00DA4D12" w:rsidRPr="00133448">
        <w:t xml:space="preserve">(1) because of a failure by the entity </w:t>
      </w:r>
      <w:r w:rsidR="00714B60" w:rsidRPr="00133448">
        <w:t>before the enforcement day to comply with this Act.</w:t>
      </w:r>
    </w:p>
    <w:p w:rsidR="009728F8" w:rsidRPr="00133448" w:rsidRDefault="00B44B5D" w:rsidP="00133448">
      <w:pPr>
        <w:pStyle w:val="SubsectionHead"/>
      </w:pPr>
      <w:r w:rsidRPr="00133448">
        <w:t>A</w:t>
      </w:r>
      <w:r w:rsidR="009728F8" w:rsidRPr="00133448">
        <w:t>udit powers</w:t>
      </w:r>
    </w:p>
    <w:p w:rsidR="009728F8" w:rsidRPr="00133448" w:rsidRDefault="00D17C4A" w:rsidP="00133448">
      <w:pPr>
        <w:pStyle w:val="subsection"/>
      </w:pPr>
      <w:r w:rsidRPr="00133448">
        <w:tab/>
        <w:t>(4</w:t>
      </w:r>
      <w:r w:rsidR="009728F8" w:rsidRPr="00133448">
        <w:t>)</w:t>
      </w:r>
      <w:r w:rsidR="009728F8" w:rsidRPr="00133448">
        <w:tab/>
        <w:t xml:space="preserve">The Regulator </w:t>
      </w:r>
      <w:r w:rsidR="00B17FF4" w:rsidRPr="00133448">
        <w:t>must not</w:t>
      </w:r>
      <w:r w:rsidR="009728F8" w:rsidRPr="00133448">
        <w:t xml:space="preserve"> give </w:t>
      </w:r>
      <w:r w:rsidR="003D19C4" w:rsidRPr="00133448">
        <w:t xml:space="preserve">a reporting entity a </w:t>
      </w:r>
      <w:r w:rsidR="009728F8" w:rsidRPr="00133448">
        <w:t>notice</w:t>
      </w:r>
      <w:r w:rsidR="00BB0E89" w:rsidRPr="00133448">
        <w:t xml:space="preserve"> </w:t>
      </w:r>
      <w:r w:rsidR="00D66669" w:rsidRPr="00133448">
        <w:t xml:space="preserve">under subsection </w:t>
      </w:r>
      <w:r w:rsidR="000201D1" w:rsidRPr="00133448">
        <w:t>30</w:t>
      </w:r>
      <w:r w:rsidR="00D66669" w:rsidRPr="00133448">
        <w:t>(2</w:t>
      </w:r>
      <w:r w:rsidR="009728F8" w:rsidRPr="00133448">
        <w:t>)</w:t>
      </w:r>
      <w:r w:rsidR="003D19C4" w:rsidRPr="00133448">
        <w:t xml:space="preserve"> (requiring the </w:t>
      </w:r>
      <w:r w:rsidR="00BB0E89" w:rsidRPr="00133448">
        <w:t>entity to arrange an audit)</w:t>
      </w:r>
      <w:r w:rsidR="009728F8" w:rsidRPr="00133448">
        <w:t xml:space="preserve"> </w:t>
      </w:r>
      <w:r w:rsidR="00B17FF4" w:rsidRPr="00133448">
        <w:t>before</w:t>
      </w:r>
      <w:r w:rsidR="009728F8" w:rsidRPr="00133448">
        <w:t xml:space="preserve"> the enforcement day.</w:t>
      </w:r>
    </w:p>
    <w:p w:rsidR="009728F8" w:rsidRPr="00133448" w:rsidRDefault="00B44B5D" w:rsidP="00133448">
      <w:pPr>
        <w:pStyle w:val="SubsectionHead"/>
      </w:pPr>
      <w:r w:rsidRPr="00133448">
        <w:t>M</w:t>
      </w:r>
      <w:r w:rsidR="00B17FF4" w:rsidRPr="00133448">
        <w:t>onitoring powers</w:t>
      </w:r>
    </w:p>
    <w:p w:rsidR="0067688B" w:rsidRPr="00133448" w:rsidRDefault="00D17C4A" w:rsidP="00133448">
      <w:pPr>
        <w:pStyle w:val="subsection"/>
      </w:pPr>
      <w:r w:rsidRPr="00133448">
        <w:tab/>
        <w:t>(5</w:t>
      </w:r>
      <w:r w:rsidR="009728F8" w:rsidRPr="00133448">
        <w:t>)</w:t>
      </w:r>
      <w:r w:rsidR="009728F8" w:rsidRPr="00133448">
        <w:tab/>
      </w:r>
      <w:r w:rsidR="0096144C" w:rsidRPr="00133448">
        <w:t>T</w:t>
      </w:r>
      <w:r w:rsidR="0067688B" w:rsidRPr="00133448">
        <w:t xml:space="preserve">he provisions and information mentioned </w:t>
      </w:r>
      <w:r w:rsidR="009728F8" w:rsidRPr="00133448">
        <w:t>in subsection</w:t>
      </w:r>
      <w:r w:rsidR="0067688B" w:rsidRPr="00133448">
        <w:t>s</w:t>
      </w:r>
      <w:r w:rsidR="00650737" w:rsidRPr="00133448">
        <w:t xml:space="preserve"> </w:t>
      </w:r>
      <w:r w:rsidR="000201D1" w:rsidRPr="00133448">
        <w:t>31</w:t>
      </w:r>
      <w:r w:rsidR="009728F8" w:rsidRPr="00133448">
        <w:t>(1)</w:t>
      </w:r>
      <w:r w:rsidR="0067688B" w:rsidRPr="00133448">
        <w:t xml:space="preserve"> and (2) are </w:t>
      </w:r>
      <w:r w:rsidR="00D17FD6" w:rsidRPr="00133448">
        <w:t xml:space="preserve">not </w:t>
      </w:r>
      <w:r w:rsidR="0067688B" w:rsidRPr="00133448">
        <w:t>subject to monitoring under Part</w:t>
      </w:r>
      <w:r w:rsidR="00133448" w:rsidRPr="00133448">
        <w:t> </w:t>
      </w:r>
      <w:r w:rsidR="0096144C" w:rsidRPr="00133448">
        <w:t xml:space="preserve">2 of the Regulatory Powers Act </w:t>
      </w:r>
      <w:r w:rsidR="00D17FD6" w:rsidRPr="00133448">
        <w:t xml:space="preserve">before </w:t>
      </w:r>
      <w:r w:rsidR="0067688B" w:rsidRPr="00133448">
        <w:t>the enforcement day.</w:t>
      </w:r>
    </w:p>
    <w:p w:rsidR="00B17FF4" w:rsidRPr="00133448" w:rsidRDefault="00B44B5D" w:rsidP="00133448">
      <w:pPr>
        <w:pStyle w:val="SubsectionHead"/>
      </w:pPr>
      <w:r w:rsidRPr="00133448">
        <w:t>Investigation powers</w:t>
      </w:r>
    </w:p>
    <w:p w:rsidR="00650737" w:rsidRPr="00133448" w:rsidRDefault="00DA4D12" w:rsidP="00133448">
      <w:pPr>
        <w:pStyle w:val="subsection"/>
      </w:pPr>
      <w:r w:rsidRPr="00133448">
        <w:tab/>
        <w:t>(</w:t>
      </w:r>
      <w:r w:rsidR="00D17C4A" w:rsidRPr="00133448">
        <w:t>6</w:t>
      </w:r>
      <w:r w:rsidR="00B44B5D" w:rsidRPr="00133448">
        <w:t>)</w:t>
      </w:r>
      <w:r w:rsidR="00B44B5D" w:rsidRPr="00133448">
        <w:tab/>
      </w:r>
      <w:r w:rsidR="0096144C" w:rsidRPr="00133448">
        <w:t>T</w:t>
      </w:r>
      <w:r w:rsidR="0067688B" w:rsidRPr="00133448">
        <w:t xml:space="preserve">he provisions mentioned in subsection </w:t>
      </w:r>
      <w:r w:rsidR="000201D1" w:rsidRPr="00133448">
        <w:t>32</w:t>
      </w:r>
      <w:r w:rsidR="0067688B" w:rsidRPr="00133448">
        <w:t xml:space="preserve">(1) are </w:t>
      </w:r>
      <w:r w:rsidR="00D17C4A" w:rsidRPr="00133448">
        <w:t xml:space="preserve">not </w:t>
      </w:r>
      <w:r w:rsidR="0067688B" w:rsidRPr="00133448">
        <w:t xml:space="preserve">subject to investigation under </w:t>
      </w:r>
      <w:r w:rsidR="0096144C" w:rsidRPr="00133448">
        <w:t>Part</w:t>
      </w:r>
      <w:r w:rsidR="00133448" w:rsidRPr="00133448">
        <w:t> </w:t>
      </w:r>
      <w:r w:rsidR="0096144C" w:rsidRPr="00133448">
        <w:t>3 of the Regulatory Powers Act</w:t>
      </w:r>
      <w:r w:rsidR="0067688B" w:rsidRPr="00133448">
        <w:t xml:space="preserve"> </w:t>
      </w:r>
      <w:r w:rsidR="00D17C4A" w:rsidRPr="00133448">
        <w:t>before</w:t>
      </w:r>
      <w:r w:rsidR="005F285A" w:rsidRPr="00133448">
        <w:t xml:space="preserve"> the enforcement day.</w:t>
      </w:r>
    </w:p>
    <w:p w:rsidR="00EE6F5B" w:rsidRPr="00133448" w:rsidRDefault="00B51AFC" w:rsidP="00133448">
      <w:pPr>
        <w:pStyle w:val="ActHead2"/>
        <w:pageBreakBefore/>
      </w:pPr>
      <w:bookmarkStart w:id="55" w:name="_Toc32929810"/>
      <w:r w:rsidRPr="00642516">
        <w:rPr>
          <w:rStyle w:val="CharPartNo"/>
        </w:rPr>
        <w:t>Part</w:t>
      </w:r>
      <w:r w:rsidR="00133448" w:rsidRPr="00642516">
        <w:rPr>
          <w:rStyle w:val="CharPartNo"/>
        </w:rPr>
        <w:t> </w:t>
      </w:r>
      <w:r w:rsidR="00FB66E9" w:rsidRPr="00642516">
        <w:rPr>
          <w:rStyle w:val="CharPartNo"/>
        </w:rPr>
        <w:t>5</w:t>
      </w:r>
      <w:r w:rsidRPr="00133448">
        <w:t>—</w:t>
      </w:r>
      <w:r w:rsidRPr="00642516">
        <w:rPr>
          <w:rStyle w:val="CharPartText"/>
        </w:rPr>
        <w:t>Miscellaneous</w:t>
      </w:r>
      <w:bookmarkEnd w:id="55"/>
    </w:p>
    <w:p w:rsidR="00441023" w:rsidRPr="00133448" w:rsidRDefault="00441023" w:rsidP="00133448">
      <w:pPr>
        <w:pStyle w:val="ActHead3"/>
      </w:pPr>
      <w:bookmarkStart w:id="56" w:name="_Toc32929811"/>
      <w:r w:rsidRPr="00642516">
        <w:rPr>
          <w:rStyle w:val="CharDivNo"/>
        </w:rPr>
        <w:t>Division</w:t>
      </w:r>
      <w:r w:rsidR="00133448" w:rsidRPr="00642516">
        <w:rPr>
          <w:rStyle w:val="CharDivNo"/>
        </w:rPr>
        <w:t> </w:t>
      </w:r>
      <w:r w:rsidRPr="00642516">
        <w:rPr>
          <w:rStyle w:val="CharDivNo"/>
        </w:rPr>
        <w:t>1</w:t>
      </w:r>
      <w:r w:rsidRPr="00133448">
        <w:t>—</w:t>
      </w:r>
      <w:r w:rsidRPr="00642516">
        <w:rPr>
          <w:rStyle w:val="CharDivText"/>
        </w:rPr>
        <w:t>Introduction</w:t>
      </w:r>
      <w:bookmarkEnd w:id="56"/>
    </w:p>
    <w:p w:rsidR="00BF6C88" w:rsidRPr="00133448" w:rsidRDefault="000201D1" w:rsidP="00133448">
      <w:pPr>
        <w:pStyle w:val="ActHead5"/>
      </w:pPr>
      <w:bookmarkStart w:id="57" w:name="_Toc32929812"/>
      <w:r w:rsidRPr="00642516">
        <w:rPr>
          <w:rStyle w:val="CharSectno"/>
        </w:rPr>
        <w:t>38</w:t>
      </w:r>
      <w:r w:rsidR="009561BE" w:rsidRPr="00133448">
        <w:t xml:space="preserve">  </w:t>
      </w:r>
      <w:r w:rsidR="00BF6C88" w:rsidRPr="00133448">
        <w:t>Simplified outline of this Part</w:t>
      </w:r>
      <w:bookmarkEnd w:id="57"/>
    </w:p>
    <w:p w:rsidR="00990AAE" w:rsidRPr="00133448" w:rsidRDefault="00990AAE" w:rsidP="00133448">
      <w:pPr>
        <w:pStyle w:val="SOText"/>
      </w:pPr>
      <w:r w:rsidRPr="00133448">
        <w:t xml:space="preserve">This Part deals with miscellaneous matters, such as </w:t>
      </w:r>
      <w:r w:rsidR="008D650F" w:rsidRPr="00133448">
        <w:t xml:space="preserve">the </w:t>
      </w:r>
      <w:r w:rsidRPr="00133448">
        <w:t>review of decisions, the continuation of certain obligations for former repor</w:t>
      </w:r>
      <w:r w:rsidR="008D650F" w:rsidRPr="00133448">
        <w:t>ting entities, annual reporting</w:t>
      </w:r>
      <w:r w:rsidRPr="00133448">
        <w:t xml:space="preserve"> and the power to make rules.</w:t>
      </w:r>
    </w:p>
    <w:p w:rsidR="001115A5" w:rsidRPr="00133448" w:rsidRDefault="001768F2" w:rsidP="00133448">
      <w:pPr>
        <w:pStyle w:val="SOText"/>
      </w:pPr>
      <w:r w:rsidRPr="00133448">
        <w:t>This Part</w:t>
      </w:r>
      <w:r w:rsidR="001115A5" w:rsidRPr="00133448">
        <w:t xml:space="preserve"> </w:t>
      </w:r>
      <w:r w:rsidR="00990AAE" w:rsidRPr="00133448">
        <w:t xml:space="preserve">also </w:t>
      </w:r>
      <w:r w:rsidR="001115A5" w:rsidRPr="00133448">
        <w:t xml:space="preserve">provides for obligations and conduct of entities that </w:t>
      </w:r>
      <w:r w:rsidR="00823D1B" w:rsidRPr="00133448">
        <w:t>do not have legal personality</w:t>
      </w:r>
      <w:r w:rsidR="001115A5" w:rsidRPr="00133448">
        <w:t xml:space="preserve"> to be attributed to legal persons.</w:t>
      </w:r>
    </w:p>
    <w:p w:rsidR="004B5F03" w:rsidRPr="00133448" w:rsidRDefault="004B5F03" w:rsidP="00133448">
      <w:pPr>
        <w:pStyle w:val="notetext"/>
      </w:pPr>
      <w:r w:rsidRPr="00133448">
        <w:t>Note:</w:t>
      </w:r>
      <w:r w:rsidRPr="00133448">
        <w:tab/>
        <w:t>See section</w:t>
      </w:r>
      <w:r w:rsidR="00133448" w:rsidRPr="00133448">
        <w:t> </w:t>
      </w:r>
      <w:r w:rsidRPr="00133448">
        <w:t>97 of the Regulatory Powers Act in relation to civil penalty provisions contravened by employees, agents or officers of bodies corporate.</w:t>
      </w:r>
    </w:p>
    <w:p w:rsidR="00825444" w:rsidRPr="00133448" w:rsidRDefault="00825444" w:rsidP="00133448">
      <w:pPr>
        <w:pStyle w:val="ActHead3"/>
        <w:pageBreakBefore/>
      </w:pPr>
      <w:bookmarkStart w:id="58" w:name="_Toc32929813"/>
      <w:r w:rsidRPr="00642516">
        <w:rPr>
          <w:rStyle w:val="CharDivNo"/>
        </w:rPr>
        <w:t>Division</w:t>
      </w:r>
      <w:r w:rsidR="00133448" w:rsidRPr="00642516">
        <w:rPr>
          <w:rStyle w:val="CharDivNo"/>
        </w:rPr>
        <w:t> </w:t>
      </w:r>
      <w:r w:rsidR="00441023" w:rsidRPr="00642516">
        <w:rPr>
          <w:rStyle w:val="CharDivNo"/>
        </w:rPr>
        <w:t>2</w:t>
      </w:r>
      <w:r w:rsidRPr="00133448">
        <w:t>—</w:t>
      </w:r>
      <w:r w:rsidR="00E703D5" w:rsidRPr="00642516">
        <w:rPr>
          <w:rStyle w:val="CharDivText"/>
        </w:rPr>
        <w:t xml:space="preserve">Treatment of </w:t>
      </w:r>
      <w:r w:rsidR="00AD1A8D" w:rsidRPr="00642516">
        <w:rPr>
          <w:rStyle w:val="CharDivText"/>
        </w:rPr>
        <w:t>certain kinds of entities</w:t>
      </w:r>
      <w:bookmarkEnd w:id="58"/>
    </w:p>
    <w:p w:rsidR="00330A02" w:rsidRPr="00133448" w:rsidRDefault="000201D1" w:rsidP="00133448">
      <w:pPr>
        <w:pStyle w:val="ActHead5"/>
      </w:pPr>
      <w:bookmarkStart w:id="59" w:name="_Toc32929814"/>
      <w:r w:rsidRPr="00642516">
        <w:rPr>
          <w:rStyle w:val="CharSectno"/>
        </w:rPr>
        <w:t>39</w:t>
      </w:r>
      <w:r w:rsidR="00330A02" w:rsidRPr="00133448">
        <w:t xml:space="preserve">  Treatment of partnerships</w:t>
      </w:r>
      <w:bookmarkEnd w:id="59"/>
    </w:p>
    <w:p w:rsidR="00330A02" w:rsidRPr="00133448" w:rsidRDefault="00330A02" w:rsidP="00133448">
      <w:pPr>
        <w:pStyle w:val="subsection"/>
      </w:pPr>
      <w:r w:rsidRPr="00133448">
        <w:tab/>
        <w:t>(1)</w:t>
      </w:r>
      <w:r w:rsidRPr="00133448">
        <w:tab/>
        <w:t>This Act applies to a</w:t>
      </w:r>
      <w:r w:rsidR="00026018" w:rsidRPr="00133448">
        <w:t xml:space="preserve"> reporting entity that is a</w:t>
      </w:r>
      <w:r w:rsidRPr="00133448">
        <w:t xml:space="preserve"> partnership with the c</w:t>
      </w:r>
      <w:r w:rsidR="00736854" w:rsidRPr="00133448">
        <w:t>hanges set out in this section.</w:t>
      </w:r>
    </w:p>
    <w:p w:rsidR="00330A02" w:rsidRPr="00133448" w:rsidRDefault="00330A02" w:rsidP="00133448">
      <w:pPr>
        <w:pStyle w:val="subsection"/>
      </w:pPr>
      <w:r w:rsidRPr="00133448">
        <w:tab/>
        <w:t>(2)</w:t>
      </w:r>
      <w:r w:rsidRPr="00133448">
        <w:tab/>
        <w:t>An obligation that would otherwise be imposed on the partnership by this Act is imposed on each partner instead, but may be discharged by any of the partners.</w:t>
      </w:r>
    </w:p>
    <w:p w:rsidR="00330A02" w:rsidRPr="00133448" w:rsidRDefault="00330A02" w:rsidP="00133448">
      <w:pPr>
        <w:pStyle w:val="subsection"/>
      </w:pPr>
      <w:r w:rsidRPr="00133448">
        <w:tab/>
        <w:t>(3)</w:t>
      </w:r>
      <w:r w:rsidRPr="00133448">
        <w:tab/>
        <w:t>A civil penalty provision of this Act that would otherwise have been contravened by the partnership is taken to have been contravened by each partner in the partnership, at the time the provision was contravened, who:</w:t>
      </w:r>
    </w:p>
    <w:p w:rsidR="00330A02" w:rsidRPr="00133448" w:rsidRDefault="00330A02" w:rsidP="00133448">
      <w:pPr>
        <w:pStyle w:val="paragraph"/>
      </w:pPr>
      <w:r w:rsidRPr="00133448">
        <w:tab/>
        <w:t>(a)</w:t>
      </w:r>
      <w:r w:rsidRPr="00133448">
        <w:tab/>
        <w:t>did the relevant act or made the relevant omission; or</w:t>
      </w:r>
    </w:p>
    <w:p w:rsidR="00330A02" w:rsidRPr="00133448" w:rsidRDefault="00330A02" w:rsidP="00133448">
      <w:pPr>
        <w:pStyle w:val="paragraph"/>
      </w:pPr>
      <w:r w:rsidRPr="00133448">
        <w:tab/>
        <w:t>(b)</w:t>
      </w:r>
      <w:r w:rsidRPr="00133448">
        <w:tab/>
        <w:t>aided, abetted, counselled or procured the relevant act or omission; or</w:t>
      </w:r>
    </w:p>
    <w:p w:rsidR="00330A02" w:rsidRPr="00133448" w:rsidRDefault="00330A02" w:rsidP="00133448">
      <w:pPr>
        <w:pStyle w:val="paragraph"/>
      </w:pPr>
      <w:r w:rsidRPr="00133448">
        <w:tab/>
        <w:t>(c)</w:t>
      </w:r>
      <w:r w:rsidRPr="00133448">
        <w:tab/>
        <w:t>was in any way knowingly concerned in, or party to, the relevant act or omission (whether directly or indirectly and whether by any act or omission of the partner).</w:t>
      </w:r>
    </w:p>
    <w:p w:rsidR="00330A02" w:rsidRPr="00133448" w:rsidRDefault="004C3A74" w:rsidP="00133448">
      <w:pPr>
        <w:pStyle w:val="subsection"/>
      </w:pPr>
      <w:r w:rsidRPr="00133448">
        <w:tab/>
        <w:t>(4</w:t>
      </w:r>
      <w:r w:rsidR="00330A02" w:rsidRPr="00133448">
        <w:t>)</w:t>
      </w:r>
      <w:r w:rsidR="00330A02" w:rsidRPr="00133448">
        <w:tab/>
        <w:t>For the purposes of this Act, a change in the composition of a partnership does not affect the continuity of the partnership.</w:t>
      </w:r>
    </w:p>
    <w:p w:rsidR="00330A02" w:rsidRPr="00133448" w:rsidRDefault="000201D1" w:rsidP="00133448">
      <w:pPr>
        <w:pStyle w:val="ActHead5"/>
      </w:pPr>
      <w:bookmarkStart w:id="60" w:name="_Toc32929815"/>
      <w:r w:rsidRPr="00642516">
        <w:rPr>
          <w:rStyle w:val="CharSectno"/>
        </w:rPr>
        <w:t>40</w:t>
      </w:r>
      <w:r w:rsidR="00330A02" w:rsidRPr="00133448">
        <w:t xml:space="preserve">  Treatment of unincorporated associations</w:t>
      </w:r>
      <w:r w:rsidR="00361963" w:rsidRPr="00133448">
        <w:t xml:space="preserve"> or bodies of persons</w:t>
      </w:r>
      <w:bookmarkEnd w:id="60"/>
    </w:p>
    <w:p w:rsidR="00330A02" w:rsidRPr="00133448" w:rsidRDefault="00330A02" w:rsidP="00133448">
      <w:pPr>
        <w:pStyle w:val="subsection"/>
      </w:pPr>
      <w:r w:rsidRPr="00133448">
        <w:tab/>
        <w:t>(1)</w:t>
      </w:r>
      <w:r w:rsidRPr="00133448">
        <w:tab/>
        <w:t xml:space="preserve">This Act applies to </w:t>
      </w:r>
      <w:r w:rsidR="00026018" w:rsidRPr="00133448">
        <w:t xml:space="preserve">a reporting entity that is </w:t>
      </w:r>
      <w:r w:rsidRPr="00133448">
        <w:t>an unincorporated association</w:t>
      </w:r>
      <w:r w:rsidR="00361963" w:rsidRPr="00133448">
        <w:t xml:space="preserve"> or body of persons</w:t>
      </w:r>
      <w:r w:rsidRPr="00133448">
        <w:t xml:space="preserve"> with the changes set out in this section.</w:t>
      </w:r>
    </w:p>
    <w:p w:rsidR="00330A02" w:rsidRPr="00133448" w:rsidRDefault="00330A02" w:rsidP="00133448">
      <w:pPr>
        <w:pStyle w:val="subsection"/>
      </w:pPr>
      <w:r w:rsidRPr="00133448">
        <w:tab/>
        <w:t>(2)</w:t>
      </w:r>
      <w:r w:rsidRPr="00133448">
        <w:tab/>
        <w:t xml:space="preserve">An obligation that would otherwise be imposed on the association </w:t>
      </w:r>
      <w:r w:rsidR="00361963" w:rsidRPr="00133448">
        <w:t xml:space="preserve">or body of persons </w:t>
      </w:r>
      <w:r w:rsidRPr="00133448">
        <w:t xml:space="preserve">by this Act is imposed on each member of the committee of management </w:t>
      </w:r>
      <w:r w:rsidR="00361963" w:rsidRPr="00133448">
        <w:t xml:space="preserve">of the association or body </w:t>
      </w:r>
      <w:r w:rsidRPr="00133448">
        <w:t>instead, but</w:t>
      </w:r>
      <w:r w:rsidR="00361963" w:rsidRPr="00133448">
        <w:t xml:space="preserve"> may be discharged by any of those </w:t>
      </w:r>
      <w:r w:rsidRPr="00133448">
        <w:t>members.</w:t>
      </w:r>
    </w:p>
    <w:p w:rsidR="00330A02" w:rsidRPr="00133448" w:rsidRDefault="00330A02" w:rsidP="00133448">
      <w:pPr>
        <w:pStyle w:val="subsection"/>
      </w:pPr>
      <w:r w:rsidRPr="00133448">
        <w:tab/>
        <w:t>(3)</w:t>
      </w:r>
      <w:r w:rsidRPr="00133448">
        <w:tab/>
        <w:t>A civil penalty provision of this Act that would otherwise have been contravened by the unincorporated association</w:t>
      </w:r>
      <w:r w:rsidR="00361963" w:rsidRPr="00133448">
        <w:t xml:space="preserve"> or body of persons</w:t>
      </w:r>
      <w:r w:rsidRPr="00133448">
        <w:t xml:space="preserve"> is taken to have been contravened by each member of the committee of management</w:t>
      </w:r>
      <w:r w:rsidR="00361963" w:rsidRPr="00133448">
        <w:t xml:space="preserve"> of the association or body</w:t>
      </w:r>
      <w:r w:rsidRPr="00133448">
        <w:t>, at the time the provision was contravened, who:</w:t>
      </w:r>
    </w:p>
    <w:p w:rsidR="00330A02" w:rsidRPr="00133448" w:rsidRDefault="00330A02" w:rsidP="00133448">
      <w:pPr>
        <w:pStyle w:val="paragraph"/>
      </w:pPr>
      <w:r w:rsidRPr="00133448">
        <w:tab/>
        <w:t>(a)</w:t>
      </w:r>
      <w:r w:rsidRPr="00133448">
        <w:tab/>
        <w:t>did the relevant act or made the relevant omission; or</w:t>
      </w:r>
    </w:p>
    <w:p w:rsidR="00330A02" w:rsidRPr="00133448" w:rsidRDefault="00330A02" w:rsidP="00133448">
      <w:pPr>
        <w:pStyle w:val="paragraph"/>
      </w:pPr>
      <w:r w:rsidRPr="00133448">
        <w:tab/>
        <w:t>(b)</w:t>
      </w:r>
      <w:r w:rsidRPr="00133448">
        <w:tab/>
        <w:t>aided, abetted, counselled or procured the relevant act or omission; or</w:t>
      </w:r>
    </w:p>
    <w:p w:rsidR="00330A02" w:rsidRPr="00133448" w:rsidRDefault="00330A02" w:rsidP="00133448">
      <w:pPr>
        <w:pStyle w:val="paragraph"/>
      </w:pPr>
      <w:r w:rsidRPr="00133448">
        <w:tab/>
        <w:t>(c)</w:t>
      </w:r>
      <w:r w:rsidRPr="00133448">
        <w:tab/>
        <w:t>was in any way knowingly concerned in, or party to, the relevant act or omission (whether directly or indirectly and whether by any act or omission of the member).</w:t>
      </w:r>
    </w:p>
    <w:p w:rsidR="00330A02" w:rsidRPr="00133448" w:rsidRDefault="000201D1" w:rsidP="00133448">
      <w:pPr>
        <w:pStyle w:val="ActHead5"/>
      </w:pPr>
      <w:bookmarkStart w:id="61" w:name="_Toc32929816"/>
      <w:r w:rsidRPr="00642516">
        <w:rPr>
          <w:rStyle w:val="CharSectno"/>
        </w:rPr>
        <w:t>41</w:t>
      </w:r>
      <w:r w:rsidR="00330A02" w:rsidRPr="00133448">
        <w:t xml:space="preserve">  Treatment of trusts</w:t>
      </w:r>
      <w:r w:rsidR="002C5474" w:rsidRPr="00133448">
        <w:t xml:space="preserve"> </w:t>
      </w:r>
      <w:r w:rsidR="00A66669" w:rsidRPr="00133448">
        <w:t>and</w:t>
      </w:r>
      <w:r w:rsidR="002C5474" w:rsidRPr="00133448">
        <w:t xml:space="preserve"> superannuation funds</w:t>
      </w:r>
      <w:r w:rsidR="00A66669" w:rsidRPr="00133448">
        <w:t xml:space="preserve"> and approved deposit funds</w:t>
      </w:r>
      <w:r w:rsidR="002C5474" w:rsidRPr="00133448">
        <w:t xml:space="preserve"> that are trusts</w:t>
      </w:r>
      <w:bookmarkEnd w:id="61"/>
    </w:p>
    <w:p w:rsidR="00330A02" w:rsidRPr="00133448" w:rsidRDefault="00330A02" w:rsidP="00133448">
      <w:pPr>
        <w:pStyle w:val="subsection"/>
      </w:pPr>
      <w:r w:rsidRPr="00133448">
        <w:tab/>
        <w:t>(1)</w:t>
      </w:r>
      <w:r w:rsidRPr="00133448">
        <w:tab/>
        <w:t xml:space="preserve">This Act applies </w:t>
      </w:r>
      <w:r w:rsidR="00F24DB1" w:rsidRPr="00133448">
        <w:t xml:space="preserve">with the changes set out in this section </w:t>
      </w:r>
      <w:r w:rsidRPr="00133448">
        <w:t xml:space="preserve">to </w:t>
      </w:r>
      <w:r w:rsidR="00BB28E9" w:rsidRPr="00133448">
        <w:t>each of the following entities</w:t>
      </w:r>
      <w:r w:rsidR="001D1CEF" w:rsidRPr="00133448">
        <w:t xml:space="preserve"> (the </w:t>
      </w:r>
      <w:r w:rsidR="001D1CEF" w:rsidRPr="00133448">
        <w:rPr>
          <w:b/>
          <w:i/>
        </w:rPr>
        <w:t>relevant entity</w:t>
      </w:r>
      <w:r w:rsidR="001D1CEF" w:rsidRPr="00133448">
        <w:t>)</w:t>
      </w:r>
      <w:r w:rsidR="00026018" w:rsidRPr="00133448">
        <w:t xml:space="preserve"> that is a reporting entity</w:t>
      </w:r>
      <w:r w:rsidR="00BB28E9" w:rsidRPr="00133448">
        <w:t>:</w:t>
      </w:r>
    </w:p>
    <w:p w:rsidR="00BB28E9" w:rsidRPr="00133448" w:rsidRDefault="00BB28E9" w:rsidP="00133448">
      <w:pPr>
        <w:pStyle w:val="paragraph"/>
      </w:pPr>
      <w:r w:rsidRPr="00133448">
        <w:tab/>
        <w:t>(a)</w:t>
      </w:r>
      <w:r w:rsidRPr="00133448">
        <w:tab/>
        <w:t>a trust;</w:t>
      </w:r>
    </w:p>
    <w:p w:rsidR="00BB28E9" w:rsidRPr="00133448" w:rsidRDefault="00BB28E9" w:rsidP="00133448">
      <w:pPr>
        <w:pStyle w:val="paragraph"/>
      </w:pPr>
      <w:r w:rsidRPr="00133448">
        <w:tab/>
        <w:t>(b)</w:t>
      </w:r>
      <w:r w:rsidRPr="00133448">
        <w:tab/>
        <w:t xml:space="preserve">a superannuation fund or approved deposit fund (within the meaning of the </w:t>
      </w:r>
      <w:r w:rsidRPr="00133448">
        <w:rPr>
          <w:i/>
        </w:rPr>
        <w:t>Superannuation Industry (Supervision) Act 1993</w:t>
      </w:r>
      <w:r w:rsidRPr="00133448">
        <w:t>) that is a trust.</w:t>
      </w:r>
    </w:p>
    <w:p w:rsidR="00330A02" w:rsidRPr="00133448" w:rsidRDefault="00F24DB1" w:rsidP="00133448">
      <w:pPr>
        <w:pStyle w:val="SubsectionHead"/>
      </w:pPr>
      <w:r w:rsidRPr="00133448">
        <w:t>Relevant entities</w:t>
      </w:r>
      <w:r w:rsidR="001D1CEF" w:rsidRPr="00133448">
        <w:t xml:space="preserve"> </w:t>
      </w:r>
      <w:r w:rsidR="00330A02" w:rsidRPr="00133448">
        <w:t>with a single trustee</w:t>
      </w:r>
    </w:p>
    <w:p w:rsidR="00330A02" w:rsidRPr="00133448" w:rsidRDefault="001D1CEF" w:rsidP="00133448">
      <w:pPr>
        <w:pStyle w:val="subsection"/>
      </w:pPr>
      <w:r w:rsidRPr="00133448">
        <w:tab/>
        <w:t>(2)</w:t>
      </w:r>
      <w:r w:rsidRPr="00133448">
        <w:tab/>
        <w:t xml:space="preserve">If the relevant entity </w:t>
      </w:r>
      <w:r w:rsidR="00330A02" w:rsidRPr="00133448">
        <w:t>has a single trustee:</w:t>
      </w:r>
    </w:p>
    <w:p w:rsidR="00330A02" w:rsidRPr="00133448" w:rsidRDefault="00330A02" w:rsidP="00133448">
      <w:pPr>
        <w:pStyle w:val="paragraph"/>
      </w:pPr>
      <w:r w:rsidRPr="00133448">
        <w:tab/>
        <w:t>(a)</w:t>
      </w:r>
      <w:r w:rsidRPr="00133448">
        <w:tab/>
        <w:t xml:space="preserve">an obligation that would otherwise be imposed on the </w:t>
      </w:r>
      <w:r w:rsidR="001D1CEF" w:rsidRPr="00133448">
        <w:t xml:space="preserve">relevant entity </w:t>
      </w:r>
      <w:r w:rsidRPr="00133448">
        <w:t>by this Act is imposed on the trustee instead; and</w:t>
      </w:r>
    </w:p>
    <w:p w:rsidR="00330A02" w:rsidRPr="00133448" w:rsidRDefault="00330A02" w:rsidP="00133448">
      <w:pPr>
        <w:pStyle w:val="paragraph"/>
      </w:pPr>
      <w:r w:rsidRPr="00133448">
        <w:tab/>
        <w:t>(b)</w:t>
      </w:r>
      <w:r w:rsidRPr="00133448">
        <w:tab/>
        <w:t>a</w:t>
      </w:r>
      <w:r w:rsidR="0016642B" w:rsidRPr="00133448">
        <w:t xml:space="preserve"> civil penalty provision of this Act</w:t>
      </w:r>
      <w:r w:rsidRPr="00133448">
        <w:t xml:space="preserve"> that would otherwise have been </w:t>
      </w:r>
      <w:r w:rsidR="0016642B" w:rsidRPr="00133448">
        <w:t>contravened</w:t>
      </w:r>
      <w:r w:rsidR="001D1CEF" w:rsidRPr="00133448">
        <w:t xml:space="preserve"> by the relevant entity </w:t>
      </w:r>
      <w:r w:rsidRPr="00133448">
        <w:t xml:space="preserve">is taken to have been </w:t>
      </w:r>
      <w:r w:rsidR="0016642B" w:rsidRPr="00133448">
        <w:t>contravened</w:t>
      </w:r>
      <w:r w:rsidRPr="00133448">
        <w:t xml:space="preserve"> by the trustee.</w:t>
      </w:r>
    </w:p>
    <w:p w:rsidR="00330A02" w:rsidRPr="00133448" w:rsidRDefault="00F24DB1" w:rsidP="00133448">
      <w:pPr>
        <w:pStyle w:val="SubsectionHead"/>
      </w:pPr>
      <w:r w:rsidRPr="00133448">
        <w:t>Relevant entities</w:t>
      </w:r>
      <w:r w:rsidR="001264D7" w:rsidRPr="00133448">
        <w:t xml:space="preserve"> </w:t>
      </w:r>
      <w:r w:rsidR="00330A02" w:rsidRPr="00133448">
        <w:t>with multiple trustees</w:t>
      </w:r>
    </w:p>
    <w:p w:rsidR="00330A02" w:rsidRPr="00133448" w:rsidRDefault="001D1CEF" w:rsidP="00133448">
      <w:pPr>
        <w:pStyle w:val="subsection"/>
      </w:pPr>
      <w:r w:rsidRPr="00133448">
        <w:tab/>
        <w:t>(3)</w:t>
      </w:r>
      <w:r w:rsidRPr="00133448">
        <w:tab/>
        <w:t>If the relevant entity</w:t>
      </w:r>
      <w:r w:rsidR="001A1A98" w:rsidRPr="00133448">
        <w:t xml:space="preserve"> </w:t>
      </w:r>
      <w:r w:rsidR="00330A02" w:rsidRPr="00133448">
        <w:t>has 2 or more trustees:</w:t>
      </w:r>
    </w:p>
    <w:p w:rsidR="00330A02" w:rsidRPr="00133448" w:rsidRDefault="00330A02" w:rsidP="00133448">
      <w:pPr>
        <w:pStyle w:val="paragraph"/>
      </w:pPr>
      <w:r w:rsidRPr="00133448">
        <w:tab/>
        <w:t>(a)</w:t>
      </w:r>
      <w:r w:rsidRPr="00133448">
        <w:tab/>
        <w:t>an obligation that would ot</w:t>
      </w:r>
      <w:r w:rsidR="001D1CEF" w:rsidRPr="00133448">
        <w:t xml:space="preserve">herwise be imposed on the relevant entity </w:t>
      </w:r>
      <w:r w:rsidRPr="00133448">
        <w:t>by this Act is imposed on each trustee instead, but may be discharged by any of the trustees; and</w:t>
      </w:r>
    </w:p>
    <w:p w:rsidR="00330A02" w:rsidRPr="00133448" w:rsidRDefault="00330A02" w:rsidP="00133448">
      <w:pPr>
        <w:pStyle w:val="paragraph"/>
      </w:pPr>
      <w:r w:rsidRPr="00133448">
        <w:tab/>
        <w:t>(b)</w:t>
      </w:r>
      <w:r w:rsidRPr="00133448">
        <w:tab/>
        <w:t>a</w:t>
      </w:r>
      <w:r w:rsidR="0016642B" w:rsidRPr="00133448">
        <w:t xml:space="preserve"> civil penalty provision of</w:t>
      </w:r>
      <w:r w:rsidRPr="00133448">
        <w:t xml:space="preserve"> this Act that would otherwise have been c</w:t>
      </w:r>
      <w:r w:rsidR="0016642B" w:rsidRPr="00133448">
        <w:t>ontravened</w:t>
      </w:r>
      <w:r w:rsidR="001D1CEF" w:rsidRPr="00133448">
        <w:t xml:space="preserve"> by the relevant entity</w:t>
      </w:r>
      <w:r w:rsidR="001A1A98" w:rsidRPr="00133448">
        <w:t xml:space="preserve"> </w:t>
      </w:r>
      <w:r w:rsidRPr="00133448">
        <w:t xml:space="preserve">is taken to have been </w:t>
      </w:r>
      <w:r w:rsidR="0016642B" w:rsidRPr="00133448">
        <w:t xml:space="preserve">contravened </w:t>
      </w:r>
      <w:r w:rsidRPr="00133448">
        <w:t xml:space="preserve">by each trustee of the </w:t>
      </w:r>
      <w:r w:rsidR="001D1CEF" w:rsidRPr="00133448">
        <w:t>relevant entity</w:t>
      </w:r>
      <w:r w:rsidRPr="00133448">
        <w:t xml:space="preserve">, at the time the </w:t>
      </w:r>
      <w:r w:rsidR="0016642B" w:rsidRPr="00133448">
        <w:t>provision was contravened</w:t>
      </w:r>
      <w:r w:rsidRPr="00133448">
        <w:t>, who:</w:t>
      </w:r>
    </w:p>
    <w:p w:rsidR="00330A02" w:rsidRPr="00133448" w:rsidRDefault="00330A02" w:rsidP="00133448">
      <w:pPr>
        <w:pStyle w:val="paragraphsub"/>
      </w:pPr>
      <w:r w:rsidRPr="00133448">
        <w:tab/>
        <w:t>(i)</w:t>
      </w:r>
      <w:r w:rsidRPr="00133448">
        <w:tab/>
        <w:t>did the relevant act or made the relevant omission; or</w:t>
      </w:r>
    </w:p>
    <w:p w:rsidR="00330A02" w:rsidRPr="00133448" w:rsidRDefault="00330A02" w:rsidP="00133448">
      <w:pPr>
        <w:pStyle w:val="paragraphsub"/>
      </w:pPr>
      <w:r w:rsidRPr="00133448">
        <w:tab/>
        <w:t>(ii)</w:t>
      </w:r>
      <w:r w:rsidRPr="00133448">
        <w:tab/>
        <w:t>aided, abetted, counselled or procured the relevant act or omission; or</w:t>
      </w:r>
    </w:p>
    <w:p w:rsidR="00330A02" w:rsidRPr="00133448" w:rsidRDefault="00330A02" w:rsidP="00133448">
      <w:pPr>
        <w:pStyle w:val="paragraphsub"/>
      </w:pPr>
      <w:r w:rsidRPr="00133448">
        <w:tab/>
        <w:t>(iii)</w:t>
      </w:r>
      <w:r w:rsidRPr="00133448">
        <w:tab/>
        <w:t>was in any way knowingly concerned in, or party to, the relevant act or omission (whether directly or indirectly and whether by any act or omission of the trustee).</w:t>
      </w:r>
    </w:p>
    <w:p w:rsidR="00825444" w:rsidRPr="00133448" w:rsidRDefault="00825444" w:rsidP="00133448">
      <w:pPr>
        <w:pStyle w:val="ActHead3"/>
        <w:pageBreakBefore/>
      </w:pPr>
      <w:bookmarkStart w:id="62" w:name="_Toc32929817"/>
      <w:r w:rsidRPr="00642516">
        <w:rPr>
          <w:rStyle w:val="CharDivNo"/>
        </w:rPr>
        <w:t>Division</w:t>
      </w:r>
      <w:r w:rsidR="00133448" w:rsidRPr="00642516">
        <w:rPr>
          <w:rStyle w:val="CharDivNo"/>
        </w:rPr>
        <w:t> </w:t>
      </w:r>
      <w:r w:rsidR="00441023" w:rsidRPr="00642516">
        <w:rPr>
          <w:rStyle w:val="CharDivNo"/>
        </w:rPr>
        <w:t>3</w:t>
      </w:r>
      <w:r w:rsidRPr="00133448">
        <w:t>—</w:t>
      </w:r>
      <w:r w:rsidRPr="00642516">
        <w:rPr>
          <w:rStyle w:val="CharDivText"/>
        </w:rPr>
        <w:t>Reviewable decisions</w:t>
      </w:r>
      <w:bookmarkEnd w:id="62"/>
    </w:p>
    <w:p w:rsidR="003B0A42" w:rsidRPr="00133448" w:rsidRDefault="000201D1" w:rsidP="00133448">
      <w:pPr>
        <w:pStyle w:val="ActHead5"/>
      </w:pPr>
      <w:bookmarkStart w:id="63" w:name="_Toc32929818"/>
      <w:r w:rsidRPr="00642516">
        <w:rPr>
          <w:rStyle w:val="CharSectno"/>
        </w:rPr>
        <w:t>42</w:t>
      </w:r>
      <w:r w:rsidR="003B0A42" w:rsidRPr="00133448">
        <w:t xml:space="preserve">  </w:t>
      </w:r>
      <w:r w:rsidR="003D5276" w:rsidRPr="00133448">
        <w:t>Reconsideration and review of</w:t>
      </w:r>
      <w:r w:rsidR="003B0A42" w:rsidRPr="00133448">
        <w:t xml:space="preserve"> decisions</w:t>
      </w:r>
      <w:bookmarkEnd w:id="63"/>
    </w:p>
    <w:p w:rsidR="003D5276" w:rsidRPr="00133448" w:rsidRDefault="004C3A74" w:rsidP="00133448">
      <w:pPr>
        <w:pStyle w:val="subsection"/>
      </w:pPr>
      <w:r w:rsidRPr="00133448">
        <w:tab/>
      </w:r>
      <w:r w:rsidR="003D5276" w:rsidRPr="00133448">
        <w:tab/>
        <w:t xml:space="preserve">A decision mentioned in an item in column 1 of the following table that is made by the Regulator under the provision mentioned in column 2 of that item is a </w:t>
      </w:r>
      <w:r w:rsidR="003D5276" w:rsidRPr="00133448">
        <w:rPr>
          <w:b/>
          <w:i/>
        </w:rPr>
        <w:t>reviewable decision</w:t>
      </w:r>
      <w:r w:rsidR="003D5276" w:rsidRPr="00133448">
        <w:t>.</w:t>
      </w:r>
    </w:p>
    <w:p w:rsidR="003D5276" w:rsidRPr="00133448" w:rsidRDefault="003D5276" w:rsidP="0013344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4101"/>
        <w:gridCol w:w="2271"/>
      </w:tblGrid>
      <w:tr w:rsidR="003D5276" w:rsidRPr="00133448" w:rsidTr="00C7214B">
        <w:trPr>
          <w:tblHeader/>
        </w:trPr>
        <w:tc>
          <w:tcPr>
            <w:tcW w:w="7086" w:type="dxa"/>
            <w:gridSpan w:val="3"/>
            <w:tcBorders>
              <w:top w:val="single" w:sz="12" w:space="0" w:color="auto"/>
              <w:bottom w:val="single" w:sz="6" w:space="0" w:color="auto"/>
            </w:tcBorders>
            <w:shd w:val="clear" w:color="auto" w:fill="auto"/>
          </w:tcPr>
          <w:p w:rsidR="003D5276" w:rsidRPr="00133448" w:rsidRDefault="00C7214B" w:rsidP="00133448">
            <w:pPr>
              <w:pStyle w:val="TableHeading"/>
            </w:pPr>
            <w:r w:rsidRPr="00133448">
              <w:t>Reviewable decisions</w:t>
            </w:r>
          </w:p>
        </w:tc>
      </w:tr>
      <w:tr w:rsidR="003D5276" w:rsidRPr="00133448" w:rsidTr="00E932D6">
        <w:trPr>
          <w:tblHeader/>
        </w:trPr>
        <w:tc>
          <w:tcPr>
            <w:tcW w:w="714" w:type="dxa"/>
            <w:tcBorders>
              <w:top w:val="single" w:sz="6" w:space="0" w:color="auto"/>
              <w:bottom w:val="single" w:sz="12" w:space="0" w:color="auto"/>
            </w:tcBorders>
            <w:shd w:val="clear" w:color="auto" w:fill="auto"/>
          </w:tcPr>
          <w:p w:rsidR="00D20951" w:rsidRPr="00133448" w:rsidRDefault="00D20951" w:rsidP="00133448">
            <w:pPr>
              <w:pStyle w:val="TableHeading"/>
            </w:pPr>
          </w:p>
          <w:p w:rsidR="003D5276" w:rsidRPr="00133448" w:rsidRDefault="003D5276" w:rsidP="00133448">
            <w:pPr>
              <w:pStyle w:val="TableHeading"/>
            </w:pPr>
            <w:r w:rsidRPr="00133448">
              <w:t>Item</w:t>
            </w:r>
          </w:p>
        </w:tc>
        <w:tc>
          <w:tcPr>
            <w:tcW w:w="4101" w:type="dxa"/>
            <w:tcBorders>
              <w:top w:val="single" w:sz="6" w:space="0" w:color="auto"/>
              <w:bottom w:val="single" w:sz="12" w:space="0" w:color="auto"/>
            </w:tcBorders>
            <w:shd w:val="clear" w:color="auto" w:fill="auto"/>
          </w:tcPr>
          <w:p w:rsidR="003D5276" w:rsidRPr="00133448" w:rsidRDefault="003D5276" w:rsidP="00133448">
            <w:pPr>
              <w:pStyle w:val="TableHeading"/>
            </w:pPr>
            <w:r w:rsidRPr="00133448">
              <w:t>Column 1</w:t>
            </w:r>
          </w:p>
          <w:p w:rsidR="003D5276" w:rsidRPr="00133448" w:rsidRDefault="003D5276" w:rsidP="00133448">
            <w:pPr>
              <w:pStyle w:val="TableHeading"/>
            </w:pPr>
            <w:r w:rsidRPr="00133448">
              <w:t>Decision</w:t>
            </w:r>
          </w:p>
        </w:tc>
        <w:tc>
          <w:tcPr>
            <w:tcW w:w="2271" w:type="dxa"/>
            <w:tcBorders>
              <w:top w:val="single" w:sz="6" w:space="0" w:color="auto"/>
              <w:bottom w:val="single" w:sz="12" w:space="0" w:color="auto"/>
            </w:tcBorders>
            <w:shd w:val="clear" w:color="auto" w:fill="auto"/>
          </w:tcPr>
          <w:p w:rsidR="003D5276" w:rsidRPr="00133448" w:rsidRDefault="003D5276" w:rsidP="00133448">
            <w:pPr>
              <w:pStyle w:val="TableHeading"/>
            </w:pPr>
            <w:r w:rsidRPr="00133448">
              <w:t>Column 2</w:t>
            </w:r>
          </w:p>
          <w:p w:rsidR="003D5276" w:rsidRPr="00133448" w:rsidRDefault="003D5276" w:rsidP="00133448">
            <w:pPr>
              <w:pStyle w:val="TableHeading"/>
            </w:pPr>
            <w:r w:rsidRPr="00133448">
              <w:t>Provision</w:t>
            </w:r>
          </w:p>
        </w:tc>
      </w:tr>
      <w:tr w:rsidR="003D5276" w:rsidRPr="00133448" w:rsidTr="00E932D6">
        <w:tc>
          <w:tcPr>
            <w:tcW w:w="714" w:type="dxa"/>
            <w:tcBorders>
              <w:top w:val="single" w:sz="12" w:space="0" w:color="auto"/>
            </w:tcBorders>
            <w:shd w:val="clear" w:color="auto" w:fill="auto"/>
          </w:tcPr>
          <w:p w:rsidR="003D5276" w:rsidRPr="00133448" w:rsidRDefault="003D5276" w:rsidP="00133448">
            <w:pPr>
              <w:pStyle w:val="Tabletext"/>
            </w:pPr>
            <w:r w:rsidRPr="00133448">
              <w:t>1</w:t>
            </w:r>
          </w:p>
        </w:tc>
        <w:tc>
          <w:tcPr>
            <w:tcW w:w="4101" w:type="dxa"/>
            <w:tcBorders>
              <w:top w:val="single" w:sz="12" w:space="0" w:color="auto"/>
            </w:tcBorders>
            <w:shd w:val="clear" w:color="auto" w:fill="auto"/>
          </w:tcPr>
          <w:p w:rsidR="003D5276" w:rsidRPr="00133448" w:rsidRDefault="00922D74" w:rsidP="00133448">
            <w:pPr>
              <w:pStyle w:val="Tabletext"/>
            </w:pPr>
            <w:r w:rsidRPr="00133448">
              <w:t>A decision not to determine that an entity has ceased to be a reporting entity</w:t>
            </w:r>
          </w:p>
        </w:tc>
        <w:tc>
          <w:tcPr>
            <w:tcW w:w="2271" w:type="dxa"/>
            <w:tcBorders>
              <w:top w:val="single" w:sz="12" w:space="0" w:color="auto"/>
            </w:tcBorders>
            <w:shd w:val="clear" w:color="auto" w:fill="auto"/>
          </w:tcPr>
          <w:p w:rsidR="003D5276" w:rsidRPr="00133448" w:rsidRDefault="00922D74" w:rsidP="00133448">
            <w:pPr>
              <w:pStyle w:val="Tabletext"/>
              <w:rPr>
                <w:highlight w:val="yellow"/>
              </w:rPr>
            </w:pPr>
            <w:r w:rsidRPr="00133448">
              <w:t xml:space="preserve">Subsection </w:t>
            </w:r>
            <w:r w:rsidR="000201D1" w:rsidRPr="00133448">
              <w:t>6</w:t>
            </w:r>
            <w:r w:rsidR="004C3A74" w:rsidRPr="00133448">
              <w:t>(2</w:t>
            </w:r>
            <w:r w:rsidRPr="00133448">
              <w:t>)</w:t>
            </w:r>
          </w:p>
        </w:tc>
      </w:tr>
      <w:tr w:rsidR="00C7214B" w:rsidRPr="00133448" w:rsidTr="00E932D6">
        <w:tc>
          <w:tcPr>
            <w:tcW w:w="714" w:type="dxa"/>
            <w:tcBorders>
              <w:bottom w:val="single" w:sz="2" w:space="0" w:color="auto"/>
            </w:tcBorders>
            <w:shd w:val="clear" w:color="auto" w:fill="auto"/>
          </w:tcPr>
          <w:p w:rsidR="00C7214B" w:rsidRPr="00133448" w:rsidRDefault="00AD4B71" w:rsidP="00133448">
            <w:pPr>
              <w:pStyle w:val="Tabletext"/>
            </w:pPr>
            <w:r w:rsidRPr="00133448">
              <w:t>2</w:t>
            </w:r>
          </w:p>
        </w:tc>
        <w:tc>
          <w:tcPr>
            <w:tcW w:w="4101" w:type="dxa"/>
            <w:tcBorders>
              <w:bottom w:val="single" w:sz="2" w:space="0" w:color="auto"/>
            </w:tcBorders>
            <w:shd w:val="clear" w:color="auto" w:fill="auto"/>
          </w:tcPr>
          <w:p w:rsidR="00C7214B" w:rsidRPr="00133448" w:rsidRDefault="00C7214B" w:rsidP="00133448">
            <w:pPr>
              <w:pStyle w:val="Tabletext"/>
            </w:pPr>
            <w:r w:rsidRPr="00133448">
              <w:t>A decision not to allow further time to give a payment times report</w:t>
            </w:r>
          </w:p>
        </w:tc>
        <w:tc>
          <w:tcPr>
            <w:tcW w:w="2271" w:type="dxa"/>
            <w:tcBorders>
              <w:bottom w:val="single" w:sz="2" w:space="0" w:color="auto"/>
            </w:tcBorders>
            <w:shd w:val="clear" w:color="auto" w:fill="auto"/>
          </w:tcPr>
          <w:p w:rsidR="00C7214B" w:rsidRPr="00133448" w:rsidRDefault="00C7214B" w:rsidP="00133448">
            <w:pPr>
              <w:pStyle w:val="Tabletext"/>
              <w:rPr>
                <w:highlight w:val="yellow"/>
              </w:rPr>
            </w:pPr>
            <w:r w:rsidRPr="00133448">
              <w:t xml:space="preserve">Subsection </w:t>
            </w:r>
            <w:r w:rsidR="000201D1" w:rsidRPr="00133448">
              <w:t>12</w:t>
            </w:r>
            <w:r w:rsidRPr="00133448">
              <w:t>(4)</w:t>
            </w:r>
          </w:p>
        </w:tc>
      </w:tr>
      <w:tr w:rsidR="00C7214B" w:rsidRPr="00133448" w:rsidTr="00E932D6">
        <w:tc>
          <w:tcPr>
            <w:tcW w:w="714" w:type="dxa"/>
            <w:tcBorders>
              <w:top w:val="single" w:sz="2" w:space="0" w:color="auto"/>
              <w:bottom w:val="single" w:sz="12" w:space="0" w:color="auto"/>
            </w:tcBorders>
            <w:shd w:val="clear" w:color="auto" w:fill="auto"/>
          </w:tcPr>
          <w:p w:rsidR="00C7214B" w:rsidRPr="00133448" w:rsidRDefault="00AD4B71" w:rsidP="00133448">
            <w:pPr>
              <w:pStyle w:val="Tabletext"/>
            </w:pPr>
            <w:r w:rsidRPr="00133448">
              <w:t>3</w:t>
            </w:r>
          </w:p>
        </w:tc>
        <w:tc>
          <w:tcPr>
            <w:tcW w:w="4101" w:type="dxa"/>
            <w:tcBorders>
              <w:top w:val="single" w:sz="2" w:space="0" w:color="auto"/>
              <w:bottom w:val="single" w:sz="12" w:space="0" w:color="auto"/>
            </w:tcBorders>
            <w:shd w:val="clear" w:color="auto" w:fill="auto"/>
          </w:tcPr>
          <w:p w:rsidR="00C7214B" w:rsidRPr="00133448" w:rsidRDefault="00C7214B" w:rsidP="00133448">
            <w:pPr>
              <w:pStyle w:val="Tabletext"/>
            </w:pPr>
            <w:r w:rsidRPr="00133448">
              <w:t>A decision to publish the identity of an entity or details of non</w:t>
            </w:r>
            <w:r w:rsidR="00BE745E">
              <w:noBreakHyphen/>
            </w:r>
            <w:r w:rsidRPr="00133448">
              <w:t>compliance</w:t>
            </w:r>
          </w:p>
        </w:tc>
        <w:tc>
          <w:tcPr>
            <w:tcW w:w="2271" w:type="dxa"/>
            <w:tcBorders>
              <w:top w:val="single" w:sz="2" w:space="0" w:color="auto"/>
              <w:bottom w:val="single" w:sz="12" w:space="0" w:color="auto"/>
            </w:tcBorders>
            <w:shd w:val="clear" w:color="auto" w:fill="auto"/>
          </w:tcPr>
          <w:p w:rsidR="00C7214B" w:rsidRPr="00133448" w:rsidRDefault="00C7214B" w:rsidP="00133448">
            <w:pPr>
              <w:pStyle w:val="Tabletext"/>
            </w:pPr>
            <w:r w:rsidRPr="00133448">
              <w:t xml:space="preserve">Subsection </w:t>
            </w:r>
            <w:r w:rsidR="000201D1" w:rsidRPr="00133448">
              <w:t>19</w:t>
            </w:r>
            <w:r w:rsidRPr="00133448">
              <w:t>(1)</w:t>
            </w:r>
          </w:p>
        </w:tc>
      </w:tr>
    </w:tbl>
    <w:p w:rsidR="003D5276" w:rsidRPr="00133448" w:rsidRDefault="000201D1" w:rsidP="00133448">
      <w:pPr>
        <w:pStyle w:val="ActHead5"/>
      </w:pPr>
      <w:bookmarkStart w:id="64" w:name="_Toc32929819"/>
      <w:r w:rsidRPr="00642516">
        <w:rPr>
          <w:rStyle w:val="CharSectno"/>
        </w:rPr>
        <w:t>43</w:t>
      </w:r>
      <w:r w:rsidR="003D5276" w:rsidRPr="00133448">
        <w:t xml:space="preserve">  </w:t>
      </w:r>
      <w:r w:rsidR="00312F3F" w:rsidRPr="00133448">
        <w:t>Application for</w:t>
      </w:r>
      <w:r w:rsidR="003D5276" w:rsidRPr="00133448">
        <w:t xml:space="preserve"> reconsideration of reviewable decision</w:t>
      </w:r>
      <w:bookmarkEnd w:id="64"/>
    </w:p>
    <w:p w:rsidR="003D5276" w:rsidRPr="00133448" w:rsidRDefault="003D5276" w:rsidP="00133448">
      <w:pPr>
        <w:pStyle w:val="subsection"/>
      </w:pPr>
      <w:r w:rsidRPr="00133448">
        <w:tab/>
        <w:t>(1)</w:t>
      </w:r>
      <w:r w:rsidRPr="00133448">
        <w:tab/>
        <w:t>If another provision of this Act requires written notice to be given of a reviewable decision, the notice must include:</w:t>
      </w:r>
    </w:p>
    <w:p w:rsidR="003D5276" w:rsidRPr="00133448" w:rsidRDefault="003D5276" w:rsidP="00133448">
      <w:pPr>
        <w:pStyle w:val="paragraph"/>
      </w:pPr>
      <w:r w:rsidRPr="00133448">
        <w:tab/>
        <w:t>(a)</w:t>
      </w:r>
      <w:r w:rsidRPr="00133448">
        <w:tab/>
        <w:t>the reasons for the decision; and</w:t>
      </w:r>
    </w:p>
    <w:p w:rsidR="003D5276" w:rsidRPr="00133448" w:rsidRDefault="003D5276" w:rsidP="00133448">
      <w:pPr>
        <w:pStyle w:val="paragraph"/>
      </w:pPr>
      <w:r w:rsidRPr="00133448">
        <w:tab/>
        <w:t>(b)</w:t>
      </w:r>
      <w:r w:rsidRPr="00133448">
        <w:tab/>
        <w:t>information regarding a person’s rights to seek reconsideration or review of the decision under this section.</w:t>
      </w:r>
    </w:p>
    <w:p w:rsidR="003D5276" w:rsidRPr="00133448" w:rsidRDefault="003D5276" w:rsidP="00133448">
      <w:pPr>
        <w:pStyle w:val="subsection"/>
      </w:pPr>
      <w:r w:rsidRPr="00133448">
        <w:tab/>
        <w:t>(2)</w:t>
      </w:r>
      <w:r w:rsidRPr="00133448">
        <w:tab/>
        <w:t xml:space="preserve">A person whose interests are affected by a reviewable decision may </w:t>
      </w:r>
      <w:r w:rsidR="00642725" w:rsidRPr="00133448">
        <w:t xml:space="preserve">apply, in writing, </w:t>
      </w:r>
      <w:r w:rsidR="006B472A" w:rsidRPr="00133448">
        <w:t>to the</w:t>
      </w:r>
      <w:r w:rsidRPr="00133448">
        <w:t xml:space="preserve"> Regulator</w:t>
      </w:r>
      <w:r w:rsidR="006B472A" w:rsidRPr="00133448">
        <w:t xml:space="preserve"> for the Regulator</w:t>
      </w:r>
      <w:r w:rsidRPr="00133448">
        <w:t xml:space="preserve"> to reconsider the decision.</w:t>
      </w:r>
    </w:p>
    <w:p w:rsidR="003D5276" w:rsidRPr="00133448" w:rsidRDefault="003D5276" w:rsidP="00133448">
      <w:pPr>
        <w:pStyle w:val="subsection"/>
      </w:pPr>
      <w:r w:rsidRPr="00133448">
        <w:tab/>
        <w:t>(3)</w:t>
      </w:r>
      <w:r w:rsidRPr="00133448">
        <w:tab/>
        <w:t xml:space="preserve">The </w:t>
      </w:r>
      <w:r w:rsidR="006B472A" w:rsidRPr="00133448">
        <w:t>application</w:t>
      </w:r>
      <w:r w:rsidRPr="00133448">
        <w:t xml:space="preserve"> must:</w:t>
      </w:r>
    </w:p>
    <w:p w:rsidR="003D5276" w:rsidRPr="00133448" w:rsidRDefault="006B472A" w:rsidP="00133448">
      <w:pPr>
        <w:pStyle w:val="paragraph"/>
      </w:pPr>
      <w:r w:rsidRPr="00133448">
        <w:tab/>
        <w:t>(a)</w:t>
      </w:r>
      <w:r w:rsidRPr="00133448">
        <w:tab/>
      </w:r>
      <w:r w:rsidR="003D5276" w:rsidRPr="00133448">
        <w:t xml:space="preserve">set out the reasons for the </w:t>
      </w:r>
      <w:r w:rsidRPr="00133448">
        <w:t>application</w:t>
      </w:r>
      <w:r w:rsidR="003D5276" w:rsidRPr="00133448">
        <w:t>; and</w:t>
      </w:r>
    </w:p>
    <w:p w:rsidR="003D5276" w:rsidRPr="00133448" w:rsidRDefault="00642725" w:rsidP="00133448">
      <w:pPr>
        <w:pStyle w:val="paragraph"/>
      </w:pPr>
      <w:r w:rsidRPr="00133448">
        <w:tab/>
        <w:t>(b</w:t>
      </w:r>
      <w:r w:rsidR="003D5276" w:rsidRPr="00133448">
        <w:t>)</w:t>
      </w:r>
      <w:r w:rsidR="003D5276" w:rsidRPr="00133448">
        <w:tab/>
        <w:t>be given to the</w:t>
      </w:r>
      <w:r w:rsidR="001A0CEF" w:rsidRPr="00133448">
        <w:t xml:space="preserve"> Regulator</w:t>
      </w:r>
      <w:r w:rsidR="003D5276" w:rsidRPr="00133448">
        <w:t xml:space="preserve"> within 14 days after the </w:t>
      </w:r>
      <w:r w:rsidR="006B472A" w:rsidRPr="00133448">
        <w:t>applicant is notified of the decision</w:t>
      </w:r>
      <w:r w:rsidR="003D5276" w:rsidRPr="00133448">
        <w:t>.</w:t>
      </w:r>
    </w:p>
    <w:p w:rsidR="003D5276" w:rsidRPr="00133448" w:rsidRDefault="000201D1" w:rsidP="00133448">
      <w:pPr>
        <w:pStyle w:val="ActHead5"/>
      </w:pPr>
      <w:bookmarkStart w:id="65" w:name="_Toc32929820"/>
      <w:r w:rsidRPr="00642516">
        <w:rPr>
          <w:rStyle w:val="CharSectno"/>
        </w:rPr>
        <w:t>44</w:t>
      </w:r>
      <w:r w:rsidR="003D5276" w:rsidRPr="00133448">
        <w:t xml:space="preserve">  Reconsideration of reviewable decision</w:t>
      </w:r>
      <w:bookmarkEnd w:id="65"/>
    </w:p>
    <w:p w:rsidR="003D5276" w:rsidRPr="00133448" w:rsidRDefault="006B472A" w:rsidP="00133448">
      <w:pPr>
        <w:pStyle w:val="subsection"/>
      </w:pPr>
      <w:r w:rsidRPr="00133448">
        <w:tab/>
        <w:t>(1)</w:t>
      </w:r>
      <w:r w:rsidRPr="00133448">
        <w:tab/>
        <w:t>After receiving the application</w:t>
      </w:r>
      <w:r w:rsidR="00995249" w:rsidRPr="00133448">
        <w:t xml:space="preserve">, the </w:t>
      </w:r>
      <w:r w:rsidR="00E66DCA" w:rsidRPr="00133448">
        <w:t>Regulator</w:t>
      </w:r>
      <w:r w:rsidR="00995249" w:rsidRPr="00133448">
        <w:t xml:space="preserve"> must</w:t>
      </w:r>
      <w:r w:rsidR="003D5276" w:rsidRPr="00133448">
        <w:t>:</w:t>
      </w:r>
    </w:p>
    <w:p w:rsidR="003D5276" w:rsidRPr="00133448" w:rsidRDefault="003D5276" w:rsidP="00133448">
      <w:pPr>
        <w:pStyle w:val="paragraph"/>
      </w:pPr>
      <w:r w:rsidRPr="00133448">
        <w:tab/>
        <w:t>(a)</w:t>
      </w:r>
      <w:r w:rsidRPr="00133448">
        <w:tab/>
        <w:t>personally reconsider the decision</w:t>
      </w:r>
      <w:r w:rsidR="002C4C4F" w:rsidRPr="00133448">
        <w:t xml:space="preserve"> to which the </w:t>
      </w:r>
      <w:r w:rsidR="006B472A" w:rsidRPr="00133448">
        <w:t xml:space="preserve">application </w:t>
      </w:r>
      <w:r w:rsidR="002C4C4F" w:rsidRPr="00133448">
        <w:t>relates</w:t>
      </w:r>
      <w:r w:rsidRPr="00133448">
        <w:t>; or</w:t>
      </w:r>
    </w:p>
    <w:p w:rsidR="003D5276" w:rsidRPr="00133448" w:rsidRDefault="003D5276" w:rsidP="00133448">
      <w:pPr>
        <w:pStyle w:val="paragraph"/>
      </w:pPr>
      <w:r w:rsidRPr="00133448">
        <w:tab/>
        <w:t>(b)</w:t>
      </w:r>
      <w:r w:rsidRPr="00133448">
        <w:tab/>
        <w:t xml:space="preserve">cause the decision to be reconsidered by a delegate of the </w:t>
      </w:r>
      <w:r w:rsidR="00E66DCA" w:rsidRPr="00133448">
        <w:t>Regulator</w:t>
      </w:r>
      <w:r w:rsidRPr="00133448">
        <w:t xml:space="preserve"> who:</w:t>
      </w:r>
    </w:p>
    <w:p w:rsidR="003D5276" w:rsidRPr="00133448" w:rsidRDefault="003D5276" w:rsidP="00133448">
      <w:pPr>
        <w:pStyle w:val="paragraphsub"/>
      </w:pPr>
      <w:r w:rsidRPr="00133448">
        <w:tab/>
        <w:t>(i)</w:t>
      </w:r>
      <w:r w:rsidRPr="00133448">
        <w:tab/>
        <w:t>was not involved in making the decision; and</w:t>
      </w:r>
    </w:p>
    <w:p w:rsidR="003D5276" w:rsidRPr="00133448" w:rsidRDefault="003D5276" w:rsidP="00133448">
      <w:pPr>
        <w:pStyle w:val="paragraphsub"/>
      </w:pPr>
      <w:r w:rsidRPr="00133448">
        <w:tab/>
        <w:t>(ii)</w:t>
      </w:r>
      <w:r w:rsidRPr="00133448">
        <w:tab/>
        <w:t>occupies a position that is at least the same level as that occupied by t</w:t>
      </w:r>
      <w:r w:rsidR="00EE2310" w:rsidRPr="00133448">
        <w:t>he person who made the decision.</w:t>
      </w:r>
    </w:p>
    <w:p w:rsidR="00EE2310" w:rsidRPr="00133448" w:rsidRDefault="00EE2310" w:rsidP="00133448">
      <w:pPr>
        <w:pStyle w:val="subsection2"/>
      </w:pPr>
      <w:r w:rsidRPr="00133448">
        <w:t xml:space="preserve">The person who reconsiders the decision is the </w:t>
      </w:r>
      <w:r w:rsidRPr="00133448">
        <w:rPr>
          <w:b/>
          <w:i/>
        </w:rPr>
        <w:t>internal decision reviewer</w:t>
      </w:r>
      <w:r w:rsidRPr="00133448">
        <w:t>.</w:t>
      </w:r>
    </w:p>
    <w:p w:rsidR="003D5276" w:rsidRPr="00133448" w:rsidRDefault="003D5276" w:rsidP="00133448">
      <w:pPr>
        <w:pStyle w:val="subsection"/>
      </w:pPr>
      <w:r w:rsidRPr="00133448">
        <w:tab/>
        <w:t>(2)</w:t>
      </w:r>
      <w:r w:rsidRPr="00133448">
        <w:tab/>
        <w:t>After reconsidering the reviewable decision, the internal decision reviewer must:</w:t>
      </w:r>
    </w:p>
    <w:p w:rsidR="003D5276" w:rsidRPr="00133448" w:rsidRDefault="003D5276" w:rsidP="00133448">
      <w:pPr>
        <w:pStyle w:val="paragraph"/>
      </w:pPr>
      <w:r w:rsidRPr="00133448">
        <w:tab/>
        <w:t>(a)</w:t>
      </w:r>
      <w:r w:rsidRPr="00133448">
        <w:tab/>
        <w:t>affirm the decision; or</w:t>
      </w:r>
    </w:p>
    <w:p w:rsidR="003D5276" w:rsidRPr="00133448" w:rsidRDefault="003D5276" w:rsidP="00133448">
      <w:pPr>
        <w:pStyle w:val="paragraph"/>
      </w:pPr>
      <w:r w:rsidRPr="00133448">
        <w:tab/>
        <w:t>(b)</w:t>
      </w:r>
      <w:r w:rsidRPr="00133448">
        <w:tab/>
        <w:t>vary the decision; or</w:t>
      </w:r>
    </w:p>
    <w:p w:rsidR="003D5276" w:rsidRPr="00133448" w:rsidRDefault="003D5276" w:rsidP="00133448">
      <w:pPr>
        <w:pStyle w:val="paragraph"/>
      </w:pPr>
      <w:r w:rsidRPr="00133448">
        <w:tab/>
        <w:t>(c)</w:t>
      </w:r>
      <w:r w:rsidRPr="00133448">
        <w:tab/>
        <w:t>set the decision aside and substitute a new decision.</w:t>
      </w:r>
    </w:p>
    <w:p w:rsidR="003D5276" w:rsidRPr="00133448" w:rsidRDefault="003D5276" w:rsidP="00133448">
      <w:pPr>
        <w:pStyle w:val="subsection"/>
      </w:pPr>
      <w:r w:rsidRPr="00133448">
        <w:tab/>
        <w:t>(3)</w:t>
      </w:r>
      <w:r w:rsidRPr="00133448">
        <w:tab/>
        <w:t xml:space="preserve">After the internal decision reviewer makes the reconsideration decision, the reviewer must give written notice of the following to the </w:t>
      </w:r>
      <w:r w:rsidR="006B472A" w:rsidRPr="00133448">
        <w:t>applicant</w:t>
      </w:r>
      <w:r w:rsidRPr="00133448">
        <w:t>:</w:t>
      </w:r>
    </w:p>
    <w:p w:rsidR="003D5276" w:rsidRPr="00133448" w:rsidRDefault="003D5276" w:rsidP="00133448">
      <w:pPr>
        <w:pStyle w:val="paragraph"/>
      </w:pPr>
      <w:r w:rsidRPr="00133448">
        <w:tab/>
        <w:t>(a)</w:t>
      </w:r>
      <w:r w:rsidRPr="00133448">
        <w:tab/>
        <w:t>the reconsideration decision;</w:t>
      </w:r>
    </w:p>
    <w:p w:rsidR="003D5276" w:rsidRPr="00133448" w:rsidRDefault="003D5276" w:rsidP="00133448">
      <w:pPr>
        <w:pStyle w:val="paragraph"/>
      </w:pPr>
      <w:r w:rsidRPr="00133448">
        <w:tab/>
        <w:t>(b)</w:t>
      </w:r>
      <w:r w:rsidRPr="00133448">
        <w:tab/>
        <w:t>the date that decision takes effect;</w:t>
      </w:r>
    </w:p>
    <w:p w:rsidR="003D5276" w:rsidRPr="00133448" w:rsidRDefault="003D5276" w:rsidP="00133448">
      <w:pPr>
        <w:pStyle w:val="paragraph"/>
      </w:pPr>
      <w:r w:rsidRPr="00133448">
        <w:tab/>
        <w:t>(c)</w:t>
      </w:r>
      <w:r w:rsidRPr="00133448">
        <w:tab/>
        <w:t>the reason for that decision.</w:t>
      </w:r>
    </w:p>
    <w:p w:rsidR="003D5276" w:rsidRPr="00133448" w:rsidRDefault="003D5276" w:rsidP="00133448">
      <w:pPr>
        <w:pStyle w:val="notetext"/>
      </w:pPr>
      <w:r w:rsidRPr="00133448">
        <w:t>Note:</w:t>
      </w:r>
      <w:r w:rsidRPr="00133448">
        <w:tab/>
        <w:t>Section</w:t>
      </w:r>
      <w:r w:rsidR="00133448" w:rsidRPr="00133448">
        <w:t> </w:t>
      </w:r>
      <w:r w:rsidRPr="00133448">
        <w:t xml:space="preserve">27A of the </w:t>
      </w:r>
      <w:r w:rsidRPr="00133448">
        <w:rPr>
          <w:i/>
        </w:rPr>
        <w:t>Administrative Appeals Tribunal Act 1975</w:t>
      </w:r>
      <w:r w:rsidRPr="00133448">
        <w:t xml:space="preserve"> requires the </w:t>
      </w:r>
      <w:r w:rsidR="00A12564" w:rsidRPr="00133448">
        <w:t>applicant</w:t>
      </w:r>
      <w:r w:rsidRPr="00133448">
        <w:t xml:space="preserve"> to be notified of the </w:t>
      </w:r>
      <w:r w:rsidR="00A376EB" w:rsidRPr="00133448">
        <w:t>applicant</w:t>
      </w:r>
      <w:r w:rsidRPr="00133448">
        <w:t>’s review rights.</w:t>
      </w:r>
    </w:p>
    <w:p w:rsidR="003D5276" w:rsidRPr="00133448" w:rsidRDefault="003D5276" w:rsidP="00133448">
      <w:pPr>
        <w:pStyle w:val="subsection"/>
      </w:pPr>
      <w:r w:rsidRPr="00133448">
        <w:tab/>
        <w:t>(4)</w:t>
      </w:r>
      <w:r w:rsidRPr="00133448">
        <w:tab/>
        <w:t>The internal decision reviewer is taken to have affirmed the reviewable decision if the reviewer does not give notice of the r</w:t>
      </w:r>
      <w:r w:rsidR="006B472A" w:rsidRPr="00133448">
        <w:t>econsideration decision to the applicant</w:t>
      </w:r>
      <w:r w:rsidRPr="00133448">
        <w:t xml:space="preserve"> within 90 days after receiving the </w:t>
      </w:r>
      <w:r w:rsidR="006B472A" w:rsidRPr="00133448">
        <w:t>application</w:t>
      </w:r>
      <w:r w:rsidRPr="00133448">
        <w:t>.</w:t>
      </w:r>
    </w:p>
    <w:p w:rsidR="003D5276" w:rsidRPr="00133448" w:rsidRDefault="003D5276" w:rsidP="00133448">
      <w:pPr>
        <w:pStyle w:val="subsection"/>
      </w:pPr>
      <w:r w:rsidRPr="00133448">
        <w:tab/>
        <w:t>(5)</w:t>
      </w:r>
      <w:r w:rsidRPr="00133448">
        <w:tab/>
        <w:t>The reconsideration decision is taken to have been made under the provision under which the reviewable decision was made other tha</w:t>
      </w:r>
      <w:r w:rsidR="00A76904" w:rsidRPr="00133448">
        <w:t>n for the purposes of section</w:t>
      </w:r>
      <w:r w:rsidR="000B3E19" w:rsidRPr="00133448">
        <w:t xml:space="preserve"> </w:t>
      </w:r>
      <w:r w:rsidR="000201D1" w:rsidRPr="00133448">
        <w:t>43</w:t>
      </w:r>
      <w:r w:rsidRPr="00133448">
        <w:t>.</w:t>
      </w:r>
    </w:p>
    <w:p w:rsidR="003D5276" w:rsidRPr="00133448" w:rsidRDefault="003D5276" w:rsidP="00133448">
      <w:pPr>
        <w:pStyle w:val="subsection"/>
      </w:pPr>
      <w:r w:rsidRPr="00133448">
        <w:tab/>
        <w:t>(6)</w:t>
      </w:r>
      <w:r w:rsidRPr="00133448">
        <w:tab/>
        <w:t xml:space="preserve">The </w:t>
      </w:r>
      <w:r w:rsidR="00A76904" w:rsidRPr="00133448">
        <w:t>Regulator</w:t>
      </w:r>
      <w:r w:rsidRPr="00133448">
        <w:t xml:space="preserve"> must, as soon as is practicable, give the Secretary a copy of a notice given under </w:t>
      </w:r>
      <w:r w:rsidR="00133448" w:rsidRPr="00133448">
        <w:t>subsection (</w:t>
      </w:r>
      <w:r w:rsidRPr="00133448">
        <w:t>3).</w:t>
      </w:r>
    </w:p>
    <w:p w:rsidR="00A76904" w:rsidRPr="00133448" w:rsidRDefault="000201D1" w:rsidP="00133448">
      <w:pPr>
        <w:pStyle w:val="ActHead5"/>
      </w:pPr>
      <w:bookmarkStart w:id="66" w:name="_Toc32929821"/>
      <w:r w:rsidRPr="00642516">
        <w:rPr>
          <w:rStyle w:val="CharSectno"/>
        </w:rPr>
        <w:t>45</w:t>
      </w:r>
      <w:r w:rsidR="00A76904" w:rsidRPr="00133448">
        <w:t xml:space="preserve">  Review by the Administrative Appeals Tribunal</w:t>
      </w:r>
      <w:bookmarkEnd w:id="66"/>
    </w:p>
    <w:p w:rsidR="00A76904" w:rsidRPr="00133448" w:rsidRDefault="00A76904" w:rsidP="00133448">
      <w:pPr>
        <w:pStyle w:val="subsection"/>
      </w:pPr>
      <w:r w:rsidRPr="00133448">
        <w:tab/>
      </w:r>
      <w:r w:rsidRPr="00133448">
        <w:tab/>
        <w:t>Applications may be made to the Administrative Appeals Tribunal for review of a reconsideration decision of an internal decision reviewer.</w:t>
      </w:r>
    </w:p>
    <w:p w:rsidR="00825444" w:rsidRPr="00133448" w:rsidRDefault="00825444" w:rsidP="00133448">
      <w:pPr>
        <w:pStyle w:val="ActHead3"/>
        <w:pageBreakBefore/>
      </w:pPr>
      <w:bookmarkStart w:id="67" w:name="_Toc32929822"/>
      <w:r w:rsidRPr="00642516">
        <w:rPr>
          <w:rStyle w:val="CharDivNo"/>
        </w:rPr>
        <w:t>Division</w:t>
      </w:r>
      <w:r w:rsidR="00133448" w:rsidRPr="00642516">
        <w:rPr>
          <w:rStyle w:val="CharDivNo"/>
        </w:rPr>
        <w:t> </w:t>
      </w:r>
      <w:r w:rsidR="00441023" w:rsidRPr="00642516">
        <w:rPr>
          <w:rStyle w:val="CharDivNo"/>
        </w:rPr>
        <w:t>4</w:t>
      </w:r>
      <w:r w:rsidRPr="00133448">
        <w:t>—</w:t>
      </w:r>
      <w:r w:rsidR="002B6E0E" w:rsidRPr="00642516">
        <w:rPr>
          <w:rStyle w:val="CharDivText"/>
        </w:rPr>
        <w:t>Other matters</w:t>
      </w:r>
      <w:bookmarkEnd w:id="67"/>
    </w:p>
    <w:p w:rsidR="00F6389E" w:rsidRPr="00133448" w:rsidRDefault="000201D1" w:rsidP="00133448">
      <w:pPr>
        <w:pStyle w:val="ActHead5"/>
      </w:pPr>
      <w:bookmarkStart w:id="68" w:name="_Toc32929823"/>
      <w:r w:rsidRPr="00642516">
        <w:rPr>
          <w:rStyle w:val="CharSectno"/>
        </w:rPr>
        <w:t>46</w:t>
      </w:r>
      <w:r w:rsidR="00F6389E" w:rsidRPr="00133448">
        <w:t xml:space="preserve">  Former reporting entities</w:t>
      </w:r>
      <w:bookmarkEnd w:id="68"/>
    </w:p>
    <w:p w:rsidR="00F6389E" w:rsidRPr="00133448" w:rsidRDefault="00F6389E" w:rsidP="00133448">
      <w:pPr>
        <w:pStyle w:val="SubsectionHead"/>
      </w:pPr>
      <w:r w:rsidRPr="00133448">
        <w:t>Obligation to report</w:t>
      </w:r>
    </w:p>
    <w:p w:rsidR="00F6389E" w:rsidRPr="00133448" w:rsidRDefault="00F6389E" w:rsidP="00133448">
      <w:pPr>
        <w:pStyle w:val="subsection"/>
      </w:pPr>
      <w:r w:rsidRPr="00133448">
        <w:tab/>
        <w:t>(1)</w:t>
      </w:r>
      <w:r w:rsidRPr="00133448">
        <w:tab/>
      </w:r>
      <w:r w:rsidR="00A43EB9" w:rsidRPr="00133448">
        <w:t xml:space="preserve">The requirement </w:t>
      </w:r>
      <w:r w:rsidR="00EE0268" w:rsidRPr="00133448">
        <w:t xml:space="preserve">for a reporting entity </w:t>
      </w:r>
      <w:r w:rsidR="00A43EB9" w:rsidRPr="00133448">
        <w:t xml:space="preserve">to give the Regulator </w:t>
      </w:r>
      <w:r w:rsidR="00EE0268" w:rsidRPr="00133448">
        <w:t>a</w:t>
      </w:r>
      <w:r w:rsidR="00A43EB9" w:rsidRPr="00133448">
        <w:t xml:space="preserve"> payment times report </w:t>
      </w:r>
      <w:r w:rsidR="00EE0268" w:rsidRPr="00133448">
        <w:t xml:space="preserve">for a reporting period for the entity </w:t>
      </w:r>
      <w:r w:rsidR="00A43EB9" w:rsidRPr="00133448">
        <w:t xml:space="preserve">under section </w:t>
      </w:r>
      <w:r w:rsidR="000201D1" w:rsidRPr="00133448">
        <w:t>11</w:t>
      </w:r>
      <w:r w:rsidR="00A43EB9" w:rsidRPr="00133448">
        <w:t xml:space="preserve"> </w:t>
      </w:r>
      <w:r w:rsidR="00EE0268" w:rsidRPr="00133448">
        <w:t>continues to apply to the</w:t>
      </w:r>
      <w:r w:rsidR="00A43EB9" w:rsidRPr="00133448">
        <w:t xml:space="preserve"> entity if</w:t>
      </w:r>
      <w:r w:rsidRPr="00133448">
        <w:t>:</w:t>
      </w:r>
    </w:p>
    <w:p w:rsidR="00F6389E" w:rsidRPr="00133448" w:rsidRDefault="00A43EB9" w:rsidP="00133448">
      <w:pPr>
        <w:pStyle w:val="paragraph"/>
      </w:pPr>
      <w:r w:rsidRPr="00133448">
        <w:tab/>
        <w:t>(a)</w:t>
      </w:r>
      <w:r w:rsidRPr="00133448">
        <w:tab/>
      </w:r>
      <w:r w:rsidR="00F6389E" w:rsidRPr="00133448">
        <w:t>the entity has not given the Regulator a payment times report for the reporting period u</w:t>
      </w:r>
      <w:r w:rsidR="00EE0268" w:rsidRPr="00133448">
        <w:t>nder that section</w:t>
      </w:r>
      <w:r w:rsidR="00F6389E" w:rsidRPr="00133448">
        <w:t>; and</w:t>
      </w:r>
    </w:p>
    <w:p w:rsidR="00F6389E" w:rsidRPr="00133448" w:rsidRDefault="00F6389E" w:rsidP="00133448">
      <w:pPr>
        <w:pStyle w:val="paragraph"/>
      </w:pPr>
      <w:r w:rsidRPr="00133448">
        <w:tab/>
        <w:t>(</w:t>
      </w:r>
      <w:r w:rsidR="00D20951" w:rsidRPr="00133448">
        <w:t>b</w:t>
      </w:r>
      <w:r w:rsidRPr="00133448">
        <w:t>)</w:t>
      </w:r>
      <w:r w:rsidRPr="00133448">
        <w:tab/>
        <w:t>the entity ceases to be a reporting entity</w:t>
      </w:r>
      <w:r w:rsidR="00EE0268" w:rsidRPr="00133448">
        <w:t xml:space="preserve"> at a</w:t>
      </w:r>
      <w:r w:rsidR="00CB1EAE" w:rsidRPr="00133448">
        <w:t>ny</w:t>
      </w:r>
      <w:r w:rsidR="00EE0268" w:rsidRPr="00133448">
        <w:t xml:space="preserve"> time after the end of the reporting period</w:t>
      </w:r>
      <w:r w:rsidRPr="00133448">
        <w:t>.</w:t>
      </w:r>
    </w:p>
    <w:p w:rsidR="00F6389E" w:rsidRPr="00133448" w:rsidRDefault="00F6389E" w:rsidP="00133448">
      <w:pPr>
        <w:pStyle w:val="SubsectionHead"/>
      </w:pPr>
      <w:r w:rsidRPr="00133448">
        <w:t>Other rights and obligations</w:t>
      </w:r>
    </w:p>
    <w:p w:rsidR="00F6389E" w:rsidRPr="00133448" w:rsidRDefault="00F6389E" w:rsidP="00133448">
      <w:pPr>
        <w:pStyle w:val="subsection"/>
      </w:pPr>
      <w:r w:rsidRPr="00133448">
        <w:tab/>
        <w:t>(</w:t>
      </w:r>
      <w:r w:rsidR="00A43EB9" w:rsidRPr="00133448">
        <w:t>2</w:t>
      </w:r>
      <w:r w:rsidRPr="00133448">
        <w:t>)</w:t>
      </w:r>
      <w:r w:rsidRPr="00133448">
        <w:tab/>
        <w:t>The following provisions continue to apply to an entity that has ceased to be a reporting entity</w:t>
      </w:r>
      <w:r w:rsidR="00A43EB9" w:rsidRPr="00133448">
        <w:t>, as if it were</w:t>
      </w:r>
      <w:r w:rsidR="006F33FB" w:rsidRPr="00133448">
        <w:t xml:space="preserve"> still</w:t>
      </w:r>
      <w:r w:rsidR="00A43EB9" w:rsidRPr="00133448">
        <w:t xml:space="preserve"> a reporting entity</w:t>
      </w:r>
      <w:r w:rsidRPr="00133448">
        <w:t>:</w:t>
      </w:r>
    </w:p>
    <w:p w:rsidR="00C555A8" w:rsidRPr="00133448" w:rsidRDefault="000635A2" w:rsidP="00133448">
      <w:pPr>
        <w:pStyle w:val="paragraph"/>
      </w:pPr>
      <w:r w:rsidRPr="00133448">
        <w:tab/>
        <w:t>(a)</w:t>
      </w:r>
      <w:r w:rsidRPr="00133448">
        <w:tab/>
        <w:t xml:space="preserve">section </w:t>
      </w:r>
      <w:r w:rsidR="000201D1" w:rsidRPr="00133448">
        <w:t>14</w:t>
      </w:r>
      <w:r w:rsidRPr="00133448">
        <w:t xml:space="preserve"> </w:t>
      </w:r>
      <w:r w:rsidR="00D247BC" w:rsidRPr="00133448">
        <w:t>(civil penalty provision for failure to report)</w:t>
      </w:r>
      <w:r w:rsidR="00C555A8" w:rsidRPr="00133448">
        <w:t>;</w:t>
      </w:r>
    </w:p>
    <w:p w:rsidR="000635A2" w:rsidRPr="00133448" w:rsidRDefault="00C555A8" w:rsidP="00133448">
      <w:pPr>
        <w:pStyle w:val="paragraph"/>
      </w:pPr>
      <w:r w:rsidRPr="00133448">
        <w:tab/>
        <w:t>(b)</w:t>
      </w:r>
      <w:r w:rsidRPr="00133448">
        <w:tab/>
        <w:t>section</w:t>
      </w:r>
      <w:r w:rsidR="000635A2" w:rsidRPr="00133448">
        <w:t xml:space="preserve"> </w:t>
      </w:r>
      <w:r w:rsidR="000201D1" w:rsidRPr="00133448">
        <w:t>15</w:t>
      </w:r>
      <w:r w:rsidR="00D247BC" w:rsidRPr="00133448">
        <w:t xml:space="preserve"> (civil penalty provision for false or misleading reports)</w:t>
      </w:r>
      <w:r w:rsidR="000635A2" w:rsidRPr="00133448">
        <w:t>;</w:t>
      </w:r>
    </w:p>
    <w:p w:rsidR="00F6389E" w:rsidRPr="00133448" w:rsidRDefault="00C555A8" w:rsidP="00133448">
      <w:pPr>
        <w:pStyle w:val="paragraph"/>
      </w:pPr>
      <w:r w:rsidRPr="00133448">
        <w:tab/>
        <w:t>(c</w:t>
      </w:r>
      <w:r w:rsidR="00F6389E" w:rsidRPr="00133448">
        <w:t>)</w:t>
      </w:r>
      <w:r w:rsidR="00F6389E" w:rsidRPr="00133448">
        <w:tab/>
        <w:t>Division</w:t>
      </w:r>
      <w:r w:rsidR="00133448" w:rsidRPr="00133448">
        <w:t> </w:t>
      </w:r>
      <w:r w:rsidR="00F6389E" w:rsidRPr="00133448">
        <w:t>3 of Part</w:t>
      </w:r>
      <w:r w:rsidR="00133448" w:rsidRPr="00133448">
        <w:t> </w:t>
      </w:r>
      <w:r w:rsidR="00F6389E" w:rsidRPr="00133448">
        <w:t>2 (access to payment times reports);</w:t>
      </w:r>
    </w:p>
    <w:p w:rsidR="00F6389E" w:rsidRPr="00133448" w:rsidRDefault="00C555A8" w:rsidP="00133448">
      <w:pPr>
        <w:pStyle w:val="paragraph"/>
      </w:pPr>
      <w:r w:rsidRPr="00133448">
        <w:tab/>
        <w:t>(d</w:t>
      </w:r>
      <w:r w:rsidR="00F6389E" w:rsidRPr="00133448">
        <w:t>)</w:t>
      </w:r>
      <w:r w:rsidR="00F6389E" w:rsidRPr="00133448">
        <w:tab/>
        <w:t>Divisions</w:t>
      </w:r>
      <w:r w:rsidR="00133448" w:rsidRPr="00133448">
        <w:t> </w:t>
      </w:r>
      <w:r w:rsidR="00F6389E" w:rsidRPr="00133448">
        <w:t>2 and 3 of Part</w:t>
      </w:r>
      <w:r w:rsidR="00133448" w:rsidRPr="00133448">
        <w:t> </w:t>
      </w:r>
      <w:r w:rsidR="00F6389E" w:rsidRPr="00133448">
        <w:t>4</w:t>
      </w:r>
      <w:r w:rsidR="00845880" w:rsidRPr="00133448">
        <w:t xml:space="preserve">, </w:t>
      </w:r>
      <w:r w:rsidR="00F6389E" w:rsidRPr="00133448">
        <w:t xml:space="preserve">other than section </w:t>
      </w:r>
      <w:r w:rsidR="000201D1" w:rsidRPr="00133448">
        <w:t>29</w:t>
      </w:r>
      <w:r w:rsidR="00845880" w:rsidRPr="00133448">
        <w:t xml:space="preserve"> (notification requirements for reporting entities)</w:t>
      </w:r>
      <w:r w:rsidR="00026018" w:rsidRPr="00133448">
        <w:t>;</w:t>
      </w:r>
    </w:p>
    <w:p w:rsidR="00026018" w:rsidRPr="00133448" w:rsidRDefault="00026018" w:rsidP="00133448">
      <w:pPr>
        <w:pStyle w:val="paragraph"/>
      </w:pPr>
      <w:r w:rsidRPr="00133448">
        <w:tab/>
        <w:t>(e)</w:t>
      </w:r>
      <w:r w:rsidRPr="00133448">
        <w:tab/>
        <w:t>Division</w:t>
      </w:r>
      <w:r w:rsidR="00133448" w:rsidRPr="00133448">
        <w:t> </w:t>
      </w:r>
      <w:r w:rsidRPr="00133448">
        <w:t>2 of Part</w:t>
      </w:r>
      <w:r w:rsidR="00133448" w:rsidRPr="00133448">
        <w:t> </w:t>
      </w:r>
      <w:r w:rsidRPr="00133448">
        <w:t>5</w:t>
      </w:r>
      <w:r w:rsidR="005E3B10" w:rsidRPr="00133448">
        <w:t xml:space="preserve"> (treatment of certain kinds of entities)</w:t>
      </w:r>
      <w:r w:rsidRPr="00133448">
        <w:t>.</w:t>
      </w:r>
    </w:p>
    <w:p w:rsidR="00E468B9" w:rsidRPr="00133448" w:rsidRDefault="000201D1" w:rsidP="00133448">
      <w:pPr>
        <w:pStyle w:val="ActHead5"/>
      </w:pPr>
      <w:bookmarkStart w:id="69" w:name="_Toc32929824"/>
      <w:r w:rsidRPr="00642516">
        <w:rPr>
          <w:rStyle w:val="CharSectno"/>
        </w:rPr>
        <w:t>47</w:t>
      </w:r>
      <w:r w:rsidR="00E468B9" w:rsidRPr="00133448">
        <w:t xml:space="preserve">  Annual report</w:t>
      </w:r>
      <w:bookmarkEnd w:id="69"/>
    </w:p>
    <w:p w:rsidR="00E468B9" w:rsidRPr="00133448" w:rsidRDefault="00E468B9" w:rsidP="00133448">
      <w:pPr>
        <w:pStyle w:val="subsection"/>
      </w:pPr>
      <w:r w:rsidRPr="00133448">
        <w:tab/>
      </w:r>
      <w:r w:rsidRPr="00133448">
        <w:tab/>
        <w:t>The annual report prepared by the Secretary and given to the Minister under section</w:t>
      </w:r>
      <w:r w:rsidR="00133448" w:rsidRPr="00133448">
        <w:t> </w:t>
      </w:r>
      <w:r w:rsidRPr="00133448">
        <w:t xml:space="preserve">46 of the </w:t>
      </w:r>
      <w:r w:rsidRPr="00133448">
        <w:rPr>
          <w:i/>
        </w:rPr>
        <w:t>Public Governance, Performance and Accountability Act 2013</w:t>
      </w:r>
      <w:r w:rsidRPr="00133448">
        <w:t xml:space="preserve"> for a period must include a report from the Regulator on the operation of this Act during the period.</w:t>
      </w:r>
    </w:p>
    <w:p w:rsidR="00B51AFC" w:rsidRPr="00133448" w:rsidRDefault="000201D1" w:rsidP="00133448">
      <w:pPr>
        <w:pStyle w:val="ActHead5"/>
      </w:pPr>
      <w:bookmarkStart w:id="70" w:name="_Toc32929825"/>
      <w:r w:rsidRPr="00642516">
        <w:rPr>
          <w:rStyle w:val="CharSectno"/>
        </w:rPr>
        <w:t>48</w:t>
      </w:r>
      <w:r w:rsidR="00BF6C88" w:rsidRPr="00133448">
        <w:t xml:space="preserve">  </w:t>
      </w:r>
      <w:r w:rsidR="009561BE" w:rsidRPr="00133448">
        <w:t>Rules</w:t>
      </w:r>
      <w:bookmarkEnd w:id="70"/>
    </w:p>
    <w:p w:rsidR="009561BE" w:rsidRPr="00133448" w:rsidRDefault="009561BE" w:rsidP="00133448">
      <w:pPr>
        <w:pStyle w:val="subsection"/>
      </w:pPr>
      <w:r w:rsidRPr="00133448">
        <w:tab/>
        <w:t>(1)</w:t>
      </w:r>
      <w:r w:rsidRPr="00133448">
        <w:tab/>
        <w:t xml:space="preserve">The </w:t>
      </w:r>
      <w:r w:rsidR="005B4F18" w:rsidRPr="00133448">
        <w:t>Minister</w:t>
      </w:r>
      <w:r w:rsidRPr="00133448">
        <w:t xml:space="preserve"> may, by legislative instrument, make rules prescribing matters:</w:t>
      </w:r>
    </w:p>
    <w:p w:rsidR="009561BE" w:rsidRPr="00133448" w:rsidRDefault="009561BE" w:rsidP="00133448">
      <w:pPr>
        <w:pStyle w:val="paragraph"/>
      </w:pPr>
      <w:r w:rsidRPr="00133448">
        <w:tab/>
        <w:t>(a)</w:t>
      </w:r>
      <w:r w:rsidRPr="00133448">
        <w:tab/>
        <w:t xml:space="preserve">required or permitted by this Act to be </w:t>
      </w:r>
      <w:r w:rsidRPr="00133448">
        <w:rPr>
          <w:bCs/>
        </w:rPr>
        <w:t xml:space="preserve">prescribed by the </w:t>
      </w:r>
      <w:r w:rsidRPr="00133448">
        <w:t>rules; or</w:t>
      </w:r>
    </w:p>
    <w:p w:rsidR="009561BE" w:rsidRPr="00133448" w:rsidRDefault="009561BE" w:rsidP="00133448">
      <w:pPr>
        <w:pStyle w:val="paragraph"/>
      </w:pPr>
      <w:r w:rsidRPr="00133448">
        <w:tab/>
        <w:t>(b)</w:t>
      </w:r>
      <w:r w:rsidRPr="00133448">
        <w:tab/>
        <w:t xml:space="preserve">necessary or convenient to be </w:t>
      </w:r>
      <w:r w:rsidRPr="00133448">
        <w:rPr>
          <w:bCs/>
        </w:rPr>
        <w:t>prescribed</w:t>
      </w:r>
      <w:r w:rsidRPr="00133448">
        <w:t xml:space="preserve"> for carrying out or giving effect to this Act.</w:t>
      </w:r>
    </w:p>
    <w:p w:rsidR="009561BE" w:rsidRPr="00133448" w:rsidRDefault="009561BE" w:rsidP="00133448">
      <w:pPr>
        <w:pStyle w:val="subsection"/>
      </w:pPr>
      <w:r w:rsidRPr="00133448">
        <w:tab/>
        <w:t>(2)</w:t>
      </w:r>
      <w:r w:rsidRPr="00133448">
        <w:tab/>
        <w:t>To avoid doubt, the rules may not do the following:</w:t>
      </w:r>
    </w:p>
    <w:p w:rsidR="009561BE" w:rsidRPr="00133448" w:rsidRDefault="009561BE" w:rsidP="00133448">
      <w:pPr>
        <w:pStyle w:val="paragraph"/>
      </w:pPr>
      <w:r w:rsidRPr="00133448">
        <w:tab/>
        <w:t>(a)</w:t>
      </w:r>
      <w:r w:rsidRPr="00133448">
        <w:tab/>
        <w:t>create an offence or civil penalty;</w:t>
      </w:r>
    </w:p>
    <w:p w:rsidR="009561BE" w:rsidRPr="00133448" w:rsidRDefault="009561BE" w:rsidP="00133448">
      <w:pPr>
        <w:pStyle w:val="paragraph"/>
      </w:pPr>
      <w:r w:rsidRPr="00133448">
        <w:tab/>
        <w:t>(b)</w:t>
      </w:r>
      <w:r w:rsidRPr="00133448">
        <w:tab/>
        <w:t>provide powers of:</w:t>
      </w:r>
    </w:p>
    <w:p w:rsidR="009561BE" w:rsidRPr="00133448" w:rsidRDefault="009561BE" w:rsidP="00133448">
      <w:pPr>
        <w:pStyle w:val="paragraphsub"/>
      </w:pPr>
      <w:r w:rsidRPr="00133448">
        <w:tab/>
        <w:t>(i)</w:t>
      </w:r>
      <w:r w:rsidRPr="00133448">
        <w:tab/>
        <w:t>arrest or detention; or</w:t>
      </w:r>
    </w:p>
    <w:p w:rsidR="009561BE" w:rsidRPr="00133448" w:rsidRDefault="009561BE" w:rsidP="00133448">
      <w:pPr>
        <w:pStyle w:val="paragraphsub"/>
      </w:pPr>
      <w:r w:rsidRPr="00133448">
        <w:tab/>
        <w:t>(ii)</w:t>
      </w:r>
      <w:r w:rsidRPr="00133448">
        <w:tab/>
        <w:t>entry, search or seizure;</w:t>
      </w:r>
    </w:p>
    <w:p w:rsidR="009561BE" w:rsidRPr="00133448" w:rsidRDefault="009561BE" w:rsidP="00133448">
      <w:pPr>
        <w:pStyle w:val="paragraph"/>
      </w:pPr>
      <w:r w:rsidRPr="00133448">
        <w:tab/>
        <w:t>(c)</w:t>
      </w:r>
      <w:r w:rsidRPr="00133448">
        <w:tab/>
        <w:t>impose a tax;</w:t>
      </w:r>
    </w:p>
    <w:p w:rsidR="009561BE" w:rsidRPr="00133448" w:rsidRDefault="009561BE" w:rsidP="00133448">
      <w:pPr>
        <w:pStyle w:val="paragraph"/>
      </w:pPr>
      <w:r w:rsidRPr="00133448">
        <w:tab/>
        <w:t>(d)</w:t>
      </w:r>
      <w:r w:rsidRPr="00133448">
        <w:tab/>
        <w:t>set an amount to be appropriated from the Consolidated Revenue Fund under an appropriation in this Act;</w:t>
      </w:r>
    </w:p>
    <w:p w:rsidR="009561BE" w:rsidRPr="00133448" w:rsidRDefault="009561BE" w:rsidP="00133448">
      <w:pPr>
        <w:pStyle w:val="paragraph"/>
      </w:pPr>
      <w:r w:rsidRPr="00133448">
        <w:tab/>
        <w:t>(e)</w:t>
      </w:r>
      <w:r w:rsidRPr="00133448">
        <w:tab/>
        <w:t>directly amend the text of this Act.</w:t>
      </w:r>
    </w:p>
    <w:p w:rsidR="009561BE" w:rsidRPr="00133448" w:rsidRDefault="009561BE" w:rsidP="00133448">
      <w:pPr>
        <w:pStyle w:val="notedraft"/>
      </w:pPr>
    </w:p>
    <w:sectPr w:rsidR="009561BE" w:rsidRPr="00133448" w:rsidSect="00133448">
      <w:headerReference w:type="even" r:id="rId19"/>
      <w:headerReference w:type="default" r:id="rId20"/>
      <w:footerReference w:type="even" r:id="rId21"/>
      <w:footerReference w:type="default" r:id="rId22"/>
      <w:headerReference w:type="first" r:id="rId23"/>
      <w:footerReference w:type="first" r:id="rId24"/>
      <w:pgSz w:w="11907" w:h="16839"/>
      <w:pgMar w:top="2381" w:right="2409" w:bottom="4252" w:left="2409" w:header="720" w:footer="3402" w:gutter="0"/>
      <w:lnNumType w:countBy="1" w:distance="567"/>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6EA2" w:rsidRDefault="00416EA2" w:rsidP="00715914">
      <w:pPr>
        <w:spacing w:line="240" w:lineRule="auto"/>
      </w:pPr>
      <w:r>
        <w:separator/>
      </w:r>
    </w:p>
  </w:endnote>
  <w:endnote w:type="continuationSeparator" w:id="0">
    <w:p w:rsidR="00416EA2" w:rsidRDefault="00416EA2"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6EA2" w:rsidRPr="005F1388" w:rsidRDefault="00642516" w:rsidP="00133448">
    <w:pPr>
      <w:pStyle w:val="Footer"/>
      <w:tabs>
        <w:tab w:val="clear" w:pos="4153"/>
        <w:tab w:val="clear" w:pos="8306"/>
        <w:tab w:val="center" w:pos="4150"/>
        <w:tab w:val="right" w:pos="8307"/>
      </w:tabs>
      <w:spacing w:before="120"/>
      <w:jc w:val="right"/>
      <w:rPr>
        <w:i/>
        <w:sz w:val="18"/>
      </w:rPr>
    </w:pPr>
    <w:r>
      <w:rPr>
        <w:i/>
        <w:noProof/>
        <w:sz w:val="18"/>
      </w:rPr>
      <mc:AlternateContent>
        <mc:Choice Requires="wps">
          <w:drawing>
            <wp:anchor distT="0" distB="0" distL="114300" distR="114300" simplePos="0" relativeHeight="251676672" behindDoc="1" locked="0" layoutInCell="1" allowOverlap="1">
              <wp:simplePos x="1739900" y="9170035"/>
              <wp:positionH relativeFrom="column">
                <wp:align>center</wp:align>
              </wp:positionH>
              <wp:positionV relativeFrom="page">
                <wp:posOffset>9737725</wp:posOffset>
              </wp:positionV>
              <wp:extent cx="4408098" cy="388189"/>
              <wp:effectExtent l="0" t="0"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8098" cy="388189"/>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42516" w:rsidRPr="00642516" w:rsidRDefault="00642516" w:rsidP="0064251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2" o:spid="_x0000_s1030" type="#_x0000_t202" style="position:absolute;left:0;text-align:left;margin-left:0;margin-top:766.75pt;width:347.1pt;height:30.55pt;z-index:-25163980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" stroked="f" strokeweight=".5pt">
              <v:path arrowok="t"/>
              <v:textbox>
                <w:txbxContent>
                  <w:p w:rsidR="00642516" w:rsidRPr="00642516" w:rsidRDefault="00642516" w:rsidP="0064251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i/>
        <w:noProof/>
        <w:sz w:val="18"/>
      </w:rPr>
      <mc:AlternateContent>
        <mc:Choice Requires="wps">
          <w:drawing>
            <wp:anchor distT="0" distB="0" distL="114300" distR="114300" simplePos="0" relativeHeight="251675648" behindDoc="1" locked="0" layoutInCell="1" allowOverlap="1" wp14:anchorId="7974CB23" wp14:editId="10A2026B">
              <wp:simplePos x="1739900" y="9170035"/>
              <wp:positionH relativeFrom="column">
                <wp:align>center</wp:align>
              </wp:positionH>
              <wp:positionV relativeFrom="page">
                <wp:posOffset>10079990</wp:posOffset>
              </wp:positionV>
              <wp:extent cx="4408098" cy="388189"/>
              <wp:effectExtent l="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8098" cy="388189"/>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42516" w:rsidRPr="00642516" w:rsidRDefault="00642516" w:rsidP="0064251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4CB23" id="Text Box 31" o:spid="_x0000_s1031" type="#_x0000_t202" style="position:absolute;left:0;text-align:left;margin-left:0;margin-top:793.7pt;width:347.1pt;height:30.55pt;z-index:-25164083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" stroked="f" strokeweight=".5pt">
              <v:path arrowok="t"/>
              <v:textbox>
                <w:txbxContent>
                  <w:p w:rsidR="00642516" w:rsidRPr="00642516" w:rsidRDefault="00642516" w:rsidP="0064251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416EA2"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6EA2" w:rsidRDefault="00642516" w:rsidP="00133448">
    <w:pPr>
      <w:pStyle w:val="Footer"/>
      <w:spacing w:before="120"/>
    </w:pPr>
    <w:r>
      <w:rPr>
        <w:noProof/>
      </w:rPr>
      <mc:AlternateContent>
        <mc:Choice Requires="wps">
          <w:drawing>
            <wp:anchor distT="0" distB="0" distL="114300" distR="114300" simplePos="0" relativeHeight="251674624" behindDoc="1" locked="0" layoutInCell="1" allowOverlap="1">
              <wp:simplePos x="0" y="0"/>
              <wp:positionH relativeFrom="column">
                <wp:align>center</wp:align>
              </wp:positionH>
              <wp:positionV relativeFrom="page">
                <wp:posOffset>9737725</wp:posOffset>
              </wp:positionV>
              <wp:extent cx="4408098" cy="388189"/>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8098" cy="388189"/>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42516" w:rsidRPr="00642516" w:rsidRDefault="00642516" w:rsidP="0064251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 o:spid="_x0000_s1032" type="#_x0000_t202" style="position:absolute;margin-left:0;margin-top:766.75pt;width:347.1pt;height:30.55pt;z-index:-25164185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" stroked="f" strokeweight=".5pt">
              <v:path arrowok="t"/>
              <v:textbox>
                <w:txbxContent>
                  <w:p w:rsidR="00642516" w:rsidRPr="00642516" w:rsidRDefault="00642516" w:rsidP="0064251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rPr>
      <mc:AlternateContent>
        <mc:Choice Requires="wps">
          <w:drawing>
            <wp:anchor distT="0" distB="0" distL="114300" distR="114300" simplePos="0" relativeHeight="251673600" behindDoc="1" locked="0" layoutInCell="1" allowOverlap="1" wp14:anchorId="5E378FB5" wp14:editId="14910420">
              <wp:simplePos x="0" y="0"/>
              <wp:positionH relativeFrom="column">
                <wp:align>center</wp:align>
              </wp:positionH>
              <wp:positionV relativeFrom="page">
                <wp:posOffset>10079990</wp:posOffset>
              </wp:positionV>
              <wp:extent cx="4408098" cy="388189"/>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8098" cy="388189"/>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42516" w:rsidRPr="00642516" w:rsidRDefault="00642516" w:rsidP="0064251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378FB5" id="Text Box 29" o:spid="_x0000_s1033" type="#_x0000_t202" style="position:absolute;margin-left:0;margin-top:793.7pt;width:347.1pt;height:30.55pt;z-index:-25164288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" stroked="f" strokeweight=".5pt">
              <v:path arrowok="t"/>
              <v:textbox>
                <w:txbxContent>
                  <w:p w:rsidR="00642516" w:rsidRPr="00642516" w:rsidRDefault="00642516" w:rsidP="0064251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3"/>
    </w:tblGrid>
    <w:tr w:rsidR="00416EA2" w:rsidTr="009563C5">
      <w:tc>
        <w:tcPr>
          <w:tcW w:w="7303" w:type="dxa"/>
        </w:tcPr>
        <w:p w:rsidR="00416EA2" w:rsidRDefault="00416EA2" w:rsidP="009563C5">
          <w:pPr>
            <w:rPr>
              <w:sz w:val="18"/>
            </w:rPr>
          </w:pPr>
          <w:r w:rsidRPr="00ED79B6">
            <w:rPr>
              <w:i/>
              <w:sz w:val="18"/>
            </w:rPr>
            <w:t xml:space="preserve"> </w:t>
          </w:r>
        </w:p>
      </w:tc>
    </w:tr>
  </w:tbl>
  <w:p w:rsidR="00416EA2" w:rsidRPr="005F1388" w:rsidRDefault="00416EA2" w:rsidP="005D7042">
    <w:pPr>
      <w:pStyle w:val="Footer"/>
      <w:tabs>
        <w:tab w:val="clear" w:pos="4153"/>
        <w:tab w:val="clear" w:pos="8306"/>
        <w:tab w:val="center" w:pos="4150"/>
        <w:tab w:val="right" w:pos="8307"/>
      </w:tabs>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6EA2" w:rsidRPr="00ED79B6" w:rsidRDefault="00416EA2" w:rsidP="00133448">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6EA2" w:rsidRDefault="00642516" w:rsidP="00133448">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680768" behindDoc="1" locked="0" layoutInCell="1" allowOverlap="1" wp14:anchorId="1C24A344" wp14:editId="449817A8">
              <wp:simplePos x="1739900" y="9170035"/>
              <wp:positionH relativeFrom="column">
                <wp:align>center</wp:align>
              </wp:positionH>
              <wp:positionV relativeFrom="page">
                <wp:posOffset>9737725</wp:posOffset>
              </wp:positionV>
              <wp:extent cx="4408098" cy="388189"/>
              <wp:effectExtent l="0" t="0" r="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8098" cy="388189"/>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42516" w:rsidRPr="00642516" w:rsidRDefault="00642516" w:rsidP="0064251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24A344" id="_x0000_t202" coordsize="21600,21600" o:spt="202" path="m,l,21600r21600,l21600,xe">
              <v:stroke joinstyle="miter"/>
              <v:path gradientshapeok="t" o:connecttype="rect"/>
            </v:shapetype>
            <v:shape id="Text Box 36" o:spid="_x0000_s1038" type="#_x0000_t202" style="position:absolute;margin-left:0;margin-top:766.75pt;width:347.1pt;height:30.55pt;z-index:-25163571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" stroked="f" strokeweight=".5pt">
              <v:path arrowok="t"/>
              <v:textbox>
                <w:txbxContent>
                  <w:p w:rsidR="00642516" w:rsidRPr="00642516" w:rsidRDefault="00642516" w:rsidP="0064251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18"/>
        <w:lang w:eastAsia="en-AU"/>
      </w:rPr>
      <mc:AlternateContent>
        <mc:Choice Requires="wps">
          <w:drawing>
            <wp:anchor distT="0" distB="0" distL="114300" distR="114300" simplePos="0" relativeHeight="251679744" behindDoc="1" locked="0" layoutInCell="1" allowOverlap="1" wp14:anchorId="19D06B77" wp14:editId="6BB76921">
              <wp:simplePos x="1739900" y="9170035"/>
              <wp:positionH relativeFrom="column">
                <wp:align>center</wp:align>
              </wp:positionH>
              <wp:positionV relativeFrom="page">
                <wp:posOffset>10079990</wp:posOffset>
              </wp:positionV>
              <wp:extent cx="4408098" cy="388189"/>
              <wp:effectExtent l="0" t="0" r="0"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8098" cy="388189"/>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42516" w:rsidRPr="00642516" w:rsidRDefault="00642516" w:rsidP="0064251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D06B77" id="Text Box 35" o:spid="_x0000_s1039" type="#_x0000_t202" style="position:absolute;margin-left:0;margin-top:793.7pt;width:347.1pt;height:30.55pt;z-index:-25163673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" stroked="f" strokeweight=".5pt">
              <v:path arrowok="t"/>
              <v:textbox>
                <w:txbxContent>
                  <w:p w:rsidR="00642516" w:rsidRPr="00642516" w:rsidRDefault="00642516" w:rsidP="0064251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416EA2" w:rsidTr="00AC4BB2">
      <w:tc>
        <w:tcPr>
          <w:tcW w:w="646" w:type="dxa"/>
        </w:tcPr>
        <w:p w:rsidR="00416EA2" w:rsidRDefault="00416EA2" w:rsidP="00AC4BB2">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20F8D">
            <w:rPr>
              <w:i/>
              <w:noProof/>
              <w:sz w:val="18"/>
            </w:rPr>
            <w:t>ii</w:t>
          </w:r>
          <w:r w:rsidRPr="00ED79B6">
            <w:rPr>
              <w:i/>
              <w:sz w:val="18"/>
            </w:rPr>
            <w:fldChar w:fldCharType="end"/>
          </w:r>
        </w:p>
      </w:tc>
      <w:tc>
        <w:tcPr>
          <w:tcW w:w="5387" w:type="dxa"/>
        </w:tcPr>
        <w:p w:rsidR="00416EA2" w:rsidRDefault="00416EA2" w:rsidP="00A15C98">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642516">
            <w:rPr>
              <w:i/>
              <w:sz w:val="18"/>
            </w:rPr>
            <w:t>Payment Times Reporting Bill 2020</w:t>
          </w:r>
          <w:r w:rsidRPr="00ED79B6">
            <w:rPr>
              <w:i/>
              <w:sz w:val="18"/>
            </w:rPr>
            <w:fldChar w:fldCharType="end"/>
          </w:r>
        </w:p>
      </w:tc>
      <w:tc>
        <w:tcPr>
          <w:tcW w:w="1270" w:type="dxa"/>
        </w:tcPr>
        <w:p w:rsidR="00416EA2" w:rsidRDefault="00416EA2" w:rsidP="00A15C98">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642516">
            <w:rPr>
              <w:i/>
              <w:sz w:val="18"/>
            </w:rPr>
            <w:t>No.      , 2020</w:t>
          </w:r>
          <w:r w:rsidRPr="00ED79B6">
            <w:rPr>
              <w:i/>
              <w:sz w:val="18"/>
            </w:rPr>
            <w:fldChar w:fldCharType="end"/>
          </w:r>
        </w:p>
      </w:tc>
    </w:tr>
    <w:tr w:rsidR="00416EA2" w:rsidTr="005D7042">
      <w:tc>
        <w:tcPr>
          <w:tcW w:w="7303" w:type="dxa"/>
          <w:gridSpan w:val="3"/>
        </w:tcPr>
        <w:p w:rsidR="00416EA2" w:rsidRDefault="00416EA2" w:rsidP="00601309">
          <w:pPr>
            <w:jc w:val="right"/>
            <w:rPr>
              <w:sz w:val="18"/>
            </w:rPr>
          </w:pPr>
          <w:r w:rsidRPr="00ED79B6">
            <w:rPr>
              <w:i/>
              <w:sz w:val="18"/>
            </w:rPr>
            <w:t xml:space="preserve"> </w:t>
          </w:r>
        </w:p>
      </w:tc>
    </w:tr>
  </w:tbl>
  <w:p w:rsidR="00416EA2" w:rsidRPr="00ED79B6" w:rsidRDefault="00416EA2" w:rsidP="00715914">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6EA2" w:rsidRPr="00ED79B6" w:rsidRDefault="00642516" w:rsidP="00133448">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678720" behindDoc="1" locked="0" layoutInCell="1" allowOverlap="1" wp14:anchorId="18745372" wp14:editId="41B1EE17">
              <wp:simplePos x="0" y="0"/>
              <wp:positionH relativeFrom="column">
                <wp:align>center</wp:align>
              </wp:positionH>
              <wp:positionV relativeFrom="page">
                <wp:posOffset>9737725</wp:posOffset>
              </wp:positionV>
              <wp:extent cx="4408098" cy="388189"/>
              <wp:effectExtent l="0" t="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8098" cy="388189"/>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42516" w:rsidRPr="00642516" w:rsidRDefault="00642516" w:rsidP="0064251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745372" id="_x0000_t202" coordsize="21600,21600" o:spt="202" path="m,l,21600r21600,l21600,xe">
              <v:stroke joinstyle="miter"/>
              <v:path gradientshapeok="t" o:connecttype="rect"/>
            </v:shapetype>
            <v:shape id="Text Box 34" o:spid="_x0000_s1040" type="#_x0000_t202" style="position:absolute;margin-left:0;margin-top:766.75pt;width:347.1pt;height:30.55pt;z-index:-25163776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" stroked="f" strokeweight=".5pt">
              <v:path arrowok="t"/>
              <v:textbox>
                <w:txbxContent>
                  <w:p w:rsidR="00642516" w:rsidRPr="00642516" w:rsidRDefault="00642516" w:rsidP="0064251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18"/>
        <w:lang w:eastAsia="en-AU"/>
      </w:rPr>
      <mc:AlternateContent>
        <mc:Choice Requires="wps">
          <w:drawing>
            <wp:anchor distT="0" distB="0" distL="114300" distR="114300" simplePos="0" relativeHeight="251677696" behindDoc="1" locked="0" layoutInCell="1" allowOverlap="1" wp14:anchorId="6207D29A" wp14:editId="61274D83">
              <wp:simplePos x="0" y="0"/>
              <wp:positionH relativeFrom="column">
                <wp:align>center</wp:align>
              </wp:positionH>
              <wp:positionV relativeFrom="page">
                <wp:posOffset>10079990</wp:posOffset>
              </wp:positionV>
              <wp:extent cx="4408098" cy="388189"/>
              <wp:effectExtent l="0" t="0" r="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8098" cy="388189"/>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42516" w:rsidRPr="00642516" w:rsidRDefault="00642516" w:rsidP="0064251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07D29A" id="Text Box 33" o:spid="_x0000_s1041" type="#_x0000_t202" style="position:absolute;margin-left:0;margin-top:793.7pt;width:347.1pt;height:30.55pt;z-index:-25163878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" stroked="f" strokeweight=".5pt">
              <v:path arrowok="t"/>
              <v:textbox>
                <w:txbxContent>
                  <w:p w:rsidR="00642516" w:rsidRPr="00642516" w:rsidRDefault="00642516" w:rsidP="0064251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416EA2" w:rsidTr="00340F07">
      <w:tc>
        <w:tcPr>
          <w:tcW w:w="1247" w:type="dxa"/>
        </w:tcPr>
        <w:p w:rsidR="00416EA2" w:rsidRDefault="00416EA2" w:rsidP="00340F07">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642516">
            <w:rPr>
              <w:i/>
              <w:sz w:val="18"/>
            </w:rPr>
            <w:t>No.      , 2020</w:t>
          </w:r>
          <w:r w:rsidRPr="00ED79B6">
            <w:rPr>
              <w:i/>
              <w:sz w:val="18"/>
            </w:rPr>
            <w:fldChar w:fldCharType="end"/>
          </w:r>
        </w:p>
      </w:tc>
      <w:tc>
        <w:tcPr>
          <w:tcW w:w="5387" w:type="dxa"/>
        </w:tcPr>
        <w:p w:rsidR="00416EA2" w:rsidRDefault="00416EA2" w:rsidP="005D7042">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642516">
            <w:rPr>
              <w:i/>
              <w:sz w:val="18"/>
            </w:rPr>
            <w:t>Payment Times Reporting Bill 2020</w:t>
          </w:r>
          <w:r w:rsidRPr="00ED79B6">
            <w:rPr>
              <w:i/>
              <w:sz w:val="18"/>
            </w:rPr>
            <w:fldChar w:fldCharType="end"/>
          </w:r>
        </w:p>
      </w:tc>
      <w:tc>
        <w:tcPr>
          <w:tcW w:w="669" w:type="dxa"/>
        </w:tcPr>
        <w:p w:rsidR="00416EA2" w:rsidRDefault="00416EA2" w:rsidP="009563C5">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20F8D">
            <w:rPr>
              <w:i/>
              <w:noProof/>
              <w:sz w:val="18"/>
            </w:rPr>
            <w:t>i</w:t>
          </w:r>
          <w:r w:rsidRPr="00ED79B6">
            <w:rPr>
              <w:i/>
              <w:sz w:val="18"/>
            </w:rPr>
            <w:fldChar w:fldCharType="end"/>
          </w:r>
        </w:p>
      </w:tc>
    </w:tr>
    <w:tr w:rsidR="00416EA2" w:rsidTr="005D7042">
      <w:tc>
        <w:tcPr>
          <w:tcW w:w="7303" w:type="dxa"/>
          <w:gridSpan w:val="3"/>
        </w:tcPr>
        <w:p w:rsidR="00416EA2" w:rsidRDefault="00416EA2" w:rsidP="00715914">
          <w:pPr>
            <w:rPr>
              <w:i/>
              <w:sz w:val="18"/>
            </w:rPr>
          </w:pPr>
          <w:r w:rsidRPr="00ED79B6">
            <w:rPr>
              <w:i/>
              <w:sz w:val="18"/>
            </w:rPr>
            <w:t xml:space="preserve"> </w:t>
          </w:r>
        </w:p>
      </w:tc>
    </w:tr>
  </w:tbl>
  <w:p w:rsidR="00416EA2" w:rsidRPr="00ED79B6" w:rsidRDefault="00416EA2" w:rsidP="00715914">
    <w:pPr>
      <w:jc w:val="right"/>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6EA2" w:rsidRDefault="00642516" w:rsidP="00133448">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686912" behindDoc="1" locked="0" layoutInCell="1" allowOverlap="1" wp14:anchorId="09B82232" wp14:editId="78049394">
              <wp:simplePos x="1739900" y="9170035"/>
              <wp:positionH relativeFrom="column">
                <wp:align>center</wp:align>
              </wp:positionH>
              <wp:positionV relativeFrom="page">
                <wp:posOffset>9737725</wp:posOffset>
              </wp:positionV>
              <wp:extent cx="4408098" cy="388189"/>
              <wp:effectExtent l="0" t="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8098" cy="388189"/>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42516" w:rsidRPr="00642516" w:rsidRDefault="00642516" w:rsidP="0064251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82232" id="_x0000_t202" coordsize="21600,21600" o:spt="202" path="m,l,21600r21600,l21600,xe">
              <v:stroke joinstyle="miter"/>
              <v:path gradientshapeok="t" o:connecttype="rect"/>
            </v:shapetype>
            <v:shape id="Text Box 42" o:spid="_x0000_s1046" type="#_x0000_t202" style="position:absolute;margin-left:0;margin-top:766.75pt;width:347.1pt;height:30.55pt;z-index:-25162956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" stroked="f" strokeweight=".5pt">
              <v:path arrowok="t"/>
              <v:textbox>
                <w:txbxContent>
                  <w:p w:rsidR="00642516" w:rsidRPr="00642516" w:rsidRDefault="00642516" w:rsidP="0064251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18"/>
        <w:lang w:eastAsia="en-AU"/>
      </w:rPr>
      <mc:AlternateContent>
        <mc:Choice Requires="wps">
          <w:drawing>
            <wp:anchor distT="0" distB="0" distL="114300" distR="114300" simplePos="0" relativeHeight="251685888" behindDoc="1" locked="0" layoutInCell="1" allowOverlap="1" wp14:anchorId="629E968A" wp14:editId="79021D0C">
              <wp:simplePos x="1739900" y="9170035"/>
              <wp:positionH relativeFrom="column">
                <wp:align>center</wp:align>
              </wp:positionH>
              <wp:positionV relativeFrom="page">
                <wp:posOffset>10079990</wp:posOffset>
              </wp:positionV>
              <wp:extent cx="4408098" cy="388189"/>
              <wp:effectExtent l="0" t="0" r="0"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8098" cy="388189"/>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42516" w:rsidRPr="00642516" w:rsidRDefault="00642516" w:rsidP="0064251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9E968A" id="Text Box 41" o:spid="_x0000_s1047" type="#_x0000_t202" style="position:absolute;margin-left:0;margin-top:793.7pt;width:347.1pt;height:30.55pt;z-index:-2516305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" stroked="f" strokeweight=".5pt">
              <v:path arrowok="t"/>
              <v:textbox>
                <w:txbxContent>
                  <w:p w:rsidR="00642516" w:rsidRPr="00642516" w:rsidRDefault="00642516" w:rsidP="0064251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416EA2" w:rsidTr="0034382B">
      <w:tc>
        <w:tcPr>
          <w:tcW w:w="646" w:type="dxa"/>
        </w:tcPr>
        <w:p w:rsidR="00416EA2" w:rsidRDefault="00416EA2" w:rsidP="0060130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C20F8D">
            <w:rPr>
              <w:i/>
              <w:noProof/>
              <w:sz w:val="18"/>
            </w:rPr>
            <w:t>38</w:t>
          </w:r>
          <w:r w:rsidRPr="007A1328">
            <w:rPr>
              <w:i/>
              <w:sz w:val="18"/>
            </w:rPr>
            <w:fldChar w:fldCharType="end"/>
          </w:r>
        </w:p>
      </w:tc>
      <w:tc>
        <w:tcPr>
          <w:tcW w:w="5387" w:type="dxa"/>
        </w:tcPr>
        <w:p w:rsidR="00416EA2" w:rsidRDefault="00416EA2"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642516">
            <w:rPr>
              <w:i/>
              <w:sz w:val="18"/>
            </w:rPr>
            <w:t>Payment Times Reporting Bill 2020</w:t>
          </w:r>
          <w:r w:rsidRPr="007A1328">
            <w:rPr>
              <w:i/>
              <w:sz w:val="18"/>
            </w:rPr>
            <w:fldChar w:fldCharType="end"/>
          </w:r>
        </w:p>
      </w:tc>
      <w:tc>
        <w:tcPr>
          <w:tcW w:w="1247" w:type="dxa"/>
        </w:tcPr>
        <w:p w:rsidR="00416EA2" w:rsidRDefault="00416EA2" w:rsidP="00601309">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642516">
            <w:rPr>
              <w:i/>
              <w:sz w:val="18"/>
            </w:rPr>
            <w:t>No.      , 2020</w:t>
          </w:r>
          <w:r w:rsidRPr="007A1328">
            <w:rPr>
              <w:i/>
              <w:sz w:val="18"/>
            </w:rPr>
            <w:fldChar w:fldCharType="end"/>
          </w:r>
        </w:p>
      </w:tc>
    </w:tr>
    <w:tr w:rsidR="00416EA2" w:rsidTr="00601309">
      <w:tc>
        <w:tcPr>
          <w:tcW w:w="7303" w:type="dxa"/>
          <w:gridSpan w:val="3"/>
        </w:tcPr>
        <w:p w:rsidR="00416EA2" w:rsidRDefault="00416EA2" w:rsidP="00601309">
          <w:pPr>
            <w:jc w:val="right"/>
            <w:rPr>
              <w:sz w:val="18"/>
            </w:rPr>
          </w:pPr>
          <w:r w:rsidRPr="007A1328">
            <w:rPr>
              <w:i/>
              <w:sz w:val="18"/>
            </w:rPr>
            <w:t xml:space="preserve"> </w:t>
          </w:r>
        </w:p>
      </w:tc>
    </w:tr>
  </w:tbl>
  <w:p w:rsidR="00416EA2" w:rsidRPr="007A1328" w:rsidRDefault="00416EA2" w:rsidP="00601309">
    <w:pPr>
      <w:rPr>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6EA2" w:rsidRDefault="00642516" w:rsidP="00133448">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684864" behindDoc="1" locked="0" layoutInCell="1" allowOverlap="1" wp14:anchorId="1A8C710F" wp14:editId="18DA1CB3">
              <wp:simplePos x="1739900" y="9170035"/>
              <wp:positionH relativeFrom="column">
                <wp:align>center</wp:align>
              </wp:positionH>
              <wp:positionV relativeFrom="page">
                <wp:posOffset>9737725</wp:posOffset>
              </wp:positionV>
              <wp:extent cx="4408098" cy="388189"/>
              <wp:effectExtent l="0" t="0" r="0" b="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8098" cy="388189"/>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42516" w:rsidRPr="00642516" w:rsidRDefault="00642516" w:rsidP="0064251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8C710F" id="_x0000_t202" coordsize="21600,21600" o:spt="202" path="m,l,21600r21600,l21600,xe">
              <v:stroke joinstyle="miter"/>
              <v:path gradientshapeok="t" o:connecttype="rect"/>
            </v:shapetype>
            <v:shape id="Text Box 40" o:spid="_x0000_s1048" type="#_x0000_t202" style="position:absolute;margin-left:0;margin-top:766.75pt;width:347.1pt;height:30.55pt;z-index:-2516316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" stroked="f" strokeweight=".5pt">
              <v:path arrowok="t"/>
              <v:textbox>
                <w:txbxContent>
                  <w:p w:rsidR="00642516" w:rsidRPr="00642516" w:rsidRDefault="00642516" w:rsidP="0064251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18"/>
        <w:lang w:eastAsia="en-AU"/>
      </w:rPr>
      <mc:AlternateContent>
        <mc:Choice Requires="wps">
          <w:drawing>
            <wp:anchor distT="0" distB="0" distL="114300" distR="114300" simplePos="0" relativeHeight="251683840" behindDoc="1" locked="0" layoutInCell="1" allowOverlap="1" wp14:anchorId="028BC71D" wp14:editId="47624CF8">
              <wp:simplePos x="1739900" y="9170035"/>
              <wp:positionH relativeFrom="column">
                <wp:align>center</wp:align>
              </wp:positionH>
              <wp:positionV relativeFrom="page">
                <wp:posOffset>10079990</wp:posOffset>
              </wp:positionV>
              <wp:extent cx="4408098" cy="388189"/>
              <wp:effectExtent l="0" t="0" r="0"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8098" cy="388189"/>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42516" w:rsidRPr="00642516" w:rsidRDefault="00642516" w:rsidP="0064251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8BC71D" id="Text Box 39" o:spid="_x0000_s1049" type="#_x0000_t202" style="position:absolute;margin-left:0;margin-top:793.7pt;width:347.1pt;height:30.55pt;z-index:-2516326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" stroked="f" strokeweight=".5pt">
              <v:path arrowok="t"/>
              <v:textbox>
                <w:txbxContent>
                  <w:p w:rsidR="00642516" w:rsidRPr="00642516" w:rsidRDefault="00642516" w:rsidP="0064251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416EA2" w:rsidTr="0034382B">
      <w:tc>
        <w:tcPr>
          <w:tcW w:w="1247" w:type="dxa"/>
        </w:tcPr>
        <w:p w:rsidR="00416EA2" w:rsidRDefault="00416EA2" w:rsidP="0060130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642516">
            <w:rPr>
              <w:i/>
              <w:sz w:val="18"/>
            </w:rPr>
            <w:t>No.      , 2020</w:t>
          </w:r>
          <w:r w:rsidRPr="007A1328">
            <w:rPr>
              <w:i/>
              <w:sz w:val="18"/>
            </w:rPr>
            <w:fldChar w:fldCharType="end"/>
          </w:r>
        </w:p>
      </w:tc>
      <w:tc>
        <w:tcPr>
          <w:tcW w:w="5387" w:type="dxa"/>
        </w:tcPr>
        <w:p w:rsidR="00416EA2" w:rsidRDefault="00416EA2"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642516">
            <w:rPr>
              <w:i/>
              <w:sz w:val="18"/>
            </w:rPr>
            <w:t>Payment Times Reporting Bill 2020</w:t>
          </w:r>
          <w:r w:rsidRPr="007A1328">
            <w:rPr>
              <w:i/>
              <w:sz w:val="18"/>
            </w:rPr>
            <w:fldChar w:fldCharType="end"/>
          </w:r>
        </w:p>
      </w:tc>
      <w:tc>
        <w:tcPr>
          <w:tcW w:w="646" w:type="dxa"/>
        </w:tcPr>
        <w:p w:rsidR="00416EA2" w:rsidRDefault="00416EA2" w:rsidP="0060130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C20F8D">
            <w:rPr>
              <w:i/>
              <w:noProof/>
              <w:sz w:val="18"/>
            </w:rPr>
            <w:t>39</w:t>
          </w:r>
          <w:r w:rsidRPr="007A1328">
            <w:rPr>
              <w:i/>
              <w:sz w:val="18"/>
            </w:rPr>
            <w:fldChar w:fldCharType="end"/>
          </w:r>
        </w:p>
      </w:tc>
    </w:tr>
    <w:tr w:rsidR="00416EA2" w:rsidTr="00601309">
      <w:tc>
        <w:tcPr>
          <w:tcW w:w="7303" w:type="dxa"/>
          <w:gridSpan w:val="3"/>
        </w:tcPr>
        <w:p w:rsidR="00416EA2" w:rsidRDefault="00416EA2" w:rsidP="00601309">
          <w:pPr>
            <w:rPr>
              <w:sz w:val="18"/>
            </w:rPr>
          </w:pPr>
          <w:r w:rsidRPr="007A1328">
            <w:rPr>
              <w:i/>
              <w:sz w:val="18"/>
            </w:rPr>
            <w:t xml:space="preserve"> </w:t>
          </w:r>
        </w:p>
      </w:tc>
    </w:tr>
  </w:tbl>
  <w:p w:rsidR="00416EA2" w:rsidRPr="007A1328" w:rsidRDefault="00416EA2" w:rsidP="00715914">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6EA2" w:rsidRDefault="00642516" w:rsidP="00133448">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682816" behindDoc="1" locked="0" layoutInCell="1" allowOverlap="1" wp14:anchorId="5D317882" wp14:editId="4DE8F409">
              <wp:simplePos x="0" y="0"/>
              <wp:positionH relativeFrom="column">
                <wp:align>center</wp:align>
              </wp:positionH>
              <wp:positionV relativeFrom="page">
                <wp:posOffset>9737725</wp:posOffset>
              </wp:positionV>
              <wp:extent cx="4408098" cy="388189"/>
              <wp:effectExtent l="0" t="0" r="0"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8098" cy="388189"/>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42516" w:rsidRPr="00642516" w:rsidRDefault="00642516" w:rsidP="0064251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317882" id="_x0000_t202" coordsize="21600,21600" o:spt="202" path="m,l,21600r21600,l21600,xe">
              <v:stroke joinstyle="miter"/>
              <v:path gradientshapeok="t" o:connecttype="rect"/>
            </v:shapetype>
            <v:shape id="Text Box 38" o:spid="_x0000_s1052" type="#_x0000_t202" style="position:absolute;margin-left:0;margin-top:766.75pt;width:347.1pt;height:30.55pt;z-index:-25163366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" stroked="f" strokeweight=".5pt">
              <v:path arrowok="t"/>
              <v:textbox>
                <w:txbxContent>
                  <w:p w:rsidR="00642516" w:rsidRPr="00642516" w:rsidRDefault="00642516" w:rsidP="0064251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18"/>
        <w:lang w:eastAsia="en-AU"/>
      </w:rPr>
      <mc:AlternateContent>
        <mc:Choice Requires="wps">
          <w:drawing>
            <wp:anchor distT="0" distB="0" distL="114300" distR="114300" simplePos="0" relativeHeight="251681792" behindDoc="1" locked="0" layoutInCell="1" allowOverlap="1" wp14:anchorId="7CE6CAD1" wp14:editId="3CFFB40E">
              <wp:simplePos x="0" y="0"/>
              <wp:positionH relativeFrom="column">
                <wp:align>center</wp:align>
              </wp:positionH>
              <wp:positionV relativeFrom="page">
                <wp:posOffset>10079990</wp:posOffset>
              </wp:positionV>
              <wp:extent cx="4408098" cy="388189"/>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8098" cy="388189"/>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42516" w:rsidRPr="00642516" w:rsidRDefault="00642516" w:rsidP="0064251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E6CAD1" id="Text Box 37" o:spid="_x0000_s1053" type="#_x0000_t202" style="position:absolute;margin-left:0;margin-top:793.7pt;width:347.1pt;height:30.55pt;z-index:-25163468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" stroked="f" strokeweight=".5pt">
              <v:path arrowok="t"/>
              <v:textbox>
                <w:txbxContent>
                  <w:p w:rsidR="00642516" w:rsidRPr="00642516" w:rsidRDefault="00642516" w:rsidP="0064251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416EA2" w:rsidTr="0034382B">
      <w:tc>
        <w:tcPr>
          <w:tcW w:w="1247" w:type="dxa"/>
        </w:tcPr>
        <w:p w:rsidR="00416EA2" w:rsidRDefault="00416EA2" w:rsidP="00212DDD">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642516">
            <w:rPr>
              <w:i/>
              <w:sz w:val="18"/>
            </w:rPr>
            <w:t>No.      , 2020</w:t>
          </w:r>
          <w:r w:rsidRPr="007A1328">
            <w:rPr>
              <w:i/>
              <w:sz w:val="18"/>
            </w:rPr>
            <w:fldChar w:fldCharType="end"/>
          </w:r>
        </w:p>
      </w:tc>
      <w:tc>
        <w:tcPr>
          <w:tcW w:w="5387" w:type="dxa"/>
        </w:tcPr>
        <w:p w:rsidR="00416EA2" w:rsidRDefault="00416EA2" w:rsidP="00C122F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642516">
            <w:rPr>
              <w:i/>
              <w:sz w:val="18"/>
            </w:rPr>
            <w:t>Payment Times Reporting Bill 2020</w:t>
          </w:r>
          <w:r w:rsidRPr="007A1328">
            <w:rPr>
              <w:i/>
              <w:sz w:val="18"/>
            </w:rPr>
            <w:fldChar w:fldCharType="end"/>
          </w:r>
        </w:p>
      </w:tc>
      <w:tc>
        <w:tcPr>
          <w:tcW w:w="646" w:type="dxa"/>
        </w:tcPr>
        <w:p w:rsidR="00416EA2" w:rsidRDefault="00416EA2" w:rsidP="00C122F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C20F8D">
            <w:rPr>
              <w:i/>
              <w:noProof/>
              <w:sz w:val="18"/>
            </w:rPr>
            <w:t>1</w:t>
          </w:r>
          <w:r w:rsidRPr="007A1328">
            <w:rPr>
              <w:i/>
              <w:sz w:val="18"/>
            </w:rPr>
            <w:fldChar w:fldCharType="end"/>
          </w:r>
        </w:p>
      </w:tc>
    </w:tr>
    <w:tr w:rsidR="00416EA2" w:rsidTr="00212DDD">
      <w:tc>
        <w:tcPr>
          <w:tcW w:w="7303" w:type="dxa"/>
          <w:gridSpan w:val="3"/>
        </w:tcPr>
        <w:p w:rsidR="00416EA2" w:rsidRDefault="00416EA2" w:rsidP="00601309">
          <w:pPr>
            <w:rPr>
              <w:sz w:val="18"/>
            </w:rPr>
          </w:pPr>
          <w:r w:rsidRPr="007A1328">
            <w:rPr>
              <w:i/>
              <w:sz w:val="18"/>
            </w:rPr>
            <w:t xml:space="preserve"> </w:t>
          </w:r>
        </w:p>
      </w:tc>
    </w:tr>
  </w:tbl>
  <w:p w:rsidR="00416EA2" w:rsidRPr="007A1328" w:rsidRDefault="00416EA2" w:rsidP="00212DDD">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6EA2" w:rsidRDefault="00416EA2" w:rsidP="00715914">
      <w:pPr>
        <w:spacing w:line="240" w:lineRule="auto"/>
      </w:pPr>
      <w:r>
        <w:separator/>
      </w:r>
    </w:p>
  </w:footnote>
  <w:footnote w:type="continuationSeparator" w:id="0">
    <w:p w:rsidR="00416EA2" w:rsidRDefault="00416EA2"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6EA2" w:rsidRPr="005F1388" w:rsidRDefault="00642516" w:rsidP="00EB1780">
    <w:pPr>
      <w:pStyle w:val="Header"/>
      <w:tabs>
        <w:tab w:val="clear" w:pos="4150"/>
        <w:tab w:val="clear" w:pos="8307"/>
      </w:tabs>
      <w:spacing w:after="120"/>
    </w:pPr>
    <w:r>
      <w:rPr>
        <w:noProof/>
      </w:rPr>
      <mc:AlternateContent>
        <mc:Choice Requires="wps">
          <w:drawing>
            <wp:anchor distT="0" distB="0" distL="114300" distR="114300" simplePos="0" relativeHeight="251662336" behindDoc="1" locked="0" layoutInCell="1" allowOverlap="1">
              <wp:simplePos x="1739900" y="443230"/>
              <wp:positionH relativeFrom="column">
                <wp:align>center</wp:align>
              </wp:positionH>
              <wp:positionV relativeFrom="page">
                <wp:posOffset>443230</wp:posOffset>
              </wp:positionV>
              <wp:extent cx="4408098" cy="388189"/>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8098" cy="388189"/>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42516" w:rsidRPr="00642516" w:rsidRDefault="00642516" w:rsidP="0064251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0;margin-top:34.9pt;width:347.1pt;height:30.55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" stroked="f" strokeweight=".5pt">
              <v:path arrowok="t"/>
              <v:textbox>
                <w:txbxContent>
                  <w:p w:rsidR="00642516" w:rsidRPr="00642516" w:rsidRDefault="00642516" w:rsidP="0064251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rPr>
      <mc:AlternateContent>
        <mc:Choice Requires="wps">
          <w:drawing>
            <wp:anchor distT="0" distB="0" distL="114300" distR="114300" simplePos="0" relativeHeight="251661312" behindDoc="1" locked="0" layoutInCell="1" allowOverlap="1" wp14:anchorId="7850BBB4" wp14:editId="4C3DD736">
              <wp:simplePos x="1739900" y="443230"/>
              <wp:positionH relativeFrom="column">
                <wp:align>center</wp:align>
              </wp:positionH>
              <wp:positionV relativeFrom="page">
                <wp:posOffset>143510</wp:posOffset>
              </wp:positionV>
              <wp:extent cx="4408098" cy="388189"/>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8098" cy="388189"/>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42516" w:rsidRPr="00642516" w:rsidRDefault="00642516" w:rsidP="0064251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50BBB4" id="Text Box 17" o:spid="_x0000_s1027" type="#_x0000_t202" style="position:absolute;margin-left:0;margin-top:11.3pt;width:347.1pt;height:30.55pt;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" stroked="f" strokeweight=".5pt">
              <v:path arrowok="t"/>
              <v:textbox>
                <w:txbxContent>
                  <w:p w:rsidR="00642516" w:rsidRPr="00642516" w:rsidRDefault="00642516" w:rsidP="0064251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6EA2" w:rsidRPr="005F1388" w:rsidRDefault="00642516" w:rsidP="00EB1780">
    <w:pPr>
      <w:pStyle w:val="Header"/>
      <w:tabs>
        <w:tab w:val="clear" w:pos="4150"/>
        <w:tab w:val="clear" w:pos="8307"/>
      </w:tabs>
      <w:spacing w:after="120"/>
    </w:pPr>
    <w:r>
      <w:rPr>
        <w:noProof/>
      </w:rPr>
      <mc:AlternateContent>
        <mc:Choice Requires="wps">
          <w:drawing>
            <wp:anchor distT="0" distB="0" distL="114300" distR="114300" simplePos="0" relativeHeight="251660288" behindDoc="1" locked="0" layoutInCell="1" allowOverlap="1">
              <wp:simplePos x="0" y="0"/>
              <wp:positionH relativeFrom="column">
                <wp:align>center</wp:align>
              </wp:positionH>
              <wp:positionV relativeFrom="page">
                <wp:posOffset>443230</wp:posOffset>
              </wp:positionV>
              <wp:extent cx="4408098" cy="388189"/>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8098" cy="388189"/>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42516" w:rsidRPr="00642516" w:rsidRDefault="00642516" w:rsidP="0064251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 o:spid="_x0000_s1028" type="#_x0000_t202" style="position:absolute;margin-left:0;margin-top:34.9pt;width:347.1pt;height:30.55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" stroked="f" strokeweight=".5pt">
              <v:path arrowok="t"/>
              <v:textbox>
                <w:txbxContent>
                  <w:p w:rsidR="00642516" w:rsidRPr="00642516" w:rsidRDefault="00642516" w:rsidP="0064251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rPr>
      <mc:AlternateContent>
        <mc:Choice Requires="wps">
          <w:drawing>
            <wp:anchor distT="0" distB="0" distL="114300" distR="114300" simplePos="0" relativeHeight="251659264" behindDoc="1" locked="0" layoutInCell="1" allowOverlap="1" wp14:anchorId="3AACCD07" wp14:editId="12424BD4">
              <wp:simplePos x="0" y="0"/>
              <wp:positionH relativeFrom="column">
                <wp:align>center</wp:align>
              </wp:positionH>
              <wp:positionV relativeFrom="page">
                <wp:posOffset>143510</wp:posOffset>
              </wp:positionV>
              <wp:extent cx="4408098" cy="388189"/>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8098" cy="388189"/>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42516" w:rsidRPr="00642516" w:rsidRDefault="00642516" w:rsidP="0064251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ACCD07" id="Text Box 15" o:spid="_x0000_s1029" type="#_x0000_t202" style="position:absolute;margin-left:0;margin-top:11.3pt;width:347.1pt;height:30.5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" stroked="f" strokeweight=".5pt">
              <v:path arrowok="t"/>
              <v:textbox>
                <w:txbxContent>
                  <w:p w:rsidR="00642516" w:rsidRPr="00642516" w:rsidRDefault="00642516" w:rsidP="0064251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6EA2" w:rsidRPr="005F1388" w:rsidRDefault="00416EA2"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6EA2" w:rsidRPr="00ED79B6" w:rsidRDefault="00642516" w:rsidP="00EB1780">
    <w:pPr>
      <w:pBdr>
        <w:bottom w:val="single" w:sz="6" w:space="1" w:color="auto"/>
      </w:pBdr>
      <w:spacing w:before="1000" w:after="120" w:line="240" w:lineRule="auto"/>
    </w:pPr>
    <w:r>
      <w:rPr>
        <w:noProof/>
        <w:lang w:eastAsia="en-AU"/>
      </w:rPr>
      <mc:AlternateContent>
        <mc:Choice Requires="wps">
          <w:drawing>
            <wp:anchor distT="0" distB="0" distL="114300" distR="114300" simplePos="0" relativeHeight="251666432" behindDoc="1" locked="0" layoutInCell="1" allowOverlap="1">
              <wp:simplePos x="1739900" y="443230"/>
              <wp:positionH relativeFrom="column">
                <wp:align>center</wp:align>
              </wp:positionH>
              <wp:positionV relativeFrom="page">
                <wp:posOffset>443230</wp:posOffset>
              </wp:positionV>
              <wp:extent cx="4408098" cy="388189"/>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8098" cy="388189"/>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42516" w:rsidRPr="00642516" w:rsidRDefault="00642516" w:rsidP="0064251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2" o:spid="_x0000_s1034" type="#_x0000_t202" style="position:absolute;margin-left:0;margin-top:34.9pt;width:347.1pt;height:30.55pt;z-index:-25165004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" stroked="f" strokeweight=".5pt">
              <v:path arrowok="t"/>
              <v:textbox>
                <w:txbxContent>
                  <w:p w:rsidR="00642516" w:rsidRPr="00642516" w:rsidRDefault="00642516" w:rsidP="0064251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lang w:eastAsia="en-AU"/>
      </w:rPr>
      <mc:AlternateContent>
        <mc:Choice Requires="wps">
          <w:drawing>
            <wp:anchor distT="0" distB="0" distL="114300" distR="114300" simplePos="0" relativeHeight="251665408" behindDoc="1" locked="0" layoutInCell="1" allowOverlap="1" wp14:anchorId="3318696D" wp14:editId="4A915350">
              <wp:simplePos x="1739900" y="443230"/>
              <wp:positionH relativeFrom="column">
                <wp:align>center</wp:align>
              </wp:positionH>
              <wp:positionV relativeFrom="page">
                <wp:posOffset>143510</wp:posOffset>
              </wp:positionV>
              <wp:extent cx="4408098" cy="388189"/>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8098" cy="388189"/>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42516" w:rsidRPr="00642516" w:rsidRDefault="00642516" w:rsidP="0064251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8696D" id="Text Box 21" o:spid="_x0000_s1035" type="#_x0000_t202" style="position:absolute;margin-left:0;margin-top:11.3pt;width:347.1pt;height:30.55pt;z-index:-25165107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" stroked="f" strokeweight=".5pt">
              <v:path arrowok="t"/>
              <v:textbox>
                <w:txbxContent>
                  <w:p w:rsidR="00642516" w:rsidRPr="00642516" w:rsidRDefault="00642516" w:rsidP="0064251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6EA2" w:rsidRPr="00ED79B6" w:rsidRDefault="00642516" w:rsidP="00EB1780">
    <w:pPr>
      <w:pBdr>
        <w:bottom w:val="single" w:sz="6" w:space="1" w:color="auto"/>
      </w:pBdr>
      <w:spacing w:before="1000" w:after="120" w:line="240" w:lineRule="auto"/>
    </w:pPr>
    <w:r>
      <w:rPr>
        <w:noProof/>
        <w:lang w:eastAsia="en-AU"/>
      </w:rPr>
      <mc:AlternateContent>
        <mc:Choice Requires="wps">
          <w:drawing>
            <wp:anchor distT="0" distB="0" distL="114300" distR="114300" simplePos="0" relativeHeight="251664384" behindDoc="1" locked="0" layoutInCell="1" allowOverlap="1">
              <wp:simplePos x="0" y="0"/>
              <wp:positionH relativeFrom="column">
                <wp:align>center</wp:align>
              </wp:positionH>
              <wp:positionV relativeFrom="page">
                <wp:posOffset>443230</wp:posOffset>
              </wp:positionV>
              <wp:extent cx="4408098" cy="388189"/>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8098" cy="388189"/>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42516" w:rsidRPr="00642516" w:rsidRDefault="00642516" w:rsidP="0064251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 o:spid="_x0000_s1036" type="#_x0000_t202" style="position:absolute;margin-left:0;margin-top:34.9pt;width:347.1pt;height:30.55pt;z-index:-25165209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" stroked="f" strokeweight=".5pt">
              <v:path arrowok="t"/>
              <v:textbox>
                <w:txbxContent>
                  <w:p w:rsidR="00642516" w:rsidRPr="00642516" w:rsidRDefault="00642516" w:rsidP="0064251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lang w:eastAsia="en-AU"/>
      </w:rPr>
      <mc:AlternateContent>
        <mc:Choice Requires="wps">
          <w:drawing>
            <wp:anchor distT="0" distB="0" distL="114300" distR="114300" simplePos="0" relativeHeight="251663360" behindDoc="1" locked="0" layoutInCell="1" allowOverlap="1" wp14:anchorId="37A03C32" wp14:editId="19321B9D">
              <wp:simplePos x="0" y="0"/>
              <wp:positionH relativeFrom="column">
                <wp:align>center</wp:align>
              </wp:positionH>
              <wp:positionV relativeFrom="page">
                <wp:posOffset>143510</wp:posOffset>
              </wp:positionV>
              <wp:extent cx="4408098" cy="388189"/>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8098" cy="388189"/>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42516" w:rsidRPr="00642516" w:rsidRDefault="00642516" w:rsidP="0064251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03C32" id="Text Box 19" o:spid="_x0000_s1037" type="#_x0000_t202" style="position:absolute;margin-left:0;margin-top:11.3pt;width:347.1pt;height:30.55pt;z-index:-25165312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" stroked="f" strokeweight=".5pt">
              <v:path arrowok="t"/>
              <v:textbox>
                <w:txbxContent>
                  <w:p w:rsidR="00642516" w:rsidRPr="00642516" w:rsidRDefault="00642516" w:rsidP="0064251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6EA2" w:rsidRPr="00ED79B6" w:rsidRDefault="00416EA2"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6EA2" w:rsidRDefault="00642516" w:rsidP="00715914">
    <w:pPr>
      <w:rPr>
        <w:sz w:val="20"/>
      </w:rPr>
    </w:pPr>
    <w:r>
      <w:rPr>
        <w:b/>
        <w:noProof/>
        <w:sz w:val="20"/>
        <w:lang w:eastAsia="en-AU"/>
      </w:rPr>
      <mc:AlternateContent>
        <mc:Choice Requires="wps">
          <w:drawing>
            <wp:anchor distT="0" distB="0" distL="114300" distR="114300" simplePos="0" relativeHeight="251672576" behindDoc="1" locked="0" layoutInCell="1" allowOverlap="1" wp14:anchorId="061E0895" wp14:editId="493BDD52">
              <wp:simplePos x="1739900" y="443230"/>
              <wp:positionH relativeFrom="column">
                <wp:align>center</wp:align>
              </wp:positionH>
              <wp:positionV relativeFrom="page">
                <wp:posOffset>443230</wp:posOffset>
              </wp:positionV>
              <wp:extent cx="4408098" cy="388189"/>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8098" cy="388189"/>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42516" w:rsidRPr="00642516" w:rsidRDefault="00642516" w:rsidP="0064251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1E0895" id="_x0000_t202" coordsize="21600,21600" o:spt="202" path="m,l,21600r21600,l21600,xe">
              <v:stroke joinstyle="miter"/>
              <v:path gradientshapeok="t" o:connecttype="rect"/>
            </v:shapetype>
            <v:shape id="Text Box 28" o:spid="_x0000_s1042" type="#_x0000_t202" style="position:absolute;margin-left:0;margin-top:34.9pt;width:347.1pt;height:30.55pt;z-index:-25164390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" stroked="f" strokeweight=".5pt">
              <v:path arrowok="t"/>
              <v:textbox>
                <w:txbxContent>
                  <w:p w:rsidR="00642516" w:rsidRPr="00642516" w:rsidRDefault="00642516" w:rsidP="0064251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b/>
        <w:noProof/>
        <w:sz w:val="20"/>
        <w:lang w:eastAsia="en-AU"/>
      </w:rPr>
      <mc:AlternateContent>
        <mc:Choice Requires="wps">
          <w:drawing>
            <wp:anchor distT="0" distB="0" distL="114300" distR="114300" simplePos="0" relativeHeight="251671552" behindDoc="1" locked="0" layoutInCell="1" allowOverlap="1" wp14:anchorId="18A67E8A" wp14:editId="46512F40">
              <wp:simplePos x="1739900" y="443230"/>
              <wp:positionH relativeFrom="column">
                <wp:align>center</wp:align>
              </wp:positionH>
              <wp:positionV relativeFrom="page">
                <wp:posOffset>143510</wp:posOffset>
              </wp:positionV>
              <wp:extent cx="4408098" cy="388189"/>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8098" cy="388189"/>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42516" w:rsidRPr="00642516" w:rsidRDefault="00642516" w:rsidP="0064251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67E8A" id="Text Box 27" o:spid="_x0000_s1043" type="#_x0000_t202" style="position:absolute;margin-left:0;margin-top:11.3pt;width:347.1pt;height:30.55pt;z-index:-2516449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" stroked="f" strokeweight=".5pt">
              <v:path arrowok="t"/>
              <v:textbox>
                <w:txbxContent>
                  <w:p w:rsidR="00642516" w:rsidRPr="00642516" w:rsidRDefault="00642516" w:rsidP="0064251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416EA2" w:rsidRPr="007A1328">
      <w:rPr>
        <w:b/>
        <w:sz w:val="20"/>
      </w:rPr>
      <w:fldChar w:fldCharType="begin"/>
    </w:r>
    <w:r w:rsidR="00416EA2" w:rsidRPr="007A1328">
      <w:rPr>
        <w:b/>
        <w:sz w:val="20"/>
      </w:rPr>
      <w:instrText xml:space="preserve"> STYLEREF CharChapNo </w:instrText>
    </w:r>
    <w:r w:rsidR="00416EA2" w:rsidRPr="007A1328">
      <w:rPr>
        <w:b/>
        <w:sz w:val="20"/>
      </w:rPr>
      <w:fldChar w:fldCharType="end"/>
    </w:r>
    <w:r w:rsidR="00416EA2" w:rsidRPr="007A1328">
      <w:rPr>
        <w:b/>
        <w:sz w:val="20"/>
      </w:rPr>
      <w:t xml:space="preserve"> </w:t>
    </w:r>
    <w:r w:rsidR="00416EA2">
      <w:rPr>
        <w:sz w:val="20"/>
      </w:rPr>
      <w:t xml:space="preserve"> </w:t>
    </w:r>
    <w:r w:rsidR="00416EA2">
      <w:rPr>
        <w:sz w:val="20"/>
      </w:rPr>
      <w:fldChar w:fldCharType="begin"/>
    </w:r>
    <w:r w:rsidR="00416EA2">
      <w:rPr>
        <w:sz w:val="20"/>
      </w:rPr>
      <w:instrText xml:space="preserve"> STYLEREF CharChapText </w:instrText>
    </w:r>
    <w:r w:rsidR="00416EA2">
      <w:rPr>
        <w:sz w:val="20"/>
      </w:rPr>
      <w:fldChar w:fldCharType="end"/>
    </w:r>
  </w:p>
  <w:p w:rsidR="00416EA2" w:rsidRDefault="00416EA2"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C20F8D">
      <w:rPr>
        <w:b/>
        <w:noProof/>
        <w:sz w:val="20"/>
      </w:rPr>
      <w:t>Part 5</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C20F8D">
      <w:rPr>
        <w:noProof/>
        <w:sz w:val="20"/>
      </w:rPr>
      <w:t>Miscellaneous</w:t>
    </w:r>
    <w:r>
      <w:rPr>
        <w:sz w:val="20"/>
      </w:rPr>
      <w:fldChar w:fldCharType="end"/>
    </w:r>
  </w:p>
  <w:p w:rsidR="00416EA2" w:rsidRPr="007A1328" w:rsidRDefault="00416EA2" w:rsidP="00715914">
    <w:pPr>
      <w:rPr>
        <w:sz w:val="20"/>
      </w:rPr>
    </w:pPr>
    <w:r>
      <w:rPr>
        <w:b/>
        <w:sz w:val="20"/>
      </w:rPr>
      <w:fldChar w:fldCharType="begin"/>
    </w:r>
    <w:r>
      <w:rPr>
        <w:b/>
        <w:sz w:val="20"/>
      </w:rPr>
      <w:instrText xml:space="preserve"> STYLEREF CharDivNo </w:instrText>
    </w:r>
    <w:r>
      <w:rPr>
        <w:b/>
        <w:sz w:val="20"/>
      </w:rPr>
      <w:fldChar w:fldCharType="separate"/>
    </w:r>
    <w:r w:rsidR="00C20F8D">
      <w:rPr>
        <w:b/>
        <w:noProof/>
        <w:sz w:val="20"/>
      </w:rPr>
      <w:t>Division 4</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sidR="00C20F8D">
      <w:rPr>
        <w:noProof/>
        <w:sz w:val="20"/>
      </w:rPr>
      <w:t>Other matters</w:t>
    </w:r>
    <w:r>
      <w:rPr>
        <w:sz w:val="20"/>
      </w:rPr>
      <w:fldChar w:fldCharType="end"/>
    </w:r>
  </w:p>
  <w:p w:rsidR="00416EA2" w:rsidRPr="007A1328" w:rsidRDefault="00416EA2" w:rsidP="00715914">
    <w:pPr>
      <w:rPr>
        <w:b/>
        <w:sz w:val="24"/>
      </w:rPr>
    </w:pPr>
  </w:p>
  <w:p w:rsidR="00416EA2" w:rsidRPr="007A1328" w:rsidRDefault="00416EA2" w:rsidP="00EB1780">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C20F8D">
      <w:rPr>
        <w:noProof/>
        <w:sz w:val="24"/>
      </w:rPr>
      <w:t>46</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6EA2" w:rsidRPr="007A1328" w:rsidRDefault="00642516" w:rsidP="00715914">
    <w:pPr>
      <w:jc w:val="right"/>
      <w:rPr>
        <w:sz w:val="20"/>
      </w:rPr>
    </w:pPr>
    <w:r>
      <w:rPr>
        <w:noProof/>
        <w:sz w:val="20"/>
        <w:lang w:eastAsia="en-AU"/>
      </w:rPr>
      <mc:AlternateContent>
        <mc:Choice Requires="wps">
          <w:drawing>
            <wp:anchor distT="0" distB="0" distL="114300" distR="114300" simplePos="0" relativeHeight="251670528" behindDoc="1" locked="0" layoutInCell="1" allowOverlap="1" wp14:anchorId="5C10776F" wp14:editId="7EC2BCC8">
              <wp:simplePos x="1739900" y="443230"/>
              <wp:positionH relativeFrom="column">
                <wp:align>center</wp:align>
              </wp:positionH>
              <wp:positionV relativeFrom="page">
                <wp:posOffset>443230</wp:posOffset>
              </wp:positionV>
              <wp:extent cx="4408098" cy="388189"/>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8098" cy="388189"/>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42516" w:rsidRPr="00642516" w:rsidRDefault="00642516" w:rsidP="0064251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10776F" id="_x0000_t202" coordsize="21600,21600" o:spt="202" path="m,l,21600r21600,l21600,xe">
              <v:stroke joinstyle="miter"/>
              <v:path gradientshapeok="t" o:connecttype="rect"/>
            </v:shapetype>
            <v:shape id="Text Box 26" o:spid="_x0000_s1044" type="#_x0000_t202" style="position:absolute;left:0;text-align:left;margin-left:0;margin-top:34.9pt;width:347.1pt;height:30.55pt;z-index:-25164595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" stroked="f" strokeweight=".5pt">
              <v:path arrowok="t"/>
              <v:textbox>
                <w:txbxContent>
                  <w:p w:rsidR="00642516" w:rsidRPr="00642516" w:rsidRDefault="00642516" w:rsidP="0064251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20"/>
        <w:lang w:eastAsia="en-AU"/>
      </w:rPr>
      <mc:AlternateContent>
        <mc:Choice Requires="wps">
          <w:drawing>
            <wp:anchor distT="0" distB="0" distL="114300" distR="114300" simplePos="0" relativeHeight="251669504" behindDoc="1" locked="0" layoutInCell="1" allowOverlap="1" wp14:anchorId="0FD12E3C" wp14:editId="66E764B9">
              <wp:simplePos x="1739900" y="443230"/>
              <wp:positionH relativeFrom="column">
                <wp:align>center</wp:align>
              </wp:positionH>
              <wp:positionV relativeFrom="page">
                <wp:posOffset>143510</wp:posOffset>
              </wp:positionV>
              <wp:extent cx="4408098" cy="388189"/>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8098" cy="388189"/>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42516" w:rsidRPr="00642516" w:rsidRDefault="00642516" w:rsidP="0064251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D12E3C" id="Text Box 25" o:spid="_x0000_s1045" type="#_x0000_t202" style="position:absolute;left:0;text-align:left;margin-left:0;margin-top:11.3pt;width:347.1pt;height:30.55pt;z-index:-25164697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" stroked="f" strokeweight=".5pt">
              <v:path arrowok="t"/>
              <v:textbox>
                <w:txbxContent>
                  <w:p w:rsidR="00642516" w:rsidRPr="00642516" w:rsidRDefault="00642516" w:rsidP="0064251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416EA2" w:rsidRPr="007A1328">
      <w:rPr>
        <w:sz w:val="20"/>
      </w:rPr>
      <w:fldChar w:fldCharType="begin"/>
    </w:r>
    <w:r w:rsidR="00416EA2" w:rsidRPr="007A1328">
      <w:rPr>
        <w:sz w:val="20"/>
      </w:rPr>
      <w:instrText xml:space="preserve"> STYLEREF CharChapText </w:instrText>
    </w:r>
    <w:r w:rsidR="00416EA2" w:rsidRPr="007A1328">
      <w:rPr>
        <w:sz w:val="20"/>
      </w:rPr>
      <w:fldChar w:fldCharType="end"/>
    </w:r>
    <w:r w:rsidR="00416EA2" w:rsidRPr="007A1328">
      <w:rPr>
        <w:sz w:val="20"/>
      </w:rPr>
      <w:t xml:space="preserve"> </w:t>
    </w:r>
    <w:r w:rsidR="00416EA2" w:rsidRPr="007A1328">
      <w:rPr>
        <w:b/>
        <w:sz w:val="20"/>
      </w:rPr>
      <w:t xml:space="preserve"> </w:t>
    </w:r>
    <w:r w:rsidR="00416EA2">
      <w:rPr>
        <w:b/>
        <w:sz w:val="20"/>
      </w:rPr>
      <w:fldChar w:fldCharType="begin"/>
    </w:r>
    <w:r w:rsidR="00416EA2">
      <w:rPr>
        <w:b/>
        <w:sz w:val="20"/>
      </w:rPr>
      <w:instrText xml:space="preserve"> STYLEREF CharChapNo </w:instrText>
    </w:r>
    <w:r w:rsidR="00416EA2">
      <w:rPr>
        <w:b/>
        <w:sz w:val="20"/>
      </w:rPr>
      <w:fldChar w:fldCharType="end"/>
    </w:r>
  </w:p>
  <w:p w:rsidR="00416EA2" w:rsidRPr="007A1328" w:rsidRDefault="00416EA2"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C20F8D">
      <w:rPr>
        <w:noProof/>
        <w:sz w:val="20"/>
      </w:rPr>
      <w:t>Miscellaneous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C20F8D">
      <w:rPr>
        <w:b/>
        <w:noProof/>
        <w:sz w:val="20"/>
      </w:rPr>
      <w:t>Part 5</w:t>
    </w:r>
    <w:r>
      <w:rPr>
        <w:b/>
        <w:sz w:val="20"/>
      </w:rPr>
      <w:fldChar w:fldCharType="end"/>
    </w:r>
  </w:p>
  <w:p w:rsidR="00416EA2" w:rsidRPr="007A1328" w:rsidRDefault="00416EA2"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C20F8D">
      <w:rPr>
        <w:noProof/>
        <w:sz w:val="20"/>
      </w:rPr>
      <w:t>Other matters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C20F8D">
      <w:rPr>
        <w:b/>
        <w:noProof/>
        <w:sz w:val="20"/>
      </w:rPr>
      <w:t>Division 4</w:t>
    </w:r>
    <w:r>
      <w:rPr>
        <w:b/>
        <w:sz w:val="20"/>
      </w:rPr>
      <w:fldChar w:fldCharType="end"/>
    </w:r>
  </w:p>
  <w:p w:rsidR="00416EA2" w:rsidRPr="007A1328" w:rsidRDefault="00416EA2" w:rsidP="00715914">
    <w:pPr>
      <w:jc w:val="right"/>
      <w:rPr>
        <w:b/>
        <w:sz w:val="24"/>
      </w:rPr>
    </w:pPr>
  </w:p>
  <w:p w:rsidR="00416EA2" w:rsidRPr="007A1328" w:rsidRDefault="00416EA2" w:rsidP="00EB1780">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C20F8D">
      <w:rPr>
        <w:noProof/>
        <w:sz w:val="24"/>
      </w:rPr>
      <w:t>48</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6EA2" w:rsidRPr="007A1328" w:rsidRDefault="00642516" w:rsidP="00715914">
    <w:r>
      <w:rPr>
        <w:noProof/>
        <w:lang w:eastAsia="en-AU"/>
      </w:rPr>
      <mc:AlternateContent>
        <mc:Choice Requires="wps">
          <w:drawing>
            <wp:anchor distT="0" distB="0" distL="114300" distR="114300" simplePos="0" relativeHeight="251668480" behindDoc="1" locked="0" layoutInCell="1" allowOverlap="1">
              <wp:simplePos x="0" y="0"/>
              <wp:positionH relativeFrom="column">
                <wp:align>center</wp:align>
              </wp:positionH>
              <wp:positionV relativeFrom="page">
                <wp:posOffset>443230</wp:posOffset>
              </wp:positionV>
              <wp:extent cx="4408098" cy="388189"/>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8098" cy="388189"/>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42516" w:rsidRPr="00642516" w:rsidRDefault="00642516" w:rsidP="0064251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4" o:spid="_x0000_s1050" type="#_x0000_t202" style="position:absolute;margin-left:0;margin-top:34.9pt;width:347.1pt;height:30.55pt;z-index:-25164800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" stroked="f" strokeweight=".5pt">
              <v:path arrowok="t"/>
              <v:textbox>
                <w:txbxContent>
                  <w:p w:rsidR="00642516" w:rsidRPr="00642516" w:rsidRDefault="00642516" w:rsidP="0064251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lang w:eastAsia="en-AU"/>
      </w:rPr>
      <mc:AlternateContent>
        <mc:Choice Requires="wps">
          <w:drawing>
            <wp:anchor distT="0" distB="0" distL="114300" distR="114300" simplePos="0" relativeHeight="251667456" behindDoc="1" locked="0" layoutInCell="1" allowOverlap="1">
              <wp:simplePos x="0" y="0"/>
              <wp:positionH relativeFrom="column">
                <wp:align>center</wp:align>
              </wp:positionH>
              <wp:positionV relativeFrom="page">
                <wp:posOffset>143510</wp:posOffset>
              </wp:positionV>
              <wp:extent cx="4408098" cy="388189"/>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8098" cy="388189"/>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42516" w:rsidRPr="00642516" w:rsidRDefault="00642516" w:rsidP="0064251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o:spid="_x0000_s1051" type="#_x0000_t202" style="position:absolute;margin-left:0;margin-top:11.3pt;width:347.1pt;height:30.55pt;z-index:-25164902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" stroked="f" strokeweight=".5pt">
              <v:path arrowok="t"/>
              <v:textbox>
                <w:txbxContent>
                  <w:p w:rsidR="00642516" w:rsidRPr="00642516" w:rsidRDefault="00642516" w:rsidP="0064251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761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20E3"/>
    <w:rsid w:val="00001788"/>
    <w:rsid w:val="00002ABF"/>
    <w:rsid w:val="00002EB4"/>
    <w:rsid w:val="000039AE"/>
    <w:rsid w:val="000044E2"/>
    <w:rsid w:val="000049E2"/>
    <w:rsid w:val="00004B0C"/>
    <w:rsid w:val="0000677E"/>
    <w:rsid w:val="000121F5"/>
    <w:rsid w:val="000136AF"/>
    <w:rsid w:val="00013838"/>
    <w:rsid w:val="00013EE1"/>
    <w:rsid w:val="0001620D"/>
    <w:rsid w:val="00017642"/>
    <w:rsid w:val="000201D1"/>
    <w:rsid w:val="00021731"/>
    <w:rsid w:val="00022A60"/>
    <w:rsid w:val="00022E24"/>
    <w:rsid w:val="00025D63"/>
    <w:rsid w:val="00026018"/>
    <w:rsid w:val="0003377B"/>
    <w:rsid w:val="00035963"/>
    <w:rsid w:val="00035CA9"/>
    <w:rsid w:val="000362E6"/>
    <w:rsid w:val="0004010E"/>
    <w:rsid w:val="00041E42"/>
    <w:rsid w:val="00042B35"/>
    <w:rsid w:val="00051512"/>
    <w:rsid w:val="0005230C"/>
    <w:rsid w:val="000523D5"/>
    <w:rsid w:val="00052671"/>
    <w:rsid w:val="00053689"/>
    <w:rsid w:val="00054F03"/>
    <w:rsid w:val="000614BF"/>
    <w:rsid w:val="00062E20"/>
    <w:rsid w:val="000635A2"/>
    <w:rsid w:val="00065E41"/>
    <w:rsid w:val="00066CB2"/>
    <w:rsid w:val="000676B9"/>
    <w:rsid w:val="0007154F"/>
    <w:rsid w:val="00073082"/>
    <w:rsid w:val="00073FC7"/>
    <w:rsid w:val="00074A70"/>
    <w:rsid w:val="00077463"/>
    <w:rsid w:val="00087271"/>
    <w:rsid w:val="00087D46"/>
    <w:rsid w:val="0009055F"/>
    <w:rsid w:val="00095FB5"/>
    <w:rsid w:val="00097BAA"/>
    <w:rsid w:val="000A457F"/>
    <w:rsid w:val="000A556A"/>
    <w:rsid w:val="000A7B9C"/>
    <w:rsid w:val="000B14BC"/>
    <w:rsid w:val="000B2640"/>
    <w:rsid w:val="000B335E"/>
    <w:rsid w:val="000B3E19"/>
    <w:rsid w:val="000B6FC8"/>
    <w:rsid w:val="000C410E"/>
    <w:rsid w:val="000D05EF"/>
    <w:rsid w:val="000D0EB7"/>
    <w:rsid w:val="000D2255"/>
    <w:rsid w:val="000D303C"/>
    <w:rsid w:val="000D42EB"/>
    <w:rsid w:val="000D5588"/>
    <w:rsid w:val="000D69A3"/>
    <w:rsid w:val="000D7940"/>
    <w:rsid w:val="000E1C84"/>
    <w:rsid w:val="000E2261"/>
    <w:rsid w:val="000E2673"/>
    <w:rsid w:val="000E3F92"/>
    <w:rsid w:val="000E417C"/>
    <w:rsid w:val="000E6061"/>
    <w:rsid w:val="000E6169"/>
    <w:rsid w:val="000F024B"/>
    <w:rsid w:val="000F02D2"/>
    <w:rsid w:val="000F21C1"/>
    <w:rsid w:val="000F3C70"/>
    <w:rsid w:val="000F4739"/>
    <w:rsid w:val="000F71A5"/>
    <w:rsid w:val="001001E4"/>
    <w:rsid w:val="00101121"/>
    <w:rsid w:val="00101B53"/>
    <w:rsid w:val="00103CA2"/>
    <w:rsid w:val="00104746"/>
    <w:rsid w:val="001052AA"/>
    <w:rsid w:val="0010745C"/>
    <w:rsid w:val="00107EAB"/>
    <w:rsid w:val="00110C58"/>
    <w:rsid w:val="001115A5"/>
    <w:rsid w:val="00111A95"/>
    <w:rsid w:val="001142B7"/>
    <w:rsid w:val="0011512A"/>
    <w:rsid w:val="00116A57"/>
    <w:rsid w:val="00122FE1"/>
    <w:rsid w:val="001264D7"/>
    <w:rsid w:val="00127BBA"/>
    <w:rsid w:val="0013072E"/>
    <w:rsid w:val="001308EE"/>
    <w:rsid w:val="00132A9D"/>
    <w:rsid w:val="00133448"/>
    <w:rsid w:val="00133C7A"/>
    <w:rsid w:val="001341BD"/>
    <w:rsid w:val="00134AA1"/>
    <w:rsid w:val="00136191"/>
    <w:rsid w:val="00140E8D"/>
    <w:rsid w:val="00143674"/>
    <w:rsid w:val="00144A63"/>
    <w:rsid w:val="001464BD"/>
    <w:rsid w:val="00146E7F"/>
    <w:rsid w:val="00150EF0"/>
    <w:rsid w:val="00152B22"/>
    <w:rsid w:val="00155A29"/>
    <w:rsid w:val="0015727D"/>
    <w:rsid w:val="00157840"/>
    <w:rsid w:val="0016067B"/>
    <w:rsid w:val="001615E5"/>
    <w:rsid w:val="00164D72"/>
    <w:rsid w:val="00164DF7"/>
    <w:rsid w:val="0016642B"/>
    <w:rsid w:val="00166C2F"/>
    <w:rsid w:val="001670AD"/>
    <w:rsid w:val="001671E9"/>
    <w:rsid w:val="00170513"/>
    <w:rsid w:val="0017154E"/>
    <w:rsid w:val="00173CAA"/>
    <w:rsid w:val="001768F2"/>
    <w:rsid w:val="00183884"/>
    <w:rsid w:val="001859FF"/>
    <w:rsid w:val="0018651A"/>
    <w:rsid w:val="0019045B"/>
    <w:rsid w:val="00191439"/>
    <w:rsid w:val="00192AA8"/>
    <w:rsid w:val="001939E1"/>
    <w:rsid w:val="00195382"/>
    <w:rsid w:val="0019618E"/>
    <w:rsid w:val="001A0CEF"/>
    <w:rsid w:val="001A18FB"/>
    <w:rsid w:val="001A1A98"/>
    <w:rsid w:val="001A3647"/>
    <w:rsid w:val="001A45D5"/>
    <w:rsid w:val="001A54B5"/>
    <w:rsid w:val="001A600E"/>
    <w:rsid w:val="001B0237"/>
    <w:rsid w:val="001B0CF7"/>
    <w:rsid w:val="001B1603"/>
    <w:rsid w:val="001B38F9"/>
    <w:rsid w:val="001B4A39"/>
    <w:rsid w:val="001B7678"/>
    <w:rsid w:val="001B782B"/>
    <w:rsid w:val="001B7EB1"/>
    <w:rsid w:val="001C007E"/>
    <w:rsid w:val="001C1DB3"/>
    <w:rsid w:val="001C2FAD"/>
    <w:rsid w:val="001C3917"/>
    <w:rsid w:val="001C429E"/>
    <w:rsid w:val="001C582A"/>
    <w:rsid w:val="001C6514"/>
    <w:rsid w:val="001C689B"/>
    <w:rsid w:val="001C69C4"/>
    <w:rsid w:val="001D0884"/>
    <w:rsid w:val="001D11E9"/>
    <w:rsid w:val="001D1CEF"/>
    <w:rsid w:val="001D2810"/>
    <w:rsid w:val="001D37EF"/>
    <w:rsid w:val="001D776C"/>
    <w:rsid w:val="001E1773"/>
    <w:rsid w:val="001E2B29"/>
    <w:rsid w:val="001E3590"/>
    <w:rsid w:val="001E4FBF"/>
    <w:rsid w:val="001E5EE7"/>
    <w:rsid w:val="001E6502"/>
    <w:rsid w:val="001E7407"/>
    <w:rsid w:val="001E7DB6"/>
    <w:rsid w:val="001E7F6E"/>
    <w:rsid w:val="001F0271"/>
    <w:rsid w:val="001F0EE4"/>
    <w:rsid w:val="001F2DD9"/>
    <w:rsid w:val="001F3799"/>
    <w:rsid w:val="001F49CB"/>
    <w:rsid w:val="001F49E7"/>
    <w:rsid w:val="001F5D5E"/>
    <w:rsid w:val="001F6219"/>
    <w:rsid w:val="001F6933"/>
    <w:rsid w:val="001F6E74"/>
    <w:rsid w:val="00200E8B"/>
    <w:rsid w:val="002017F3"/>
    <w:rsid w:val="00201813"/>
    <w:rsid w:val="00202DF5"/>
    <w:rsid w:val="002042A6"/>
    <w:rsid w:val="002065DA"/>
    <w:rsid w:val="00212DDD"/>
    <w:rsid w:val="00213C29"/>
    <w:rsid w:val="00215926"/>
    <w:rsid w:val="00215A4C"/>
    <w:rsid w:val="00217DE9"/>
    <w:rsid w:val="00224162"/>
    <w:rsid w:val="002340C7"/>
    <w:rsid w:val="002371E0"/>
    <w:rsid w:val="0023736D"/>
    <w:rsid w:val="00240042"/>
    <w:rsid w:val="0024010F"/>
    <w:rsid w:val="00240749"/>
    <w:rsid w:val="00244001"/>
    <w:rsid w:val="00246182"/>
    <w:rsid w:val="00250B8B"/>
    <w:rsid w:val="002528AE"/>
    <w:rsid w:val="0025468B"/>
    <w:rsid w:val="00255738"/>
    <w:rsid w:val="002564A4"/>
    <w:rsid w:val="0026127E"/>
    <w:rsid w:val="0026218E"/>
    <w:rsid w:val="00266922"/>
    <w:rsid w:val="00273190"/>
    <w:rsid w:val="002741B3"/>
    <w:rsid w:val="00274245"/>
    <w:rsid w:val="00275B2C"/>
    <w:rsid w:val="00277EAE"/>
    <w:rsid w:val="00283A71"/>
    <w:rsid w:val="0028584F"/>
    <w:rsid w:val="00286DEE"/>
    <w:rsid w:val="002871BE"/>
    <w:rsid w:val="002912E4"/>
    <w:rsid w:val="00297ECB"/>
    <w:rsid w:val="002A00DD"/>
    <w:rsid w:val="002A034C"/>
    <w:rsid w:val="002A1002"/>
    <w:rsid w:val="002A2F47"/>
    <w:rsid w:val="002A5AE3"/>
    <w:rsid w:val="002A7875"/>
    <w:rsid w:val="002B068A"/>
    <w:rsid w:val="002B45C7"/>
    <w:rsid w:val="002B5F44"/>
    <w:rsid w:val="002B6909"/>
    <w:rsid w:val="002B6E0E"/>
    <w:rsid w:val="002C4C4F"/>
    <w:rsid w:val="002C4E47"/>
    <w:rsid w:val="002C5474"/>
    <w:rsid w:val="002C68D8"/>
    <w:rsid w:val="002C7ADA"/>
    <w:rsid w:val="002D043A"/>
    <w:rsid w:val="002D1446"/>
    <w:rsid w:val="002D5BD1"/>
    <w:rsid w:val="002D6224"/>
    <w:rsid w:val="002D6D3A"/>
    <w:rsid w:val="002D77F8"/>
    <w:rsid w:val="002E18F6"/>
    <w:rsid w:val="002E2793"/>
    <w:rsid w:val="002E394B"/>
    <w:rsid w:val="002E5EF7"/>
    <w:rsid w:val="002E6E58"/>
    <w:rsid w:val="002E7314"/>
    <w:rsid w:val="002E77FD"/>
    <w:rsid w:val="002E7C7A"/>
    <w:rsid w:val="002F4451"/>
    <w:rsid w:val="002F4961"/>
    <w:rsid w:val="002F7F4A"/>
    <w:rsid w:val="00303EFC"/>
    <w:rsid w:val="0030599B"/>
    <w:rsid w:val="003060DF"/>
    <w:rsid w:val="00312F3F"/>
    <w:rsid w:val="00316436"/>
    <w:rsid w:val="0032139F"/>
    <w:rsid w:val="003213F0"/>
    <w:rsid w:val="003234FC"/>
    <w:rsid w:val="003235F8"/>
    <w:rsid w:val="00323903"/>
    <w:rsid w:val="00324BDF"/>
    <w:rsid w:val="0032591D"/>
    <w:rsid w:val="00326F88"/>
    <w:rsid w:val="003304A9"/>
    <w:rsid w:val="00330A02"/>
    <w:rsid w:val="003344F3"/>
    <w:rsid w:val="00340F07"/>
    <w:rsid w:val="003415D3"/>
    <w:rsid w:val="0034382B"/>
    <w:rsid w:val="00344BDE"/>
    <w:rsid w:val="0034519E"/>
    <w:rsid w:val="003454FB"/>
    <w:rsid w:val="00346D2D"/>
    <w:rsid w:val="003505E5"/>
    <w:rsid w:val="00350AA3"/>
    <w:rsid w:val="00352B0F"/>
    <w:rsid w:val="00352B47"/>
    <w:rsid w:val="00353ADA"/>
    <w:rsid w:val="003553C5"/>
    <w:rsid w:val="00355469"/>
    <w:rsid w:val="003557DB"/>
    <w:rsid w:val="00356B3D"/>
    <w:rsid w:val="00360459"/>
    <w:rsid w:val="0036080D"/>
    <w:rsid w:val="00361963"/>
    <w:rsid w:val="00363C14"/>
    <w:rsid w:val="00364EFF"/>
    <w:rsid w:val="003658C8"/>
    <w:rsid w:val="00370616"/>
    <w:rsid w:val="00372559"/>
    <w:rsid w:val="00374B0A"/>
    <w:rsid w:val="00375664"/>
    <w:rsid w:val="00376DCF"/>
    <w:rsid w:val="00380B1C"/>
    <w:rsid w:val="00381955"/>
    <w:rsid w:val="00382CED"/>
    <w:rsid w:val="0038300E"/>
    <w:rsid w:val="003853B9"/>
    <w:rsid w:val="003910CE"/>
    <w:rsid w:val="00391575"/>
    <w:rsid w:val="00392178"/>
    <w:rsid w:val="00392E86"/>
    <w:rsid w:val="00395A08"/>
    <w:rsid w:val="003968E1"/>
    <w:rsid w:val="00396EB7"/>
    <w:rsid w:val="00397EB9"/>
    <w:rsid w:val="003A28F6"/>
    <w:rsid w:val="003A5520"/>
    <w:rsid w:val="003A5D32"/>
    <w:rsid w:val="003B02A4"/>
    <w:rsid w:val="003B0A42"/>
    <w:rsid w:val="003B2EC8"/>
    <w:rsid w:val="003C1B72"/>
    <w:rsid w:val="003C4C7A"/>
    <w:rsid w:val="003C629A"/>
    <w:rsid w:val="003D0BFE"/>
    <w:rsid w:val="003D19C4"/>
    <w:rsid w:val="003D458D"/>
    <w:rsid w:val="003D4B65"/>
    <w:rsid w:val="003D5276"/>
    <w:rsid w:val="003D5700"/>
    <w:rsid w:val="003E0EE5"/>
    <w:rsid w:val="003E2E3B"/>
    <w:rsid w:val="003E4DC1"/>
    <w:rsid w:val="003E6085"/>
    <w:rsid w:val="003F0B3B"/>
    <w:rsid w:val="003F1BEF"/>
    <w:rsid w:val="003F383E"/>
    <w:rsid w:val="003F3972"/>
    <w:rsid w:val="00400736"/>
    <w:rsid w:val="004038BE"/>
    <w:rsid w:val="00405C7C"/>
    <w:rsid w:val="00405F5B"/>
    <w:rsid w:val="004064AC"/>
    <w:rsid w:val="004072F4"/>
    <w:rsid w:val="00410A84"/>
    <w:rsid w:val="004116CD"/>
    <w:rsid w:val="004120D8"/>
    <w:rsid w:val="0041404D"/>
    <w:rsid w:val="00415249"/>
    <w:rsid w:val="00416EA2"/>
    <w:rsid w:val="00417074"/>
    <w:rsid w:val="0041765E"/>
    <w:rsid w:val="004177A2"/>
    <w:rsid w:val="00417EB9"/>
    <w:rsid w:val="0042188C"/>
    <w:rsid w:val="0042201B"/>
    <w:rsid w:val="004248F8"/>
    <w:rsid w:val="00424B26"/>
    <w:rsid w:val="00424CA9"/>
    <w:rsid w:val="0042736E"/>
    <w:rsid w:val="00431A1F"/>
    <w:rsid w:val="004320E3"/>
    <w:rsid w:val="004342AD"/>
    <w:rsid w:val="00435D4C"/>
    <w:rsid w:val="00436CFD"/>
    <w:rsid w:val="00437721"/>
    <w:rsid w:val="00440DA9"/>
    <w:rsid w:val="00441023"/>
    <w:rsid w:val="0044272D"/>
    <w:rsid w:val="0044291A"/>
    <w:rsid w:val="00443365"/>
    <w:rsid w:val="004466B6"/>
    <w:rsid w:val="00447E3F"/>
    <w:rsid w:val="00450291"/>
    <w:rsid w:val="004511D0"/>
    <w:rsid w:val="00451C6E"/>
    <w:rsid w:val="004525DA"/>
    <w:rsid w:val="00454C41"/>
    <w:rsid w:val="00455637"/>
    <w:rsid w:val="004612ED"/>
    <w:rsid w:val="00462352"/>
    <w:rsid w:val="00462ECB"/>
    <w:rsid w:val="0046311C"/>
    <w:rsid w:val="00463346"/>
    <w:rsid w:val="00463EC0"/>
    <w:rsid w:val="00464155"/>
    <w:rsid w:val="0046481E"/>
    <w:rsid w:val="00465681"/>
    <w:rsid w:val="0046663C"/>
    <w:rsid w:val="00467570"/>
    <w:rsid w:val="00470502"/>
    <w:rsid w:val="00470798"/>
    <w:rsid w:val="004712A6"/>
    <w:rsid w:val="00474A38"/>
    <w:rsid w:val="0047541B"/>
    <w:rsid w:val="00477FB9"/>
    <w:rsid w:val="00481861"/>
    <w:rsid w:val="004834E1"/>
    <w:rsid w:val="0048585C"/>
    <w:rsid w:val="00490D77"/>
    <w:rsid w:val="00491359"/>
    <w:rsid w:val="004916D6"/>
    <w:rsid w:val="0049333F"/>
    <w:rsid w:val="00493993"/>
    <w:rsid w:val="00496F97"/>
    <w:rsid w:val="00497073"/>
    <w:rsid w:val="004972EE"/>
    <w:rsid w:val="004973EA"/>
    <w:rsid w:val="004A1158"/>
    <w:rsid w:val="004A150A"/>
    <w:rsid w:val="004A29F4"/>
    <w:rsid w:val="004A505E"/>
    <w:rsid w:val="004A5F53"/>
    <w:rsid w:val="004B1199"/>
    <w:rsid w:val="004B38C1"/>
    <w:rsid w:val="004B5F03"/>
    <w:rsid w:val="004C1EE0"/>
    <w:rsid w:val="004C232A"/>
    <w:rsid w:val="004C3A74"/>
    <w:rsid w:val="004D1831"/>
    <w:rsid w:val="004D35AF"/>
    <w:rsid w:val="004D7729"/>
    <w:rsid w:val="004D7D16"/>
    <w:rsid w:val="004E345A"/>
    <w:rsid w:val="004E66A8"/>
    <w:rsid w:val="004E7BEC"/>
    <w:rsid w:val="004F1AD1"/>
    <w:rsid w:val="004F3466"/>
    <w:rsid w:val="004F529F"/>
    <w:rsid w:val="004F707B"/>
    <w:rsid w:val="005008B6"/>
    <w:rsid w:val="00502192"/>
    <w:rsid w:val="0050681F"/>
    <w:rsid w:val="0051082F"/>
    <w:rsid w:val="00512EA5"/>
    <w:rsid w:val="005140FC"/>
    <w:rsid w:val="00514FB7"/>
    <w:rsid w:val="00516AA0"/>
    <w:rsid w:val="00516B8D"/>
    <w:rsid w:val="00516FD0"/>
    <w:rsid w:val="00517A79"/>
    <w:rsid w:val="00521307"/>
    <w:rsid w:val="005230F7"/>
    <w:rsid w:val="005237D5"/>
    <w:rsid w:val="005249B0"/>
    <w:rsid w:val="00531531"/>
    <w:rsid w:val="005320EF"/>
    <w:rsid w:val="00532AF5"/>
    <w:rsid w:val="00533011"/>
    <w:rsid w:val="00534CC4"/>
    <w:rsid w:val="00535A2C"/>
    <w:rsid w:val="00535BED"/>
    <w:rsid w:val="00537FBC"/>
    <w:rsid w:val="00543144"/>
    <w:rsid w:val="00544776"/>
    <w:rsid w:val="005449D5"/>
    <w:rsid w:val="00546720"/>
    <w:rsid w:val="00546BBA"/>
    <w:rsid w:val="00547FC9"/>
    <w:rsid w:val="00552C46"/>
    <w:rsid w:val="00552DB1"/>
    <w:rsid w:val="005537E3"/>
    <w:rsid w:val="0055390F"/>
    <w:rsid w:val="00555FFC"/>
    <w:rsid w:val="00556589"/>
    <w:rsid w:val="00562C99"/>
    <w:rsid w:val="00566677"/>
    <w:rsid w:val="00566F32"/>
    <w:rsid w:val="0057069D"/>
    <w:rsid w:val="005712C2"/>
    <w:rsid w:val="00571820"/>
    <w:rsid w:val="005725D2"/>
    <w:rsid w:val="00572FF7"/>
    <w:rsid w:val="0057342C"/>
    <w:rsid w:val="00575E44"/>
    <w:rsid w:val="0057767C"/>
    <w:rsid w:val="005776C4"/>
    <w:rsid w:val="00580B11"/>
    <w:rsid w:val="005823DB"/>
    <w:rsid w:val="005831A5"/>
    <w:rsid w:val="00583FD4"/>
    <w:rsid w:val="00584811"/>
    <w:rsid w:val="00584ADA"/>
    <w:rsid w:val="00586A9C"/>
    <w:rsid w:val="00590140"/>
    <w:rsid w:val="005914C5"/>
    <w:rsid w:val="0059260D"/>
    <w:rsid w:val="00593AA6"/>
    <w:rsid w:val="00594161"/>
    <w:rsid w:val="00594749"/>
    <w:rsid w:val="005A0539"/>
    <w:rsid w:val="005A05E5"/>
    <w:rsid w:val="005A0E72"/>
    <w:rsid w:val="005A1A64"/>
    <w:rsid w:val="005A2899"/>
    <w:rsid w:val="005A37B5"/>
    <w:rsid w:val="005A3BC2"/>
    <w:rsid w:val="005A6928"/>
    <w:rsid w:val="005A6A7A"/>
    <w:rsid w:val="005A6FCB"/>
    <w:rsid w:val="005B17EC"/>
    <w:rsid w:val="005B19EB"/>
    <w:rsid w:val="005B27D9"/>
    <w:rsid w:val="005B33A1"/>
    <w:rsid w:val="005B4067"/>
    <w:rsid w:val="005B4121"/>
    <w:rsid w:val="005B4D02"/>
    <w:rsid w:val="005B4F18"/>
    <w:rsid w:val="005C1A6D"/>
    <w:rsid w:val="005C2DBE"/>
    <w:rsid w:val="005C3F41"/>
    <w:rsid w:val="005C4657"/>
    <w:rsid w:val="005C606C"/>
    <w:rsid w:val="005C6164"/>
    <w:rsid w:val="005C667A"/>
    <w:rsid w:val="005D0D85"/>
    <w:rsid w:val="005D2C82"/>
    <w:rsid w:val="005D3471"/>
    <w:rsid w:val="005D398F"/>
    <w:rsid w:val="005D4663"/>
    <w:rsid w:val="005D54FD"/>
    <w:rsid w:val="005D5F55"/>
    <w:rsid w:val="005D7042"/>
    <w:rsid w:val="005D74DB"/>
    <w:rsid w:val="005E02B4"/>
    <w:rsid w:val="005E110B"/>
    <w:rsid w:val="005E13CF"/>
    <w:rsid w:val="005E3B10"/>
    <w:rsid w:val="005E5880"/>
    <w:rsid w:val="005F0A35"/>
    <w:rsid w:val="005F0A40"/>
    <w:rsid w:val="005F285A"/>
    <w:rsid w:val="00600132"/>
    <w:rsid w:val="00600219"/>
    <w:rsid w:val="00601309"/>
    <w:rsid w:val="00602388"/>
    <w:rsid w:val="00603706"/>
    <w:rsid w:val="00603A81"/>
    <w:rsid w:val="00604692"/>
    <w:rsid w:val="006047C0"/>
    <w:rsid w:val="00604E6B"/>
    <w:rsid w:val="00606C49"/>
    <w:rsid w:val="00610780"/>
    <w:rsid w:val="006129D0"/>
    <w:rsid w:val="006220C8"/>
    <w:rsid w:val="006224E7"/>
    <w:rsid w:val="00624E9F"/>
    <w:rsid w:val="006250AE"/>
    <w:rsid w:val="006268D3"/>
    <w:rsid w:val="006274EC"/>
    <w:rsid w:val="00627BCE"/>
    <w:rsid w:val="00627D40"/>
    <w:rsid w:val="00630483"/>
    <w:rsid w:val="006311CC"/>
    <w:rsid w:val="0063171E"/>
    <w:rsid w:val="00634413"/>
    <w:rsid w:val="00636421"/>
    <w:rsid w:val="00642516"/>
    <w:rsid w:val="00642725"/>
    <w:rsid w:val="00645B5E"/>
    <w:rsid w:val="00650737"/>
    <w:rsid w:val="00653E3F"/>
    <w:rsid w:val="00656A84"/>
    <w:rsid w:val="00660BE3"/>
    <w:rsid w:val="006622EA"/>
    <w:rsid w:val="00662654"/>
    <w:rsid w:val="00666383"/>
    <w:rsid w:val="006706C4"/>
    <w:rsid w:val="0067114E"/>
    <w:rsid w:val="0067114F"/>
    <w:rsid w:val="00671358"/>
    <w:rsid w:val="006723FA"/>
    <w:rsid w:val="00672D1D"/>
    <w:rsid w:val="0067400F"/>
    <w:rsid w:val="00674518"/>
    <w:rsid w:val="00674B38"/>
    <w:rsid w:val="0067688B"/>
    <w:rsid w:val="00677CC2"/>
    <w:rsid w:val="006809A3"/>
    <w:rsid w:val="006833DB"/>
    <w:rsid w:val="00683D4A"/>
    <w:rsid w:val="00683EF5"/>
    <w:rsid w:val="00685F1B"/>
    <w:rsid w:val="006905DE"/>
    <w:rsid w:val="0069207B"/>
    <w:rsid w:val="0069210F"/>
    <w:rsid w:val="0069527C"/>
    <w:rsid w:val="00695C3F"/>
    <w:rsid w:val="006A126E"/>
    <w:rsid w:val="006A1A92"/>
    <w:rsid w:val="006A48E1"/>
    <w:rsid w:val="006A70D8"/>
    <w:rsid w:val="006A7134"/>
    <w:rsid w:val="006B2080"/>
    <w:rsid w:val="006B2087"/>
    <w:rsid w:val="006B2276"/>
    <w:rsid w:val="006B369E"/>
    <w:rsid w:val="006B3E81"/>
    <w:rsid w:val="006B472A"/>
    <w:rsid w:val="006B51F7"/>
    <w:rsid w:val="006B5929"/>
    <w:rsid w:val="006B6ADB"/>
    <w:rsid w:val="006B6E88"/>
    <w:rsid w:val="006C113C"/>
    <w:rsid w:val="006C2748"/>
    <w:rsid w:val="006C2BFE"/>
    <w:rsid w:val="006C3B13"/>
    <w:rsid w:val="006C665D"/>
    <w:rsid w:val="006C735A"/>
    <w:rsid w:val="006C7F8C"/>
    <w:rsid w:val="006D084E"/>
    <w:rsid w:val="006D1D62"/>
    <w:rsid w:val="006D23F6"/>
    <w:rsid w:val="006D3126"/>
    <w:rsid w:val="006D5C89"/>
    <w:rsid w:val="006E2939"/>
    <w:rsid w:val="006E2CD4"/>
    <w:rsid w:val="006E2F92"/>
    <w:rsid w:val="006E397C"/>
    <w:rsid w:val="006E3A80"/>
    <w:rsid w:val="006E4207"/>
    <w:rsid w:val="006E725F"/>
    <w:rsid w:val="006F22C4"/>
    <w:rsid w:val="006F2F0E"/>
    <w:rsid w:val="006F318F"/>
    <w:rsid w:val="006F33FB"/>
    <w:rsid w:val="006F6CD1"/>
    <w:rsid w:val="006F6D10"/>
    <w:rsid w:val="006F7DA5"/>
    <w:rsid w:val="00700B2C"/>
    <w:rsid w:val="00700F39"/>
    <w:rsid w:val="0070301D"/>
    <w:rsid w:val="007057EA"/>
    <w:rsid w:val="007059BD"/>
    <w:rsid w:val="00707732"/>
    <w:rsid w:val="00707CB0"/>
    <w:rsid w:val="00710A7D"/>
    <w:rsid w:val="00711E20"/>
    <w:rsid w:val="007121DE"/>
    <w:rsid w:val="007127E2"/>
    <w:rsid w:val="00713084"/>
    <w:rsid w:val="00713478"/>
    <w:rsid w:val="00713CF6"/>
    <w:rsid w:val="00714A9E"/>
    <w:rsid w:val="00714B60"/>
    <w:rsid w:val="00715914"/>
    <w:rsid w:val="0071729A"/>
    <w:rsid w:val="007211EB"/>
    <w:rsid w:val="007232AC"/>
    <w:rsid w:val="00723300"/>
    <w:rsid w:val="007271C2"/>
    <w:rsid w:val="007272DD"/>
    <w:rsid w:val="00731E00"/>
    <w:rsid w:val="00735D14"/>
    <w:rsid w:val="00736854"/>
    <w:rsid w:val="00740F2B"/>
    <w:rsid w:val="007439D7"/>
    <w:rsid w:val="007440B7"/>
    <w:rsid w:val="0074435F"/>
    <w:rsid w:val="007455BA"/>
    <w:rsid w:val="007469A2"/>
    <w:rsid w:val="00746C1A"/>
    <w:rsid w:val="00747CE5"/>
    <w:rsid w:val="007503B7"/>
    <w:rsid w:val="007512DC"/>
    <w:rsid w:val="00753E7E"/>
    <w:rsid w:val="00755643"/>
    <w:rsid w:val="00757200"/>
    <w:rsid w:val="00761081"/>
    <w:rsid w:val="007619F3"/>
    <w:rsid w:val="00763926"/>
    <w:rsid w:val="007710B2"/>
    <w:rsid w:val="007715C9"/>
    <w:rsid w:val="007717AD"/>
    <w:rsid w:val="00774EDD"/>
    <w:rsid w:val="00774F53"/>
    <w:rsid w:val="007757EC"/>
    <w:rsid w:val="007769B7"/>
    <w:rsid w:val="00776D4C"/>
    <w:rsid w:val="007839AC"/>
    <w:rsid w:val="00791F93"/>
    <w:rsid w:val="00791FD7"/>
    <w:rsid w:val="0079224A"/>
    <w:rsid w:val="007924FC"/>
    <w:rsid w:val="00797B6F"/>
    <w:rsid w:val="007A072E"/>
    <w:rsid w:val="007A0CBE"/>
    <w:rsid w:val="007A3279"/>
    <w:rsid w:val="007A3C0D"/>
    <w:rsid w:val="007A42D8"/>
    <w:rsid w:val="007A5156"/>
    <w:rsid w:val="007A674F"/>
    <w:rsid w:val="007B1E58"/>
    <w:rsid w:val="007B2971"/>
    <w:rsid w:val="007B4B8A"/>
    <w:rsid w:val="007B6E19"/>
    <w:rsid w:val="007B75F4"/>
    <w:rsid w:val="007C0C18"/>
    <w:rsid w:val="007C232C"/>
    <w:rsid w:val="007C2414"/>
    <w:rsid w:val="007C51F7"/>
    <w:rsid w:val="007C5319"/>
    <w:rsid w:val="007C5D24"/>
    <w:rsid w:val="007C6B86"/>
    <w:rsid w:val="007D06C9"/>
    <w:rsid w:val="007D260B"/>
    <w:rsid w:val="007E0447"/>
    <w:rsid w:val="007E0FBA"/>
    <w:rsid w:val="007E1192"/>
    <w:rsid w:val="007E3061"/>
    <w:rsid w:val="007F0545"/>
    <w:rsid w:val="007F0986"/>
    <w:rsid w:val="007F3D51"/>
    <w:rsid w:val="007F604D"/>
    <w:rsid w:val="00800596"/>
    <w:rsid w:val="008033B2"/>
    <w:rsid w:val="00805A29"/>
    <w:rsid w:val="00806DE0"/>
    <w:rsid w:val="00811303"/>
    <w:rsid w:val="0081528A"/>
    <w:rsid w:val="00816574"/>
    <w:rsid w:val="008211D8"/>
    <w:rsid w:val="0082141E"/>
    <w:rsid w:val="008222B1"/>
    <w:rsid w:val="008230E1"/>
    <w:rsid w:val="00823ADD"/>
    <w:rsid w:val="00823D1B"/>
    <w:rsid w:val="00824134"/>
    <w:rsid w:val="00824B3D"/>
    <w:rsid w:val="00825265"/>
    <w:rsid w:val="00825444"/>
    <w:rsid w:val="00830A44"/>
    <w:rsid w:val="00841F3F"/>
    <w:rsid w:val="008422C3"/>
    <w:rsid w:val="0084395C"/>
    <w:rsid w:val="00844331"/>
    <w:rsid w:val="00845880"/>
    <w:rsid w:val="0084699E"/>
    <w:rsid w:val="008502CE"/>
    <w:rsid w:val="00851BA8"/>
    <w:rsid w:val="008537F5"/>
    <w:rsid w:val="0085448E"/>
    <w:rsid w:val="0085473A"/>
    <w:rsid w:val="00855182"/>
    <w:rsid w:val="00855F94"/>
    <w:rsid w:val="00856478"/>
    <w:rsid w:val="00856A31"/>
    <w:rsid w:val="008573C6"/>
    <w:rsid w:val="00860982"/>
    <w:rsid w:val="00861452"/>
    <w:rsid w:val="00861980"/>
    <w:rsid w:val="00862345"/>
    <w:rsid w:val="008643D2"/>
    <w:rsid w:val="00865D20"/>
    <w:rsid w:val="00875067"/>
    <w:rsid w:val="008754D0"/>
    <w:rsid w:val="0087723B"/>
    <w:rsid w:val="00880883"/>
    <w:rsid w:val="008809D9"/>
    <w:rsid w:val="0088133B"/>
    <w:rsid w:val="00881900"/>
    <w:rsid w:val="00881B8F"/>
    <w:rsid w:val="00884CDD"/>
    <w:rsid w:val="00887AFB"/>
    <w:rsid w:val="0089107B"/>
    <w:rsid w:val="00892DD3"/>
    <w:rsid w:val="00895C48"/>
    <w:rsid w:val="008A0EC7"/>
    <w:rsid w:val="008A0F67"/>
    <w:rsid w:val="008A1991"/>
    <w:rsid w:val="008A27FC"/>
    <w:rsid w:val="008A6416"/>
    <w:rsid w:val="008A6825"/>
    <w:rsid w:val="008A7AAA"/>
    <w:rsid w:val="008A7D0A"/>
    <w:rsid w:val="008B2FAA"/>
    <w:rsid w:val="008B4753"/>
    <w:rsid w:val="008B7696"/>
    <w:rsid w:val="008C283C"/>
    <w:rsid w:val="008C3491"/>
    <w:rsid w:val="008C440F"/>
    <w:rsid w:val="008C5827"/>
    <w:rsid w:val="008C6365"/>
    <w:rsid w:val="008C7DD1"/>
    <w:rsid w:val="008D0EE0"/>
    <w:rsid w:val="008D15F1"/>
    <w:rsid w:val="008D165D"/>
    <w:rsid w:val="008D1CD8"/>
    <w:rsid w:val="008D2DF7"/>
    <w:rsid w:val="008D650F"/>
    <w:rsid w:val="008D6E6C"/>
    <w:rsid w:val="008D6F10"/>
    <w:rsid w:val="008D7928"/>
    <w:rsid w:val="008E01CC"/>
    <w:rsid w:val="008E1697"/>
    <w:rsid w:val="008E2F03"/>
    <w:rsid w:val="008E48CA"/>
    <w:rsid w:val="008F01AD"/>
    <w:rsid w:val="008F0DC0"/>
    <w:rsid w:val="008F1150"/>
    <w:rsid w:val="008F119F"/>
    <w:rsid w:val="008F54E7"/>
    <w:rsid w:val="008F5E1B"/>
    <w:rsid w:val="008F6ED6"/>
    <w:rsid w:val="008F721E"/>
    <w:rsid w:val="00901762"/>
    <w:rsid w:val="009024CC"/>
    <w:rsid w:val="009029A9"/>
    <w:rsid w:val="00903422"/>
    <w:rsid w:val="00903DFF"/>
    <w:rsid w:val="00904A28"/>
    <w:rsid w:val="00912618"/>
    <w:rsid w:val="009133C8"/>
    <w:rsid w:val="00913429"/>
    <w:rsid w:val="00913EEB"/>
    <w:rsid w:val="0091438F"/>
    <w:rsid w:val="00914EF7"/>
    <w:rsid w:val="00915E4C"/>
    <w:rsid w:val="009209C4"/>
    <w:rsid w:val="009213B7"/>
    <w:rsid w:val="009216BB"/>
    <w:rsid w:val="00921795"/>
    <w:rsid w:val="00922004"/>
    <w:rsid w:val="00922D74"/>
    <w:rsid w:val="00923FCB"/>
    <w:rsid w:val="00925321"/>
    <w:rsid w:val="009265BF"/>
    <w:rsid w:val="00930A3B"/>
    <w:rsid w:val="00932377"/>
    <w:rsid w:val="00933380"/>
    <w:rsid w:val="00934A92"/>
    <w:rsid w:val="00936698"/>
    <w:rsid w:val="0093728A"/>
    <w:rsid w:val="00937A50"/>
    <w:rsid w:val="00940885"/>
    <w:rsid w:val="00942933"/>
    <w:rsid w:val="00943080"/>
    <w:rsid w:val="00943D2F"/>
    <w:rsid w:val="00945F37"/>
    <w:rsid w:val="00946695"/>
    <w:rsid w:val="009469DC"/>
    <w:rsid w:val="00947D5A"/>
    <w:rsid w:val="0095178C"/>
    <w:rsid w:val="0095208E"/>
    <w:rsid w:val="009532A5"/>
    <w:rsid w:val="009538E5"/>
    <w:rsid w:val="0095399A"/>
    <w:rsid w:val="009561BE"/>
    <w:rsid w:val="009563C5"/>
    <w:rsid w:val="0095749F"/>
    <w:rsid w:val="00957565"/>
    <w:rsid w:val="0096144C"/>
    <w:rsid w:val="00963FBD"/>
    <w:rsid w:val="00964442"/>
    <w:rsid w:val="00964F51"/>
    <w:rsid w:val="0096716A"/>
    <w:rsid w:val="00967DA5"/>
    <w:rsid w:val="00971316"/>
    <w:rsid w:val="009728F8"/>
    <w:rsid w:val="00972BFB"/>
    <w:rsid w:val="009744E0"/>
    <w:rsid w:val="009763F0"/>
    <w:rsid w:val="00977E81"/>
    <w:rsid w:val="009851AC"/>
    <w:rsid w:val="009868E9"/>
    <w:rsid w:val="0098698B"/>
    <w:rsid w:val="00990AAE"/>
    <w:rsid w:val="00990ED3"/>
    <w:rsid w:val="00995249"/>
    <w:rsid w:val="00996B1F"/>
    <w:rsid w:val="00997B36"/>
    <w:rsid w:val="009A09E1"/>
    <w:rsid w:val="009A0D19"/>
    <w:rsid w:val="009A199A"/>
    <w:rsid w:val="009A24A5"/>
    <w:rsid w:val="009A2969"/>
    <w:rsid w:val="009A51CF"/>
    <w:rsid w:val="009A5A3F"/>
    <w:rsid w:val="009A74E9"/>
    <w:rsid w:val="009A75A3"/>
    <w:rsid w:val="009B0D67"/>
    <w:rsid w:val="009B3982"/>
    <w:rsid w:val="009B5328"/>
    <w:rsid w:val="009C2D03"/>
    <w:rsid w:val="009C6470"/>
    <w:rsid w:val="009C6A84"/>
    <w:rsid w:val="009C7AE5"/>
    <w:rsid w:val="009D006B"/>
    <w:rsid w:val="009D05F3"/>
    <w:rsid w:val="009D1D9A"/>
    <w:rsid w:val="009D2E32"/>
    <w:rsid w:val="009D30BB"/>
    <w:rsid w:val="009D39BE"/>
    <w:rsid w:val="009D4B38"/>
    <w:rsid w:val="009D51D7"/>
    <w:rsid w:val="009D5A39"/>
    <w:rsid w:val="009D5C25"/>
    <w:rsid w:val="009E25DB"/>
    <w:rsid w:val="009E367A"/>
    <w:rsid w:val="009E5CB8"/>
    <w:rsid w:val="009F094B"/>
    <w:rsid w:val="009F2354"/>
    <w:rsid w:val="009F3197"/>
    <w:rsid w:val="009F374D"/>
    <w:rsid w:val="009F45CA"/>
    <w:rsid w:val="009F5551"/>
    <w:rsid w:val="009F7C82"/>
    <w:rsid w:val="00A008AC"/>
    <w:rsid w:val="00A01218"/>
    <w:rsid w:val="00A03B15"/>
    <w:rsid w:val="00A03C77"/>
    <w:rsid w:val="00A03CD4"/>
    <w:rsid w:val="00A03DF4"/>
    <w:rsid w:val="00A063D1"/>
    <w:rsid w:val="00A06A95"/>
    <w:rsid w:val="00A12564"/>
    <w:rsid w:val="00A131E8"/>
    <w:rsid w:val="00A142A6"/>
    <w:rsid w:val="00A15C98"/>
    <w:rsid w:val="00A169C7"/>
    <w:rsid w:val="00A22B40"/>
    <w:rsid w:val="00A22BFC"/>
    <w:rsid w:val="00A22C98"/>
    <w:rsid w:val="00A231E2"/>
    <w:rsid w:val="00A23E17"/>
    <w:rsid w:val="00A25324"/>
    <w:rsid w:val="00A33974"/>
    <w:rsid w:val="00A359ED"/>
    <w:rsid w:val="00A36432"/>
    <w:rsid w:val="00A366B8"/>
    <w:rsid w:val="00A376EB"/>
    <w:rsid w:val="00A41DCD"/>
    <w:rsid w:val="00A42AC6"/>
    <w:rsid w:val="00A42CA5"/>
    <w:rsid w:val="00A43020"/>
    <w:rsid w:val="00A43EB9"/>
    <w:rsid w:val="00A46959"/>
    <w:rsid w:val="00A475AD"/>
    <w:rsid w:val="00A50083"/>
    <w:rsid w:val="00A5041C"/>
    <w:rsid w:val="00A51146"/>
    <w:rsid w:val="00A51612"/>
    <w:rsid w:val="00A544FF"/>
    <w:rsid w:val="00A57776"/>
    <w:rsid w:val="00A60F3D"/>
    <w:rsid w:val="00A6441E"/>
    <w:rsid w:val="00A64912"/>
    <w:rsid w:val="00A64F67"/>
    <w:rsid w:val="00A6605C"/>
    <w:rsid w:val="00A66669"/>
    <w:rsid w:val="00A70A74"/>
    <w:rsid w:val="00A716B7"/>
    <w:rsid w:val="00A76904"/>
    <w:rsid w:val="00A812DC"/>
    <w:rsid w:val="00A81779"/>
    <w:rsid w:val="00A81C46"/>
    <w:rsid w:val="00A81D63"/>
    <w:rsid w:val="00A835D5"/>
    <w:rsid w:val="00A83E91"/>
    <w:rsid w:val="00A845A6"/>
    <w:rsid w:val="00A86350"/>
    <w:rsid w:val="00A86A96"/>
    <w:rsid w:val="00A873EB"/>
    <w:rsid w:val="00A9065D"/>
    <w:rsid w:val="00A90B40"/>
    <w:rsid w:val="00A915F6"/>
    <w:rsid w:val="00A92914"/>
    <w:rsid w:val="00A930F1"/>
    <w:rsid w:val="00A93282"/>
    <w:rsid w:val="00A962A3"/>
    <w:rsid w:val="00A96604"/>
    <w:rsid w:val="00A970BB"/>
    <w:rsid w:val="00A976AB"/>
    <w:rsid w:val="00A97E7A"/>
    <w:rsid w:val="00A97EC8"/>
    <w:rsid w:val="00AA1078"/>
    <w:rsid w:val="00AA30B8"/>
    <w:rsid w:val="00AA4D97"/>
    <w:rsid w:val="00AB0313"/>
    <w:rsid w:val="00AB3961"/>
    <w:rsid w:val="00AB5169"/>
    <w:rsid w:val="00AB5D1B"/>
    <w:rsid w:val="00AB5EC5"/>
    <w:rsid w:val="00AB63EC"/>
    <w:rsid w:val="00AC4BB2"/>
    <w:rsid w:val="00AC5269"/>
    <w:rsid w:val="00AC6E99"/>
    <w:rsid w:val="00AC719E"/>
    <w:rsid w:val="00AC78EE"/>
    <w:rsid w:val="00AD045F"/>
    <w:rsid w:val="00AD0F48"/>
    <w:rsid w:val="00AD1A8D"/>
    <w:rsid w:val="00AD4B71"/>
    <w:rsid w:val="00AD5641"/>
    <w:rsid w:val="00AD6289"/>
    <w:rsid w:val="00AE08EC"/>
    <w:rsid w:val="00AE3648"/>
    <w:rsid w:val="00AE369A"/>
    <w:rsid w:val="00AE5CA2"/>
    <w:rsid w:val="00AE7DB2"/>
    <w:rsid w:val="00AF06CF"/>
    <w:rsid w:val="00AF3361"/>
    <w:rsid w:val="00AF472C"/>
    <w:rsid w:val="00AF4816"/>
    <w:rsid w:val="00AF573F"/>
    <w:rsid w:val="00AF689E"/>
    <w:rsid w:val="00AF7129"/>
    <w:rsid w:val="00B019A7"/>
    <w:rsid w:val="00B0415F"/>
    <w:rsid w:val="00B05D31"/>
    <w:rsid w:val="00B06577"/>
    <w:rsid w:val="00B06A14"/>
    <w:rsid w:val="00B125E4"/>
    <w:rsid w:val="00B1285E"/>
    <w:rsid w:val="00B13BD2"/>
    <w:rsid w:val="00B159D3"/>
    <w:rsid w:val="00B17FF4"/>
    <w:rsid w:val="00B20224"/>
    <w:rsid w:val="00B20231"/>
    <w:rsid w:val="00B2324A"/>
    <w:rsid w:val="00B23508"/>
    <w:rsid w:val="00B3011D"/>
    <w:rsid w:val="00B30976"/>
    <w:rsid w:val="00B30993"/>
    <w:rsid w:val="00B30D05"/>
    <w:rsid w:val="00B33B3C"/>
    <w:rsid w:val="00B35B92"/>
    <w:rsid w:val="00B36CF4"/>
    <w:rsid w:val="00B44B5D"/>
    <w:rsid w:val="00B461CC"/>
    <w:rsid w:val="00B462C1"/>
    <w:rsid w:val="00B46890"/>
    <w:rsid w:val="00B50B40"/>
    <w:rsid w:val="00B51AFC"/>
    <w:rsid w:val="00B53F0F"/>
    <w:rsid w:val="00B54DC4"/>
    <w:rsid w:val="00B54FA2"/>
    <w:rsid w:val="00B557DB"/>
    <w:rsid w:val="00B56995"/>
    <w:rsid w:val="00B57C05"/>
    <w:rsid w:val="00B63834"/>
    <w:rsid w:val="00B63A3E"/>
    <w:rsid w:val="00B646E3"/>
    <w:rsid w:val="00B648CF"/>
    <w:rsid w:val="00B800C2"/>
    <w:rsid w:val="00B80199"/>
    <w:rsid w:val="00B81545"/>
    <w:rsid w:val="00B81E82"/>
    <w:rsid w:val="00B83025"/>
    <w:rsid w:val="00B83FD8"/>
    <w:rsid w:val="00B86146"/>
    <w:rsid w:val="00B86188"/>
    <w:rsid w:val="00B87141"/>
    <w:rsid w:val="00B908F2"/>
    <w:rsid w:val="00B93F3D"/>
    <w:rsid w:val="00B940DB"/>
    <w:rsid w:val="00B95086"/>
    <w:rsid w:val="00B9650F"/>
    <w:rsid w:val="00B9689F"/>
    <w:rsid w:val="00B96A1F"/>
    <w:rsid w:val="00B9706F"/>
    <w:rsid w:val="00BA220B"/>
    <w:rsid w:val="00BA296D"/>
    <w:rsid w:val="00BA2EA3"/>
    <w:rsid w:val="00BB0571"/>
    <w:rsid w:val="00BB0E89"/>
    <w:rsid w:val="00BB1170"/>
    <w:rsid w:val="00BB28E9"/>
    <w:rsid w:val="00BB4318"/>
    <w:rsid w:val="00BB5ACD"/>
    <w:rsid w:val="00BB662A"/>
    <w:rsid w:val="00BC107E"/>
    <w:rsid w:val="00BC1FDA"/>
    <w:rsid w:val="00BC4241"/>
    <w:rsid w:val="00BC5E63"/>
    <w:rsid w:val="00BC66EE"/>
    <w:rsid w:val="00BD0083"/>
    <w:rsid w:val="00BD0755"/>
    <w:rsid w:val="00BD28B6"/>
    <w:rsid w:val="00BD2B9E"/>
    <w:rsid w:val="00BD2F15"/>
    <w:rsid w:val="00BD6391"/>
    <w:rsid w:val="00BE233E"/>
    <w:rsid w:val="00BE47B0"/>
    <w:rsid w:val="00BE5050"/>
    <w:rsid w:val="00BE6940"/>
    <w:rsid w:val="00BE719A"/>
    <w:rsid w:val="00BE720A"/>
    <w:rsid w:val="00BE745E"/>
    <w:rsid w:val="00BF12A7"/>
    <w:rsid w:val="00BF65CF"/>
    <w:rsid w:val="00BF6BCB"/>
    <w:rsid w:val="00BF6C88"/>
    <w:rsid w:val="00C02C2B"/>
    <w:rsid w:val="00C03048"/>
    <w:rsid w:val="00C03B1F"/>
    <w:rsid w:val="00C0451B"/>
    <w:rsid w:val="00C05C3F"/>
    <w:rsid w:val="00C06D89"/>
    <w:rsid w:val="00C122FF"/>
    <w:rsid w:val="00C12874"/>
    <w:rsid w:val="00C16E21"/>
    <w:rsid w:val="00C20F8D"/>
    <w:rsid w:val="00C22776"/>
    <w:rsid w:val="00C23FFE"/>
    <w:rsid w:val="00C25299"/>
    <w:rsid w:val="00C254D8"/>
    <w:rsid w:val="00C25516"/>
    <w:rsid w:val="00C25888"/>
    <w:rsid w:val="00C2677A"/>
    <w:rsid w:val="00C26FF1"/>
    <w:rsid w:val="00C31C17"/>
    <w:rsid w:val="00C32E5D"/>
    <w:rsid w:val="00C32F7F"/>
    <w:rsid w:val="00C33F01"/>
    <w:rsid w:val="00C33F8E"/>
    <w:rsid w:val="00C351E0"/>
    <w:rsid w:val="00C36BB9"/>
    <w:rsid w:val="00C42BF8"/>
    <w:rsid w:val="00C43729"/>
    <w:rsid w:val="00C43BB1"/>
    <w:rsid w:val="00C47EC9"/>
    <w:rsid w:val="00C50043"/>
    <w:rsid w:val="00C51785"/>
    <w:rsid w:val="00C51906"/>
    <w:rsid w:val="00C51C99"/>
    <w:rsid w:val="00C53642"/>
    <w:rsid w:val="00C53FBC"/>
    <w:rsid w:val="00C5484C"/>
    <w:rsid w:val="00C5509A"/>
    <w:rsid w:val="00C555A8"/>
    <w:rsid w:val="00C56D45"/>
    <w:rsid w:val="00C57912"/>
    <w:rsid w:val="00C7025F"/>
    <w:rsid w:val="00C71ACA"/>
    <w:rsid w:val="00C7214B"/>
    <w:rsid w:val="00C73911"/>
    <w:rsid w:val="00C74F2B"/>
    <w:rsid w:val="00C74FD3"/>
    <w:rsid w:val="00C7573B"/>
    <w:rsid w:val="00C75D5F"/>
    <w:rsid w:val="00C77B57"/>
    <w:rsid w:val="00C81804"/>
    <w:rsid w:val="00C83587"/>
    <w:rsid w:val="00C85535"/>
    <w:rsid w:val="00C93F61"/>
    <w:rsid w:val="00C970E9"/>
    <w:rsid w:val="00CA13C6"/>
    <w:rsid w:val="00CA23A3"/>
    <w:rsid w:val="00CA3748"/>
    <w:rsid w:val="00CA4434"/>
    <w:rsid w:val="00CA4C10"/>
    <w:rsid w:val="00CA4E9B"/>
    <w:rsid w:val="00CA6275"/>
    <w:rsid w:val="00CA671A"/>
    <w:rsid w:val="00CB0C9E"/>
    <w:rsid w:val="00CB15C8"/>
    <w:rsid w:val="00CB1850"/>
    <w:rsid w:val="00CB1EAE"/>
    <w:rsid w:val="00CB2984"/>
    <w:rsid w:val="00CB3576"/>
    <w:rsid w:val="00CB448E"/>
    <w:rsid w:val="00CB6C7E"/>
    <w:rsid w:val="00CB6CEE"/>
    <w:rsid w:val="00CB7526"/>
    <w:rsid w:val="00CB770F"/>
    <w:rsid w:val="00CC1282"/>
    <w:rsid w:val="00CC1EC2"/>
    <w:rsid w:val="00CC6C8C"/>
    <w:rsid w:val="00CD04C5"/>
    <w:rsid w:val="00CE1A42"/>
    <w:rsid w:val="00CE4297"/>
    <w:rsid w:val="00CE5799"/>
    <w:rsid w:val="00CE620D"/>
    <w:rsid w:val="00CE6E81"/>
    <w:rsid w:val="00CE730E"/>
    <w:rsid w:val="00CF0BB2"/>
    <w:rsid w:val="00CF0C42"/>
    <w:rsid w:val="00CF132C"/>
    <w:rsid w:val="00CF2318"/>
    <w:rsid w:val="00CF28C2"/>
    <w:rsid w:val="00CF3C65"/>
    <w:rsid w:val="00CF3EE8"/>
    <w:rsid w:val="00CF5466"/>
    <w:rsid w:val="00CF579A"/>
    <w:rsid w:val="00D00C36"/>
    <w:rsid w:val="00D02BFB"/>
    <w:rsid w:val="00D03235"/>
    <w:rsid w:val="00D03EBC"/>
    <w:rsid w:val="00D079DE"/>
    <w:rsid w:val="00D1028A"/>
    <w:rsid w:val="00D10E62"/>
    <w:rsid w:val="00D10FA4"/>
    <w:rsid w:val="00D11C68"/>
    <w:rsid w:val="00D124C6"/>
    <w:rsid w:val="00D130AB"/>
    <w:rsid w:val="00D13141"/>
    <w:rsid w:val="00D13441"/>
    <w:rsid w:val="00D13EF7"/>
    <w:rsid w:val="00D14F9C"/>
    <w:rsid w:val="00D16556"/>
    <w:rsid w:val="00D16A67"/>
    <w:rsid w:val="00D17C4A"/>
    <w:rsid w:val="00D17FD6"/>
    <w:rsid w:val="00D20951"/>
    <w:rsid w:val="00D21DBF"/>
    <w:rsid w:val="00D2219C"/>
    <w:rsid w:val="00D22515"/>
    <w:rsid w:val="00D23AE0"/>
    <w:rsid w:val="00D23AF0"/>
    <w:rsid w:val="00D242F1"/>
    <w:rsid w:val="00D247BC"/>
    <w:rsid w:val="00D256F3"/>
    <w:rsid w:val="00D35435"/>
    <w:rsid w:val="00D4098E"/>
    <w:rsid w:val="00D43C29"/>
    <w:rsid w:val="00D451B9"/>
    <w:rsid w:val="00D463CD"/>
    <w:rsid w:val="00D46ADD"/>
    <w:rsid w:val="00D46D65"/>
    <w:rsid w:val="00D473B5"/>
    <w:rsid w:val="00D53251"/>
    <w:rsid w:val="00D532C1"/>
    <w:rsid w:val="00D5356D"/>
    <w:rsid w:val="00D560A0"/>
    <w:rsid w:val="00D5780C"/>
    <w:rsid w:val="00D605D8"/>
    <w:rsid w:val="00D63B4C"/>
    <w:rsid w:val="00D66669"/>
    <w:rsid w:val="00D67AF7"/>
    <w:rsid w:val="00D70DFB"/>
    <w:rsid w:val="00D74249"/>
    <w:rsid w:val="00D75481"/>
    <w:rsid w:val="00D766DF"/>
    <w:rsid w:val="00D8280A"/>
    <w:rsid w:val="00D8420B"/>
    <w:rsid w:val="00D8630A"/>
    <w:rsid w:val="00D8713D"/>
    <w:rsid w:val="00D92E90"/>
    <w:rsid w:val="00D93D20"/>
    <w:rsid w:val="00D97623"/>
    <w:rsid w:val="00DA4A02"/>
    <w:rsid w:val="00DA4D12"/>
    <w:rsid w:val="00DA6185"/>
    <w:rsid w:val="00DA739E"/>
    <w:rsid w:val="00DB189A"/>
    <w:rsid w:val="00DB6204"/>
    <w:rsid w:val="00DB736F"/>
    <w:rsid w:val="00DC188B"/>
    <w:rsid w:val="00DC4F88"/>
    <w:rsid w:val="00DC5942"/>
    <w:rsid w:val="00DD4926"/>
    <w:rsid w:val="00DD51EA"/>
    <w:rsid w:val="00DE10FF"/>
    <w:rsid w:val="00DE4549"/>
    <w:rsid w:val="00DF2145"/>
    <w:rsid w:val="00DF33B6"/>
    <w:rsid w:val="00DF3C8C"/>
    <w:rsid w:val="00DF500B"/>
    <w:rsid w:val="00DF52E5"/>
    <w:rsid w:val="00DF5E32"/>
    <w:rsid w:val="00E00343"/>
    <w:rsid w:val="00E05704"/>
    <w:rsid w:val="00E05765"/>
    <w:rsid w:val="00E07EB7"/>
    <w:rsid w:val="00E118B9"/>
    <w:rsid w:val="00E1206D"/>
    <w:rsid w:val="00E137A3"/>
    <w:rsid w:val="00E159D1"/>
    <w:rsid w:val="00E15F75"/>
    <w:rsid w:val="00E15FF7"/>
    <w:rsid w:val="00E17108"/>
    <w:rsid w:val="00E17E2A"/>
    <w:rsid w:val="00E20339"/>
    <w:rsid w:val="00E21271"/>
    <w:rsid w:val="00E21F46"/>
    <w:rsid w:val="00E25864"/>
    <w:rsid w:val="00E3048C"/>
    <w:rsid w:val="00E309F4"/>
    <w:rsid w:val="00E30FCA"/>
    <w:rsid w:val="00E319B8"/>
    <w:rsid w:val="00E3343C"/>
    <w:rsid w:val="00E338EF"/>
    <w:rsid w:val="00E37658"/>
    <w:rsid w:val="00E403E0"/>
    <w:rsid w:val="00E411C7"/>
    <w:rsid w:val="00E43233"/>
    <w:rsid w:val="00E43760"/>
    <w:rsid w:val="00E468B9"/>
    <w:rsid w:val="00E473E1"/>
    <w:rsid w:val="00E50297"/>
    <w:rsid w:val="00E515CE"/>
    <w:rsid w:val="00E515D8"/>
    <w:rsid w:val="00E518A1"/>
    <w:rsid w:val="00E55665"/>
    <w:rsid w:val="00E55B8C"/>
    <w:rsid w:val="00E55BB6"/>
    <w:rsid w:val="00E57B03"/>
    <w:rsid w:val="00E61222"/>
    <w:rsid w:val="00E625A9"/>
    <w:rsid w:val="00E64A1B"/>
    <w:rsid w:val="00E65C22"/>
    <w:rsid w:val="00E66DCA"/>
    <w:rsid w:val="00E703D5"/>
    <w:rsid w:val="00E71BAE"/>
    <w:rsid w:val="00E738F4"/>
    <w:rsid w:val="00E73E1A"/>
    <w:rsid w:val="00E74DC7"/>
    <w:rsid w:val="00E75AEA"/>
    <w:rsid w:val="00E768C0"/>
    <w:rsid w:val="00E76F3E"/>
    <w:rsid w:val="00E775E0"/>
    <w:rsid w:val="00E777CE"/>
    <w:rsid w:val="00E8190B"/>
    <w:rsid w:val="00E832EA"/>
    <w:rsid w:val="00E8355E"/>
    <w:rsid w:val="00E86306"/>
    <w:rsid w:val="00E86368"/>
    <w:rsid w:val="00E87735"/>
    <w:rsid w:val="00E87BDF"/>
    <w:rsid w:val="00E87DBB"/>
    <w:rsid w:val="00E90966"/>
    <w:rsid w:val="00E932D6"/>
    <w:rsid w:val="00E93499"/>
    <w:rsid w:val="00E94D5E"/>
    <w:rsid w:val="00E950AA"/>
    <w:rsid w:val="00EA0410"/>
    <w:rsid w:val="00EA21DA"/>
    <w:rsid w:val="00EA2A37"/>
    <w:rsid w:val="00EA4649"/>
    <w:rsid w:val="00EA4B74"/>
    <w:rsid w:val="00EA7100"/>
    <w:rsid w:val="00EB035E"/>
    <w:rsid w:val="00EB0E06"/>
    <w:rsid w:val="00EB1780"/>
    <w:rsid w:val="00EB1FE5"/>
    <w:rsid w:val="00EB35EB"/>
    <w:rsid w:val="00EB5085"/>
    <w:rsid w:val="00EB60FB"/>
    <w:rsid w:val="00EB7AC1"/>
    <w:rsid w:val="00EC317C"/>
    <w:rsid w:val="00EC3721"/>
    <w:rsid w:val="00EC395A"/>
    <w:rsid w:val="00EC4A1D"/>
    <w:rsid w:val="00EC4ECE"/>
    <w:rsid w:val="00EC790A"/>
    <w:rsid w:val="00ED2A5C"/>
    <w:rsid w:val="00ED3FB2"/>
    <w:rsid w:val="00ED60E1"/>
    <w:rsid w:val="00ED6854"/>
    <w:rsid w:val="00ED6C20"/>
    <w:rsid w:val="00EE0268"/>
    <w:rsid w:val="00EE2310"/>
    <w:rsid w:val="00EE267F"/>
    <w:rsid w:val="00EE6488"/>
    <w:rsid w:val="00EE675D"/>
    <w:rsid w:val="00EE6BCB"/>
    <w:rsid w:val="00EE6F5B"/>
    <w:rsid w:val="00EF2E3A"/>
    <w:rsid w:val="00EF39E7"/>
    <w:rsid w:val="00EF58AE"/>
    <w:rsid w:val="00F00A94"/>
    <w:rsid w:val="00F0101C"/>
    <w:rsid w:val="00F01F2E"/>
    <w:rsid w:val="00F0228A"/>
    <w:rsid w:val="00F03767"/>
    <w:rsid w:val="00F0532A"/>
    <w:rsid w:val="00F072A7"/>
    <w:rsid w:val="00F078DC"/>
    <w:rsid w:val="00F07C4A"/>
    <w:rsid w:val="00F12083"/>
    <w:rsid w:val="00F12D4D"/>
    <w:rsid w:val="00F158B1"/>
    <w:rsid w:val="00F15EA3"/>
    <w:rsid w:val="00F15F19"/>
    <w:rsid w:val="00F21B97"/>
    <w:rsid w:val="00F23418"/>
    <w:rsid w:val="00F24DB1"/>
    <w:rsid w:val="00F26276"/>
    <w:rsid w:val="00F2723D"/>
    <w:rsid w:val="00F2793E"/>
    <w:rsid w:val="00F30971"/>
    <w:rsid w:val="00F321B1"/>
    <w:rsid w:val="00F3299C"/>
    <w:rsid w:val="00F331AE"/>
    <w:rsid w:val="00F33A50"/>
    <w:rsid w:val="00F33ED6"/>
    <w:rsid w:val="00F35500"/>
    <w:rsid w:val="00F376BA"/>
    <w:rsid w:val="00F40784"/>
    <w:rsid w:val="00F42F30"/>
    <w:rsid w:val="00F43426"/>
    <w:rsid w:val="00F44787"/>
    <w:rsid w:val="00F47A4D"/>
    <w:rsid w:val="00F51C5F"/>
    <w:rsid w:val="00F5202C"/>
    <w:rsid w:val="00F52330"/>
    <w:rsid w:val="00F52720"/>
    <w:rsid w:val="00F5407F"/>
    <w:rsid w:val="00F55B7F"/>
    <w:rsid w:val="00F57FFD"/>
    <w:rsid w:val="00F60FB2"/>
    <w:rsid w:val="00F6177A"/>
    <w:rsid w:val="00F61DD3"/>
    <w:rsid w:val="00F62BCF"/>
    <w:rsid w:val="00F6389E"/>
    <w:rsid w:val="00F65D70"/>
    <w:rsid w:val="00F6726B"/>
    <w:rsid w:val="00F71650"/>
    <w:rsid w:val="00F718E2"/>
    <w:rsid w:val="00F72F4F"/>
    <w:rsid w:val="00F73BD6"/>
    <w:rsid w:val="00F751CF"/>
    <w:rsid w:val="00F76FCC"/>
    <w:rsid w:val="00F8234A"/>
    <w:rsid w:val="00F82D0E"/>
    <w:rsid w:val="00F83662"/>
    <w:rsid w:val="00F83989"/>
    <w:rsid w:val="00F845C4"/>
    <w:rsid w:val="00F85B60"/>
    <w:rsid w:val="00F86C58"/>
    <w:rsid w:val="00F91403"/>
    <w:rsid w:val="00F931A6"/>
    <w:rsid w:val="00F94EF8"/>
    <w:rsid w:val="00F95A47"/>
    <w:rsid w:val="00F9758B"/>
    <w:rsid w:val="00FA44F0"/>
    <w:rsid w:val="00FA49D0"/>
    <w:rsid w:val="00FA5A1A"/>
    <w:rsid w:val="00FA7767"/>
    <w:rsid w:val="00FB39BE"/>
    <w:rsid w:val="00FB40BA"/>
    <w:rsid w:val="00FB44B5"/>
    <w:rsid w:val="00FB4CEA"/>
    <w:rsid w:val="00FB581E"/>
    <w:rsid w:val="00FB5956"/>
    <w:rsid w:val="00FB5C56"/>
    <w:rsid w:val="00FB66E9"/>
    <w:rsid w:val="00FC2092"/>
    <w:rsid w:val="00FC2578"/>
    <w:rsid w:val="00FC2B74"/>
    <w:rsid w:val="00FC2C95"/>
    <w:rsid w:val="00FC6E0E"/>
    <w:rsid w:val="00FD1BD6"/>
    <w:rsid w:val="00FD20E9"/>
    <w:rsid w:val="00FD33EB"/>
    <w:rsid w:val="00FD3FA5"/>
    <w:rsid w:val="00FD3FE7"/>
    <w:rsid w:val="00FD53C3"/>
    <w:rsid w:val="00FD5C97"/>
    <w:rsid w:val="00FE1FEA"/>
    <w:rsid w:val="00FE4542"/>
    <w:rsid w:val="00FE6714"/>
    <w:rsid w:val="00FE72B3"/>
    <w:rsid w:val="00FF00F1"/>
    <w:rsid w:val="00FF0985"/>
    <w:rsid w:val="00FF1ABB"/>
    <w:rsid w:val="00FF48A8"/>
    <w:rsid w:val="00FF4BB7"/>
    <w:rsid w:val="00FF62B4"/>
    <w:rsid w:val="00FF6D31"/>
    <w:rsid w:val="00FF72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E745E"/>
    <w:pPr>
      <w:spacing w:line="260" w:lineRule="atLeast"/>
    </w:pPr>
    <w:rPr>
      <w:sz w:val="22"/>
    </w:rPr>
  </w:style>
  <w:style w:type="paragraph" w:styleId="Heading1">
    <w:name w:val="heading 1"/>
    <w:basedOn w:val="Normal"/>
    <w:next w:val="Normal"/>
    <w:link w:val="Heading1Char"/>
    <w:uiPriority w:val="9"/>
    <w:qFormat/>
    <w:rsid w:val="006A12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A126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A126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A126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6A126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A126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A126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A126E"/>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6A126E"/>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BE745E"/>
  </w:style>
  <w:style w:type="paragraph" w:customStyle="1" w:styleId="OPCParaBase">
    <w:name w:val="OPCParaBase"/>
    <w:qFormat/>
    <w:rsid w:val="00BE745E"/>
    <w:pPr>
      <w:spacing w:line="260" w:lineRule="atLeast"/>
    </w:pPr>
    <w:rPr>
      <w:rFonts w:eastAsia="Times New Roman" w:cs="Times New Roman"/>
      <w:sz w:val="22"/>
      <w:lang w:eastAsia="en-AU"/>
    </w:rPr>
  </w:style>
  <w:style w:type="paragraph" w:customStyle="1" w:styleId="ShortT">
    <w:name w:val="ShortT"/>
    <w:basedOn w:val="OPCParaBase"/>
    <w:next w:val="Normal"/>
    <w:qFormat/>
    <w:rsid w:val="00BE745E"/>
    <w:pPr>
      <w:spacing w:line="240" w:lineRule="auto"/>
    </w:pPr>
    <w:rPr>
      <w:b/>
      <w:sz w:val="40"/>
    </w:rPr>
  </w:style>
  <w:style w:type="paragraph" w:customStyle="1" w:styleId="ActHead1">
    <w:name w:val="ActHead 1"/>
    <w:aliases w:val="c"/>
    <w:basedOn w:val="OPCParaBase"/>
    <w:next w:val="Normal"/>
    <w:qFormat/>
    <w:rsid w:val="00BE745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E745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E745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E745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BE745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E745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E745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E745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E745E"/>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BE745E"/>
  </w:style>
  <w:style w:type="paragraph" w:customStyle="1" w:styleId="Blocks">
    <w:name w:val="Blocks"/>
    <w:aliases w:val="bb"/>
    <w:basedOn w:val="OPCParaBase"/>
    <w:qFormat/>
    <w:rsid w:val="00BE745E"/>
    <w:pPr>
      <w:spacing w:line="240" w:lineRule="auto"/>
    </w:pPr>
    <w:rPr>
      <w:sz w:val="24"/>
    </w:rPr>
  </w:style>
  <w:style w:type="paragraph" w:customStyle="1" w:styleId="BoxText">
    <w:name w:val="BoxText"/>
    <w:aliases w:val="bt"/>
    <w:basedOn w:val="OPCParaBase"/>
    <w:qFormat/>
    <w:rsid w:val="00BE745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E745E"/>
    <w:rPr>
      <w:b/>
    </w:rPr>
  </w:style>
  <w:style w:type="paragraph" w:customStyle="1" w:styleId="BoxHeadItalic">
    <w:name w:val="BoxHeadItalic"/>
    <w:aliases w:val="bhi"/>
    <w:basedOn w:val="BoxText"/>
    <w:next w:val="BoxStep"/>
    <w:qFormat/>
    <w:rsid w:val="00BE745E"/>
    <w:rPr>
      <w:i/>
    </w:rPr>
  </w:style>
  <w:style w:type="paragraph" w:customStyle="1" w:styleId="BoxList">
    <w:name w:val="BoxList"/>
    <w:aliases w:val="bl"/>
    <w:basedOn w:val="BoxText"/>
    <w:qFormat/>
    <w:rsid w:val="00BE745E"/>
    <w:pPr>
      <w:ind w:left="1559" w:hanging="425"/>
    </w:pPr>
  </w:style>
  <w:style w:type="paragraph" w:customStyle="1" w:styleId="BoxNote">
    <w:name w:val="BoxNote"/>
    <w:aliases w:val="bn"/>
    <w:basedOn w:val="BoxText"/>
    <w:qFormat/>
    <w:rsid w:val="00BE745E"/>
    <w:pPr>
      <w:tabs>
        <w:tab w:val="left" w:pos="1985"/>
      </w:tabs>
      <w:spacing w:before="122" w:line="198" w:lineRule="exact"/>
      <w:ind w:left="2948" w:hanging="1814"/>
    </w:pPr>
    <w:rPr>
      <w:sz w:val="18"/>
    </w:rPr>
  </w:style>
  <w:style w:type="paragraph" w:customStyle="1" w:styleId="BoxPara">
    <w:name w:val="BoxPara"/>
    <w:aliases w:val="bp"/>
    <w:basedOn w:val="BoxText"/>
    <w:qFormat/>
    <w:rsid w:val="00BE745E"/>
    <w:pPr>
      <w:tabs>
        <w:tab w:val="right" w:pos="2268"/>
      </w:tabs>
      <w:ind w:left="2552" w:hanging="1418"/>
    </w:pPr>
  </w:style>
  <w:style w:type="paragraph" w:customStyle="1" w:styleId="BoxStep">
    <w:name w:val="BoxStep"/>
    <w:aliases w:val="bs"/>
    <w:basedOn w:val="BoxText"/>
    <w:qFormat/>
    <w:rsid w:val="00BE745E"/>
    <w:pPr>
      <w:ind w:left="1985" w:hanging="851"/>
    </w:pPr>
  </w:style>
  <w:style w:type="character" w:customStyle="1" w:styleId="CharAmPartNo">
    <w:name w:val="CharAmPartNo"/>
    <w:basedOn w:val="OPCCharBase"/>
    <w:qFormat/>
    <w:rsid w:val="00BE745E"/>
  </w:style>
  <w:style w:type="character" w:customStyle="1" w:styleId="CharAmPartText">
    <w:name w:val="CharAmPartText"/>
    <w:basedOn w:val="OPCCharBase"/>
    <w:qFormat/>
    <w:rsid w:val="00BE745E"/>
  </w:style>
  <w:style w:type="character" w:customStyle="1" w:styleId="CharAmSchNo">
    <w:name w:val="CharAmSchNo"/>
    <w:basedOn w:val="OPCCharBase"/>
    <w:qFormat/>
    <w:rsid w:val="00BE745E"/>
  </w:style>
  <w:style w:type="character" w:customStyle="1" w:styleId="CharAmSchText">
    <w:name w:val="CharAmSchText"/>
    <w:basedOn w:val="OPCCharBase"/>
    <w:qFormat/>
    <w:rsid w:val="00BE745E"/>
  </w:style>
  <w:style w:type="character" w:customStyle="1" w:styleId="CharBoldItalic">
    <w:name w:val="CharBoldItalic"/>
    <w:basedOn w:val="OPCCharBase"/>
    <w:uiPriority w:val="1"/>
    <w:qFormat/>
    <w:rsid w:val="00BE745E"/>
    <w:rPr>
      <w:b/>
      <w:i/>
    </w:rPr>
  </w:style>
  <w:style w:type="character" w:customStyle="1" w:styleId="CharChapNo">
    <w:name w:val="CharChapNo"/>
    <w:basedOn w:val="OPCCharBase"/>
    <w:uiPriority w:val="1"/>
    <w:qFormat/>
    <w:rsid w:val="00BE745E"/>
  </w:style>
  <w:style w:type="character" w:customStyle="1" w:styleId="CharChapText">
    <w:name w:val="CharChapText"/>
    <w:basedOn w:val="OPCCharBase"/>
    <w:uiPriority w:val="1"/>
    <w:qFormat/>
    <w:rsid w:val="00BE745E"/>
  </w:style>
  <w:style w:type="character" w:customStyle="1" w:styleId="CharDivNo">
    <w:name w:val="CharDivNo"/>
    <w:basedOn w:val="OPCCharBase"/>
    <w:uiPriority w:val="1"/>
    <w:qFormat/>
    <w:rsid w:val="00BE745E"/>
  </w:style>
  <w:style w:type="character" w:customStyle="1" w:styleId="CharDivText">
    <w:name w:val="CharDivText"/>
    <w:basedOn w:val="OPCCharBase"/>
    <w:uiPriority w:val="1"/>
    <w:qFormat/>
    <w:rsid w:val="00BE745E"/>
  </w:style>
  <w:style w:type="character" w:customStyle="1" w:styleId="CharItalic">
    <w:name w:val="CharItalic"/>
    <w:basedOn w:val="OPCCharBase"/>
    <w:uiPriority w:val="1"/>
    <w:qFormat/>
    <w:rsid w:val="00BE745E"/>
    <w:rPr>
      <w:i/>
    </w:rPr>
  </w:style>
  <w:style w:type="character" w:customStyle="1" w:styleId="CharPartNo">
    <w:name w:val="CharPartNo"/>
    <w:basedOn w:val="OPCCharBase"/>
    <w:uiPriority w:val="1"/>
    <w:qFormat/>
    <w:rsid w:val="00BE745E"/>
  </w:style>
  <w:style w:type="character" w:customStyle="1" w:styleId="CharPartText">
    <w:name w:val="CharPartText"/>
    <w:basedOn w:val="OPCCharBase"/>
    <w:uiPriority w:val="1"/>
    <w:qFormat/>
    <w:rsid w:val="00BE745E"/>
  </w:style>
  <w:style w:type="character" w:customStyle="1" w:styleId="CharSectno">
    <w:name w:val="CharSectno"/>
    <w:basedOn w:val="OPCCharBase"/>
    <w:qFormat/>
    <w:rsid w:val="00BE745E"/>
  </w:style>
  <w:style w:type="character" w:customStyle="1" w:styleId="CharSubdNo">
    <w:name w:val="CharSubdNo"/>
    <w:basedOn w:val="OPCCharBase"/>
    <w:uiPriority w:val="1"/>
    <w:qFormat/>
    <w:rsid w:val="00BE745E"/>
  </w:style>
  <w:style w:type="character" w:customStyle="1" w:styleId="CharSubdText">
    <w:name w:val="CharSubdText"/>
    <w:basedOn w:val="OPCCharBase"/>
    <w:uiPriority w:val="1"/>
    <w:qFormat/>
    <w:rsid w:val="00BE745E"/>
  </w:style>
  <w:style w:type="paragraph" w:customStyle="1" w:styleId="CTA--">
    <w:name w:val="CTA --"/>
    <w:basedOn w:val="OPCParaBase"/>
    <w:next w:val="Normal"/>
    <w:rsid w:val="00BE745E"/>
    <w:pPr>
      <w:spacing w:before="60" w:line="240" w:lineRule="atLeast"/>
      <w:ind w:left="142" w:hanging="142"/>
    </w:pPr>
    <w:rPr>
      <w:sz w:val="20"/>
    </w:rPr>
  </w:style>
  <w:style w:type="paragraph" w:customStyle="1" w:styleId="CTA-">
    <w:name w:val="CTA -"/>
    <w:basedOn w:val="OPCParaBase"/>
    <w:rsid w:val="00BE745E"/>
    <w:pPr>
      <w:spacing w:before="60" w:line="240" w:lineRule="atLeast"/>
      <w:ind w:left="85" w:hanging="85"/>
    </w:pPr>
    <w:rPr>
      <w:sz w:val="20"/>
    </w:rPr>
  </w:style>
  <w:style w:type="paragraph" w:customStyle="1" w:styleId="CTA---">
    <w:name w:val="CTA ---"/>
    <w:basedOn w:val="OPCParaBase"/>
    <w:next w:val="Normal"/>
    <w:rsid w:val="00BE745E"/>
    <w:pPr>
      <w:spacing w:before="60" w:line="240" w:lineRule="atLeast"/>
      <w:ind w:left="198" w:hanging="198"/>
    </w:pPr>
    <w:rPr>
      <w:sz w:val="20"/>
    </w:rPr>
  </w:style>
  <w:style w:type="paragraph" w:customStyle="1" w:styleId="CTA----">
    <w:name w:val="CTA ----"/>
    <w:basedOn w:val="OPCParaBase"/>
    <w:next w:val="Normal"/>
    <w:rsid w:val="00BE745E"/>
    <w:pPr>
      <w:spacing w:before="60" w:line="240" w:lineRule="atLeast"/>
      <w:ind w:left="255" w:hanging="255"/>
    </w:pPr>
    <w:rPr>
      <w:sz w:val="20"/>
    </w:rPr>
  </w:style>
  <w:style w:type="paragraph" w:customStyle="1" w:styleId="CTA1a">
    <w:name w:val="CTA 1(a)"/>
    <w:basedOn w:val="OPCParaBase"/>
    <w:rsid w:val="00BE745E"/>
    <w:pPr>
      <w:tabs>
        <w:tab w:val="right" w:pos="414"/>
      </w:tabs>
      <w:spacing w:before="40" w:line="240" w:lineRule="atLeast"/>
      <w:ind w:left="675" w:hanging="675"/>
    </w:pPr>
    <w:rPr>
      <w:sz w:val="20"/>
    </w:rPr>
  </w:style>
  <w:style w:type="paragraph" w:customStyle="1" w:styleId="CTA1ai">
    <w:name w:val="CTA 1(a)(i)"/>
    <w:basedOn w:val="OPCParaBase"/>
    <w:rsid w:val="00BE745E"/>
    <w:pPr>
      <w:tabs>
        <w:tab w:val="right" w:pos="1004"/>
      </w:tabs>
      <w:spacing w:before="40" w:line="240" w:lineRule="atLeast"/>
      <w:ind w:left="1253" w:hanging="1253"/>
    </w:pPr>
    <w:rPr>
      <w:sz w:val="20"/>
    </w:rPr>
  </w:style>
  <w:style w:type="paragraph" w:customStyle="1" w:styleId="CTA2a">
    <w:name w:val="CTA 2(a)"/>
    <w:basedOn w:val="OPCParaBase"/>
    <w:rsid w:val="00BE745E"/>
    <w:pPr>
      <w:tabs>
        <w:tab w:val="right" w:pos="482"/>
      </w:tabs>
      <w:spacing w:before="40" w:line="240" w:lineRule="atLeast"/>
      <w:ind w:left="748" w:hanging="748"/>
    </w:pPr>
    <w:rPr>
      <w:sz w:val="20"/>
    </w:rPr>
  </w:style>
  <w:style w:type="paragraph" w:customStyle="1" w:styleId="CTA2ai">
    <w:name w:val="CTA 2(a)(i)"/>
    <w:basedOn w:val="OPCParaBase"/>
    <w:rsid w:val="00BE745E"/>
    <w:pPr>
      <w:tabs>
        <w:tab w:val="right" w:pos="1089"/>
      </w:tabs>
      <w:spacing w:before="40" w:line="240" w:lineRule="atLeast"/>
      <w:ind w:left="1327" w:hanging="1327"/>
    </w:pPr>
    <w:rPr>
      <w:sz w:val="20"/>
    </w:rPr>
  </w:style>
  <w:style w:type="paragraph" w:customStyle="1" w:styleId="CTA3a">
    <w:name w:val="CTA 3(a)"/>
    <w:basedOn w:val="OPCParaBase"/>
    <w:rsid w:val="00BE745E"/>
    <w:pPr>
      <w:tabs>
        <w:tab w:val="right" w:pos="556"/>
      </w:tabs>
      <w:spacing w:before="40" w:line="240" w:lineRule="atLeast"/>
      <w:ind w:left="805" w:hanging="805"/>
    </w:pPr>
    <w:rPr>
      <w:sz w:val="20"/>
    </w:rPr>
  </w:style>
  <w:style w:type="paragraph" w:customStyle="1" w:styleId="CTA3ai">
    <w:name w:val="CTA 3(a)(i)"/>
    <w:basedOn w:val="OPCParaBase"/>
    <w:rsid w:val="00BE745E"/>
    <w:pPr>
      <w:tabs>
        <w:tab w:val="right" w:pos="1140"/>
      </w:tabs>
      <w:spacing w:before="40" w:line="240" w:lineRule="atLeast"/>
      <w:ind w:left="1361" w:hanging="1361"/>
    </w:pPr>
    <w:rPr>
      <w:sz w:val="20"/>
    </w:rPr>
  </w:style>
  <w:style w:type="paragraph" w:customStyle="1" w:styleId="CTA4a">
    <w:name w:val="CTA 4(a)"/>
    <w:basedOn w:val="OPCParaBase"/>
    <w:rsid w:val="00BE745E"/>
    <w:pPr>
      <w:tabs>
        <w:tab w:val="right" w:pos="624"/>
      </w:tabs>
      <w:spacing w:before="40" w:line="240" w:lineRule="atLeast"/>
      <w:ind w:left="873" w:hanging="873"/>
    </w:pPr>
    <w:rPr>
      <w:sz w:val="20"/>
    </w:rPr>
  </w:style>
  <w:style w:type="paragraph" w:customStyle="1" w:styleId="CTA4ai">
    <w:name w:val="CTA 4(a)(i)"/>
    <w:basedOn w:val="OPCParaBase"/>
    <w:rsid w:val="00BE745E"/>
    <w:pPr>
      <w:tabs>
        <w:tab w:val="right" w:pos="1213"/>
      </w:tabs>
      <w:spacing w:before="40" w:line="240" w:lineRule="atLeast"/>
      <w:ind w:left="1452" w:hanging="1452"/>
    </w:pPr>
    <w:rPr>
      <w:sz w:val="20"/>
    </w:rPr>
  </w:style>
  <w:style w:type="paragraph" w:customStyle="1" w:styleId="CTACAPS">
    <w:name w:val="CTA CAPS"/>
    <w:basedOn w:val="OPCParaBase"/>
    <w:rsid w:val="00BE745E"/>
    <w:pPr>
      <w:spacing w:before="60" w:line="240" w:lineRule="atLeast"/>
    </w:pPr>
    <w:rPr>
      <w:sz w:val="20"/>
    </w:rPr>
  </w:style>
  <w:style w:type="paragraph" w:customStyle="1" w:styleId="CTAright">
    <w:name w:val="CTA right"/>
    <w:basedOn w:val="OPCParaBase"/>
    <w:rsid w:val="00BE745E"/>
    <w:pPr>
      <w:spacing w:before="60" w:line="240" w:lineRule="auto"/>
      <w:jc w:val="right"/>
    </w:pPr>
    <w:rPr>
      <w:sz w:val="20"/>
    </w:rPr>
  </w:style>
  <w:style w:type="paragraph" w:customStyle="1" w:styleId="subsection">
    <w:name w:val="subsection"/>
    <w:aliases w:val="ss"/>
    <w:basedOn w:val="OPCParaBase"/>
    <w:link w:val="subsectionChar"/>
    <w:rsid w:val="00BE745E"/>
    <w:pPr>
      <w:tabs>
        <w:tab w:val="right" w:pos="1021"/>
      </w:tabs>
      <w:spacing w:before="180" w:line="240" w:lineRule="auto"/>
      <w:ind w:left="1134" w:hanging="1134"/>
    </w:pPr>
  </w:style>
  <w:style w:type="paragraph" w:customStyle="1" w:styleId="Definition">
    <w:name w:val="Definition"/>
    <w:aliases w:val="dd"/>
    <w:basedOn w:val="OPCParaBase"/>
    <w:rsid w:val="00BE745E"/>
    <w:pPr>
      <w:spacing w:before="180" w:line="240" w:lineRule="auto"/>
      <w:ind w:left="1134"/>
    </w:pPr>
  </w:style>
  <w:style w:type="paragraph" w:customStyle="1" w:styleId="Formula">
    <w:name w:val="Formula"/>
    <w:basedOn w:val="OPCParaBase"/>
    <w:rsid w:val="00BE745E"/>
    <w:pPr>
      <w:spacing w:line="240" w:lineRule="auto"/>
      <w:ind w:left="1134"/>
    </w:pPr>
    <w:rPr>
      <w:sz w:val="20"/>
    </w:rPr>
  </w:style>
  <w:style w:type="paragraph" w:styleId="Header">
    <w:name w:val="header"/>
    <w:basedOn w:val="OPCParaBase"/>
    <w:link w:val="HeaderChar"/>
    <w:unhideWhenUsed/>
    <w:rsid w:val="00BE745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BE745E"/>
    <w:rPr>
      <w:rFonts w:eastAsia="Times New Roman" w:cs="Times New Roman"/>
      <w:sz w:val="16"/>
      <w:lang w:eastAsia="en-AU"/>
    </w:rPr>
  </w:style>
  <w:style w:type="paragraph" w:customStyle="1" w:styleId="House">
    <w:name w:val="House"/>
    <w:basedOn w:val="OPCParaBase"/>
    <w:rsid w:val="00BE745E"/>
    <w:pPr>
      <w:spacing w:line="240" w:lineRule="auto"/>
    </w:pPr>
    <w:rPr>
      <w:sz w:val="28"/>
    </w:rPr>
  </w:style>
  <w:style w:type="paragraph" w:customStyle="1" w:styleId="Item">
    <w:name w:val="Item"/>
    <w:aliases w:val="i"/>
    <w:basedOn w:val="OPCParaBase"/>
    <w:next w:val="ItemHead"/>
    <w:rsid w:val="00BE745E"/>
    <w:pPr>
      <w:keepLines/>
      <w:spacing w:before="80" w:line="240" w:lineRule="auto"/>
      <w:ind w:left="709"/>
    </w:pPr>
  </w:style>
  <w:style w:type="paragraph" w:customStyle="1" w:styleId="ItemHead">
    <w:name w:val="ItemHead"/>
    <w:aliases w:val="ih"/>
    <w:basedOn w:val="OPCParaBase"/>
    <w:next w:val="Item"/>
    <w:rsid w:val="00BE745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E745E"/>
    <w:pPr>
      <w:spacing w:line="240" w:lineRule="auto"/>
    </w:pPr>
    <w:rPr>
      <w:b/>
      <w:sz w:val="32"/>
    </w:rPr>
  </w:style>
  <w:style w:type="paragraph" w:customStyle="1" w:styleId="notedraft">
    <w:name w:val="note(draft)"/>
    <w:aliases w:val="nd"/>
    <w:basedOn w:val="OPCParaBase"/>
    <w:rsid w:val="00BE745E"/>
    <w:pPr>
      <w:spacing w:before="240" w:line="240" w:lineRule="auto"/>
      <w:ind w:left="284" w:hanging="284"/>
    </w:pPr>
    <w:rPr>
      <w:i/>
      <w:sz w:val="24"/>
    </w:rPr>
  </w:style>
  <w:style w:type="paragraph" w:customStyle="1" w:styleId="notemargin">
    <w:name w:val="note(margin)"/>
    <w:aliases w:val="nm"/>
    <w:basedOn w:val="OPCParaBase"/>
    <w:rsid w:val="00BE745E"/>
    <w:pPr>
      <w:tabs>
        <w:tab w:val="left" w:pos="709"/>
      </w:tabs>
      <w:spacing w:before="122" w:line="198" w:lineRule="exact"/>
      <w:ind w:left="709" w:hanging="709"/>
    </w:pPr>
    <w:rPr>
      <w:sz w:val="18"/>
    </w:rPr>
  </w:style>
  <w:style w:type="paragraph" w:customStyle="1" w:styleId="noteToPara">
    <w:name w:val="noteToPara"/>
    <w:aliases w:val="ntp"/>
    <w:basedOn w:val="OPCParaBase"/>
    <w:rsid w:val="00BE745E"/>
    <w:pPr>
      <w:spacing w:before="122" w:line="198" w:lineRule="exact"/>
      <w:ind w:left="2353" w:hanging="709"/>
    </w:pPr>
    <w:rPr>
      <w:sz w:val="18"/>
    </w:rPr>
  </w:style>
  <w:style w:type="paragraph" w:customStyle="1" w:styleId="noteParlAmend">
    <w:name w:val="note(ParlAmend)"/>
    <w:aliases w:val="npp"/>
    <w:basedOn w:val="OPCParaBase"/>
    <w:next w:val="ParlAmend"/>
    <w:rsid w:val="00BE745E"/>
    <w:pPr>
      <w:spacing w:line="240" w:lineRule="auto"/>
      <w:jc w:val="right"/>
    </w:pPr>
    <w:rPr>
      <w:rFonts w:ascii="Arial" w:hAnsi="Arial"/>
      <w:b/>
      <w:i/>
    </w:rPr>
  </w:style>
  <w:style w:type="paragraph" w:customStyle="1" w:styleId="Page1">
    <w:name w:val="Page1"/>
    <w:basedOn w:val="OPCParaBase"/>
    <w:rsid w:val="00BE745E"/>
    <w:pPr>
      <w:spacing w:before="5600" w:line="240" w:lineRule="auto"/>
    </w:pPr>
    <w:rPr>
      <w:b/>
      <w:sz w:val="32"/>
    </w:rPr>
  </w:style>
  <w:style w:type="paragraph" w:customStyle="1" w:styleId="PageBreak">
    <w:name w:val="PageBreak"/>
    <w:aliases w:val="pb"/>
    <w:basedOn w:val="OPCParaBase"/>
    <w:rsid w:val="00BE745E"/>
    <w:pPr>
      <w:spacing w:line="240" w:lineRule="auto"/>
    </w:pPr>
    <w:rPr>
      <w:sz w:val="20"/>
    </w:rPr>
  </w:style>
  <w:style w:type="paragraph" w:customStyle="1" w:styleId="paragraphsub">
    <w:name w:val="paragraph(sub)"/>
    <w:aliases w:val="aa"/>
    <w:basedOn w:val="OPCParaBase"/>
    <w:rsid w:val="00BE745E"/>
    <w:pPr>
      <w:tabs>
        <w:tab w:val="right" w:pos="1985"/>
      </w:tabs>
      <w:spacing w:before="40" w:line="240" w:lineRule="auto"/>
      <w:ind w:left="2098" w:hanging="2098"/>
    </w:pPr>
  </w:style>
  <w:style w:type="paragraph" w:customStyle="1" w:styleId="paragraphsub-sub">
    <w:name w:val="paragraph(sub-sub)"/>
    <w:aliases w:val="aaa"/>
    <w:basedOn w:val="OPCParaBase"/>
    <w:rsid w:val="00BE745E"/>
    <w:pPr>
      <w:tabs>
        <w:tab w:val="right" w:pos="2722"/>
      </w:tabs>
      <w:spacing w:before="40" w:line="240" w:lineRule="auto"/>
      <w:ind w:left="2835" w:hanging="2835"/>
    </w:pPr>
  </w:style>
  <w:style w:type="paragraph" w:customStyle="1" w:styleId="paragraph">
    <w:name w:val="paragraph"/>
    <w:aliases w:val="a"/>
    <w:basedOn w:val="OPCParaBase"/>
    <w:link w:val="paragraphChar"/>
    <w:rsid w:val="00BE745E"/>
    <w:pPr>
      <w:tabs>
        <w:tab w:val="right" w:pos="1531"/>
      </w:tabs>
      <w:spacing w:before="40" w:line="240" w:lineRule="auto"/>
      <w:ind w:left="1644" w:hanging="1644"/>
    </w:pPr>
  </w:style>
  <w:style w:type="paragraph" w:customStyle="1" w:styleId="ParlAmend">
    <w:name w:val="ParlAmend"/>
    <w:aliases w:val="pp"/>
    <w:basedOn w:val="OPCParaBase"/>
    <w:rsid w:val="00BE745E"/>
    <w:pPr>
      <w:spacing w:before="240" w:line="240" w:lineRule="atLeast"/>
      <w:ind w:hanging="567"/>
    </w:pPr>
    <w:rPr>
      <w:sz w:val="24"/>
    </w:rPr>
  </w:style>
  <w:style w:type="paragraph" w:customStyle="1" w:styleId="Penalty">
    <w:name w:val="Penalty"/>
    <w:basedOn w:val="OPCParaBase"/>
    <w:rsid w:val="00BE745E"/>
    <w:pPr>
      <w:tabs>
        <w:tab w:val="left" w:pos="2977"/>
      </w:tabs>
      <w:spacing w:before="180" w:line="240" w:lineRule="auto"/>
      <w:ind w:left="1985" w:hanging="851"/>
    </w:pPr>
  </w:style>
  <w:style w:type="paragraph" w:customStyle="1" w:styleId="Portfolio">
    <w:name w:val="Portfolio"/>
    <w:basedOn w:val="OPCParaBase"/>
    <w:rsid w:val="00BE745E"/>
    <w:pPr>
      <w:spacing w:line="240" w:lineRule="auto"/>
    </w:pPr>
    <w:rPr>
      <w:i/>
      <w:sz w:val="20"/>
    </w:rPr>
  </w:style>
  <w:style w:type="paragraph" w:customStyle="1" w:styleId="Preamble">
    <w:name w:val="Preamble"/>
    <w:basedOn w:val="OPCParaBase"/>
    <w:next w:val="Normal"/>
    <w:rsid w:val="00BE745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E745E"/>
    <w:pPr>
      <w:spacing w:line="240" w:lineRule="auto"/>
    </w:pPr>
    <w:rPr>
      <w:i/>
      <w:sz w:val="20"/>
    </w:rPr>
  </w:style>
  <w:style w:type="paragraph" w:customStyle="1" w:styleId="Session">
    <w:name w:val="Session"/>
    <w:basedOn w:val="OPCParaBase"/>
    <w:rsid w:val="00BE745E"/>
    <w:pPr>
      <w:spacing w:line="240" w:lineRule="auto"/>
    </w:pPr>
    <w:rPr>
      <w:sz w:val="28"/>
    </w:rPr>
  </w:style>
  <w:style w:type="paragraph" w:customStyle="1" w:styleId="Sponsor">
    <w:name w:val="Sponsor"/>
    <w:basedOn w:val="OPCParaBase"/>
    <w:rsid w:val="00BE745E"/>
    <w:pPr>
      <w:spacing w:line="240" w:lineRule="auto"/>
    </w:pPr>
    <w:rPr>
      <w:i/>
    </w:rPr>
  </w:style>
  <w:style w:type="paragraph" w:customStyle="1" w:styleId="Subitem">
    <w:name w:val="Subitem"/>
    <w:aliases w:val="iss"/>
    <w:basedOn w:val="OPCParaBase"/>
    <w:rsid w:val="00BE745E"/>
    <w:pPr>
      <w:spacing w:before="180" w:line="240" w:lineRule="auto"/>
      <w:ind w:left="709" w:hanging="709"/>
    </w:pPr>
  </w:style>
  <w:style w:type="paragraph" w:customStyle="1" w:styleId="SubitemHead">
    <w:name w:val="SubitemHead"/>
    <w:aliases w:val="issh"/>
    <w:basedOn w:val="OPCParaBase"/>
    <w:rsid w:val="00BE745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E745E"/>
    <w:pPr>
      <w:spacing w:before="40" w:line="240" w:lineRule="auto"/>
      <w:ind w:left="1134"/>
    </w:pPr>
  </w:style>
  <w:style w:type="paragraph" w:customStyle="1" w:styleId="SubsectionHead">
    <w:name w:val="SubsectionHead"/>
    <w:aliases w:val="ssh"/>
    <w:basedOn w:val="OPCParaBase"/>
    <w:next w:val="subsection"/>
    <w:rsid w:val="00BE745E"/>
    <w:pPr>
      <w:keepNext/>
      <w:keepLines/>
      <w:spacing w:before="240" w:line="240" w:lineRule="auto"/>
      <w:ind w:left="1134"/>
    </w:pPr>
    <w:rPr>
      <w:i/>
    </w:rPr>
  </w:style>
  <w:style w:type="paragraph" w:customStyle="1" w:styleId="Tablea">
    <w:name w:val="Table(a)"/>
    <w:aliases w:val="ta"/>
    <w:basedOn w:val="OPCParaBase"/>
    <w:rsid w:val="00BE745E"/>
    <w:pPr>
      <w:spacing w:before="60" w:line="240" w:lineRule="auto"/>
      <w:ind w:left="284" w:hanging="284"/>
    </w:pPr>
    <w:rPr>
      <w:sz w:val="20"/>
    </w:rPr>
  </w:style>
  <w:style w:type="paragraph" w:customStyle="1" w:styleId="TableAA">
    <w:name w:val="Table(AA)"/>
    <w:aliases w:val="taaa"/>
    <w:basedOn w:val="OPCParaBase"/>
    <w:rsid w:val="00BE745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45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45E"/>
    <w:pPr>
      <w:spacing w:before="60" w:line="240" w:lineRule="atLeast"/>
    </w:pPr>
    <w:rPr>
      <w:sz w:val="20"/>
    </w:rPr>
  </w:style>
  <w:style w:type="paragraph" w:customStyle="1" w:styleId="TLPBoxTextnote">
    <w:name w:val="TLPBoxText(note"/>
    <w:aliases w:val="right)"/>
    <w:basedOn w:val="OPCParaBase"/>
    <w:rsid w:val="00BE745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E745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E745E"/>
    <w:pPr>
      <w:spacing w:before="122" w:line="198" w:lineRule="exact"/>
      <w:ind w:left="1985" w:hanging="851"/>
      <w:jc w:val="right"/>
    </w:pPr>
    <w:rPr>
      <w:sz w:val="18"/>
    </w:rPr>
  </w:style>
  <w:style w:type="paragraph" w:customStyle="1" w:styleId="TLPTableBullet">
    <w:name w:val="TLPTableBullet"/>
    <w:aliases w:val="ttb"/>
    <w:basedOn w:val="OPCParaBase"/>
    <w:rsid w:val="00BE745E"/>
    <w:pPr>
      <w:spacing w:line="240" w:lineRule="exact"/>
      <w:ind w:left="284" w:hanging="284"/>
    </w:pPr>
    <w:rPr>
      <w:sz w:val="20"/>
    </w:rPr>
  </w:style>
  <w:style w:type="paragraph" w:styleId="TOC1">
    <w:name w:val="toc 1"/>
    <w:basedOn w:val="OPCParaBase"/>
    <w:next w:val="Normal"/>
    <w:uiPriority w:val="39"/>
    <w:semiHidden/>
    <w:unhideWhenUsed/>
    <w:rsid w:val="00BE745E"/>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BE745E"/>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BE745E"/>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BE745E"/>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BE745E"/>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BE745E"/>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E745E"/>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E745E"/>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BE745E"/>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BE745E"/>
    <w:pPr>
      <w:keepLines/>
      <w:spacing w:before="240" w:after="120" w:line="240" w:lineRule="auto"/>
      <w:ind w:left="794"/>
    </w:pPr>
    <w:rPr>
      <w:b/>
      <w:kern w:val="28"/>
      <w:sz w:val="20"/>
    </w:rPr>
  </w:style>
  <w:style w:type="paragraph" w:customStyle="1" w:styleId="TofSectsHeading">
    <w:name w:val="TofSects(Heading)"/>
    <w:basedOn w:val="OPCParaBase"/>
    <w:rsid w:val="00BE745E"/>
    <w:pPr>
      <w:spacing w:before="240" w:after="120" w:line="240" w:lineRule="auto"/>
    </w:pPr>
    <w:rPr>
      <w:b/>
      <w:sz w:val="24"/>
    </w:rPr>
  </w:style>
  <w:style w:type="paragraph" w:customStyle="1" w:styleId="TofSectsSection">
    <w:name w:val="TofSects(Section)"/>
    <w:basedOn w:val="OPCParaBase"/>
    <w:rsid w:val="00BE745E"/>
    <w:pPr>
      <w:keepLines/>
      <w:spacing w:before="40" w:line="240" w:lineRule="auto"/>
      <w:ind w:left="1588" w:hanging="794"/>
    </w:pPr>
    <w:rPr>
      <w:kern w:val="28"/>
      <w:sz w:val="18"/>
    </w:rPr>
  </w:style>
  <w:style w:type="paragraph" w:customStyle="1" w:styleId="TofSectsSubdiv">
    <w:name w:val="TofSects(Subdiv)"/>
    <w:basedOn w:val="OPCParaBase"/>
    <w:rsid w:val="00BE745E"/>
    <w:pPr>
      <w:keepLines/>
      <w:spacing w:before="80" w:line="240" w:lineRule="auto"/>
      <w:ind w:left="1588" w:hanging="794"/>
    </w:pPr>
    <w:rPr>
      <w:kern w:val="28"/>
    </w:rPr>
  </w:style>
  <w:style w:type="paragraph" w:customStyle="1" w:styleId="WRStyle">
    <w:name w:val="WR Style"/>
    <w:aliases w:val="WR"/>
    <w:basedOn w:val="OPCParaBase"/>
    <w:rsid w:val="00BE745E"/>
    <w:pPr>
      <w:spacing w:before="240" w:line="240" w:lineRule="auto"/>
      <w:ind w:left="284" w:hanging="284"/>
    </w:pPr>
    <w:rPr>
      <w:b/>
      <w:i/>
      <w:kern w:val="28"/>
      <w:sz w:val="24"/>
    </w:rPr>
  </w:style>
  <w:style w:type="paragraph" w:customStyle="1" w:styleId="notepara">
    <w:name w:val="note(para)"/>
    <w:aliases w:val="na"/>
    <w:basedOn w:val="OPCParaBase"/>
    <w:rsid w:val="00BE745E"/>
    <w:pPr>
      <w:spacing w:before="40" w:line="198" w:lineRule="exact"/>
      <w:ind w:left="2354" w:hanging="369"/>
    </w:pPr>
    <w:rPr>
      <w:sz w:val="18"/>
    </w:rPr>
  </w:style>
  <w:style w:type="paragraph" w:styleId="Footer">
    <w:name w:val="footer"/>
    <w:link w:val="FooterChar"/>
    <w:rsid w:val="00BE745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BE745E"/>
    <w:rPr>
      <w:rFonts w:eastAsia="Times New Roman" w:cs="Times New Roman"/>
      <w:sz w:val="22"/>
      <w:szCs w:val="24"/>
      <w:lang w:eastAsia="en-AU"/>
    </w:rPr>
  </w:style>
  <w:style w:type="character" w:styleId="LineNumber">
    <w:name w:val="line number"/>
    <w:basedOn w:val="OPCCharBase"/>
    <w:uiPriority w:val="99"/>
    <w:semiHidden/>
    <w:unhideWhenUsed/>
    <w:rsid w:val="00BE745E"/>
    <w:rPr>
      <w:sz w:val="16"/>
    </w:rPr>
  </w:style>
  <w:style w:type="table" w:customStyle="1" w:styleId="CFlag">
    <w:name w:val="CFlag"/>
    <w:basedOn w:val="TableNormal"/>
    <w:uiPriority w:val="99"/>
    <w:rsid w:val="00BE745E"/>
    <w:rPr>
      <w:rFonts w:eastAsia="Times New Roman" w:cs="Times New Roman"/>
      <w:lang w:eastAsia="en-AU"/>
    </w:rPr>
    <w:tblPr/>
  </w:style>
  <w:style w:type="paragraph" w:customStyle="1" w:styleId="SignCoverPageEnd">
    <w:name w:val="SignCoverPageEnd"/>
    <w:basedOn w:val="OPCParaBase"/>
    <w:next w:val="Normal"/>
    <w:rsid w:val="00BE745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E745E"/>
    <w:pPr>
      <w:pBdr>
        <w:top w:val="single" w:sz="4" w:space="1" w:color="auto"/>
      </w:pBdr>
      <w:spacing w:before="360"/>
      <w:ind w:right="397"/>
      <w:jc w:val="both"/>
    </w:pPr>
  </w:style>
  <w:style w:type="paragraph" w:customStyle="1" w:styleId="CompiledActNo">
    <w:name w:val="CompiledActNo"/>
    <w:basedOn w:val="OPCParaBase"/>
    <w:next w:val="Normal"/>
    <w:rsid w:val="00BE745E"/>
    <w:rPr>
      <w:b/>
      <w:sz w:val="24"/>
      <w:szCs w:val="24"/>
    </w:rPr>
  </w:style>
  <w:style w:type="paragraph" w:customStyle="1" w:styleId="ENotesText">
    <w:name w:val="ENotesText"/>
    <w:aliases w:val="Ent"/>
    <w:basedOn w:val="OPCParaBase"/>
    <w:next w:val="Normal"/>
    <w:rsid w:val="00BE745E"/>
    <w:pPr>
      <w:spacing w:before="120"/>
    </w:pPr>
  </w:style>
  <w:style w:type="paragraph" w:customStyle="1" w:styleId="CompiledMadeUnder">
    <w:name w:val="CompiledMadeUnder"/>
    <w:basedOn w:val="OPCParaBase"/>
    <w:next w:val="Normal"/>
    <w:rsid w:val="00BE745E"/>
    <w:rPr>
      <w:i/>
      <w:sz w:val="24"/>
      <w:szCs w:val="24"/>
    </w:rPr>
  </w:style>
  <w:style w:type="paragraph" w:customStyle="1" w:styleId="Paragraphsub-sub-sub">
    <w:name w:val="Paragraph(sub-sub-sub)"/>
    <w:aliases w:val="aaaa"/>
    <w:basedOn w:val="OPCParaBase"/>
    <w:rsid w:val="00BE745E"/>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BE745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E745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E745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E745E"/>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BE745E"/>
    <w:pPr>
      <w:spacing w:before="60" w:line="240" w:lineRule="auto"/>
    </w:pPr>
    <w:rPr>
      <w:rFonts w:cs="Arial"/>
      <w:sz w:val="20"/>
      <w:szCs w:val="22"/>
    </w:rPr>
  </w:style>
  <w:style w:type="paragraph" w:customStyle="1" w:styleId="TableHeading">
    <w:name w:val="TableHeading"/>
    <w:aliases w:val="th"/>
    <w:basedOn w:val="OPCParaBase"/>
    <w:next w:val="Tabletext"/>
    <w:rsid w:val="00BE745E"/>
    <w:pPr>
      <w:keepNext/>
      <w:spacing w:before="60" w:line="240" w:lineRule="atLeast"/>
    </w:pPr>
    <w:rPr>
      <w:b/>
      <w:sz w:val="20"/>
    </w:rPr>
  </w:style>
  <w:style w:type="paragraph" w:customStyle="1" w:styleId="NoteToSubpara">
    <w:name w:val="NoteToSubpara"/>
    <w:aliases w:val="nts"/>
    <w:basedOn w:val="OPCParaBase"/>
    <w:rsid w:val="00BE745E"/>
    <w:pPr>
      <w:spacing w:before="40" w:line="198" w:lineRule="exact"/>
      <w:ind w:left="2835" w:hanging="709"/>
    </w:pPr>
    <w:rPr>
      <w:sz w:val="18"/>
    </w:rPr>
  </w:style>
  <w:style w:type="paragraph" w:customStyle="1" w:styleId="ENoteTableHeading">
    <w:name w:val="ENoteTableHeading"/>
    <w:aliases w:val="enth"/>
    <w:basedOn w:val="OPCParaBase"/>
    <w:rsid w:val="00BE745E"/>
    <w:pPr>
      <w:keepNext/>
      <w:spacing w:before="60" w:line="240" w:lineRule="atLeast"/>
    </w:pPr>
    <w:rPr>
      <w:rFonts w:ascii="Arial" w:hAnsi="Arial"/>
      <w:b/>
      <w:sz w:val="16"/>
    </w:rPr>
  </w:style>
  <w:style w:type="paragraph" w:customStyle="1" w:styleId="ENoteTableText">
    <w:name w:val="ENoteTableText"/>
    <w:aliases w:val="entt"/>
    <w:basedOn w:val="OPCParaBase"/>
    <w:rsid w:val="00BE745E"/>
    <w:pPr>
      <w:spacing w:before="60" w:line="240" w:lineRule="atLeast"/>
    </w:pPr>
    <w:rPr>
      <w:sz w:val="16"/>
    </w:rPr>
  </w:style>
  <w:style w:type="paragraph" w:customStyle="1" w:styleId="ENoteTTi">
    <w:name w:val="ENoteTTi"/>
    <w:aliases w:val="entti"/>
    <w:basedOn w:val="OPCParaBase"/>
    <w:rsid w:val="00BE745E"/>
    <w:pPr>
      <w:keepNext/>
      <w:spacing w:before="60" w:line="240" w:lineRule="atLeast"/>
      <w:ind w:left="170"/>
    </w:pPr>
    <w:rPr>
      <w:sz w:val="16"/>
    </w:rPr>
  </w:style>
  <w:style w:type="paragraph" w:customStyle="1" w:styleId="ENoteTTIndentHeading">
    <w:name w:val="ENoteTTIndentHeading"/>
    <w:aliases w:val="enTTHi"/>
    <w:basedOn w:val="OPCParaBase"/>
    <w:rsid w:val="00BE745E"/>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BE745E"/>
    <w:pPr>
      <w:spacing w:before="120"/>
      <w:outlineLvl w:val="1"/>
    </w:pPr>
    <w:rPr>
      <w:b/>
      <w:sz w:val="28"/>
      <w:szCs w:val="28"/>
    </w:rPr>
  </w:style>
  <w:style w:type="paragraph" w:customStyle="1" w:styleId="ENotesHeading2">
    <w:name w:val="ENotesHeading 2"/>
    <w:aliases w:val="Enh2"/>
    <w:basedOn w:val="OPCParaBase"/>
    <w:next w:val="Normal"/>
    <w:rsid w:val="00BE745E"/>
    <w:pPr>
      <w:spacing w:before="120" w:after="120"/>
      <w:outlineLvl w:val="2"/>
    </w:pPr>
    <w:rPr>
      <w:b/>
      <w:sz w:val="24"/>
      <w:szCs w:val="28"/>
    </w:rPr>
  </w:style>
  <w:style w:type="paragraph" w:customStyle="1" w:styleId="MadeunderText">
    <w:name w:val="MadeunderText"/>
    <w:basedOn w:val="OPCParaBase"/>
    <w:next w:val="Normal"/>
    <w:rsid w:val="00BE745E"/>
    <w:pPr>
      <w:spacing w:before="240"/>
    </w:pPr>
    <w:rPr>
      <w:sz w:val="24"/>
      <w:szCs w:val="24"/>
    </w:rPr>
  </w:style>
  <w:style w:type="paragraph" w:customStyle="1" w:styleId="ENotesHeading3">
    <w:name w:val="ENotesHeading 3"/>
    <w:aliases w:val="Enh3"/>
    <w:basedOn w:val="OPCParaBase"/>
    <w:next w:val="Normal"/>
    <w:rsid w:val="00BE745E"/>
    <w:pPr>
      <w:keepNext/>
      <w:spacing w:before="120" w:line="240" w:lineRule="auto"/>
      <w:outlineLvl w:val="4"/>
    </w:pPr>
    <w:rPr>
      <w:b/>
      <w:szCs w:val="24"/>
    </w:rPr>
  </w:style>
  <w:style w:type="character" w:customStyle="1" w:styleId="CharSubPartNoCASA">
    <w:name w:val="CharSubPartNo(CASA)"/>
    <w:basedOn w:val="OPCCharBase"/>
    <w:uiPriority w:val="1"/>
    <w:rsid w:val="00BE745E"/>
  </w:style>
  <w:style w:type="character" w:customStyle="1" w:styleId="CharSubPartTextCASA">
    <w:name w:val="CharSubPartText(CASA)"/>
    <w:basedOn w:val="OPCCharBase"/>
    <w:uiPriority w:val="1"/>
    <w:rsid w:val="00BE745E"/>
  </w:style>
  <w:style w:type="paragraph" w:customStyle="1" w:styleId="SubPartCASA">
    <w:name w:val="SubPart(CASA)"/>
    <w:aliases w:val="csp"/>
    <w:basedOn w:val="OPCParaBase"/>
    <w:next w:val="ActHead3"/>
    <w:rsid w:val="00BE745E"/>
    <w:pPr>
      <w:keepNext/>
      <w:keepLines/>
      <w:spacing w:before="280"/>
      <w:ind w:left="1134" w:hanging="1134"/>
      <w:outlineLvl w:val="1"/>
    </w:pPr>
    <w:rPr>
      <w:b/>
      <w:kern w:val="28"/>
      <w:sz w:val="32"/>
    </w:rPr>
  </w:style>
  <w:style w:type="paragraph" w:customStyle="1" w:styleId="ENoteTTIndentHeadingSub">
    <w:name w:val="ENoteTTIndentHeadingSub"/>
    <w:aliases w:val="enTTHis"/>
    <w:basedOn w:val="OPCParaBase"/>
    <w:rsid w:val="00BE745E"/>
    <w:pPr>
      <w:keepNext/>
      <w:spacing w:before="60" w:line="240" w:lineRule="atLeast"/>
      <w:ind w:left="340"/>
    </w:pPr>
    <w:rPr>
      <w:b/>
      <w:sz w:val="16"/>
    </w:rPr>
  </w:style>
  <w:style w:type="paragraph" w:customStyle="1" w:styleId="ENoteTTiSub">
    <w:name w:val="ENoteTTiSub"/>
    <w:aliases w:val="enttis"/>
    <w:basedOn w:val="OPCParaBase"/>
    <w:rsid w:val="00BE745E"/>
    <w:pPr>
      <w:keepNext/>
      <w:spacing w:before="60" w:line="240" w:lineRule="atLeast"/>
      <w:ind w:left="340"/>
    </w:pPr>
    <w:rPr>
      <w:sz w:val="16"/>
    </w:rPr>
  </w:style>
  <w:style w:type="paragraph" w:customStyle="1" w:styleId="SubDivisionMigration">
    <w:name w:val="SubDivisionMigration"/>
    <w:aliases w:val="sdm"/>
    <w:basedOn w:val="OPCParaBase"/>
    <w:rsid w:val="00BE745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E745E"/>
    <w:pPr>
      <w:keepNext/>
      <w:keepLines/>
      <w:spacing w:before="240" w:line="240" w:lineRule="auto"/>
      <w:ind w:left="1134" w:hanging="1134"/>
    </w:pPr>
    <w:rPr>
      <w:b/>
      <w:sz w:val="28"/>
    </w:rPr>
  </w:style>
  <w:style w:type="table" w:styleId="TableGrid">
    <w:name w:val="Table Grid"/>
    <w:basedOn w:val="TableNormal"/>
    <w:uiPriority w:val="59"/>
    <w:rsid w:val="00BE74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BE745E"/>
    <w:pPr>
      <w:spacing w:before="122" w:line="240" w:lineRule="auto"/>
      <w:ind w:left="1985" w:hanging="851"/>
    </w:pPr>
    <w:rPr>
      <w:sz w:val="18"/>
    </w:rPr>
  </w:style>
  <w:style w:type="paragraph" w:customStyle="1" w:styleId="FreeForm">
    <w:name w:val="FreeForm"/>
    <w:rsid w:val="00746C1A"/>
    <w:rPr>
      <w:rFonts w:ascii="Arial" w:hAnsi="Arial"/>
      <w:sz w:val="22"/>
    </w:rPr>
  </w:style>
  <w:style w:type="paragraph" w:customStyle="1" w:styleId="SOText">
    <w:name w:val="SO Text"/>
    <w:aliases w:val="sot"/>
    <w:link w:val="SOTextChar"/>
    <w:rsid w:val="00BE745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BE745E"/>
    <w:rPr>
      <w:sz w:val="22"/>
    </w:rPr>
  </w:style>
  <w:style w:type="paragraph" w:customStyle="1" w:styleId="SOTextNote">
    <w:name w:val="SO TextNote"/>
    <w:aliases w:val="sont"/>
    <w:basedOn w:val="SOText"/>
    <w:qFormat/>
    <w:rsid w:val="00BE745E"/>
    <w:pPr>
      <w:spacing w:before="122" w:line="198" w:lineRule="exact"/>
      <w:ind w:left="1843" w:hanging="709"/>
    </w:pPr>
    <w:rPr>
      <w:sz w:val="18"/>
    </w:rPr>
  </w:style>
  <w:style w:type="paragraph" w:customStyle="1" w:styleId="SOPara">
    <w:name w:val="SO Para"/>
    <w:aliases w:val="soa"/>
    <w:basedOn w:val="SOText"/>
    <w:link w:val="SOParaChar"/>
    <w:qFormat/>
    <w:rsid w:val="00BE745E"/>
    <w:pPr>
      <w:tabs>
        <w:tab w:val="right" w:pos="1786"/>
      </w:tabs>
      <w:spacing w:before="40"/>
      <w:ind w:left="2070" w:hanging="936"/>
    </w:pPr>
  </w:style>
  <w:style w:type="character" w:customStyle="1" w:styleId="SOParaChar">
    <w:name w:val="SO Para Char"/>
    <w:aliases w:val="soa Char"/>
    <w:basedOn w:val="DefaultParagraphFont"/>
    <w:link w:val="SOPara"/>
    <w:rsid w:val="00BE745E"/>
    <w:rPr>
      <w:sz w:val="22"/>
    </w:rPr>
  </w:style>
  <w:style w:type="paragraph" w:customStyle="1" w:styleId="SOBullet">
    <w:name w:val="SO Bullet"/>
    <w:aliases w:val="sotb"/>
    <w:basedOn w:val="SOText"/>
    <w:link w:val="SOBulletChar"/>
    <w:qFormat/>
    <w:rsid w:val="00BE745E"/>
    <w:pPr>
      <w:ind w:left="1559" w:hanging="425"/>
    </w:pPr>
  </w:style>
  <w:style w:type="character" w:customStyle="1" w:styleId="SOBulletChar">
    <w:name w:val="SO Bullet Char"/>
    <w:aliases w:val="sotb Char"/>
    <w:basedOn w:val="DefaultParagraphFont"/>
    <w:link w:val="SOBullet"/>
    <w:rsid w:val="00BE745E"/>
    <w:rPr>
      <w:sz w:val="22"/>
    </w:rPr>
  </w:style>
  <w:style w:type="paragraph" w:customStyle="1" w:styleId="SOBulletNote">
    <w:name w:val="SO BulletNote"/>
    <w:aliases w:val="sonb"/>
    <w:basedOn w:val="SOTextNote"/>
    <w:link w:val="SOBulletNoteChar"/>
    <w:qFormat/>
    <w:rsid w:val="00BE745E"/>
    <w:pPr>
      <w:tabs>
        <w:tab w:val="left" w:pos="1560"/>
      </w:tabs>
      <w:ind w:left="2268" w:hanging="1134"/>
    </w:pPr>
  </w:style>
  <w:style w:type="character" w:customStyle="1" w:styleId="SOBulletNoteChar">
    <w:name w:val="SO BulletNote Char"/>
    <w:aliases w:val="sonb Char"/>
    <w:basedOn w:val="DefaultParagraphFont"/>
    <w:link w:val="SOBulletNote"/>
    <w:rsid w:val="00BE745E"/>
    <w:rPr>
      <w:sz w:val="18"/>
    </w:rPr>
  </w:style>
  <w:style w:type="paragraph" w:customStyle="1" w:styleId="FileName">
    <w:name w:val="FileName"/>
    <w:basedOn w:val="Normal"/>
    <w:rsid w:val="00BE745E"/>
  </w:style>
  <w:style w:type="paragraph" w:customStyle="1" w:styleId="SOHeadBold">
    <w:name w:val="SO HeadBold"/>
    <w:aliases w:val="sohb"/>
    <w:basedOn w:val="SOText"/>
    <w:next w:val="SOText"/>
    <w:link w:val="SOHeadBoldChar"/>
    <w:qFormat/>
    <w:rsid w:val="00BE745E"/>
    <w:rPr>
      <w:b/>
    </w:rPr>
  </w:style>
  <w:style w:type="character" w:customStyle="1" w:styleId="SOHeadBoldChar">
    <w:name w:val="SO HeadBold Char"/>
    <w:aliases w:val="sohb Char"/>
    <w:basedOn w:val="DefaultParagraphFont"/>
    <w:link w:val="SOHeadBold"/>
    <w:rsid w:val="00BE745E"/>
    <w:rPr>
      <w:b/>
      <w:sz w:val="22"/>
    </w:rPr>
  </w:style>
  <w:style w:type="paragraph" w:customStyle="1" w:styleId="SOHeadItalic">
    <w:name w:val="SO HeadItalic"/>
    <w:aliases w:val="sohi"/>
    <w:basedOn w:val="SOText"/>
    <w:next w:val="SOText"/>
    <w:link w:val="SOHeadItalicChar"/>
    <w:qFormat/>
    <w:rsid w:val="00BE745E"/>
    <w:rPr>
      <w:i/>
    </w:rPr>
  </w:style>
  <w:style w:type="character" w:customStyle="1" w:styleId="SOHeadItalicChar">
    <w:name w:val="SO HeadItalic Char"/>
    <w:aliases w:val="sohi Char"/>
    <w:basedOn w:val="DefaultParagraphFont"/>
    <w:link w:val="SOHeadItalic"/>
    <w:rsid w:val="00BE745E"/>
    <w:rPr>
      <w:i/>
      <w:sz w:val="22"/>
    </w:rPr>
  </w:style>
  <w:style w:type="paragraph" w:customStyle="1" w:styleId="SOText2">
    <w:name w:val="SO Text2"/>
    <w:aliases w:val="sot2"/>
    <w:basedOn w:val="Normal"/>
    <w:next w:val="SOText"/>
    <w:link w:val="SOText2Char"/>
    <w:rsid w:val="00BE745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E745E"/>
    <w:rPr>
      <w:sz w:val="22"/>
    </w:rPr>
  </w:style>
  <w:style w:type="paragraph" w:customStyle="1" w:styleId="ETAsubitem">
    <w:name w:val="ETA(subitem)"/>
    <w:basedOn w:val="OPCParaBase"/>
    <w:rsid w:val="00BE745E"/>
    <w:pPr>
      <w:tabs>
        <w:tab w:val="right" w:pos="340"/>
      </w:tabs>
      <w:spacing w:before="60" w:line="240" w:lineRule="auto"/>
      <w:ind w:left="454" w:hanging="454"/>
    </w:pPr>
    <w:rPr>
      <w:sz w:val="20"/>
    </w:rPr>
  </w:style>
  <w:style w:type="paragraph" w:customStyle="1" w:styleId="ETApara">
    <w:name w:val="ETA(para)"/>
    <w:basedOn w:val="OPCParaBase"/>
    <w:rsid w:val="00BE745E"/>
    <w:pPr>
      <w:tabs>
        <w:tab w:val="right" w:pos="754"/>
      </w:tabs>
      <w:spacing w:before="60" w:line="240" w:lineRule="auto"/>
      <w:ind w:left="828" w:hanging="828"/>
    </w:pPr>
    <w:rPr>
      <w:sz w:val="20"/>
    </w:rPr>
  </w:style>
  <w:style w:type="paragraph" w:customStyle="1" w:styleId="ETAsubpara">
    <w:name w:val="ETA(subpara)"/>
    <w:basedOn w:val="OPCParaBase"/>
    <w:rsid w:val="00BE745E"/>
    <w:pPr>
      <w:tabs>
        <w:tab w:val="right" w:pos="1083"/>
      </w:tabs>
      <w:spacing w:before="60" w:line="240" w:lineRule="auto"/>
      <w:ind w:left="1191" w:hanging="1191"/>
    </w:pPr>
    <w:rPr>
      <w:sz w:val="20"/>
    </w:rPr>
  </w:style>
  <w:style w:type="paragraph" w:customStyle="1" w:styleId="ETAsub-subpara">
    <w:name w:val="ETA(sub-subpara)"/>
    <w:basedOn w:val="OPCParaBase"/>
    <w:rsid w:val="00BE745E"/>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BE745E"/>
    <w:rPr>
      <w:b/>
      <w:sz w:val="28"/>
      <w:szCs w:val="28"/>
    </w:rPr>
  </w:style>
  <w:style w:type="paragraph" w:customStyle="1" w:styleId="NotesHeading2">
    <w:name w:val="NotesHeading 2"/>
    <w:basedOn w:val="OPCParaBase"/>
    <w:next w:val="Normal"/>
    <w:rsid w:val="00BE745E"/>
    <w:rPr>
      <w:b/>
      <w:sz w:val="28"/>
      <w:szCs w:val="28"/>
    </w:rPr>
  </w:style>
  <w:style w:type="paragraph" w:customStyle="1" w:styleId="Transitional">
    <w:name w:val="Transitional"/>
    <w:aliases w:val="tr"/>
    <w:basedOn w:val="ItemHead"/>
    <w:next w:val="Item"/>
    <w:rsid w:val="00BE745E"/>
  </w:style>
  <w:style w:type="character" w:customStyle="1" w:styleId="subsectionChar">
    <w:name w:val="subsection Char"/>
    <w:aliases w:val="ss Char"/>
    <w:basedOn w:val="DefaultParagraphFont"/>
    <w:link w:val="subsection"/>
    <w:locked/>
    <w:rsid w:val="006A126E"/>
    <w:rPr>
      <w:rFonts w:eastAsia="Times New Roman" w:cs="Times New Roman"/>
      <w:sz w:val="22"/>
      <w:lang w:eastAsia="en-AU"/>
    </w:rPr>
  </w:style>
  <w:style w:type="character" w:customStyle="1" w:styleId="Heading1Char">
    <w:name w:val="Heading 1 Char"/>
    <w:basedOn w:val="DefaultParagraphFont"/>
    <w:link w:val="Heading1"/>
    <w:uiPriority w:val="9"/>
    <w:rsid w:val="006A126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A126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A126E"/>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6A126E"/>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rsid w:val="006A126E"/>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6A126E"/>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6A126E"/>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6A126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6A126E"/>
    <w:rPr>
      <w:rFonts w:asciiTheme="majorHAnsi" w:eastAsiaTheme="majorEastAsia" w:hAnsiTheme="majorHAnsi" w:cstheme="majorBidi"/>
      <w:i/>
      <w:iCs/>
      <w:color w:val="404040" w:themeColor="text1" w:themeTint="BF"/>
    </w:rPr>
  </w:style>
  <w:style w:type="character" w:customStyle="1" w:styleId="notetextChar">
    <w:name w:val="note(text) Char"/>
    <w:aliases w:val="n Char"/>
    <w:basedOn w:val="DefaultParagraphFont"/>
    <w:link w:val="notetext"/>
    <w:rsid w:val="00EE6F5B"/>
    <w:rPr>
      <w:rFonts w:eastAsia="Times New Roman" w:cs="Times New Roman"/>
      <w:sz w:val="18"/>
      <w:lang w:eastAsia="en-AU"/>
    </w:rPr>
  </w:style>
  <w:style w:type="character" w:customStyle="1" w:styleId="paragraphChar">
    <w:name w:val="paragraph Char"/>
    <w:aliases w:val="a Char"/>
    <w:basedOn w:val="DefaultParagraphFont"/>
    <w:link w:val="paragraph"/>
    <w:locked/>
    <w:rsid w:val="009561BE"/>
    <w:rPr>
      <w:rFonts w:eastAsia="Times New Roman" w:cs="Times New Roman"/>
      <w:sz w:val="22"/>
      <w:lang w:eastAsia="en-AU"/>
    </w:rPr>
  </w:style>
  <w:style w:type="character" w:customStyle="1" w:styleId="ActHead5Char">
    <w:name w:val="ActHead 5 Char"/>
    <w:aliases w:val="s Char"/>
    <w:basedOn w:val="DefaultParagraphFont"/>
    <w:link w:val="ActHead5"/>
    <w:rsid w:val="00B648CF"/>
    <w:rPr>
      <w:rFonts w:eastAsia="Times New Roman" w:cs="Times New Roman"/>
      <w:b/>
      <w:kern w:val="28"/>
      <w:sz w:val="24"/>
      <w:lang w:eastAsia="en-AU"/>
    </w:rPr>
  </w:style>
  <w:style w:type="character" w:styleId="Hyperlink">
    <w:name w:val="Hyperlink"/>
    <w:basedOn w:val="DefaultParagraphFont"/>
    <w:uiPriority w:val="99"/>
    <w:unhideWhenUsed/>
    <w:rsid w:val="000D5588"/>
    <w:rPr>
      <w:color w:val="0000FF" w:themeColor="hyperlink"/>
      <w:u w:val="single"/>
    </w:rPr>
  </w:style>
  <w:style w:type="character" w:styleId="FollowedHyperlink">
    <w:name w:val="FollowedHyperlink"/>
    <w:basedOn w:val="DefaultParagraphFont"/>
    <w:uiPriority w:val="99"/>
    <w:semiHidden/>
    <w:unhideWhenUsed/>
    <w:rsid w:val="00363C14"/>
    <w:rPr>
      <w:color w:val="800080" w:themeColor="followedHyperlink"/>
      <w:u w:val="single"/>
    </w:rPr>
  </w:style>
  <w:style w:type="paragraph" w:styleId="BalloonText">
    <w:name w:val="Balloon Text"/>
    <w:basedOn w:val="Normal"/>
    <w:link w:val="BalloonTextChar"/>
    <w:uiPriority w:val="99"/>
    <w:semiHidden/>
    <w:unhideWhenUsed/>
    <w:rsid w:val="00855F9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F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Bills\bill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CB678-A662-420E-ACD2-0BDDAB0FB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bill_new.dotx</Template>
  <TotalTime>0</TotalTime>
  <Pages>4</Pages>
  <Words>8154</Words>
  <Characters>41100</Characters>
  <Application>Microsoft Office Word</Application>
  <DocSecurity>2</DocSecurity>
  <PresentationFormat/>
  <Lines>1081</Lines>
  <Paragraphs>713</Paragraphs>
  <ScaleCrop>false</ScaleCrop>
  <HeadingPairs>
    <vt:vector size="2" baseType="variant">
      <vt:variant>
        <vt:lpstr>Title</vt:lpstr>
      </vt:variant>
      <vt:variant>
        <vt:i4>1</vt:i4>
      </vt:variant>
    </vt:vector>
  </HeadingPairs>
  <TitlesOfParts>
    <vt:vector size="1" baseType="lpstr">
      <vt:lpstr>Payment Times Reporting Bill 2020</vt:lpstr>
    </vt:vector>
  </TitlesOfParts>
  <Manager/>
  <Company/>
  <LinksUpToDate>false</LinksUpToDate>
  <CharactersWithSpaces>48541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Payment Times Reporting Bill 2020</dc:title>
  <dc:subject>Exposure Draft</dc:subject>
  <dc:creator/>
  <cp:keywords/>
  <dc:description/>
  <cp:lastModifiedBy/>
  <cp:revision>1</cp:revision>
  <cp:lastPrinted>2020-02-14T03:46:00Z</cp:lastPrinted>
  <dcterms:created xsi:type="dcterms:W3CDTF">2020-02-18T04:02:00Z</dcterms:created>
  <dcterms:modified xsi:type="dcterms:W3CDTF">2021-07-15T03:38:00Z</dcterms:modified>
  <cp:category/>
  <cp:contentStatus/>
  <dc:language/>
  <cp:version/>
</cp:coreProperties>
</file>