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EB7A" w14:textId="77777777" w:rsidR="00C3452B" w:rsidRPr="00DB0B63" w:rsidRDefault="00C3452B" w:rsidP="00C3452B">
      <w:pPr>
        <w:pStyle w:val="Baseparagraphcentred"/>
      </w:pPr>
      <w:bookmarkStart w:id="0" w:name="_Hlk75293630"/>
    </w:p>
    <w:p w14:paraId="21015840" w14:textId="11AB3444" w:rsidR="00C3452B" w:rsidRDefault="00C3452B" w:rsidP="00C3452B">
      <w:pPr>
        <w:pStyle w:val="Baseparagraphcentred"/>
      </w:pPr>
    </w:p>
    <w:p w14:paraId="7000BF43" w14:textId="67B64DC5" w:rsidR="00436AF7" w:rsidRDefault="00436AF7" w:rsidP="00C3452B">
      <w:pPr>
        <w:pStyle w:val="Baseparagraphcentred"/>
      </w:pPr>
    </w:p>
    <w:p w14:paraId="57D27613" w14:textId="4008AC3E" w:rsidR="00436AF7" w:rsidRDefault="00436AF7" w:rsidP="00C3452B">
      <w:pPr>
        <w:pStyle w:val="Baseparagraphcentred"/>
      </w:pPr>
    </w:p>
    <w:p w14:paraId="27C48B3C" w14:textId="3A1E45ED" w:rsidR="00436AF7" w:rsidRDefault="00436AF7" w:rsidP="00C3452B">
      <w:pPr>
        <w:pStyle w:val="Baseparagraphcentred"/>
      </w:pPr>
    </w:p>
    <w:p w14:paraId="366D79BA" w14:textId="20E3AC3D" w:rsidR="00436AF7" w:rsidRDefault="00436AF7" w:rsidP="00C3452B">
      <w:pPr>
        <w:pStyle w:val="Baseparagraphcentred"/>
      </w:pPr>
    </w:p>
    <w:p w14:paraId="59536791" w14:textId="6FB9037C" w:rsidR="00436AF7" w:rsidRDefault="00436AF7" w:rsidP="00C3452B">
      <w:pPr>
        <w:pStyle w:val="Baseparagraphcentred"/>
      </w:pPr>
    </w:p>
    <w:p w14:paraId="27C795C6" w14:textId="2EC98BCC" w:rsidR="00436AF7" w:rsidRDefault="00436AF7" w:rsidP="00C3452B">
      <w:pPr>
        <w:pStyle w:val="Baseparagraphcentred"/>
      </w:pPr>
    </w:p>
    <w:p w14:paraId="4BA35A2E" w14:textId="77777777" w:rsidR="00C3452B" w:rsidRPr="00DB0B63" w:rsidRDefault="00C3452B" w:rsidP="00C3452B">
      <w:pPr>
        <w:pStyle w:val="Baseparagraphcentred"/>
      </w:pPr>
    </w:p>
    <w:p w14:paraId="0024BAB2" w14:textId="4BFC0A08" w:rsidR="00C3452B" w:rsidRPr="00DB0B63" w:rsidRDefault="00C56FC6" w:rsidP="00436AF7">
      <w:pPr>
        <w:pStyle w:val="BillName"/>
      </w:pPr>
      <w:bookmarkStart w:id="1" w:name="BillName"/>
      <w:bookmarkEnd w:id="1"/>
      <w:r w:rsidRPr="00DB0B63">
        <w:t>Treasury Laws Amendment (Measures for Consultation) Bill 2021: Compensation Scheme of Last Resort</w:t>
      </w:r>
    </w:p>
    <w:p w14:paraId="1C1AE8B4" w14:textId="77777777" w:rsidR="00C3452B" w:rsidRPr="00DB0B63" w:rsidRDefault="00C3452B" w:rsidP="00C3452B">
      <w:pPr>
        <w:pStyle w:val="Baseparagraphcentred"/>
      </w:pPr>
    </w:p>
    <w:p w14:paraId="4F5DF10C" w14:textId="77777777" w:rsidR="00C3452B" w:rsidRPr="00DB0B63" w:rsidRDefault="00C3452B" w:rsidP="00C3452B">
      <w:pPr>
        <w:pStyle w:val="Baseparagraphcentred"/>
      </w:pPr>
    </w:p>
    <w:p w14:paraId="61F52F4D" w14:textId="55FFDBB1" w:rsidR="00C3452B" w:rsidRDefault="00C3452B" w:rsidP="00C3452B">
      <w:pPr>
        <w:pStyle w:val="Baseparagraphcentred"/>
      </w:pPr>
    </w:p>
    <w:p w14:paraId="539BEF10" w14:textId="77777777" w:rsidR="00436AF7" w:rsidRPr="00DB0B63" w:rsidRDefault="00436AF7" w:rsidP="00C3452B">
      <w:pPr>
        <w:pStyle w:val="Baseparagraphcentred"/>
      </w:pPr>
    </w:p>
    <w:p w14:paraId="162483ED" w14:textId="43BA8443" w:rsidR="00C3452B" w:rsidRPr="00DB0B63" w:rsidRDefault="00436AF7" w:rsidP="00C3452B">
      <w:pPr>
        <w:pStyle w:val="Baseparagraphcentred"/>
      </w:pPr>
      <w:r>
        <w:t>EXPOS</w:t>
      </w:r>
      <w:r w:rsidR="002F15E0">
        <w:t>U</w:t>
      </w:r>
      <w:r>
        <w:t xml:space="preserve">RE DRAFT </w:t>
      </w:r>
      <w:r w:rsidR="00C3452B" w:rsidRPr="00DB0B63">
        <w:t xml:space="preserve">EXPLANATORY </w:t>
      </w:r>
      <w:r>
        <w:t>MATERIALS</w:t>
      </w:r>
    </w:p>
    <w:p w14:paraId="11E5E49B" w14:textId="77777777" w:rsidR="00C3452B" w:rsidRPr="00DB0B63" w:rsidRDefault="00C3452B" w:rsidP="00C3452B">
      <w:pPr>
        <w:pStyle w:val="Baseparagraphcentred"/>
      </w:pPr>
    </w:p>
    <w:p w14:paraId="3B7FC90E" w14:textId="77777777" w:rsidR="00C3452B" w:rsidRPr="00DB0B63" w:rsidRDefault="00C3452B" w:rsidP="00C3452B">
      <w:pPr>
        <w:pStyle w:val="Baseparagraphcentred"/>
      </w:pPr>
    </w:p>
    <w:p w14:paraId="132AFD97" w14:textId="77777777" w:rsidR="00C3452B" w:rsidRPr="00DB0B63" w:rsidRDefault="00C3452B" w:rsidP="00C3452B">
      <w:pPr>
        <w:pStyle w:val="ParaCentredNoSpacing"/>
      </w:pPr>
    </w:p>
    <w:p w14:paraId="734F5202" w14:textId="77777777" w:rsidR="00C3452B" w:rsidRPr="00DB0B63" w:rsidRDefault="00C3452B" w:rsidP="00C3452B"/>
    <w:p w14:paraId="450A13DB" w14:textId="77777777" w:rsidR="00C3452B" w:rsidRPr="00DB0B63" w:rsidRDefault="00C3452B" w:rsidP="00C3452B">
      <w:pPr>
        <w:sectPr w:rsidR="00C3452B" w:rsidRPr="00DB0B63"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2EA89F96" w14:textId="77777777" w:rsidR="00C3452B" w:rsidRPr="00DB0B63" w:rsidRDefault="00C3452B" w:rsidP="00C3452B">
      <w:pPr>
        <w:pStyle w:val="TOCHeading"/>
      </w:pPr>
      <w:r w:rsidRPr="00DB0B63">
        <w:lastRenderedPageBreak/>
        <w:t>Table of contents</w:t>
      </w:r>
    </w:p>
    <w:p w14:paraId="50D9E38D" w14:textId="398BB362" w:rsidR="0087612D" w:rsidRDefault="00C3452B">
      <w:pPr>
        <w:pStyle w:val="TOC2"/>
        <w:rPr>
          <w:rFonts w:asciiTheme="minorHAnsi" w:eastAsiaTheme="minorEastAsia" w:hAnsiTheme="minorHAnsi" w:cstheme="minorBidi"/>
          <w:sz w:val="22"/>
          <w:szCs w:val="22"/>
        </w:rPr>
      </w:pPr>
      <w:r w:rsidRPr="00DB0B63">
        <w:fldChar w:fldCharType="begin"/>
      </w:r>
      <w:r w:rsidRPr="00DB0B63">
        <w:instrText xml:space="preserve"> TOC \t "Chapter Heading,1,Chapter heading subdocument,2" </w:instrText>
      </w:r>
      <w:r w:rsidRPr="00DB0B63">
        <w:fldChar w:fldCharType="separate"/>
      </w:r>
      <w:r w:rsidR="0087612D">
        <w:t>Glossary</w:t>
      </w:r>
      <w:r w:rsidR="0087612D">
        <w:tab/>
      </w:r>
      <w:r w:rsidR="0087612D">
        <w:fldChar w:fldCharType="begin"/>
      </w:r>
      <w:r w:rsidR="0087612D">
        <w:instrText xml:space="preserve"> PAGEREF _Toc75799112 \h </w:instrText>
      </w:r>
      <w:r w:rsidR="0087612D">
        <w:fldChar w:fldCharType="separate"/>
      </w:r>
      <w:r w:rsidR="0095551C">
        <w:t>1</w:t>
      </w:r>
      <w:r w:rsidR="0087612D">
        <w:fldChar w:fldCharType="end"/>
      </w:r>
    </w:p>
    <w:p w14:paraId="51FB76DB" w14:textId="69EEE959" w:rsidR="0087612D" w:rsidRDefault="0087612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Compensation scheme of last resort</w:t>
      </w:r>
      <w:r>
        <w:rPr>
          <w:noProof/>
        </w:rPr>
        <w:tab/>
      </w:r>
      <w:r>
        <w:rPr>
          <w:noProof/>
        </w:rPr>
        <w:fldChar w:fldCharType="begin"/>
      </w:r>
      <w:r>
        <w:rPr>
          <w:noProof/>
        </w:rPr>
        <w:instrText xml:space="preserve"> PAGEREF _Toc75799113 \h </w:instrText>
      </w:r>
      <w:r>
        <w:rPr>
          <w:noProof/>
        </w:rPr>
      </w:r>
      <w:r>
        <w:rPr>
          <w:noProof/>
        </w:rPr>
        <w:fldChar w:fldCharType="separate"/>
      </w:r>
      <w:r w:rsidR="0095551C">
        <w:rPr>
          <w:noProof/>
        </w:rPr>
        <w:t>5</w:t>
      </w:r>
      <w:r>
        <w:rPr>
          <w:noProof/>
        </w:rPr>
        <w:fldChar w:fldCharType="end"/>
      </w:r>
    </w:p>
    <w:p w14:paraId="370B9935" w14:textId="1B166B86" w:rsidR="0087612D" w:rsidRDefault="0087612D">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Financial services compensation scheme of last resort levy</w:t>
      </w:r>
      <w:r>
        <w:rPr>
          <w:noProof/>
        </w:rPr>
        <w:tab/>
      </w:r>
      <w:r>
        <w:rPr>
          <w:noProof/>
        </w:rPr>
        <w:fldChar w:fldCharType="begin"/>
      </w:r>
      <w:r>
        <w:rPr>
          <w:noProof/>
        </w:rPr>
        <w:instrText xml:space="preserve"> PAGEREF _Toc75799114 \h </w:instrText>
      </w:r>
      <w:r>
        <w:rPr>
          <w:noProof/>
        </w:rPr>
      </w:r>
      <w:r>
        <w:rPr>
          <w:noProof/>
        </w:rPr>
        <w:fldChar w:fldCharType="separate"/>
      </w:r>
      <w:r w:rsidR="0095551C">
        <w:rPr>
          <w:noProof/>
        </w:rPr>
        <w:t>14</w:t>
      </w:r>
      <w:r>
        <w:rPr>
          <w:noProof/>
        </w:rPr>
        <w:fldChar w:fldCharType="end"/>
      </w:r>
    </w:p>
    <w:p w14:paraId="292EEEEB" w14:textId="695B2EEC" w:rsidR="00C3452B" w:rsidRPr="00DB0B63" w:rsidRDefault="00C3452B" w:rsidP="00C3452B">
      <w:pPr>
        <w:rPr>
          <w:rFonts w:ascii="Helvetica" w:hAnsi="Helvetica"/>
          <w:noProof/>
          <w:sz w:val="24"/>
        </w:rPr>
      </w:pPr>
      <w:r w:rsidRPr="00DB0B63">
        <w:rPr>
          <w:rFonts w:ascii="Helvetica" w:hAnsi="Helvetica"/>
          <w:noProof/>
          <w:sz w:val="24"/>
        </w:rPr>
        <w:fldChar w:fldCharType="end"/>
      </w:r>
    </w:p>
    <w:p w14:paraId="089064F9" w14:textId="77777777" w:rsidR="00C3452B" w:rsidRPr="00DB0B63" w:rsidRDefault="00C3452B" w:rsidP="00C3452B">
      <w:pPr>
        <w:pStyle w:val="Hiddentext"/>
      </w:pPr>
    </w:p>
    <w:p w14:paraId="267E4F65" w14:textId="77777777" w:rsidR="00C3452B" w:rsidRPr="00DB0B63" w:rsidRDefault="00C3452B" w:rsidP="00C3452B">
      <w:pPr>
        <w:pStyle w:val="base-text-paragraphnonumbers"/>
        <w:sectPr w:rsidR="00C3452B" w:rsidRPr="00DB0B63"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6B88C3D" w14:textId="77777777" w:rsidR="00C3452B" w:rsidRPr="00DB0B63" w:rsidRDefault="00C3452B" w:rsidP="00C3452B">
      <w:pPr>
        <w:pStyle w:val="Chapterheadingsubdocument"/>
      </w:pPr>
      <w:bookmarkStart w:id="24" w:name="_Toc75799112"/>
      <w:r w:rsidRPr="00DB0B63">
        <w:rPr>
          <w:rStyle w:val="ChapterNameOnly"/>
        </w:rPr>
        <w:lastRenderedPageBreak/>
        <w:t>Glossary</w:t>
      </w:r>
      <w:bookmarkEnd w:id="24"/>
    </w:p>
    <w:p w14:paraId="00E8E2FF" w14:textId="3DA90DA4" w:rsidR="00C3452B" w:rsidRPr="00DB0B63" w:rsidRDefault="00C3452B" w:rsidP="00C3452B">
      <w:pPr>
        <w:pStyle w:val="BTPwithextraspacing"/>
      </w:pPr>
      <w:r w:rsidRPr="00DB0B63">
        <w:t xml:space="preserve">The following abbreviations and acronyms are used throughout this </w:t>
      </w:r>
      <w:r w:rsidR="006F3247" w:rsidRPr="00DB0B63">
        <w:t xml:space="preserve">exposure draft </w:t>
      </w:r>
      <w:r w:rsidRPr="00DB0B63">
        <w:t xml:space="preserve">explanatory </w:t>
      </w:r>
      <w:r w:rsidR="006F3247" w:rsidRPr="00DB0B63">
        <w:t>material</w:t>
      </w:r>
      <w:r w:rsidRPr="00DB0B63">
        <w:t>.</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DB0B63" w14:paraId="7ECF216E" w14:textId="77777777" w:rsidTr="0018790D">
        <w:tc>
          <w:tcPr>
            <w:tcW w:w="2721" w:type="dxa"/>
          </w:tcPr>
          <w:p w14:paraId="0158F428" w14:textId="77777777" w:rsidR="00C3452B" w:rsidRPr="00DB0B63" w:rsidRDefault="00C3452B" w:rsidP="00464A7A">
            <w:pPr>
              <w:pStyle w:val="tableheaderwithintable"/>
            </w:pPr>
            <w:r w:rsidRPr="00DB0B63">
              <w:t>Abbreviation</w:t>
            </w:r>
          </w:p>
        </w:tc>
        <w:tc>
          <w:tcPr>
            <w:tcW w:w="3885" w:type="dxa"/>
          </w:tcPr>
          <w:p w14:paraId="4C9B59C1" w14:textId="77777777" w:rsidR="00C3452B" w:rsidRPr="00DB0B63" w:rsidRDefault="00C3452B" w:rsidP="00464A7A">
            <w:pPr>
              <w:pStyle w:val="tableheaderwithintable"/>
            </w:pPr>
            <w:r w:rsidRPr="00DB0B63">
              <w:t>Definition</w:t>
            </w:r>
          </w:p>
        </w:tc>
      </w:tr>
      <w:tr w:rsidR="00C3452B" w:rsidRPr="00DB0B63" w14:paraId="1A5EB47F" w14:textId="77777777" w:rsidTr="0018790D">
        <w:tc>
          <w:tcPr>
            <w:tcW w:w="2721" w:type="dxa"/>
          </w:tcPr>
          <w:p w14:paraId="6B426228" w14:textId="15473045" w:rsidR="00C3452B" w:rsidRPr="00DB0B63" w:rsidRDefault="00CA3AD8" w:rsidP="00464A7A">
            <w:pPr>
              <w:pStyle w:val="Glossarytabletext"/>
              <w:rPr>
                <w:color w:val="000000" w:themeColor="text1"/>
                <w:lang w:val="en-US" w:eastAsia="en-US"/>
              </w:rPr>
            </w:pPr>
            <w:bookmarkStart w:id="25" w:name="GlossaryTableStart"/>
            <w:bookmarkEnd w:id="25"/>
            <w:r w:rsidRPr="00DB0B63">
              <w:rPr>
                <w:color w:val="000000" w:themeColor="text1"/>
                <w:lang w:val="en-US" w:eastAsia="en-US"/>
              </w:rPr>
              <w:t xml:space="preserve">AFCA </w:t>
            </w:r>
          </w:p>
        </w:tc>
        <w:tc>
          <w:tcPr>
            <w:tcW w:w="3885" w:type="dxa"/>
          </w:tcPr>
          <w:p w14:paraId="6CBC99A1" w14:textId="1EDDC75D" w:rsidR="00C3452B" w:rsidRPr="00DB0B63" w:rsidRDefault="00CA3AD8" w:rsidP="00464A7A">
            <w:pPr>
              <w:pStyle w:val="Glossarytabletext"/>
              <w:rPr>
                <w:color w:val="000000" w:themeColor="text1"/>
                <w:lang w:val="en-US" w:eastAsia="en-US"/>
              </w:rPr>
            </w:pPr>
            <w:r w:rsidRPr="00DB0B63">
              <w:rPr>
                <w:color w:val="000000" w:themeColor="text1"/>
                <w:lang w:val="en-US" w:eastAsia="en-US"/>
              </w:rPr>
              <w:t>Australian Financial Complaints Authority</w:t>
            </w:r>
          </w:p>
        </w:tc>
      </w:tr>
      <w:tr w:rsidR="00B35D29" w:rsidRPr="00DB0B63" w14:paraId="77EA1BCA" w14:textId="77777777" w:rsidTr="0018790D">
        <w:tc>
          <w:tcPr>
            <w:tcW w:w="2721" w:type="dxa"/>
          </w:tcPr>
          <w:p w14:paraId="5DC0E6B2" w14:textId="38973C25" w:rsidR="00B35D29" w:rsidRPr="00DB0B63" w:rsidRDefault="00B35D29" w:rsidP="00464A7A">
            <w:pPr>
              <w:pStyle w:val="Glossarytabletext"/>
              <w:rPr>
                <w:color w:val="000000" w:themeColor="text1"/>
                <w:lang w:val="en-US" w:eastAsia="en-US"/>
              </w:rPr>
            </w:pPr>
            <w:r w:rsidRPr="00DB0B63">
              <w:rPr>
                <w:color w:val="000000" w:themeColor="text1"/>
                <w:lang w:val="en-US" w:eastAsia="en-US"/>
              </w:rPr>
              <w:t>AFCA Fees Bill</w:t>
            </w:r>
          </w:p>
        </w:tc>
        <w:tc>
          <w:tcPr>
            <w:tcW w:w="3885" w:type="dxa"/>
          </w:tcPr>
          <w:p w14:paraId="4C5F1D0B" w14:textId="40F1C187" w:rsidR="00B35D29" w:rsidRPr="00DB0B63" w:rsidRDefault="00B35D29" w:rsidP="00464A7A">
            <w:pPr>
              <w:pStyle w:val="Glossarytabletext"/>
              <w:rPr>
                <w:color w:val="000000" w:themeColor="text1"/>
                <w:lang w:val="en-US" w:eastAsia="en-US"/>
              </w:rPr>
            </w:pPr>
            <w:r w:rsidRPr="00DB0B63">
              <w:t>Financial Services Compensation Scheme of Last Resort Levy (AFCA Fees) Bill 2021</w:t>
            </w:r>
          </w:p>
        </w:tc>
      </w:tr>
      <w:tr w:rsidR="00C3452B" w:rsidRPr="00DB0B63" w14:paraId="1E5D76B5" w14:textId="77777777" w:rsidTr="0018790D">
        <w:tc>
          <w:tcPr>
            <w:tcW w:w="2721" w:type="dxa"/>
          </w:tcPr>
          <w:p w14:paraId="3E3F1B1E" w14:textId="472A2686" w:rsidR="00C3452B" w:rsidRPr="00DB0B63" w:rsidRDefault="00CA3AD8" w:rsidP="00464A7A">
            <w:pPr>
              <w:pStyle w:val="Glossarytabletext"/>
              <w:rPr>
                <w:color w:val="000000" w:themeColor="text1"/>
                <w:lang w:val="en-US" w:eastAsia="en-US"/>
              </w:rPr>
            </w:pPr>
            <w:r w:rsidRPr="00DB0B63">
              <w:rPr>
                <w:color w:val="000000" w:themeColor="text1"/>
                <w:lang w:val="en-US" w:eastAsia="en-US"/>
              </w:rPr>
              <w:t xml:space="preserve">ASIC </w:t>
            </w:r>
          </w:p>
        </w:tc>
        <w:tc>
          <w:tcPr>
            <w:tcW w:w="3885" w:type="dxa"/>
          </w:tcPr>
          <w:p w14:paraId="16002378" w14:textId="1491BD91" w:rsidR="00C3452B" w:rsidRPr="00DB0B63" w:rsidRDefault="00CA3AD8" w:rsidP="00464A7A">
            <w:pPr>
              <w:pStyle w:val="Glossarytabletext"/>
              <w:rPr>
                <w:color w:val="000000" w:themeColor="text1"/>
                <w:lang w:val="en-US" w:eastAsia="en-US"/>
              </w:rPr>
            </w:pPr>
            <w:r w:rsidRPr="00DB0B63">
              <w:rPr>
                <w:color w:val="000000" w:themeColor="text1"/>
                <w:lang w:val="en-US" w:eastAsia="en-US"/>
              </w:rPr>
              <w:t xml:space="preserve">The Australian Securities and Investments Commission </w:t>
            </w:r>
          </w:p>
        </w:tc>
      </w:tr>
      <w:tr w:rsidR="009C34CD" w:rsidRPr="00DB0B63" w14:paraId="7FE4CC35" w14:textId="77777777" w:rsidTr="0018790D">
        <w:tc>
          <w:tcPr>
            <w:tcW w:w="2721" w:type="dxa"/>
          </w:tcPr>
          <w:p w14:paraId="2422CCDA" w14:textId="7F2EDEAD" w:rsidR="009C34CD" w:rsidRPr="00DB0B63" w:rsidRDefault="009C34CD" w:rsidP="00464A7A">
            <w:pPr>
              <w:pStyle w:val="Glossarytabletext"/>
              <w:rPr>
                <w:lang w:val="en-US" w:eastAsia="en-US"/>
              </w:rPr>
            </w:pPr>
            <w:r w:rsidRPr="00DB0B63">
              <w:t xml:space="preserve">ASIC supervisory cost recovery levy framework </w:t>
            </w:r>
          </w:p>
        </w:tc>
        <w:tc>
          <w:tcPr>
            <w:tcW w:w="3885" w:type="dxa"/>
          </w:tcPr>
          <w:p w14:paraId="66199E8F" w14:textId="2B93F251" w:rsidR="009C34CD" w:rsidRPr="00DB0B63" w:rsidRDefault="009C34CD" w:rsidP="00464A7A">
            <w:pPr>
              <w:pStyle w:val="Glossarytabletext"/>
            </w:pPr>
            <w:r w:rsidRPr="00DB0B63">
              <w:t xml:space="preserve">The levy framework established by the </w:t>
            </w:r>
            <w:r w:rsidRPr="00DB0B63">
              <w:rPr>
                <w:i/>
                <w:iCs/>
              </w:rPr>
              <w:t>ASIC Supervisory Cost Recovery Levy Act 2017</w:t>
            </w:r>
          </w:p>
        </w:tc>
      </w:tr>
      <w:tr w:rsidR="00B35D29" w:rsidRPr="00DB0B63" w14:paraId="107E513D" w14:textId="77777777" w:rsidTr="0018790D">
        <w:tc>
          <w:tcPr>
            <w:tcW w:w="2721" w:type="dxa"/>
          </w:tcPr>
          <w:p w14:paraId="0152F4DB" w14:textId="345B5C27" w:rsidR="00B35D29" w:rsidRPr="00DB0B63" w:rsidRDefault="00B35D29" w:rsidP="00464A7A">
            <w:pPr>
              <w:pStyle w:val="Glossarytabletext"/>
              <w:rPr>
                <w:lang w:val="en-US" w:eastAsia="en-US"/>
              </w:rPr>
            </w:pPr>
            <w:r w:rsidRPr="00DB0B63">
              <w:rPr>
                <w:lang w:val="en-US" w:eastAsia="en-US"/>
              </w:rPr>
              <w:t>Collection Bill</w:t>
            </w:r>
          </w:p>
        </w:tc>
        <w:tc>
          <w:tcPr>
            <w:tcW w:w="3885" w:type="dxa"/>
          </w:tcPr>
          <w:p w14:paraId="66882848" w14:textId="3FA941D6" w:rsidR="00B35D29" w:rsidRPr="00DB0B63" w:rsidRDefault="00B35D29" w:rsidP="00464A7A">
            <w:pPr>
              <w:pStyle w:val="Glossarytabletext"/>
              <w:rPr>
                <w:i/>
                <w:iCs/>
                <w:lang w:val="en-US" w:eastAsia="en-US"/>
              </w:rPr>
            </w:pPr>
            <w:r w:rsidRPr="00DB0B63">
              <w:t>Financial Services Compensation Scheme of Last Resort Levy (Collection) Bill 2021</w:t>
            </w:r>
          </w:p>
        </w:tc>
      </w:tr>
      <w:tr w:rsidR="00C3452B" w:rsidRPr="00DB0B63" w14:paraId="3AC1D6F8" w14:textId="77777777" w:rsidTr="0018790D">
        <w:tc>
          <w:tcPr>
            <w:tcW w:w="2721" w:type="dxa"/>
          </w:tcPr>
          <w:p w14:paraId="029FB581" w14:textId="65C3D462" w:rsidR="00C3452B" w:rsidRPr="00DB0B63" w:rsidRDefault="00E4060C" w:rsidP="00464A7A">
            <w:pPr>
              <w:pStyle w:val="Glossarytabletext"/>
              <w:rPr>
                <w:lang w:val="en-US" w:eastAsia="en-US"/>
              </w:rPr>
            </w:pPr>
            <w:r w:rsidRPr="00DB0B63">
              <w:rPr>
                <w:lang w:val="en-US" w:eastAsia="en-US"/>
              </w:rPr>
              <w:t>Corporations Act</w:t>
            </w:r>
          </w:p>
        </w:tc>
        <w:tc>
          <w:tcPr>
            <w:tcW w:w="3885" w:type="dxa"/>
          </w:tcPr>
          <w:p w14:paraId="4402CEBC" w14:textId="30CE18D2" w:rsidR="00C3452B" w:rsidRPr="00DB0B63" w:rsidRDefault="00E4060C" w:rsidP="00464A7A">
            <w:pPr>
              <w:pStyle w:val="Glossarytabletext"/>
              <w:rPr>
                <w:lang w:val="en-US" w:eastAsia="en-US"/>
              </w:rPr>
            </w:pPr>
            <w:r w:rsidRPr="00DB0B63">
              <w:rPr>
                <w:i/>
                <w:iCs/>
                <w:lang w:val="en-US" w:eastAsia="en-US"/>
              </w:rPr>
              <w:t>Corporations Act</w:t>
            </w:r>
            <w:r w:rsidR="00637CE0">
              <w:rPr>
                <w:i/>
                <w:iCs/>
                <w:lang w:val="en-US" w:eastAsia="en-US"/>
              </w:rPr>
              <w:t xml:space="preserve"> 2001</w:t>
            </w:r>
          </w:p>
        </w:tc>
      </w:tr>
      <w:tr w:rsidR="00B35D29" w:rsidRPr="00DB0B63" w14:paraId="222AB1BF" w14:textId="77777777" w:rsidTr="0018790D">
        <w:tc>
          <w:tcPr>
            <w:tcW w:w="2721" w:type="dxa"/>
          </w:tcPr>
          <w:p w14:paraId="01316AC0" w14:textId="6DAF16F1" w:rsidR="00B35D29" w:rsidRPr="00DB0B63" w:rsidRDefault="00B35D29" w:rsidP="00B35D29">
            <w:pPr>
              <w:pStyle w:val="Glossarytabletext"/>
              <w:rPr>
                <w:lang w:val="en-US" w:eastAsia="en-US"/>
              </w:rPr>
            </w:pPr>
            <w:r w:rsidRPr="00DB0B63">
              <w:rPr>
                <w:lang w:val="en-US" w:eastAsia="en-US"/>
              </w:rPr>
              <w:t xml:space="preserve">Financial Services Royal Commission Final Report </w:t>
            </w:r>
          </w:p>
        </w:tc>
        <w:tc>
          <w:tcPr>
            <w:tcW w:w="3885" w:type="dxa"/>
          </w:tcPr>
          <w:p w14:paraId="5FD8FB39" w14:textId="71100F3D" w:rsidR="00B35D29" w:rsidRPr="00DB0B63" w:rsidRDefault="00B35D29" w:rsidP="00B35D29">
            <w:pPr>
              <w:pStyle w:val="Glossarytabletext"/>
            </w:pPr>
            <w:r w:rsidRPr="00DB0B63">
              <w:rPr>
                <w:lang w:val="en-US" w:eastAsia="en-US"/>
              </w:rPr>
              <w:t>The Final Report of the Royal Commission into Misconduct in the Banking, Superannuation and Financial Services Industry</w:t>
            </w:r>
          </w:p>
        </w:tc>
      </w:tr>
      <w:tr w:rsidR="00B35D29" w:rsidRPr="00DB0B63" w14:paraId="0657A3F6" w14:textId="77777777" w:rsidTr="0018790D">
        <w:tc>
          <w:tcPr>
            <w:tcW w:w="2721" w:type="dxa"/>
          </w:tcPr>
          <w:p w14:paraId="1126447B" w14:textId="70603270" w:rsidR="00B35D29" w:rsidRPr="00DB0B63" w:rsidRDefault="00B35D29" w:rsidP="00464A7A">
            <w:pPr>
              <w:pStyle w:val="Glossarytabletext"/>
              <w:rPr>
                <w:lang w:val="en-US" w:eastAsia="en-US"/>
              </w:rPr>
            </w:pPr>
            <w:r w:rsidRPr="00DB0B63">
              <w:rPr>
                <w:lang w:val="en-US" w:eastAsia="en-US"/>
              </w:rPr>
              <w:t>Levy Bill</w:t>
            </w:r>
          </w:p>
        </w:tc>
        <w:tc>
          <w:tcPr>
            <w:tcW w:w="3885" w:type="dxa"/>
          </w:tcPr>
          <w:p w14:paraId="041DCD3F" w14:textId="0314A215" w:rsidR="00B35D29" w:rsidRPr="00DB0B63" w:rsidRDefault="00B35D29" w:rsidP="00464A7A">
            <w:pPr>
              <w:pStyle w:val="Glossarytabletext"/>
              <w:rPr>
                <w:lang w:val="en-US" w:eastAsia="en-US"/>
              </w:rPr>
            </w:pPr>
            <w:r w:rsidRPr="00DB0B63">
              <w:t>Financial Services Compensation Scheme of Last Resort Levy Bill 2021</w:t>
            </w:r>
          </w:p>
        </w:tc>
      </w:tr>
      <w:tr w:rsidR="00C3452B" w:rsidRPr="00DB0B63" w14:paraId="53D76948" w14:textId="77777777" w:rsidTr="0018790D">
        <w:tc>
          <w:tcPr>
            <w:tcW w:w="2721" w:type="dxa"/>
          </w:tcPr>
          <w:p w14:paraId="21353E10" w14:textId="183E1E22" w:rsidR="00C3452B" w:rsidRPr="00DB0B63" w:rsidRDefault="00914E0A" w:rsidP="00464A7A">
            <w:pPr>
              <w:pStyle w:val="Glossarytabletext"/>
              <w:rPr>
                <w:lang w:val="en-US" w:eastAsia="en-US"/>
              </w:rPr>
            </w:pPr>
            <w:r w:rsidRPr="00DB0B63">
              <w:rPr>
                <w:lang w:val="en-US" w:eastAsia="en-US"/>
              </w:rPr>
              <w:t xml:space="preserve">Ramsay </w:t>
            </w:r>
            <w:r w:rsidR="00534F1B" w:rsidRPr="00DB0B63">
              <w:rPr>
                <w:lang w:val="en-US" w:eastAsia="en-US"/>
              </w:rPr>
              <w:t xml:space="preserve">Review </w:t>
            </w:r>
          </w:p>
        </w:tc>
        <w:tc>
          <w:tcPr>
            <w:tcW w:w="3885" w:type="dxa"/>
          </w:tcPr>
          <w:p w14:paraId="129AB326" w14:textId="0A8421FA" w:rsidR="00C3452B" w:rsidRPr="00DB0B63" w:rsidRDefault="00914E0A" w:rsidP="00464A7A">
            <w:pPr>
              <w:pStyle w:val="Glossarytabletext"/>
              <w:rPr>
                <w:lang w:val="en-US" w:eastAsia="en-US"/>
              </w:rPr>
            </w:pPr>
            <w:r w:rsidRPr="00DB0B63">
              <w:rPr>
                <w:lang w:val="en-US" w:eastAsia="en-US"/>
              </w:rPr>
              <w:t>The Final Report of the Review of the financial system external dispute resolution and complaints framework</w:t>
            </w:r>
          </w:p>
        </w:tc>
      </w:tr>
    </w:tbl>
    <w:p w14:paraId="7FE3233C" w14:textId="77777777" w:rsidR="00C3452B" w:rsidRPr="00DB0B63" w:rsidRDefault="00C3452B" w:rsidP="00C3452B"/>
    <w:p w14:paraId="47CBA018" w14:textId="77777777" w:rsidR="00C3452B" w:rsidRPr="00DB0B63" w:rsidRDefault="00C3452B" w:rsidP="00C3452B">
      <w:pPr>
        <w:sectPr w:rsidR="00C3452B" w:rsidRPr="00DB0B63"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C75E25A" w14:textId="3062497E" w:rsidR="007F5036" w:rsidRPr="00DB0B63" w:rsidRDefault="007F5036" w:rsidP="007F5036">
      <w:pPr>
        <w:pStyle w:val="TOCHeading"/>
      </w:pPr>
      <w:r w:rsidRPr="00DB0B63">
        <w:lastRenderedPageBreak/>
        <w:t>More information</w:t>
      </w:r>
    </w:p>
    <w:p w14:paraId="72EDD1D0" w14:textId="3AFA7EB9" w:rsidR="00F93BA7" w:rsidRPr="00DB0B63" w:rsidRDefault="007F5036" w:rsidP="00C3452B">
      <w:pPr>
        <w:pStyle w:val="Hiddentext"/>
        <w:rPr>
          <w:vanish w:val="0"/>
        </w:rPr>
      </w:pPr>
      <w:r w:rsidRPr="00DB0B63">
        <w:rPr>
          <w:vanish w:val="0"/>
        </w:rPr>
        <w:t xml:space="preserve">This exposure draft explanatory material should be read alongside the proposal paper for the </w:t>
      </w:r>
      <w:r w:rsidR="0044785F" w:rsidRPr="00DB0B63">
        <w:rPr>
          <w:vanish w:val="0"/>
        </w:rPr>
        <w:t>c</w:t>
      </w:r>
      <w:r w:rsidRPr="00DB0B63">
        <w:rPr>
          <w:vanish w:val="0"/>
        </w:rPr>
        <w:t xml:space="preserve">ompensation </w:t>
      </w:r>
      <w:r w:rsidR="0044785F" w:rsidRPr="00DB0B63">
        <w:rPr>
          <w:vanish w:val="0"/>
        </w:rPr>
        <w:t>s</w:t>
      </w:r>
      <w:r w:rsidRPr="00DB0B63">
        <w:rPr>
          <w:vanish w:val="0"/>
        </w:rPr>
        <w:t xml:space="preserve">cheme of </w:t>
      </w:r>
      <w:r w:rsidR="0044785F" w:rsidRPr="00DB0B63">
        <w:rPr>
          <w:vanish w:val="0"/>
        </w:rPr>
        <w:t>l</w:t>
      </w:r>
      <w:r w:rsidRPr="00DB0B63">
        <w:rPr>
          <w:vanish w:val="0"/>
        </w:rPr>
        <w:t xml:space="preserve">ast </w:t>
      </w:r>
      <w:r w:rsidR="0044785F" w:rsidRPr="00DB0B63">
        <w:rPr>
          <w:vanish w:val="0"/>
        </w:rPr>
        <w:t>r</w:t>
      </w:r>
      <w:r w:rsidRPr="00DB0B63">
        <w:rPr>
          <w:vanish w:val="0"/>
        </w:rPr>
        <w:t xml:space="preserve">esort. </w:t>
      </w:r>
    </w:p>
    <w:p w14:paraId="188A66C3" w14:textId="1E1AE293" w:rsidR="00F93BA7" w:rsidRPr="00DB0B63" w:rsidRDefault="00F93BA7" w:rsidP="00F93BA7">
      <w:r w:rsidRPr="00DB0B63">
        <w:t xml:space="preserve">The proposal paper provides a detailed overview of the key design features of the scheme, including </w:t>
      </w:r>
      <w:r w:rsidR="0044785F" w:rsidRPr="00DB0B63">
        <w:t>its</w:t>
      </w:r>
      <w:r w:rsidRPr="00DB0B63">
        <w:t xml:space="preserve"> </w:t>
      </w:r>
      <w:r w:rsidR="0044785F" w:rsidRPr="00DB0B63">
        <w:t xml:space="preserve">governance, </w:t>
      </w:r>
      <w:r w:rsidRPr="00DB0B63">
        <w:t>coverage, payment arrangements</w:t>
      </w:r>
      <w:r w:rsidR="0044785F" w:rsidRPr="00DB0B63">
        <w:t xml:space="preserve"> and</w:t>
      </w:r>
      <w:r w:rsidRPr="00DB0B63">
        <w:t xml:space="preserve"> levy arrangements</w:t>
      </w:r>
      <w:r w:rsidR="0044785F" w:rsidRPr="00DB0B63">
        <w:t>.</w:t>
      </w:r>
    </w:p>
    <w:p w14:paraId="2BC54949" w14:textId="39C0078A" w:rsidR="00C3452B" w:rsidRPr="00DB0B63" w:rsidRDefault="007F5036" w:rsidP="00C3452B">
      <w:pPr>
        <w:pStyle w:val="Hiddentext"/>
        <w:rPr>
          <w:vanish w:val="0"/>
        </w:rPr>
      </w:pPr>
      <w:r w:rsidRPr="00DB0B63">
        <w:rPr>
          <w:vanish w:val="0"/>
        </w:rPr>
        <w:t xml:space="preserve">The proposal paper is available </w:t>
      </w:r>
      <w:r w:rsidR="0044785F" w:rsidRPr="00DB0B63">
        <w:rPr>
          <w:vanish w:val="0"/>
        </w:rPr>
        <w:t xml:space="preserve">at </w:t>
      </w:r>
      <w:hyperlink r:id="rId30" w:history="1">
        <w:r w:rsidR="0044785F" w:rsidRPr="00DB0B63">
          <w:rPr>
            <w:rStyle w:val="Hyperlink"/>
            <w:vanish w:val="0"/>
          </w:rPr>
          <w:t>https://treasury.gov.au/consultation</w:t>
        </w:r>
      </w:hyperlink>
      <w:r w:rsidR="0044785F" w:rsidRPr="00DB0B63">
        <w:rPr>
          <w:vanish w:val="0"/>
        </w:rPr>
        <w:t>.</w:t>
      </w:r>
    </w:p>
    <w:p w14:paraId="37B55EF0" w14:textId="77777777" w:rsidR="007F5036" w:rsidRPr="00DB0B63" w:rsidRDefault="007F5036">
      <w:pPr>
        <w:spacing w:before="0" w:after="160" w:line="259" w:lineRule="auto"/>
      </w:pPr>
      <w:r w:rsidRPr="00DB0B63">
        <w:rPr>
          <w:vanish/>
        </w:rPr>
        <w:br w:type="page"/>
      </w:r>
    </w:p>
    <w:p w14:paraId="58FAF8BB" w14:textId="77777777" w:rsidR="00C3452B" w:rsidRPr="00DB0B63" w:rsidRDefault="00C3452B" w:rsidP="00C3452B">
      <w:pPr>
        <w:pStyle w:val="Hiddentext"/>
      </w:pPr>
    </w:p>
    <w:p w14:paraId="4A99386E" w14:textId="77777777" w:rsidR="00C3452B" w:rsidRPr="00DB0B63" w:rsidRDefault="00C3452B" w:rsidP="00C3452B">
      <w:pPr>
        <w:sectPr w:rsidR="00C3452B" w:rsidRPr="00DB0B63" w:rsidSect="00C10AAF">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14:paraId="7316B5AA" w14:textId="65A23925" w:rsidR="00C3452B" w:rsidRPr="00DB0B63" w:rsidRDefault="00C3452B" w:rsidP="00363114">
      <w:pPr>
        <w:pStyle w:val="ChapterHeading"/>
        <w:numPr>
          <w:ilvl w:val="0"/>
          <w:numId w:val="33"/>
        </w:numPr>
      </w:pPr>
      <w:r w:rsidRPr="00DB0B63">
        <w:lastRenderedPageBreak/>
        <w:br/>
      </w:r>
      <w:bookmarkStart w:id="40" w:name="_Toc75799113"/>
      <w:r w:rsidR="00DE0D09" w:rsidRPr="00DB0B63">
        <w:rPr>
          <w:rStyle w:val="ChapterNameOnly"/>
        </w:rPr>
        <w:t>Compensation scheme of last resort</w:t>
      </w:r>
      <w:bookmarkEnd w:id="40"/>
    </w:p>
    <w:p w14:paraId="49443591" w14:textId="2931B33F" w:rsidR="00C3452B" w:rsidRPr="00DB0B63" w:rsidRDefault="00C3452B" w:rsidP="00C3452B">
      <w:pPr>
        <w:pStyle w:val="Heading2"/>
      </w:pPr>
      <w:r w:rsidRPr="00DB0B63">
        <w:t>Outline of chapter</w:t>
      </w:r>
    </w:p>
    <w:p w14:paraId="7BE30D14" w14:textId="3630186B" w:rsidR="004D03B4" w:rsidRPr="00DB0B63" w:rsidRDefault="00AE253F" w:rsidP="00363114">
      <w:pPr>
        <w:numPr>
          <w:ilvl w:val="1"/>
          <w:numId w:val="33"/>
        </w:numPr>
      </w:pPr>
      <w:r w:rsidRPr="00DB0B63">
        <w:t xml:space="preserve">This </w:t>
      </w:r>
      <w:r w:rsidR="00F779D1" w:rsidRPr="00DB0B63">
        <w:t>C</w:t>
      </w:r>
      <w:r w:rsidRPr="00DB0B63">
        <w:t xml:space="preserve">hapter </w:t>
      </w:r>
      <w:r w:rsidR="0095469D" w:rsidRPr="00DB0B63">
        <w:t xml:space="preserve">describes how the compensation scheme of last resort </w:t>
      </w:r>
      <w:r w:rsidR="00822889" w:rsidRPr="00DB0B63">
        <w:t xml:space="preserve">(CSLR) </w:t>
      </w:r>
      <w:r w:rsidR="0095469D" w:rsidRPr="00DB0B63">
        <w:t>will be established and how it will operate.</w:t>
      </w:r>
    </w:p>
    <w:p w14:paraId="58C7CA6D" w14:textId="6B7C7839" w:rsidR="00C3452B" w:rsidRPr="00DB0B63" w:rsidRDefault="002C3C27" w:rsidP="00363114">
      <w:pPr>
        <w:numPr>
          <w:ilvl w:val="1"/>
          <w:numId w:val="33"/>
        </w:numPr>
      </w:pPr>
      <w:r w:rsidRPr="00DB0B63">
        <w:t xml:space="preserve">All legislative references in this Chapter are to the </w:t>
      </w:r>
      <w:r w:rsidR="00E4060C" w:rsidRPr="00DB0B63">
        <w:t>Corporations Act</w:t>
      </w:r>
      <w:r w:rsidRPr="00DB0B63">
        <w:t>, unless otherwise stated.</w:t>
      </w:r>
    </w:p>
    <w:p w14:paraId="03AD8DC5" w14:textId="77777777" w:rsidR="00C3452B" w:rsidRPr="00420531" w:rsidRDefault="00C3452B" w:rsidP="00C3452B">
      <w:pPr>
        <w:pStyle w:val="Heading2"/>
      </w:pPr>
      <w:r w:rsidRPr="00DB0B63">
        <w:t xml:space="preserve">Context </w:t>
      </w:r>
      <w:r w:rsidRPr="00420531">
        <w:t>of amendments</w:t>
      </w:r>
    </w:p>
    <w:p w14:paraId="1BE77EA9" w14:textId="4E308521" w:rsidR="00363114" w:rsidRPr="00420531" w:rsidRDefault="00363114" w:rsidP="00363114">
      <w:pPr>
        <w:pStyle w:val="base-text-paragraph"/>
      </w:pPr>
      <w:r w:rsidRPr="00420531">
        <w:t xml:space="preserve">The Australian financial system is central to the Australian economy and plays an essential role in promoting economic growth and stability. </w:t>
      </w:r>
      <w:r w:rsidR="00FB17E0" w:rsidRPr="00420531">
        <w:t xml:space="preserve">A well-functioning </w:t>
      </w:r>
      <w:r w:rsidR="0005651F" w:rsidRPr="00420531">
        <w:t xml:space="preserve">framework </w:t>
      </w:r>
      <w:r w:rsidR="00FB17E0" w:rsidRPr="00420531">
        <w:t xml:space="preserve">for resolving disputes within the financial system is essential for safeguarding consumer trust and confidence, and to ensure the system </w:t>
      </w:r>
      <w:r w:rsidR="0005651F" w:rsidRPr="00420531">
        <w:t xml:space="preserve">continues to </w:t>
      </w:r>
      <w:r w:rsidR="00FB17E0" w:rsidRPr="00420531">
        <w:t>meet the needs of its users</w:t>
      </w:r>
      <w:r w:rsidRPr="00420531">
        <w:t xml:space="preserve">. </w:t>
      </w:r>
    </w:p>
    <w:p w14:paraId="432212FF" w14:textId="063CC09F" w:rsidR="00192A1F" w:rsidRPr="00DB0B63" w:rsidRDefault="00192A1F" w:rsidP="00192A1F">
      <w:pPr>
        <w:pStyle w:val="base-text-paragraph"/>
      </w:pPr>
      <w:r w:rsidRPr="00420531">
        <w:t>In April 2016, the Government commissioned the first comprehensive</w:t>
      </w:r>
      <w:r w:rsidRPr="00DB0B63">
        <w:t xml:space="preserve"> review of the financial system </w:t>
      </w:r>
      <w:r w:rsidR="00A34DCC" w:rsidRPr="00DB0B63">
        <w:t xml:space="preserve">external </w:t>
      </w:r>
      <w:r w:rsidRPr="00DB0B63">
        <w:t>dispute resolution framework</w:t>
      </w:r>
      <w:r w:rsidR="00164B61" w:rsidRPr="00DB0B63">
        <w:t>. Th</w:t>
      </w:r>
      <w:r w:rsidR="00746CB7" w:rsidRPr="00DB0B63">
        <w:t>e</w:t>
      </w:r>
      <w:r w:rsidR="00853C11" w:rsidRPr="00DB0B63">
        <w:t xml:space="preserve"> review</w:t>
      </w:r>
      <w:r w:rsidR="00746CB7" w:rsidRPr="00DB0B63">
        <w:t xml:space="preserve"> </w:t>
      </w:r>
      <w:r w:rsidR="001237B9" w:rsidRPr="00DB0B63">
        <w:t xml:space="preserve">was </w:t>
      </w:r>
      <w:r w:rsidR="00853C11" w:rsidRPr="00DB0B63">
        <w:t>undertaken by an expert panel chaired by Professor Ian Ramsay</w:t>
      </w:r>
      <w:r w:rsidR="001237B9" w:rsidRPr="00DB0B63">
        <w:t xml:space="preserve"> and</w:t>
      </w:r>
      <w:r w:rsidR="00853C11" w:rsidRPr="00DB0B63">
        <w:t xml:space="preserve"> </w:t>
      </w:r>
      <w:r w:rsidR="00164B61" w:rsidRPr="00DB0B63">
        <w:t xml:space="preserve">recommended </w:t>
      </w:r>
      <w:r w:rsidR="00A34DCC" w:rsidRPr="00DB0B63">
        <w:t xml:space="preserve">a new financial system dispute resolution framework. </w:t>
      </w:r>
      <w:r w:rsidR="00164B61" w:rsidRPr="00DB0B63">
        <w:t>In response,</w:t>
      </w:r>
      <w:r w:rsidR="00A34DCC" w:rsidRPr="00DB0B63">
        <w:t xml:space="preserve"> </w:t>
      </w:r>
      <w:r w:rsidR="00164B61" w:rsidRPr="00DB0B63">
        <w:t>the Government announced the establishment of</w:t>
      </w:r>
      <w:r w:rsidR="00853C11" w:rsidRPr="00DB0B63">
        <w:t xml:space="preserve"> the </w:t>
      </w:r>
      <w:r w:rsidR="00A34DCC" w:rsidRPr="00DB0B63">
        <w:t>AFCA</w:t>
      </w:r>
      <w:r w:rsidR="00853C11" w:rsidRPr="00DB0B63">
        <w:t xml:space="preserve"> scheme, which </w:t>
      </w:r>
      <w:r w:rsidR="00164B61" w:rsidRPr="00DB0B63">
        <w:t>commenced operations on</w:t>
      </w:r>
      <w:r w:rsidR="00A34DCC" w:rsidRPr="00DB0B63">
        <w:t xml:space="preserve"> 1 November 2018</w:t>
      </w:r>
      <w:r w:rsidR="00164B61" w:rsidRPr="00DB0B63">
        <w:t>.</w:t>
      </w:r>
    </w:p>
    <w:p w14:paraId="0C7249C1" w14:textId="7C0299AD" w:rsidR="0005651F" w:rsidRDefault="000A2582" w:rsidP="00192A1F">
      <w:pPr>
        <w:pStyle w:val="base-text-paragraph"/>
      </w:pPr>
      <w:r w:rsidRPr="00DB0B63">
        <w:t>AFCA is an independent external dispute resolution scheme that deals with consumer and small business disputes about financial firms. AFCA is a one-stop sho</w:t>
      </w:r>
      <w:r w:rsidR="00102081" w:rsidRPr="00DB0B63">
        <w:t>p</w:t>
      </w:r>
      <w:r w:rsidRPr="00DB0B63">
        <w:t xml:space="preserve"> for most complaints concerning insurance, banking, credit provision and superannuation; and is an alternative option to going to court. AFCA i</w:t>
      </w:r>
      <w:r w:rsidR="00102081" w:rsidRPr="00DB0B63">
        <w:t xml:space="preserve">s </w:t>
      </w:r>
      <w:r w:rsidRPr="00DB0B63">
        <w:t>empowered by the law to make</w:t>
      </w:r>
      <w:r w:rsidR="00102081" w:rsidRPr="00DB0B63">
        <w:t xml:space="preserve"> binding</w:t>
      </w:r>
      <w:r w:rsidRPr="00DB0B63">
        <w:t xml:space="preserve"> determinations</w:t>
      </w:r>
      <w:r w:rsidR="00102081" w:rsidRPr="00DB0B63">
        <w:t xml:space="preserve"> requir</w:t>
      </w:r>
      <w:r w:rsidR="0005651F">
        <w:t>ing</w:t>
      </w:r>
      <w:r w:rsidR="00102081" w:rsidRPr="00DB0B63">
        <w:t xml:space="preserve"> </w:t>
      </w:r>
      <w:r w:rsidR="008A4918" w:rsidRPr="00DB0B63">
        <w:t xml:space="preserve">financial </w:t>
      </w:r>
      <w:r w:rsidR="00102081" w:rsidRPr="00DB0B63">
        <w:t>firms to compensate consumers.</w:t>
      </w:r>
    </w:p>
    <w:p w14:paraId="52D8B0C1" w14:textId="77777777" w:rsidR="0005651F" w:rsidRPr="0005651F" w:rsidRDefault="00102081" w:rsidP="0005651F">
      <w:pPr>
        <w:pStyle w:val="base-text-paragraph"/>
      </w:pPr>
      <w:r w:rsidRPr="00DB0B63">
        <w:t xml:space="preserve"> </w:t>
      </w:r>
      <w:proofErr w:type="gramStart"/>
      <w:r w:rsidR="0005651F" w:rsidRPr="0005651F">
        <w:t>On</w:t>
      </w:r>
      <w:proofErr w:type="gramEnd"/>
      <w:r w:rsidR="0005651F" w:rsidRPr="0005651F">
        <w:t xml:space="preserve"> February 2017, the Government amended the Ramsay Review Terms of Reference to ask the expert panel to make recommendations on the establishment, merits and possible design of a financial services compensation scheme of last resort. A Supplementary Final Report was provided to the Government on 6 September 2017.</w:t>
      </w:r>
    </w:p>
    <w:p w14:paraId="184FA9F4" w14:textId="286BB048" w:rsidR="00742E3E" w:rsidRPr="00DB0B63" w:rsidRDefault="0005651F" w:rsidP="00340C40">
      <w:pPr>
        <w:pStyle w:val="base-text-paragraph"/>
      </w:pPr>
      <w:r>
        <w:t>The Supplementary Final Report to the</w:t>
      </w:r>
      <w:r w:rsidR="00015925" w:rsidRPr="00DB0B63">
        <w:t xml:space="preserve"> Rams</w:t>
      </w:r>
      <w:r w:rsidR="00505A21" w:rsidRPr="00DB0B63">
        <w:t>a</w:t>
      </w:r>
      <w:r w:rsidR="00015925" w:rsidRPr="00DB0B63">
        <w:t xml:space="preserve">y Review </w:t>
      </w:r>
      <w:r>
        <w:t>observed</w:t>
      </w:r>
      <w:r w:rsidRPr="00DB0B63">
        <w:t xml:space="preserve"> </w:t>
      </w:r>
      <w:r w:rsidR="00340C40" w:rsidRPr="00DB0B63">
        <w:t xml:space="preserve">that existing arrangements were not adequate to ensure that users </w:t>
      </w:r>
      <w:r w:rsidR="0023136B">
        <w:t xml:space="preserve">of the financial system </w:t>
      </w:r>
      <w:r w:rsidR="00340C40" w:rsidRPr="00DB0B63">
        <w:t>were compensated for losses where</w:t>
      </w:r>
      <w:r w:rsidR="00746CB7" w:rsidRPr="00DB0B63">
        <w:t xml:space="preserve"> an external dispute resolution scheme, tribunal or court makes a finding of </w:t>
      </w:r>
      <w:r w:rsidR="00746CB7" w:rsidRPr="00DB0B63">
        <w:lastRenderedPageBreak/>
        <w:t xml:space="preserve">misconduct and a subsequent award in favour of the consumer. </w:t>
      </w:r>
      <w:r w:rsidR="00852C33" w:rsidRPr="00DB0B63">
        <w:t xml:space="preserve">This issue is </w:t>
      </w:r>
      <w:r w:rsidR="006C60B7" w:rsidRPr="00DB0B63">
        <w:t xml:space="preserve">compounded </w:t>
      </w:r>
      <w:r w:rsidR="00822889" w:rsidRPr="00DB0B63">
        <w:t>in</w:t>
      </w:r>
      <w:r w:rsidR="006C60B7" w:rsidRPr="00DB0B63">
        <w:t xml:space="preserve"> situations of insolvency as</w:t>
      </w:r>
      <w:r w:rsidR="00852C33" w:rsidRPr="00DB0B63">
        <w:t xml:space="preserve"> consumers </w:t>
      </w:r>
      <w:r w:rsidR="006C60B7" w:rsidRPr="00DB0B63">
        <w:t>who</w:t>
      </w:r>
      <w:r w:rsidR="00852C33" w:rsidRPr="00DB0B63">
        <w:t xml:space="preserve"> are awarded damages by AFCA or a court are ranked as unsecured creditors. </w:t>
      </w:r>
    </w:p>
    <w:p w14:paraId="5B9A963B" w14:textId="39C74FD1" w:rsidR="000C34A6" w:rsidRPr="00DB0B63" w:rsidRDefault="00606EDA" w:rsidP="00340C40">
      <w:pPr>
        <w:pStyle w:val="base-text-paragraph"/>
      </w:pPr>
      <w:r w:rsidRPr="00DB0B63">
        <w:t xml:space="preserve">As such, </w:t>
      </w:r>
      <w:r w:rsidR="00852C33" w:rsidRPr="00DB0B63">
        <w:t xml:space="preserve">the </w:t>
      </w:r>
      <w:r w:rsidR="00BF0974">
        <w:t>Supplementary Final Report to</w:t>
      </w:r>
      <w:r w:rsidR="00852C33" w:rsidRPr="00DB0B63">
        <w:t xml:space="preserve"> Rams</w:t>
      </w:r>
      <w:r w:rsidR="0023136B">
        <w:t>a</w:t>
      </w:r>
      <w:r w:rsidR="00852C33" w:rsidRPr="00DB0B63">
        <w:t>y Review</w:t>
      </w:r>
      <w:r w:rsidR="0023136B">
        <w:t xml:space="preserve"> </w:t>
      </w:r>
      <w:r w:rsidR="00742E3E" w:rsidRPr="00DB0B63">
        <w:t xml:space="preserve">recommended that a </w:t>
      </w:r>
      <w:r w:rsidR="00822889" w:rsidRPr="00DB0B63">
        <w:t xml:space="preserve">compensation scheme of last resort </w:t>
      </w:r>
      <w:r w:rsidR="00742E3E" w:rsidRPr="00DB0B63">
        <w:t>be established</w:t>
      </w:r>
      <w:r w:rsidRPr="00DB0B63">
        <w:t xml:space="preserve"> in Australia</w:t>
      </w:r>
      <w:r w:rsidR="00742E3E" w:rsidRPr="00DB0B63">
        <w:t>.</w:t>
      </w:r>
      <w:r w:rsidR="000C34A6" w:rsidRPr="00DB0B63">
        <w:t xml:space="preserve"> The </w:t>
      </w:r>
      <w:r w:rsidR="000C34A6" w:rsidRPr="00DB0B63">
        <w:rPr>
          <w:lang w:val="en-US" w:eastAsia="en-US"/>
        </w:rPr>
        <w:t>Financial Services Royal Commission Final Report</w:t>
      </w:r>
      <w:r w:rsidR="00C86B35" w:rsidRPr="00DB0B63">
        <w:rPr>
          <w:lang w:val="en-US" w:eastAsia="en-US"/>
        </w:rPr>
        <w:t xml:space="preserve"> later </w:t>
      </w:r>
      <w:r w:rsidR="00BF0974" w:rsidRPr="00BF0974">
        <w:rPr>
          <w:lang w:val="en-US" w:eastAsia="en-US"/>
        </w:rPr>
        <w:t>recommended that the three principle recommendations made in the Supplementary Final Report should be carried into effect</w:t>
      </w:r>
      <w:r w:rsidR="00C86B35" w:rsidRPr="00DB0B63">
        <w:rPr>
          <w:lang w:val="en-US" w:eastAsia="en-US"/>
        </w:rPr>
        <w:t>. In its response to the Royal Commission, the Government committed to improving consumer and small business access to redress</w:t>
      </w:r>
      <w:r w:rsidR="00C86B35" w:rsidRPr="00DB0B63" w:rsidDel="0023136B">
        <w:rPr>
          <w:lang w:val="en-US" w:eastAsia="en-US"/>
        </w:rPr>
        <w:t xml:space="preserve">, including </w:t>
      </w:r>
      <w:r w:rsidR="00C86B35" w:rsidRPr="00DB0B63">
        <w:rPr>
          <w:lang w:val="en-US" w:eastAsia="en-US"/>
        </w:rPr>
        <w:t>by implementing a</w:t>
      </w:r>
      <w:r w:rsidR="003A4062">
        <w:rPr>
          <w:lang w:val="en-US" w:eastAsia="en-US"/>
        </w:rPr>
        <w:t>n industry-funded, forward-looking</w:t>
      </w:r>
      <w:r w:rsidR="00C86B35" w:rsidRPr="00DB0B63">
        <w:rPr>
          <w:lang w:val="en-US" w:eastAsia="en-US"/>
        </w:rPr>
        <w:t xml:space="preserve"> </w:t>
      </w:r>
      <w:r w:rsidR="00822889" w:rsidRPr="00DB0B63">
        <w:t>compensation scheme of last resort</w:t>
      </w:r>
      <w:r w:rsidR="003A4062">
        <w:t xml:space="preserve"> that extends beyond personal financial advice failures</w:t>
      </w:r>
      <w:r w:rsidR="00C86B35" w:rsidRPr="00DB0B63">
        <w:rPr>
          <w:lang w:val="en-US" w:eastAsia="en-US"/>
        </w:rPr>
        <w:t>.</w:t>
      </w:r>
    </w:p>
    <w:p w14:paraId="7491292A" w14:textId="1E8EC406" w:rsidR="00C3452B" w:rsidRPr="00DB0B63" w:rsidRDefault="00C3452B" w:rsidP="00C3452B">
      <w:pPr>
        <w:pStyle w:val="Heading2"/>
      </w:pPr>
      <w:r w:rsidRPr="00DB0B63">
        <w:t>Summary of new law</w:t>
      </w:r>
    </w:p>
    <w:p w14:paraId="244E7B4D" w14:textId="5563CBD1" w:rsidR="00F86847" w:rsidRPr="00DB0B63" w:rsidRDefault="00F86847" w:rsidP="00F86847">
      <w:pPr>
        <w:pStyle w:val="base-text-paragraph"/>
        <w:rPr>
          <w:rStyle w:val="CommentReference"/>
          <w:sz w:val="22"/>
          <w:szCs w:val="20"/>
        </w:rPr>
      </w:pPr>
      <w:r w:rsidRPr="00DB0B63">
        <w:t xml:space="preserve">The main objective of the </w:t>
      </w:r>
      <w:r w:rsidRPr="00DB0B63" w:rsidDel="00DA229A">
        <w:t xml:space="preserve">proposed </w:t>
      </w:r>
      <w:r w:rsidRPr="00DB0B63">
        <w:t>CSLR is to provide a pathway for eligible consumers to receive compensation</w:t>
      </w:r>
      <w:r w:rsidR="00ED0A80">
        <w:t>,</w:t>
      </w:r>
      <w:r w:rsidRPr="00DB0B63">
        <w:t xml:space="preserve"> flowing from an AFCA determination in their favour</w:t>
      </w:r>
      <w:r w:rsidR="00ED0A80">
        <w:t>,</w:t>
      </w:r>
      <w:r w:rsidRPr="00DB0B63">
        <w:t xml:space="preserve"> where the financial firm has not paid the consumer in accordance with the determination. </w:t>
      </w:r>
    </w:p>
    <w:p w14:paraId="3535865F" w14:textId="71910B23" w:rsidR="0082415C" w:rsidRPr="00DB0B63" w:rsidRDefault="005079DE" w:rsidP="00363114">
      <w:pPr>
        <w:pStyle w:val="base-text-paragraph"/>
      </w:pPr>
      <w:r w:rsidRPr="00DB0B63">
        <w:t xml:space="preserve">The </w:t>
      </w:r>
      <w:r w:rsidR="001237B9" w:rsidRPr="00DB0B63">
        <w:t>CSLR</w:t>
      </w:r>
      <w:r w:rsidR="0082415C" w:rsidRPr="00DB0B63">
        <w:t xml:space="preserve"> </w:t>
      </w:r>
      <w:r w:rsidRPr="00DB0B63">
        <w:t xml:space="preserve">operates to create a pool of </w:t>
      </w:r>
      <w:r w:rsidR="00B66A83" w:rsidRPr="00DB0B63">
        <w:t>funds</w:t>
      </w:r>
      <w:r w:rsidRPr="00DB0B63">
        <w:t xml:space="preserve"> from which </w:t>
      </w:r>
      <w:r w:rsidR="000D5807">
        <w:t xml:space="preserve">eligible </w:t>
      </w:r>
      <w:r w:rsidR="0001443E">
        <w:t>clai</w:t>
      </w:r>
      <w:r w:rsidR="00EC53BD">
        <w:t>mants</w:t>
      </w:r>
      <w:r w:rsidR="0001443E" w:rsidRPr="00DB0B63">
        <w:t xml:space="preserve"> </w:t>
      </w:r>
      <w:r w:rsidRPr="00DB0B63">
        <w:t>who have suffered loss or damage as a result of inappropriate action of a financial firm can access compensation even if</w:t>
      </w:r>
      <w:r w:rsidR="00AC2243" w:rsidRPr="00DB0B63">
        <w:t>, for example,</w:t>
      </w:r>
      <w:r w:rsidRPr="00DB0B63">
        <w:t xml:space="preserve"> </w:t>
      </w:r>
      <w:r w:rsidR="0082415C" w:rsidRPr="00DB0B63">
        <w:t xml:space="preserve">the financial firm has become insolvent. </w:t>
      </w:r>
    </w:p>
    <w:p w14:paraId="12F775FB" w14:textId="02F1C30C" w:rsidR="0082415C" w:rsidRPr="00DB0B63" w:rsidRDefault="002A4D34" w:rsidP="0082415C">
      <w:pPr>
        <w:pStyle w:val="base-text-paragraph"/>
      </w:pPr>
      <w:r w:rsidRPr="00DB0B63">
        <w:t xml:space="preserve">The </w:t>
      </w:r>
      <w:r w:rsidR="00026CEC" w:rsidRPr="00DB0B63">
        <w:t>CSLR</w:t>
      </w:r>
      <w:r w:rsidRPr="00DB0B63">
        <w:t xml:space="preserve"> will be administered by the </w:t>
      </w:r>
      <w:r w:rsidR="00026CEC" w:rsidRPr="00DB0B63">
        <w:t>o</w:t>
      </w:r>
      <w:r w:rsidR="000D3A88" w:rsidRPr="00DB0B63">
        <w:t>perator</w:t>
      </w:r>
      <w:r w:rsidR="008352C0" w:rsidRPr="00DB0B63">
        <w:t xml:space="preserve">, which is a company that </w:t>
      </w:r>
      <w:r w:rsidR="00026CEC" w:rsidRPr="00DB0B63">
        <w:t>meets</w:t>
      </w:r>
      <w:r w:rsidR="008352C0" w:rsidRPr="00DB0B63">
        <w:t xml:space="preserve"> the </w:t>
      </w:r>
      <w:r w:rsidR="00026CEC" w:rsidRPr="00DB0B63">
        <w:t>o</w:t>
      </w:r>
      <w:r w:rsidR="008352C0" w:rsidRPr="00DB0B63">
        <w:t>perator requirements</w:t>
      </w:r>
      <w:r w:rsidR="00AC2243" w:rsidRPr="00DB0B63">
        <w:t xml:space="preserve"> and is authorised by the Minister</w:t>
      </w:r>
      <w:r w:rsidR="000D3A88" w:rsidRPr="00DB0B63">
        <w:t xml:space="preserve">. </w:t>
      </w:r>
      <w:r w:rsidR="0082415C" w:rsidRPr="00DB0B63">
        <w:t xml:space="preserve">Under the </w:t>
      </w:r>
      <w:r w:rsidR="00026CEC" w:rsidRPr="00DB0B63">
        <w:t>s</w:t>
      </w:r>
      <w:r w:rsidR="0082415C" w:rsidRPr="00DB0B63">
        <w:t>cheme, a complainant who has been provided a determination by A</w:t>
      </w:r>
      <w:r w:rsidR="000D5807">
        <w:t xml:space="preserve">ustralian </w:t>
      </w:r>
      <w:r w:rsidR="0082415C" w:rsidRPr="00DB0B63">
        <w:t>F</w:t>
      </w:r>
      <w:r w:rsidR="000D5807">
        <w:t xml:space="preserve">inancial </w:t>
      </w:r>
      <w:r w:rsidR="0082415C" w:rsidRPr="00DB0B63">
        <w:t>C</w:t>
      </w:r>
      <w:r w:rsidR="000D5807">
        <w:t xml:space="preserve">omplaints </w:t>
      </w:r>
      <w:r w:rsidR="0082415C" w:rsidRPr="00DB0B63">
        <w:t>A</w:t>
      </w:r>
      <w:r w:rsidR="000D5807">
        <w:t>uthority</w:t>
      </w:r>
      <w:r w:rsidRPr="00DB0B63">
        <w:t xml:space="preserve"> will be able to seek </w:t>
      </w:r>
      <w:r w:rsidR="00F95BC7">
        <w:t>the determined</w:t>
      </w:r>
      <w:r w:rsidR="00F95BC7" w:rsidRPr="00DB0B63">
        <w:t xml:space="preserve"> </w:t>
      </w:r>
      <w:r w:rsidRPr="00DB0B63">
        <w:t>compensation</w:t>
      </w:r>
      <w:r w:rsidR="00026CEC" w:rsidRPr="00DB0B63">
        <w:t>, up</w:t>
      </w:r>
      <w:r w:rsidRPr="00DB0B63">
        <w:t xml:space="preserve"> to </w:t>
      </w:r>
      <w:r w:rsidR="008749B5" w:rsidRPr="00DB0B63">
        <w:t>$150,000</w:t>
      </w:r>
      <w:r w:rsidR="00026CEC" w:rsidRPr="00DB0B63">
        <w:t>,</w:t>
      </w:r>
      <w:r w:rsidRPr="00DB0B63">
        <w:t xml:space="preserve"> from </w:t>
      </w:r>
      <w:r w:rsidR="000D3A88" w:rsidRPr="00DB0B63">
        <w:t xml:space="preserve">the </w:t>
      </w:r>
      <w:r w:rsidR="00026CEC" w:rsidRPr="00DB0B63">
        <w:t>o</w:t>
      </w:r>
      <w:r w:rsidR="000D3A88" w:rsidRPr="00DB0B63">
        <w:t>perator</w:t>
      </w:r>
      <w:r w:rsidR="00026CEC" w:rsidRPr="00DB0B63">
        <w:t>.</w:t>
      </w:r>
    </w:p>
    <w:p w14:paraId="4FE0C512" w14:textId="138EDB74" w:rsidR="00C3452B" w:rsidRPr="00DB0B63" w:rsidRDefault="00E9513A" w:rsidP="00C3452B">
      <w:pPr>
        <w:pStyle w:val="Heading2"/>
      </w:pPr>
      <w:r w:rsidRPr="00DB0B63">
        <w:t>Key features</w:t>
      </w:r>
      <w:r w:rsidR="00C3452B" w:rsidRPr="00DB0B63">
        <w:t xml:space="preserve"> of new law</w:t>
      </w:r>
    </w:p>
    <w:p w14:paraId="3BC609AE" w14:textId="79ECABDB" w:rsidR="00DB262B" w:rsidRPr="00DB0B63" w:rsidRDefault="00014B9D" w:rsidP="009B1BB7">
      <w:pPr>
        <w:pStyle w:val="Heading3"/>
      </w:pPr>
      <w:r w:rsidRPr="00DB0B63">
        <w:t xml:space="preserve">Establishment of the CSLR </w:t>
      </w:r>
      <w:r w:rsidR="00705EA5" w:rsidRPr="00DB0B63">
        <w:t>operator</w:t>
      </w:r>
    </w:p>
    <w:p w14:paraId="7CF51642" w14:textId="0F0803E1" w:rsidR="00C3452B" w:rsidRPr="00DB0B63" w:rsidRDefault="007524AC" w:rsidP="009B1BB7">
      <w:pPr>
        <w:pStyle w:val="Heading4"/>
      </w:pPr>
      <w:r w:rsidRPr="00DB0B63">
        <w:t xml:space="preserve">Minister </w:t>
      </w:r>
      <w:r w:rsidR="00A356DF" w:rsidRPr="00DB0B63">
        <w:t xml:space="preserve">may </w:t>
      </w:r>
      <w:r w:rsidRPr="00DB0B63">
        <w:t xml:space="preserve">authorise </w:t>
      </w:r>
      <w:r w:rsidR="00014B9D" w:rsidRPr="00DB0B63">
        <w:t>the CSLR</w:t>
      </w:r>
      <w:r w:rsidR="00705EA5" w:rsidRPr="00DB0B63">
        <w:t xml:space="preserve"> operator</w:t>
      </w:r>
    </w:p>
    <w:p w14:paraId="46911356" w14:textId="49FCF135" w:rsidR="00927D11" w:rsidRPr="00DB0B63" w:rsidRDefault="00DD652D" w:rsidP="00927D11">
      <w:pPr>
        <w:pStyle w:val="base-text-paragraph"/>
      </w:pPr>
      <w:r w:rsidRPr="00DB0B63">
        <w:t xml:space="preserve">Amendments to the </w:t>
      </w:r>
      <w:r w:rsidR="00E4060C" w:rsidRPr="00DB0B63">
        <w:rPr>
          <w:iCs/>
        </w:rPr>
        <w:t>Corporations Act,</w:t>
      </w:r>
      <w:r w:rsidR="00832E42" w:rsidRPr="00DB0B63">
        <w:t xml:space="preserve"> </w:t>
      </w:r>
      <w:r w:rsidR="006150C9" w:rsidRPr="00DB0B63">
        <w:t>provide</w:t>
      </w:r>
      <w:r w:rsidR="00832E42" w:rsidRPr="00DB0B63">
        <w:t xml:space="preserve"> that the Minister</w:t>
      </w:r>
      <w:r w:rsidR="004F44D2" w:rsidRPr="00DB0B63">
        <w:t xml:space="preserve"> </w:t>
      </w:r>
      <w:r w:rsidR="00C33A09" w:rsidRPr="00DB0B63">
        <w:t>may</w:t>
      </w:r>
      <w:r w:rsidR="009F5924" w:rsidRPr="00DB0B63">
        <w:t xml:space="preserve"> authorise a </w:t>
      </w:r>
      <w:r w:rsidR="00927D11" w:rsidRPr="00DB0B63">
        <w:t xml:space="preserve">person, which will be a </w:t>
      </w:r>
      <w:r w:rsidR="00482254" w:rsidRPr="00DB0B63">
        <w:t>company</w:t>
      </w:r>
      <w:r w:rsidR="00927D11" w:rsidRPr="00DB0B63">
        <w:t>,</w:t>
      </w:r>
      <w:r w:rsidR="009F5924" w:rsidRPr="00DB0B63">
        <w:t xml:space="preserve"> to operate the CSLR</w:t>
      </w:r>
      <w:r w:rsidR="009802C3" w:rsidRPr="00DB0B63">
        <w:t xml:space="preserve">. </w:t>
      </w:r>
      <w:r w:rsidR="00927D11" w:rsidRPr="00DB0B63">
        <w:t>Once authorised, the operator of the CSLR will be known as the CSLR operator.</w:t>
      </w:r>
    </w:p>
    <w:p w14:paraId="6FF24648" w14:textId="4F6AAC96" w:rsidR="00410F75" w:rsidRPr="00DB0B63" w:rsidRDefault="009802C3" w:rsidP="002A7716">
      <w:pPr>
        <w:pStyle w:val="base-text-paragraph"/>
        <w:rPr>
          <w:rStyle w:val="Referencingstyle"/>
          <w:b w:val="0"/>
          <w:i w:val="0"/>
          <w:sz w:val="22"/>
        </w:rPr>
      </w:pPr>
      <w:r w:rsidRPr="00DB0B63">
        <w:t xml:space="preserve">The Minister </w:t>
      </w:r>
      <w:r w:rsidR="00927D11" w:rsidRPr="00DB0B63">
        <w:t>may make the authorisation</w:t>
      </w:r>
      <w:r w:rsidR="009F5924" w:rsidRPr="00DB0B63">
        <w:t xml:space="preserve"> by notifiable instrument</w:t>
      </w:r>
      <w:r w:rsidR="00927D11" w:rsidRPr="00DB0B63">
        <w:t xml:space="preserve">. The Minister may choose to revoke or vary the authorisation by notifiable instrument. Only one authorisation of the CSLR operator </w:t>
      </w:r>
      <w:r w:rsidR="00927D11" w:rsidRPr="00DB0B63">
        <w:lastRenderedPageBreak/>
        <w:t>may be in force at any one time.</w:t>
      </w:r>
      <w:r w:rsidR="009F5924" w:rsidRPr="00DB0B63">
        <w:rPr>
          <w:rStyle w:val="Referencingstyle"/>
        </w:rPr>
        <w:t xml:space="preserve"> </w:t>
      </w:r>
      <w:r w:rsidR="00927D12" w:rsidRPr="00DB0B63">
        <w:rPr>
          <w:rStyle w:val="Referencingstyle"/>
        </w:rPr>
        <w:t>[</w:t>
      </w:r>
      <w:r w:rsidR="00DD652D" w:rsidRPr="00DB0B63">
        <w:rPr>
          <w:rStyle w:val="Referencingstyle"/>
        </w:rPr>
        <w:t xml:space="preserve">Amendments to the </w:t>
      </w:r>
      <w:r w:rsidR="00E4060C" w:rsidRPr="00DB0B63">
        <w:rPr>
          <w:rStyle w:val="Referencingstyle"/>
        </w:rPr>
        <w:t>Corporations Act</w:t>
      </w:r>
      <w:r w:rsidR="00927D12" w:rsidRPr="00DB0B63">
        <w:rPr>
          <w:rStyle w:val="Referencingstyle"/>
        </w:rPr>
        <w:t xml:space="preserve">, item </w:t>
      </w:r>
      <w:r w:rsidR="00246FD3" w:rsidRPr="00DB0B63">
        <w:rPr>
          <w:rStyle w:val="Referencingstyle"/>
        </w:rPr>
        <w:t>4</w:t>
      </w:r>
      <w:r w:rsidR="00927D12" w:rsidRPr="00DB0B63">
        <w:rPr>
          <w:rStyle w:val="Referencingstyle"/>
        </w:rPr>
        <w:t xml:space="preserve">, section </w:t>
      </w:r>
      <w:proofErr w:type="gramStart"/>
      <w:r w:rsidR="00927D12" w:rsidRPr="00DB0B63">
        <w:rPr>
          <w:rStyle w:val="Referencingstyle"/>
        </w:rPr>
        <w:t>1059</w:t>
      </w:r>
      <w:proofErr w:type="gramEnd"/>
      <w:r w:rsidR="00927D12" w:rsidRPr="00DB0B63">
        <w:rPr>
          <w:rStyle w:val="Referencingstyle"/>
        </w:rPr>
        <w:t xml:space="preserve"> and</w:t>
      </w:r>
      <w:r w:rsidR="009117BA" w:rsidRPr="00DB0B63">
        <w:rPr>
          <w:rStyle w:val="Referencingstyle"/>
        </w:rPr>
        <w:t xml:space="preserve"> subsections</w:t>
      </w:r>
      <w:r w:rsidR="00927D11" w:rsidRPr="00DB0B63">
        <w:rPr>
          <w:rStyle w:val="Referencingstyle"/>
        </w:rPr>
        <w:t> </w:t>
      </w:r>
      <w:r w:rsidR="00927D12" w:rsidRPr="00DB0B63">
        <w:rPr>
          <w:rStyle w:val="Referencingstyle"/>
        </w:rPr>
        <w:t>1060</w:t>
      </w:r>
      <w:r w:rsidR="009117BA" w:rsidRPr="00DB0B63">
        <w:rPr>
          <w:rStyle w:val="Referencingstyle"/>
        </w:rPr>
        <w:t>(1)</w:t>
      </w:r>
      <w:r w:rsidR="004563DF" w:rsidRPr="00DB0B63">
        <w:rPr>
          <w:rStyle w:val="Referencingstyle"/>
        </w:rPr>
        <w:t xml:space="preserve"> to </w:t>
      </w:r>
      <w:r w:rsidR="009117BA" w:rsidRPr="00DB0B63">
        <w:rPr>
          <w:rStyle w:val="Referencingstyle"/>
        </w:rPr>
        <w:t>(3)</w:t>
      </w:r>
      <w:r w:rsidR="00927D12" w:rsidRPr="00DB0B63">
        <w:rPr>
          <w:rStyle w:val="Referencingstyle"/>
        </w:rPr>
        <w:t>]</w:t>
      </w:r>
    </w:p>
    <w:p w14:paraId="2E223FD6" w14:textId="45C1A3C5" w:rsidR="007C4A0F" w:rsidRPr="00DB0B63" w:rsidRDefault="007F4047" w:rsidP="002A7716">
      <w:pPr>
        <w:pStyle w:val="base-text-paragraph"/>
        <w:rPr>
          <w:rStyle w:val="Referencingstyle"/>
          <w:b w:val="0"/>
          <w:i w:val="0"/>
          <w:sz w:val="22"/>
        </w:rPr>
      </w:pPr>
      <w:r w:rsidRPr="00DB0B63">
        <w:rPr>
          <w:rStyle w:val="Referencingstyle"/>
          <w:b w:val="0"/>
          <w:i w:val="0"/>
          <w:sz w:val="22"/>
        </w:rPr>
        <w:t xml:space="preserve">Regardless of whether the Minister </w:t>
      </w:r>
      <w:r w:rsidR="007C4A0F" w:rsidRPr="00DB0B63">
        <w:rPr>
          <w:rStyle w:val="Referencingstyle"/>
          <w:b w:val="0"/>
          <w:i w:val="0"/>
          <w:sz w:val="22"/>
        </w:rPr>
        <w:t>authoris</w:t>
      </w:r>
      <w:r w:rsidRPr="00DB0B63">
        <w:rPr>
          <w:rStyle w:val="Referencingstyle"/>
          <w:b w:val="0"/>
          <w:i w:val="0"/>
          <w:sz w:val="22"/>
        </w:rPr>
        <w:t>es a new operator</w:t>
      </w:r>
      <w:r w:rsidR="007C4A0F" w:rsidRPr="00DB0B63">
        <w:rPr>
          <w:rStyle w:val="Referencingstyle"/>
          <w:b w:val="0"/>
          <w:i w:val="0"/>
          <w:sz w:val="22"/>
        </w:rPr>
        <w:t xml:space="preserve">, </w:t>
      </w:r>
      <w:r w:rsidRPr="00DB0B63">
        <w:rPr>
          <w:rStyle w:val="Referencingstyle"/>
          <w:b w:val="0"/>
          <w:i w:val="0"/>
          <w:sz w:val="22"/>
        </w:rPr>
        <w:t xml:space="preserve">or </w:t>
      </w:r>
      <w:r w:rsidR="007C4A0F" w:rsidRPr="00DB0B63">
        <w:rPr>
          <w:rStyle w:val="Referencingstyle"/>
          <w:b w:val="0"/>
          <w:i w:val="0"/>
          <w:sz w:val="22"/>
        </w:rPr>
        <w:t>revok</w:t>
      </w:r>
      <w:r w:rsidRPr="00DB0B63">
        <w:rPr>
          <w:rStyle w:val="Referencingstyle"/>
          <w:b w:val="0"/>
          <w:i w:val="0"/>
          <w:sz w:val="22"/>
        </w:rPr>
        <w:t>es</w:t>
      </w:r>
      <w:r w:rsidR="007C4A0F" w:rsidRPr="00DB0B63">
        <w:rPr>
          <w:rStyle w:val="Referencingstyle"/>
          <w:b w:val="0"/>
          <w:i w:val="0"/>
          <w:sz w:val="22"/>
        </w:rPr>
        <w:t xml:space="preserve"> or var</w:t>
      </w:r>
      <w:r w:rsidRPr="00DB0B63">
        <w:rPr>
          <w:rStyle w:val="Referencingstyle"/>
          <w:b w:val="0"/>
          <w:i w:val="0"/>
          <w:sz w:val="22"/>
        </w:rPr>
        <w:t xml:space="preserve">ies an existing </w:t>
      </w:r>
      <w:r w:rsidR="0051567A" w:rsidRPr="00DB0B63">
        <w:rPr>
          <w:rStyle w:val="Referencingstyle"/>
          <w:b w:val="0"/>
          <w:i w:val="0"/>
          <w:sz w:val="22"/>
        </w:rPr>
        <w:t>authorisation</w:t>
      </w:r>
      <w:r w:rsidR="007C4A0F" w:rsidRPr="00DB0B63">
        <w:rPr>
          <w:rStyle w:val="Referencingstyle"/>
          <w:b w:val="0"/>
          <w:i w:val="0"/>
          <w:sz w:val="22"/>
        </w:rPr>
        <w:t xml:space="preserve">, </w:t>
      </w:r>
      <w:r w:rsidRPr="00DB0B63">
        <w:rPr>
          <w:rStyle w:val="Referencingstyle"/>
          <w:b w:val="0"/>
          <w:i w:val="0"/>
          <w:sz w:val="22"/>
        </w:rPr>
        <w:t>they are</w:t>
      </w:r>
      <w:r w:rsidR="007C4A0F" w:rsidRPr="00DB0B63">
        <w:rPr>
          <w:rStyle w:val="Referencingstyle"/>
          <w:b w:val="0"/>
          <w:i w:val="0"/>
          <w:sz w:val="22"/>
        </w:rPr>
        <w:t xml:space="preserve"> required to specify both the date on which the decision takes effect, as well as any conditions that pertain to that decision. </w:t>
      </w:r>
      <w:r w:rsidR="007C4A0F" w:rsidRPr="00DB0B63">
        <w:rPr>
          <w:rStyle w:val="Referencingstyle"/>
        </w:rPr>
        <w:t>[</w:t>
      </w:r>
      <w:r w:rsidR="00DD652D" w:rsidRPr="00DB0B63">
        <w:rPr>
          <w:rStyle w:val="Referencingstyle"/>
        </w:rPr>
        <w:t xml:space="preserve">Amendments to the </w:t>
      </w:r>
      <w:r w:rsidR="00E4060C" w:rsidRPr="00DB0B63">
        <w:rPr>
          <w:rStyle w:val="Referencingstyle"/>
        </w:rPr>
        <w:t>Corporations Act</w:t>
      </w:r>
      <w:r w:rsidR="007C4A0F" w:rsidRPr="00DB0B63">
        <w:rPr>
          <w:rStyle w:val="Referencingstyle"/>
        </w:rPr>
        <w:t xml:space="preserve">, item </w:t>
      </w:r>
      <w:r w:rsidR="004D7653">
        <w:rPr>
          <w:rStyle w:val="Referencingstyle"/>
        </w:rPr>
        <w:t>4</w:t>
      </w:r>
      <w:r w:rsidR="007C4A0F" w:rsidRPr="00DB0B63">
        <w:rPr>
          <w:rStyle w:val="Referencingstyle"/>
        </w:rPr>
        <w:t xml:space="preserve">, </w:t>
      </w:r>
      <w:r w:rsidR="00B05691" w:rsidRPr="00DB0B63">
        <w:rPr>
          <w:rStyle w:val="Referencingstyle"/>
        </w:rPr>
        <w:t>sub</w:t>
      </w:r>
      <w:r w:rsidR="007C4A0F" w:rsidRPr="00DB0B63">
        <w:rPr>
          <w:rStyle w:val="Referencingstyle"/>
        </w:rPr>
        <w:t>section 1060(4)]</w:t>
      </w:r>
    </w:p>
    <w:p w14:paraId="223B803C" w14:textId="52C9DCFF" w:rsidR="00063530" w:rsidRPr="00DB0B63" w:rsidRDefault="00436EC3" w:rsidP="009B1BB7">
      <w:pPr>
        <w:pStyle w:val="Heading4"/>
      </w:pPr>
      <w:r w:rsidRPr="00DB0B63">
        <w:t>Mandatory requirements</w:t>
      </w:r>
      <w:r w:rsidR="00A356DF" w:rsidRPr="00DB0B63">
        <w:t xml:space="preserve"> fo</w:t>
      </w:r>
      <w:r w:rsidR="00A97775" w:rsidRPr="00DB0B63">
        <w:t>r</w:t>
      </w:r>
      <w:r w:rsidR="00DD4C9A" w:rsidRPr="00DB0B63">
        <w:t xml:space="preserve"> </w:t>
      </w:r>
      <w:r w:rsidR="00A97775" w:rsidRPr="00DB0B63">
        <w:t>the CSLR</w:t>
      </w:r>
      <w:r w:rsidR="00DD4C9A" w:rsidRPr="00DB0B63">
        <w:t xml:space="preserve"> operator</w:t>
      </w:r>
    </w:p>
    <w:p w14:paraId="478831A1" w14:textId="30B48C97" w:rsidR="00A97775" w:rsidRPr="00DB0B63" w:rsidRDefault="00A47EDC" w:rsidP="00A97775">
      <w:pPr>
        <w:pStyle w:val="base-text-paragraph"/>
        <w:rPr>
          <w:rStyle w:val="Referencingstyle"/>
          <w:b w:val="0"/>
          <w:i w:val="0"/>
          <w:sz w:val="22"/>
        </w:rPr>
      </w:pPr>
      <w:r w:rsidRPr="00DB0B63">
        <w:t>B</w:t>
      </w:r>
      <w:r w:rsidR="00376A8B" w:rsidRPr="00DB0B63">
        <w:t xml:space="preserve">efore authorising a </w:t>
      </w:r>
      <w:r w:rsidR="00482254" w:rsidRPr="00DB0B63">
        <w:t>company</w:t>
      </w:r>
      <w:r w:rsidR="00376A8B" w:rsidRPr="00DB0B63">
        <w:t xml:space="preserve"> to operate the CSLR, </w:t>
      </w:r>
      <w:r w:rsidR="001176F3" w:rsidRPr="00DB0B63">
        <w:t xml:space="preserve">the Minister must be satisfied that </w:t>
      </w:r>
      <w:r w:rsidR="00376A8B" w:rsidRPr="00DB0B63">
        <w:t>it meets</w:t>
      </w:r>
      <w:r w:rsidR="001176F3" w:rsidRPr="00DB0B63">
        <w:t xml:space="preserve"> </w:t>
      </w:r>
      <w:r w:rsidR="00376A8B" w:rsidRPr="00DB0B63">
        <w:t xml:space="preserve">certain </w:t>
      </w:r>
      <w:r w:rsidR="00E96FEA" w:rsidRPr="00DB0B63">
        <w:t>requirements.</w:t>
      </w:r>
      <w:r w:rsidR="00376A8B" w:rsidRPr="00DB0B63">
        <w:t xml:space="preserve"> </w:t>
      </w:r>
      <w:r w:rsidR="00C9638D" w:rsidRPr="00DB0B63">
        <w:t>Once authorised</w:t>
      </w:r>
      <w:r w:rsidR="002B7177" w:rsidRPr="00DB0B63">
        <w:t>,</w:t>
      </w:r>
      <w:r w:rsidR="00C9638D" w:rsidRPr="00DB0B63">
        <w:t xml:space="preserve"> the operator is required to ensure they continue to meet these requirements</w:t>
      </w:r>
      <w:r w:rsidR="00FA5D23" w:rsidRPr="00DB0B63">
        <w:t>, which may be regulated by ASIC.</w:t>
      </w:r>
      <w:r w:rsidR="001176F3" w:rsidRPr="00DB0B63">
        <w:t xml:space="preserve"> </w:t>
      </w:r>
      <w:r w:rsidR="001176F3" w:rsidRPr="00DB0B63">
        <w:rPr>
          <w:rStyle w:val="Referencingstyle"/>
        </w:rPr>
        <w:t>[</w:t>
      </w:r>
      <w:r w:rsidR="00DD652D" w:rsidRPr="00DB0B63">
        <w:rPr>
          <w:rStyle w:val="Referencingstyle"/>
        </w:rPr>
        <w:t xml:space="preserve">Amendments to the </w:t>
      </w:r>
      <w:r w:rsidR="00E4060C" w:rsidRPr="00DB0B63">
        <w:rPr>
          <w:rStyle w:val="Referencingstyle"/>
        </w:rPr>
        <w:t>Corporations Act</w:t>
      </w:r>
      <w:r w:rsidR="001176F3" w:rsidRPr="00DB0B63">
        <w:rPr>
          <w:rStyle w:val="Referencingstyle"/>
        </w:rPr>
        <w:t xml:space="preserve">, item </w:t>
      </w:r>
      <w:r w:rsidR="00921A3A">
        <w:rPr>
          <w:rStyle w:val="Referencingstyle"/>
        </w:rPr>
        <w:t>4</w:t>
      </w:r>
      <w:r w:rsidR="001176F3" w:rsidRPr="00DB0B63">
        <w:rPr>
          <w:rStyle w:val="Referencingstyle"/>
        </w:rPr>
        <w:t xml:space="preserve">, </w:t>
      </w:r>
      <w:r w:rsidRPr="00DB0B63">
        <w:rPr>
          <w:rStyle w:val="Referencingstyle"/>
        </w:rPr>
        <w:t>sub</w:t>
      </w:r>
      <w:r w:rsidR="001176F3" w:rsidRPr="00DB0B63">
        <w:rPr>
          <w:rStyle w:val="Referencingstyle"/>
        </w:rPr>
        <w:t>section</w:t>
      </w:r>
      <w:r w:rsidRPr="00DB0B63">
        <w:rPr>
          <w:rStyle w:val="Referencingstyle"/>
        </w:rPr>
        <w:t> </w:t>
      </w:r>
      <w:r w:rsidR="001176F3" w:rsidRPr="00DB0B63">
        <w:rPr>
          <w:rStyle w:val="Referencingstyle"/>
        </w:rPr>
        <w:t>1061(1)</w:t>
      </w:r>
      <w:r w:rsidRPr="00DB0B63">
        <w:rPr>
          <w:rStyle w:val="Referencingstyle"/>
        </w:rPr>
        <w:t xml:space="preserve"> and</w:t>
      </w:r>
      <w:r w:rsidR="001176F3" w:rsidRPr="00DB0B63">
        <w:rPr>
          <w:rStyle w:val="Referencingstyle"/>
        </w:rPr>
        <w:t xml:space="preserve"> section</w:t>
      </w:r>
      <w:r w:rsidR="00D544ED" w:rsidRPr="00DB0B63">
        <w:rPr>
          <w:rStyle w:val="Referencingstyle"/>
        </w:rPr>
        <w:t>s</w:t>
      </w:r>
      <w:r w:rsidR="001176F3" w:rsidRPr="00DB0B63">
        <w:rPr>
          <w:rStyle w:val="Referencingstyle"/>
        </w:rPr>
        <w:t xml:space="preserve"> </w:t>
      </w:r>
      <w:r w:rsidR="00D544ED" w:rsidRPr="00DB0B63">
        <w:rPr>
          <w:rStyle w:val="Referencingstyle"/>
        </w:rPr>
        <w:t>1069E</w:t>
      </w:r>
      <w:r w:rsidR="004563DF" w:rsidRPr="00DB0B63">
        <w:rPr>
          <w:rStyle w:val="Referencingstyle"/>
        </w:rPr>
        <w:t xml:space="preserve"> to </w:t>
      </w:r>
      <w:r w:rsidRPr="00DB0B63">
        <w:rPr>
          <w:rStyle w:val="Referencingstyle"/>
        </w:rPr>
        <w:t>1069</w:t>
      </w:r>
      <w:r w:rsidR="003F1745" w:rsidRPr="00DB0B63">
        <w:rPr>
          <w:rStyle w:val="Referencingstyle"/>
        </w:rPr>
        <w:t>F</w:t>
      </w:r>
      <w:r w:rsidR="001176F3" w:rsidRPr="00DB0B63">
        <w:rPr>
          <w:rStyle w:val="Referencingstyle"/>
        </w:rPr>
        <w:t>]</w:t>
      </w:r>
    </w:p>
    <w:p w14:paraId="775E0709" w14:textId="122D372B" w:rsidR="00FA5D23" w:rsidRPr="00DB0B63" w:rsidRDefault="00FA5D23" w:rsidP="00A97775">
      <w:pPr>
        <w:pStyle w:val="base-text-paragraph"/>
        <w:rPr>
          <w:rStyle w:val="Referencingstyle"/>
          <w:b w:val="0"/>
          <w:i w:val="0"/>
          <w:sz w:val="22"/>
        </w:rPr>
      </w:pPr>
      <w:r w:rsidRPr="00DB0B63">
        <w:t>The mandatory requirements are broadly grouped into four categories: organisational, operator-related, operational, and compliance-related.</w:t>
      </w:r>
    </w:p>
    <w:p w14:paraId="7E30CB00" w14:textId="19825666" w:rsidR="001176F3" w:rsidRPr="00DB0B63" w:rsidRDefault="00EB1496" w:rsidP="00A97775">
      <w:pPr>
        <w:pStyle w:val="base-text-paragraph"/>
        <w:rPr>
          <w:rStyle w:val="Referencingstyle"/>
          <w:b w:val="0"/>
          <w:i w:val="0"/>
          <w:sz w:val="22"/>
        </w:rPr>
      </w:pPr>
      <w:r w:rsidRPr="00DB0B63">
        <w:t xml:space="preserve">The </w:t>
      </w:r>
      <w:r w:rsidR="005548C0" w:rsidRPr="00DB0B63">
        <w:t xml:space="preserve">organisational requirement is that the CSLR operator </w:t>
      </w:r>
      <w:r w:rsidR="0051567A" w:rsidRPr="00DB0B63">
        <w:t xml:space="preserve">must </w:t>
      </w:r>
      <w:r w:rsidR="005548C0" w:rsidRPr="00DB0B63">
        <w:t xml:space="preserve">not charge a fee to any applicant </w:t>
      </w:r>
      <w:r w:rsidR="0051567A" w:rsidRPr="00DB0B63">
        <w:t xml:space="preserve">seeking </w:t>
      </w:r>
      <w:r w:rsidR="005548C0" w:rsidRPr="00DB0B63">
        <w:t xml:space="preserve">compensation. </w:t>
      </w:r>
      <w:r w:rsidR="00A82472" w:rsidRPr="00DB0B63">
        <w:t>Neither can the</w:t>
      </w:r>
      <w:r w:rsidR="005548C0" w:rsidRPr="00DB0B63">
        <w:t xml:space="preserve"> CSLR operator </w:t>
      </w:r>
      <w:r w:rsidR="00A82472" w:rsidRPr="00DB0B63">
        <w:t>require an applicant to pay a fee to another entity</w:t>
      </w:r>
      <w:r w:rsidR="009802C3" w:rsidRPr="00DB0B63">
        <w:t xml:space="preserve"> if it is in relation to their application. </w:t>
      </w:r>
      <w:r w:rsidR="0051567A" w:rsidRPr="00DB0B63">
        <w:rPr>
          <w:rStyle w:val="Referencingstyle"/>
        </w:rPr>
        <w:t>[</w:t>
      </w:r>
      <w:r w:rsidR="00DD652D" w:rsidRPr="00DB0B63">
        <w:rPr>
          <w:rStyle w:val="Referencingstyle"/>
        </w:rPr>
        <w:t xml:space="preserve">Amendments to the </w:t>
      </w:r>
      <w:r w:rsidR="00E4060C" w:rsidRPr="00DB0B63">
        <w:rPr>
          <w:rStyle w:val="Referencingstyle"/>
        </w:rPr>
        <w:t>Corporations Act</w:t>
      </w:r>
      <w:r w:rsidR="0051567A" w:rsidRPr="00DB0B63">
        <w:rPr>
          <w:rStyle w:val="Referencingstyle"/>
        </w:rPr>
        <w:t xml:space="preserve">, item </w:t>
      </w:r>
      <w:r w:rsidR="00F10CD4">
        <w:rPr>
          <w:rStyle w:val="Referencingstyle"/>
        </w:rPr>
        <w:t>4</w:t>
      </w:r>
      <w:r w:rsidR="0051567A" w:rsidRPr="00DB0B63">
        <w:rPr>
          <w:rStyle w:val="Referencingstyle"/>
        </w:rPr>
        <w:t xml:space="preserve">, </w:t>
      </w:r>
      <w:r w:rsidR="00E4060C" w:rsidRPr="00DB0B63">
        <w:rPr>
          <w:rStyle w:val="Referencingstyle"/>
        </w:rPr>
        <w:t>sub</w:t>
      </w:r>
      <w:r w:rsidR="0051567A" w:rsidRPr="00DB0B63">
        <w:rPr>
          <w:rStyle w:val="Referencingstyle"/>
        </w:rPr>
        <w:t>section</w:t>
      </w:r>
      <w:r w:rsidR="00F10BDC" w:rsidRPr="00DB0B63">
        <w:rPr>
          <w:rStyle w:val="Referencingstyle"/>
        </w:rPr>
        <w:t xml:space="preserve"> 1061(2)</w:t>
      </w:r>
      <w:r w:rsidR="00DA229A">
        <w:rPr>
          <w:rStyle w:val="Referencingstyle"/>
        </w:rPr>
        <w:t>]</w:t>
      </w:r>
    </w:p>
    <w:p w14:paraId="04F8096E" w14:textId="43081469" w:rsidR="0065153B" w:rsidRPr="00DB0B63" w:rsidRDefault="0065153B" w:rsidP="00A97775">
      <w:pPr>
        <w:pStyle w:val="base-text-paragraph"/>
        <w:rPr>
          <w:rStyle w:val="Referencingstyle"/>
          <w:b w:val="0"/>
          <w:i w:val="0"/>
          <w:sz w:val="22"/>
        </w:rPr>
      </w:pPr>
      <w:r w:rsidRPr="00DB0B63">
        <w:rPr>
          <w:rStyle w:val="Referencingstyle"/>
          <w:b w:val="0"/>
          <w:i w:val="0"/>
          <w:sz w:val="22"/>
        </w:rPr>
        <w:t xml:space="preserve">The operator requirements </w:t>
      </w:r>
      <w:r w:rsidR="009F6F85" w:rsidRPr="00DB0B63">
        <w:rPr>
          <w:rStyle w:val="Referencingstyle"/>
          <w:b w:val="0"/>
          <w:i w:val="0"/>
          <w:sz w:val="22"/>
        </w:rPr>
        <w:t>include</w:t>
      </w:r>
      <w:r w:rsidRPr="00DB0B63">
        <w:rPr>
          <w:rStyle w:val="Referencingstyle"/>
          <w:b w:val="0"/>
          <w:i w:val="0"/>
          <w:sz w:val="22"/>
        </w:rPr>
        <w:t xml:space="preserve"> that the CSLR operator must be a not for profit company limited by guarantee. It is </w:t>
      </w:r>
      <w:r w:rsidR="009F6F85" w:rsidRPr="00DB0B63">
        <w:rPr>
          <w:rStyle w:val="Referencingstyle"/>
          <w:b w:val="0"/>
          <w:i w:val="0"/>
          <w:sz w:val="22"/>
        </w:rPr>
        <w:t>also required to have particular arrangements in place for its Board</w:t>
      </w:r>
      <w:r w:rsidR="00DA229A">
        <w:rPr>
          <w:rStyle w:val="Referencingstyle"/>
          <w:b w:val="0"/>
          <w:i w:val="0"/>
          <w:sz w:val="22"/>
        </w:rPr>
        <w:t xml:space="preserve"> of directors</w:t>
      </w:r>
      <w:r w:rsidR="009F6F85" w:rsidRPr="00DB0B63">
        <w:rPr>
          <w:rStyle w:val="Referencingstyle"/>
          <w:b w:val="0"/>
          <w:i w:val="0"/>
          <w:sz w:val="22"/>
        </w:rPr>
        <w:t>, as set out in section 1061. These arrangements are aimed at providing suitable</w:t>
      </w:r>
      <w:r w:rsidRPr="00DB0B63">
        <w:rPr>
          <w:rStyle w:val="Referencingstyle"/>
          <w:b w:val="0"/>
          <w:i w:val="0"/>
          <w:sz w:val="22"/>
        </w:rPr>
        <w:t xml:space="preserve"> senior leadership with the relevant experience required to steer the CSLR. </w:t>
      </w:r>
      <w:r w:rsidRPr="00DB0B63">
        <w:rPr>
          <w:rStyle w:val="Referencingstyle"/>
          <w:szCs w:val="16"/>
        </w:rPr>
        <w:t xml:space="preserve">[Amendments to the </w:t>
      </w:r>
      <w:r w:rsidR="00E4060C" w:rsidRPr="00DB0B63">
        <w:rPr>
          <w:rStyle w:val="Referencingstyle"/>
          <w:szCs w:val="16"/>
        </w:rPr>
        <w:t>Corporations Act</w:t>
      </w:r>
      <w:r w:rsidRPr="00DB0B63">
        <w:rPr>
          <w:rStyle w:val="Referencingstyle"/>
          <w:szCs w:val="16"/>
        </w:rPr>
        <w:t xml:space="preserve">, </w:t>
      </w:r>
      <w:r w:rsidR="00E4060C" w:rsidRPr="00DB0B63">
        <w:rPr>
          <w:rStyle w:val="Referencingstyle"/>
          <w:szCs w:val="16"/>
        </w:rPr>
        <w:t>item 4</w:t>
      </w:r>
      <w:r w:rsidRPr="00DB0B63">
        <w:rPr>
          <w:rStyle w:val="Referencingstyle"/>
          <w:szCs w:val="16"/>
        </w:rPr>
        <w:t xml:space="preserve">, </w:t>
      </w:r>
      <w:r w:rsidR="00F367BC" w:rsidRPr="00DB0B63">
        <w:rPr>
          <w:rStyle w:val="Referencingstyle"/>
          <w:bCs/>
          <w:iCs/>
          <w:szCs w:val="16"/>
        </w:rPr>
        <w:t>sub</w:t>
      </w:r>
      <w:r w:rsidRPr="00DB0B63">
        <w:rPr>
          <w:rStyle w:val="Referencingstyle"/>
          <w:bCs/>
          <w:iCs/>
          <w:szCs w:val="16"/>
        </w:rPr>
        <w:t>section</w:t>
      </w:r>
      <w:r w:rsidRPr="00DB0B63">
        <w:rPr>
          <w:rStyle w:val="Referencingstyle"/>
          <w:szCs w:val="16"/>
        </w:rPr>
        <w:t xml:space="preserve"> 1061(3)]</w:t>
      </w:r>
    </w:p>
    <w:p w14:paraId="1E64F727" w14:textId="3414D9AF" w:rsidR="00A05719" w:rsidRPr="00DB0B63" w:rsidRDefault="008753F3" w:rsidP="00A05719">
      <w:pPr>
        <w:pStyle w:val="base-text-paragraph"/>
      </w:pPr>
      <w:r w:rsidRPr="00DB0B63">
        <w:t xml:space="preserve">The operational requirements </w:t>
      </w:r>
      <w:r w:rsidR="009F6F85" w:rsidRPr="00DB0B63">
        <w:t>include</w:t>
      </w:r>
      <w:r w:rsidRPr="00DB0B63">
        <w:t xml:space="preserve"> that the CSLR operator conducts its business in accordance with its constitution</w:t>
      </w:r>
      <w:r w:rsidR="007D34D6" w:rsidRPr="00DB0B63">
        <w:t xml:space="preserve"> and</w:t>
      </w:r>
      <w:r w:rsidRPr="00DB0B63">
        <w:t xml:space="preserve"> any regulations made under th</w:t>
      </w:r>
      <w:r w:rsidR="007D34D6" w:rsidRPr="00DB0B63">
        <w:t>is</w:t>
      </w:r>
      <w:r w:rsidRPr="00DB0B63">
        <w:t xml:space="preserve"> scheme</w:t>
      </w:r>
      <w:r w:rsidR="007D34D6" w:rsidRPr="00DB0B63">
        <w:t>. The operator is also required t</w:t>
      </w:r>
      <w:r w:rsidR="004673AC" w:rsidRPr="00DB0B63">
        <w:t>o have the appropriate expertise to carry out its central functions of assessing claims</w:t>
      </w:r>
      <w:r w:rsidR="00DA229A">
        <w:t xml:space="preserve"> for compensation</w:t>
      </w:r>
      <w:r w:rsidR="004673AC" w:rsidRPr="00DB0B63">
        <w:t xml:space="preserve"> and estimating </w:t>
      </w:r>
      <w:r w:rsidR="00DA229A">
        <w:t xml:space="preserve">scheme </w:t>
      </w:r>
      <w:r w:rsidR="004673AC" w:rsidRPr="00DB0B63">
        <w:t>costs.</w:t>
      </w:r>
      <w:r w:rsidR="00A05719" w:rsidRPr="00DB0B63">
        <w:t xml:space="preserve"> </w:t>
      </w:r>
      <w:bookmarkStart w:id="41" w:name="_Hlk75188237"/>
      <w:r w:rsidR="00A05719"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00A05719" w:rsidRPr="00DB0B63">
        <w:rPr>
          <w:b/>
          <w:i/>
          <w:sz w:val="18"/>
          <w:szCs w:val="18"/>
        </w:rPr>
        <w:t xml:space="preserve"> </w:t>
      </w:r>
      <w:r w:rsidR="00E4060C" w:rsidRPr="00DB0B63">
        <w:rPr>
          <w:b/>
          <w:i/>
          <w:sz w:val="18"/>
          <w:szCs w:val="18"/>
        </w:rPr>
        <w:t>item 4</w:t>
      </w:r>
      <w:r w:rsidR="00A05719" w:rsidRPr="00DB0B63">
        <w:rPr>
          <w:b/>
          <w:i/>
          <w:sz w:val="18"/>
          <w:szCs w:val="18"/>
        </w:rPr>
        <w:t xml:space="preserve">, </w:t>
      </w:r>
      <w:r w:rsidR="00F367BC" w:rsidRPr="00DB0B63">
        <w:rPr>
          <w:b/>
          <w:i/>
          <w:sz w:val="18"/>
          <w:szCs w:val="18"/>
        </w:rPr>
        <w:t>sub</w:t>
      </w:r>
      <w:r w:rsidR="00A05719" w:rsidRPr="00DB0B63">
        <w:rPr>
          <w:b/>
          <w:i/>
          <w:sz w:val="18"/>
          <w:szCs w:val="18"/>
        </w:rPr>
        <w:t>section 1061(4)]</w:t>
      </w:r>
      <w:bookmarkEnd w:id="41"/>
    </w:p>
    <w:p w14:paraId="432A1576" w14:textId="00A52240" w:rsidR="00EB57BC" w:rsidRPr="00DB0B63" w:rsidRDefault="00A05719" w:rsidP="00EB57BC">
      <w:pPr>
        <w:pStyle w:val="base-text-paragraph"/>
      </w:pPr>
      <w:r w:rsidRPr="00DB0B63">
        <w:t>The compliance requirements are that any conditions specified by the Minister in the authorisation</w:t>
      </w:r>
      <w:r w:rsidR="00F367BC" w:rsidRPr="00DB0B63">
        <w:t>,</w:t>
      </w:r>
      <w:r w:rsidRPr="00DB0B63">
        <w:t xml:space="preserve"> as well as </w:t>
      </w:r>
      <w:r w:rsidR="00C9638D" w:rsidRPr="00DB0B63">
        <w:t xml:space="preserve">any </w:t>
      </w:r>
      <w:r w:rsidRPr="00DB0B63">
        <w:t>o</w:t>
      </w:r>
      <w:r w:rsidR="00C9638D" w:rsidRPr="00DB0B63">
        <w:t>ther requirements provided for in relevant regulations</w:t>
      </w:r>
      <w:r w:rsidR="00F367BC" w:rsidRPr="00DB0B63">
        <w:t>,</w:t>
      </w:r>
      <w:r w:rsidR="00C9638D" w:rsidRPr="00DB0B63">
        <w:t xml:space="preserve"> </w:t>
      </w:r>
      <w:r w:rsidRPr="00DB0B63">
        <w:t xml:space="preserve">are complied with by the CSLR operator. </w:t>
      </w:r>
      <w:r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Pr="00DB0B63">
        <w:rPr>
          <w:b/>
          <w:i/>
          <w:sz w:val="18"/>
          <w:szCs w:val="18"/>
        </w:rPr>
        <w:t xml:space="preserve"> </w:t>
      </w:r>
      <w:r w:rsidR="00E4060C" w:rsidRPr="00DB0B63">
        <w:rPr>
          <w:b/>
          <w:i/>
          <w:sz w:val="18"/>
          <w:szCs w:val="18"/>
        </w:rPr>
        <w:t>item 4</w:t>
      </w:r>
      <w:r w:rsidRPr="00DB0B63">
        <w:rPr>
          <w:b/>
          <w:i/>
          <w:sz w:val="18"/>
          <w:szCs w:val="18"/>
        </w:rPr>
        <w:t xml:space="preserve">, </w:t>
      </w:r>
      <w:r w:rsidR="00F367BC" w:rsidRPr="00DB0B63">
        <w:rPr>
          <w:b/>
          <w:i/>
          <w:sz w:val="18"/>
          <w:szCs w:val="18"/>
        </w:rPr>
        <w:t>sub</w:t>
      </w:r>
      <w:r w:rsidRPr="00DB0B63">
        <w:rPr>
          <w:b/>
          <w:i/>
          <w:sz w:val="18"/>
          <w:szCs w:val="18"/>
        </w:rPr>
        <w:t>section 1061(</w:t>
      </w:r>
      <w:r w:rsidR="008848D9" w:rsidRPr="00DB0B63">
        <w:rPr>
          <w:b/>
          <w:i/>
          <w:sz w:val="18"/>
          <w:szCs w:val="18"/>
        </w:rPr>
        <w:t>5</w:t>
      </w:r>
      <w:r w:rsidRPr="00DB0B63">
        <w:rPr>
          <w:b/>
          <w:i/>
          <w:sz w:val="18"/>
          <w:szCs w:val="18"/>
        </w:rPr>
        <w:t>)]</w:t>
      </w:r>
    </w:p>
    <w:p w14:paraId="670FAC46" w14:textId="0FBC1753" w:rsidR="007B4B5B" w:rsidRPr="00DB0B63" w:rsidRDefault="00D858DF" w:rsidP="009B1BB7">
      <w:pPr>
        <w:pStyle w:val="Heading3"/>
      </w:pPr>
      <w:r w:rsidRPr="00DB0B63">
        <w:t>P</w:t>
      </w:r>
      <w:r w:rsidR="00A356DF" w:rsidRPr="00DB0B63">
        <w:t>ayments</w:t>
      </w:r>
      <w:r w:rsidR="00BC034F" w:rsidRPr="00DB0B63">
        <w:t xml:space="preserve"> made by the CSLR operator</w:t>
      </w:r>
      <w:r w:rsidR="00A356DF" w:rsidRPr="00DB0B63">
        <w:t xml:space="preserve"> </w:t>
      </w:r>
    </w:p>
    <w:p w14:paraId="1EDC8D7B" w14:textId="38393CDB" w:rsidR="007B7F28" w:rsidRPr="00DB0B63" w:rsidRDefault="00120E9F" w:rsidP="007B7F28">
      <w:pPr>
        <w:pStyle w:val="base-text-paragraph"/>
        <w:rPr>
          <w:b/>
          <w:bCs/>
        </w:rPr>
      </w:pPr>
      <w:r w:rsidRPr="00DB0B63">
        <w:t xml:space="preserve">Once authorised, the CSLR operator </w:t>
      </w:r>
      <w:r w:rsidR="00555B5E" w:rsidRPr="00DB0B63">
        <w:t xml:space="preserve">is empowered </w:t>
      </w:r>
      <w:r w:rsidRPr="00DB0B63">
        <w:t xml:space="preserve">to administer </w:t>
      </w:r>
      <w:r w:rsidR="000A3DAB" w:rsidRPr="00DB0B63">
        <w:t>payments</w:t>
      </w:r>
      <w:r w:rsidR="0032008B" w:rsidRPr="00DB0B63">
        <w:t>,</w:t>
      </w:r>
      <w:r w:rsidRPr="00DB0B63">
        <w:t xml:space="preserve"> independent of the </w:t>
      </w:r>
      <w:r w:rsidR="00B837FB" w:rsidRPr="00DB0B63">
        <w:t>G</w:t>
      </w:r>
      <w:r w:rsidRPr="00DB0B63">
        <w:t>overnment.</w:t>
      </w:r>
      <w:r w:rsidR="000A3DAB" w:rsidRPr="00DB0B63">
        <w:t xml:space="preserve"> </w:t>
      </w:r>
      <w:r w:rsidR="00D858DF" w:rsidRPr="00DB0B63">
        <w:t>These include reimbursing</w:t>
      </w:r>
      <w:r w:rsidR="00C24A29" w:rsidRPr="00DB0B63">
        <w:t xml:space="preserve"> operating costs</w:t>
      </w:r>
      <w:r w:rsidR="009C3765" w:rsidRPr="00DB0B63">
        <w:t>,</w:t>
      </w:r>
      <w:r w:rsidR="00D858DF" w:rsidRPr="00DB0B63">
        <w:t xml:space="preserve"> as well as making payments to </w:t>
      </w:r>
      <w:r w:rsidR="002424C9" w:rsidRPr="00DB0B63">
        <w:t>el</w:t>
      </w:r>
      <w:r w:rsidR="00BB1D86" w:rsidRPr="00DB0B63">
        <w:t xml:space="preserve">igible </w:t>
      </w:r>
      <w:r w:rsidR="0092515B">
        <w:t>applicants</w:t>
      </w:r>
      <w:r w:rsidR="00D858DF" w:rsidRPr="00DB0B63">
        <w:t>.</w:t>
      </w:r>
    </w:p>
    <w:p w14:paraId="179A58FE" w14:textId="5A90BAE9" w:rsidR="0021006E" w:rsidRPr="00DB0B63" w:rsidRDefault="0021006E" w:rsidP="0021006E">
      <w:pPr>
        <w:pStyle w:val="Heading3"/>
      </w:pPr>
      <w:r w:rsidRPr="00DB0B63">
        <w:lastRenderedPageBreak/>
        <w:t>Compensation payments</w:t>
      </w:r>
    </w:p>
    <w:p w14:paraId="2C9F95B4" w14:textId="3980A72E" w:rsidR="00D858DF" w:rsidRPr="00DB0B63" w:rsidRDefault="00AE3D89" w:rsidP="00D858DF">
      <w:pPr>
        <w:pStyle w:val="Heading4"/>
      </w:pPr>
      <w:r w:rsidRPr="00DB0B63">
        <w:t xml:space="preserve">Applying for </w:t>
      </w:r>
      <w:r w:rsidR="0055034E" w:rsidRPr="00DB0B63">
        <w:t xml:space="preserve">a </w:t>
      </w:r>
      <w:r w:rsidRPr="00DB0B63">
        <w:t>c</w:t>
      </w:r>
      <w:r w:rsidR="00C24A29" w:rsidRPr="00DB0B63">
        <w:t xml:space="preserve">ompensation payment </w:t>
      </w:r>
    </w:p>
    <w:p w14:paraId="0BF46965" w14:textId="68F8BC43" w:rsidR="00863739" w:rsidRPr="00DB0B63" w:rsidRDefault="007B7F28" w:rsidP="00B033AE">
      <w:pPr>
        <w:pStyle w:val="base-text-paragraph"/>
        <w:rPr>
          <w:b/>
          <w:bCs/>
        </w:rPr>
      </w:pPr>
      <w:r w:rsidRPr="00DB0B63">
        <w:t>In practice, a</w:t>
      </w:r>
      <w:r w:rsidR="0092515B">
        <w:t>n applicant</w:t>
      </w:r>
      <w:r w:rsidRPr="00DB0B63">
        <w:t xml:space="preserve"> </w:t>
      </w:r>
      <w:r w:rsidR="008F27A2" w:rsidRPr="00DB0B63">
        <w:t>can make</w:t>
      </w:r>
      <w:r w:rsidR="009509EE" w:rsidRPr="00DB0B63">
        <w:t xml:space="preserve"> an application for</w:t>
      </w:r>
      <w:r w:rsidR="00292063" w:rsidRPr="00DB0B63">
        <w:t xml:space="preserve"> compensation </w:t>
      </w:r>
      <w:r w:rsidR="009509EE" w:rsidRPr="00DB0B63">
        <w:t>to the CSLR operator</w:t>
      </w:r>
      <w:r w:rsidR="008F27A2" w:rsidRPr="00DB0B63">
        <w:t xml:space="preserve"> after they have </w:t>
      </w:r>
      <w:r w:rsidR="00B837FB" w:rsidRPr="00DB0B63">
        <w:t>received</w:t>
      </w:r>
      <w:r w:rsidR="008F27A2" w:rsidRPr="00DB0B63">
        <w:t xml:space="preserve"> a </w:t>
      </w:r>
      <w:r w:rsidR="008F27A2" w:rsidRPr="00DB0B63">
        <w:rPr>
          <w:b/>
          <w:bCs/>
          <w:i/>
          <w:iCs/>
        </w:rPr>
        <w:t>relevant AFCA determination</w:t>
      </w:r>
      <w:r w:rsidR="00C24A29" w:rsidRPr="00DB0B63">
        <w:rPr>
          <w:b/>
          <w:bCs/>
          <w:i/>
          <w:iCs/>
        </w:rPr>
        <w:t xml:space="preserve"> </w:t>
      </w:r>
      <w:r w:rsidR="00C24A29" w:rsidRPr="00DB0B63">
        <w:t>(see below)</w:t>
      </w:r>
      <w:r w:rsidR="009509EE" w:rsidRPr="00DB0B63">
        <w:t>.</w:t>
      </w:r>
    </w:p>
    <w:p w14:paraId="210479CE" w14:textId="4297E32E" w:rsidR="007C0EFF" w:rsidRPr="00DB0B63" w:rsidRDefault="003550DB" w:rsidP="00B033AE">
      <w:pPr>
        <w:pStyle w:val="base-text-paragraph"/>
        <w:rPr>
          <w:b/>
          <w:bCs/>
        </w:rPr>
      </w:pPr>
      <w:r w:rsidRPr="00DB0B63">
        <w:t>A</w:t>
      </w:r>
      <w:r w:rsidR="00D612A7" w:rsidRPr="00DB0B63">
        <w:t>pplication</w:t>
      </w:r>
      <w:r w:rsidRPr="00DB0B63">
        <w:t xml:space="preserve">s for compensation under the CSLR must be made in the </w:t>
      </w:r>
      <w:r w:rsidR="00D612A7" w:rsidRPr="00DB0B63">
        <w:t xml:space="preserve">form </w:t>
      </w:r>
      <w:r w:rsidRPr="00DB0B63">
        <w:t>to be approved by the CSLR operator. W</w:t>
      </w:r>
      <w:r w:rsidR="0032008B" w:rsidRPr="00DB0B63">
        <w:t xml:space="preserve">here relevant, </w:t>
      </w:r>
      <w:r w:rsidRPr="00DB0B63">
        <w:t xml:space="preserve">the applicant must </w:t>
      </w:r>
      <w:r w:rsidR="00EC3341" w:rsidRPr="00DB0B63">
        <w:t>declar</w:t>
      </w:r>
      <w:r w:rsidRPr="00DB0B63">
        <w:t>e</w:t>
      </w:r>
      <w:r w:rsidR="00EC3341" w:rsidRPr="00DB0B63">
        <w:t xml:space="preserve"> any </w:t>
      </w:r>
      <w:r w:rsidRPr="00DB0B63">
        <w:t>amounts</w:t>
      </w:r>
      <w:r w:rsidR="00EC3341" w:rsidRPr="00DB0B63">
        <w:t xml:space="preserve"> </w:t>
      </w:r>
      <w:r w:rsidR="00AC782F">
        <w:t>they</w:t>
      </w:r>
      <w:r w:rsidR="00EC3341" w:rsidRPr="00DB0B63">
        <w:t xml:space="preserve"> received in relation to </w:t>
      </w:r>
      <w:r w:rsidR="00E51003" w:rsidRPr="00DB0B63">
        <w:t>their claim</w:t>
      </w:r>
      <w:r w:rsidRPr="00DB0B63">
        <w:t xml:space="preserve"> – for example, as an unsecured creditor in an insolvency process</w:t>
      </w:r>
      <w:r w:rsidR="0032008B" w:rsidRPr="00DB0B63">
        <w:t xml:space="preserve">. </w:t>
      </w:r>
      <w:r w:rsidR="007C0EFF"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7C0EFF" w:rsidRPr="00DB0B63">
        <w:rPr>
          <w:b/>
          <w:i/>
          <w:sz w:val="18"/>
          <w:szCs w:val="16"/>
        </w:rPr>
        <w:t xml:space="preserve"> </w:t>
      </w:r>
      <w:r w:rsidR="00E4060C" w:rsidRPr="00DB0B63">
        <w:rPr>
          <w:b/>
          <w:i/>
          <w:sz w:val="18"/>
          <w:szCs w:val="16"/>
        </w:rPr>
        <w:t>item 4</w:t>
      </w:r>
      <w:r w:rsidR="007C0EFF" w:rsidRPr="00DB0B63">
        <w:rPr>
          <w:b/>
          <w:i/>
          <w:sz w:val="18"/>
          <w:szCs w:val="16"/>
        </w:rPr>
        <w:t>, section 106</w:t>
      </w:r>
      <w:r w:rsidR="00D612A7" w:rsidRPr="00DB0B63">
        <w:rPr>
          <w:b/>
          <w:i/>
          <w:sz w:val="18"/>
          <w:szCs w:val="16"/>
        </w:rPr>
        <w:t>4</w:t>
      </w:r>
      <w:r w:rsidR="007C0EFF" w:rsidRPr="00DB0B63">
        <w:rPr>
          <w:b/>
          <w:i/>
          <w:sz w:val="18"/>
          <w:szCs w:val="16"/>
        </w:rPr>
        <w:t>]</w:t>
      </w:r>
    </w:p>
    <w:p w14:paraId="7BC42A0B" w14:textId="4D986AAD" w:rsidR="008C5EAD" w:rsidRPr="00DB0B63" w:rsidRDefault="008C5EAD" w:rsidP="009B1BB7">
      <w:pPr>
        <w:pStyle w:val="Heading4"/>
      </w:pPr>
      <w:r w:rsidRPr="00DB0B63">
        <w:t xml:space="preserve">Eligibility for </w:t>
      </w:r>
      <w:r w:rsidR="00AB2A14" w:rsidRPr="00DB0B63">
        <w:t xml:space="preserve">a </w:t>
      </w:r>
      <w:r w:rsidRPr="00DB0B63">
        <w:t>compensation payment</w:t>
      </w:r>
    </w:p>
    <w:p w14:paraId="7BDB58E1" w14:textId="3AA22FCA" w:rsidR="008C5EAD" w:rsidRPr="00DB0B63" w:rsidRDefault="00BD1D30" w:rsidP="008C5EAD">
      <w:pPr>
        <w:pStyle w:val="base-text-paragraph"/>
      </w:pPr>
      <w:r w:rsidRPr="00DB0B63">
        <w:t xml:space="preserve">An applicant who has made, and not withdrawn, an eligible application </w:t>
      </w:r>
      <w:r w:rsidR="00A554AD" w:rsidRPr="00DB0B63">
        <w:t xml:space="preserve">will be </w:t>
      </w:r>
      <w:r w:rsidR="007A7037">
        <w:t>entitled to a</w:t>
      </w:r>
      <w:r w:rsidR="00A554AD" w:rsidRPr="00DB0B63">
        <w:t xml:space="preserve"> compensation payment if they </w:t>
      </w:r>
      <w:r w:rsidRPr="00DB0B63">
        <w:t>have</w:t>
      </w:r>
      <w:r w:rsidR="00A554AD" w:rsidRPr="00DB0B63">
        <w:t xml:space="preserve"> a </w:t>
      </w:r>
      <w:r w:rsidR="00A554AD" w:rsidRPr="00B65D48">
        <w:t>relevant AFCA determination</w:t>
      </w:r>
      <w:r w:rsidR="00A554AD" w:rsidRPr="00DB0B63">
        <w:t xml:space="preserve"> </w:t>
      </w:r>
      <w:r w:rsidRPr="00DB0B63">
        <w:t>in their favour</w:t>
      </w:r>
      <w:r w:rsidR="0032178D">
        <w:t>,</w:t>
      </w:r>
      <w:r w:rsidRPr="00DB0B63">
        <w:t xml:space="preserve"> </w:t>
      </w:r>
      <w:r w:rsidR="00A554AD" w:rsidRPr="00DB0B63">
        <w:t xml:space="preserve">and meet any </w:t>
      </w:r>
      <w:r w:rsidR="00B837FB" w:rsidRPr="00DB0B63">
        <w:t>other</w:t>
      </w:r>
      <w:r w:rsidR="00A554AD" w:rsidRPr="00DB0B63">
        <w:t xml:space="preserve"> requirements prescribed by </w:t>
      </w:r>
      <w:r w:rsidR="005B41F7" w:rsidRPr="00DB0B63">
        <w:t xml:space="preserve">the </w:t>
      </w:r>
      <w:r w:rsidR="00A554AD" w:rsidRPr="00DB0B63">
        <w:t>regulations.</w:t>
      </w:r>
      <w:r w:rsidR="0058253A" w:rsidRPr="00DB0B63">
        <w:t xml:space="preserve"> </w:t>
      </w:r>
      <w:r w:rsidR="004779D7" w:rsidRPr="00DB0B63">
        <w:t xml:space="preserve">These </w:t>
      </w:r>
      <w:r w:rsidR="00002790" w:rsidRPr="00DB0B63">
        <w:t>requirements</w:t>
      </w:r>
      <w:r w:rsidR="004779D7" w:rsidRPr="00DB0B63">
        <w:t xml:space="preserve"> may include</w:t>
      </w:r>
      <w:r w:rsidR="00002790" w:rsidRPr="00DB0B63">
        <w:t xml:space="preserve"> an assessment of</w:t>
      </w:r>
      <w:r w:rsidR="004779D7" w:rsidRPr="00DB0B63">
        <w:t xml:space="preserve"> </w:t>
      </w:r>
      <w:r w:rsidR="0032178D">
        <w:t xml:space="preserve">the </w:t>
      </w:r>
      <w:r w:rsidR="004779D7" w:rsidRPr="00DB0B63">
        <w:t xml:space="preserve">likelihood </w:t>
      </w:r>
      <w:r w:rsidR="002E1BF2">
        <w:t>of</w:t>
      </w:r>
      <w:r w:rsidR="002E1BF2" w:rsidRPr="00DB0B63">
        <w:t xml:space="preserve"> </w:t>
      </w:r>
      <w:r w:rsidR="00FA069E" w:rsidRPr="00DB0B63">
        <w:t xml:space="preserve">the </w:t>
      </w:r>
      <w:r w:rsidR="00AC782F">
        <w:t>applicant</w:t>
      </w:r>
      <w:r w:rsidR="00AC782F" w:rsidRPr="00DB0B63">
        <w:t xml:space="preserve"> </w:t>
      </w:r>
      <w:r w:rsidR="00FA069E" w:rsidRPr="00DB0B63">
        <w:t>getting their</w:t>
      </w:r>
      <w:r w:rsidR="004779D7" w:rsidRPr="00DB0B63">
        <w:t xml:space="preserve"> payment</w:t>
      </w:r>
      <w:r w:rsidR="00002790" w:rsidRPr="00DB0B63">
        <w:t xml:space="preserve"> from the financial firm</w:t>
      </w:r>
      <w:r w:rsidR="004779D7" w:rsidRPr="00DB0B63">
        <w:t xml:space="preserve">, </w:t>
      </w:r>
      <w:r w:rsidR="00ED318B" w:rsidRPr="00DB0B63">
        <w:t>and</w:t>
      </w:r>
      <w:r w:rsidR="00002790" w:rsidRPr="00DB0B63">
        <w:t xml:space="preserve"> </w:t>
      </w:r>
      <w:r w:rsidR="005012C3" w:rsidRPr="00DB0B63">
        <w:t xml:space="preserve">a requirement </w:t>
      </w:r>
      <w:r w:rsidR="00002790" w:rsidRPr="00DB0B63">
        <w:t xml:space="preserve">prohibiting </w:t>
      </w:r>
      <w:r w:rsidR="002E1BF2">
        <w:t xml:space="preserve">the </w:t>
      </w:r>
      <w:r w:rsidR="00AC782F">
        <w:t>applicant</w:t>
      </w:r>
      <w:r w:rsidR="00AC782F" w:rsidRPr="00DB0B63">
        <w:t xml:space="preserve"> </w:t>
      </w:r>
      <w:r w:rsidR="00002790" w:rsidRPr="00DB0B63">
        <w:t>from recovering compensation under any other statutory scheme</w:t>
      </w:r>
      <w:r w:rsidR="00A90D12">
        <w:t xml:space="preserve"> for matters that pertain to their AFCA determination</w:t>
      </w:r>
      <w:r w:rsidR="004779D7" w:rsidRPr="00DB0B63">
        <w:t>.</w:t>
      </w:r>
      <w:r w:rsidR="004779D7" w:rsidRPr="00DB0B63">
        <w:rPr>
          <w:b/>
          <w:i/>
          <w:sz w:val="18"/>
          <w:szCs w:val="16"/>
        </w:rPr>
        <w:t xml:space="preserve"> </w:t>
      </w:r>
      <w:r w:rsidR="0058253A"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58253A" w:rsidRPr="00DB0B63">
        <w:rPr>
          <w:b/>
          <w:i/>
          <w:sz w:val="18"/>
          <w:szCs w:val="16"/>
        </w:rPr>
        <w:t xml:space="preserve"> </w:t>
      </w:r>
      <w:r w:rsidR="00E4060C" w:rsidRPr="00DB0B63">
        <w:rPr>
          <w:b/>
          <w:i/>
          <w:sz w:val="18"/>
          <w:szCs w:val="16"/>
        </w:rPr>
        <w:t>item 4</w:t>
      </w:r>
      <w:r w:rsidR="0058253A" w:rsidRPr="00DB0B63">
        <w:rPr>
          <w:b/>
          <w:i/>
          <w:sz w:val="18"/>
          <w:szCs w:val="16"/>
        </w:rPr>
        <w:t>, section 106</w:t>
      </w:r>
      <w:r w:rsidR="004779D7" w:rsidRPr="00DB0B63">
        <w:rPr>
          <w:b/>
          <w:i/>
          <w:sz w:val="18"/>
          <w:szCs w:val="16"/>
        </w:rPr>
        <w:t>3</w:t>
      </w:r>
      <w:r w:rsidR="0058253A" w:rsidRPr="00DB0B63">
        <w:rPr>
          <w:b/>
          <w:i/>
          <w:sz w:val="18"/>
          <w:szCs w:val="16"/>
        </w:rPr>
        <w:t>]</w:t>
      </w:r>
    </w:p>
    <w:p w14:paraId="0746BB8A" w14:textId="2352A11D" w:rsidR="001937EC" w:rsidRPr="00DB0B63" w:rsidRDefault="001937EC" w:rsidP="001937EC">
      <w:pPr>
        <w:pStyle w:val="base-text-paragraph"/>
      </w:pPr>
      <w:r w:rsidRPr="00DB0B63">
        <w:t xml:space="preserve">A determination is a </w:t>
      </w:r>
      <w:r w:rsidRPr="00DB0B63">
        <w:rPr>
          <w:b/>
          <w:bCs/>
          <w:i/>
          <w:iCs/>
        </w:rPr>
        <w:t xml:space="preserve">relevant AFCA determination </w:t>
      </w:r>
      <w:r w:rsidRPr="00DB0B63">
        <w:t>if when it was made, it required an AFCA member (that is, a financial firm), to make a payment to a person (that is, a</w:t>
      </w:r>
      <w:r w:rsidR="00AC782F">
        <w:t>n applicant</w:t>
      </w:r>
      <w:r w:rsidRPr="00DB0B63">
        <w:t xml:space="preserve">), in order to compensate the person for losses and subsequently no payment or only a partial payment was made. AFCA must make such determinations in accordance with the requirements set out in the regulations and is also required to have taken reasonable steps to enforce the determination. </w:t>
      </w:r>
      <w:r w:rsidRPr="00DB0B63">
        <w:rPr>
          <w:b/>
          <w:i/>
          <w:sz w:val="18"/>
          <w:szCs w:val="16"/>
        </w:rPr>
        <w:t>[Amendments to the Corporations Act, item 4, subsection 1063(2)]</w:t>
      </w:r>
      <w:r w:rsidRPr="00DB0B63">
        <w:t xml:space="preserve"> </w:t>
      </w:r>
    </w:p>
    <w:p w14:paraId="7C50A315" w14:textId="5785F01A" w:rsidR="00207B95" w:rsidRPr="0012660F" w:rsidRDefault="00D61AD5" w:rsidP="008C5EAD">
      <w:pPr>
        <w:pStyle w:val="base-text-paragraph"/>
      </w:pPr>
      <w:r w:rsidRPr="0012660F">
        <w:t>T</w:t>
      </w:r>
      <w:r w:rsidR="00207B95" w:rsidRPr="0012660F">
        <w:t xml:space="preserve">he CSLR will fund unpaid determinations </w:t>
      </w:r>
      <w:r w:rsidR="008E28DC" w:rsidRPr="0012660F">
        <w:t xml:space="preserve">made by AFCA </w:t>
      </w:r>
      <w:r w:rsidR="00207B95" w:rsidRPr="0012660F">
        <w:t>that have accumulated since the beginning of the AFCA scheme</w:t>
      </w:r>
      <w:r w:rsidR="00625E1B" w:rsidRPr="0012660F">
        <w:t>,</w:t>
      </w:r>
      <w:r w:rsidR="0023101E" w:rsidRPr="0012660F">
        <w:t xml:space="preserve"> </w:t>
      </w:r>
      <w:r w:rsidR="00625E1B" w:rsidRPr="0012660F">
        <w:t>that is,</w:t>
      </w:r>
      <w:r w:rsidR="0023101E" w:rsidRPr="0012660F">
        <w:t xml:space="preserve"> 1 November 2018</w:t>
      </w:r>
      <w:r w:rsidR="00207B95" w:rsidRPr="0012660F">
        <w:t>. Therefore,</w:t>
      </w:r>
      <w:r w:rsidR="00377468" w:rsidRPr="0012660F">
        <w:t xml:space="preserve"> </w:t>
      </w:r>
      <w:r w:rsidR="00207B95" w:rsidRPr="0012660F">
        <w:t>a relevant AFCA determination</w:t>
      </w:r>
      <w:r w:rsidR="00207B95" w:rsidRPr="0012660F">
        <w:rPr>
          <w:b/>
          <w:bCs/>
          <w:i/>
          <w:iCs/>
        </w:rPr>
        <w:t xml:space="preserve"> </w:t>
      </w:r>
      <w:r w:rsidR="00207B95" w:rsidRPr="0012660F">
        <w:t xml:space="preserve">may relate to unpaid determinations that are either </w:t>
      </w:r>
      <w:r w:rsidR="00327D5E" w:rsidRPr="0012660F">
        <w:t>made after the commencement of the CSLR</w:t>
      </w:r>
      <w:r w:rsidR="00207B95" w:rsidRPr="0012660F">
        <w:t xml:space="preserve"> or those that have accumulated since the beginning of the AFCA scheme.</w:t>
      </w:r>
    </w:p>
    <w:p w14:paraId="4FF98147" w14:textId="5A7A4577" w:rsidR="00410912" w:rsidRPr="00DB0B63" w:rsidRDefault="00B7039B" w:rsidP="003A3D22">
      <w:pPr>
        <w:pStyle w:val="base-text-paragraph"/>
      </w:pPr>
      <w:r w:rsidRPr="00DB0B63">
        <w:t>T</w:t>
      </w:r>
      <w:r w:rsidR="0064699A" w:rsidRPr="00DB0B63">
        <w:t>he</w:t>
      </w:r>
      <w:r w:rsidR="00224562" w:rsidRPr="00DB0B63">
        <w:t xml:space="preserve"> regulation making powers </w:t>
      </w:r>
      <w:r w:rsidR="00CB2C61" w:rsidRPr="00DB0B63">
        <w:t xml:space="preserve">in relation to eligibility for compensation under the scheme </w:t>
      </w:r>
      <w:r w:rsidR="00224562" w:rsidRPr="00DB0B63">
        <w:t xml:space="preserve">provide </w:t>
      </w:r>
      <w:r w:rsidR="004E1C35">
        <w:t>for</w:t>
      </w:r>
      <w:r w:rsidR="00224562" w:rsidRPr="00DB0B63">
        <w:t xml:space="preserve"> </w:t>
      </w:r>
      <w:r w:rsidR="00CB2C61" w:rsidRPr="00DB0B63">
        <w:t>further</w:t>
      </w:r>
      <w:r w:rsidR="00224562" w:rsidRPr="00DB0B63">
        <w:t xml:space="preserve"> </w:t>
      </w:r>
      <w:r w:rsidR="002D06E9" w:rsidRPr="00DB0B63">
        <w:t>eligibility requirements</w:t>
      </w:r>
      <w:r w:rsidR="005B022E" w:rsidRPr="00DB0B63">
        <w:t xml:space="preserve"> </w:t>
      </w:r>
      <w:r w:rsidR="00CB2C61" w:rsidRPr="00DB0B63">
        <w:t>to</w:t>
      </w:r>
      <w:r w:rsidR="005B022E" w:rsidRPr="00DB0B63">
        <w:t xml:space="preserve"> underpin </w:t>
      </w:r>
      <w:r w:rsidR="00DF3CA9" w:rsidRPr="00DB0B63">
        <w:t>the scheme</w:t>
      </w:r>
      <w:r w:rsidR="00224562" w:rsidRPr="00DB0B63">
        <w:t>.</w:t>
      </w:r>
      <w:r w:rsidR="00DF3CA9" w:rsidRPr="00DB0B63">
        <w:t xml:space="preserve"> </w:t>
      </w:r>
      <w:r w:rsidR="00224562" w:rsidRPr="00DB0B63">
        <w:t xml:space="preserve">Allowing the regulations to </w:t>
      </w:r>
      <w:r w:rsidR="00CB2C61" w:rsidRPr="00DB0B63">
        <w:t xml:space="preserve">prescribe these matters </w:t>
      </w:r>
      <w:r w:rsidR="00224562" w:rsidRPr="00DB0B63">
        <w:t xml:space="preserve">will provide the Government with the necessary flexibility to make timely </w:t>
      </w:r>
      <w:r w:rsidR="004E1C35">
        <w:t>responses</w:t>
      </w:r>
      <w:r w:rsidR="004E1C35" w:rsidRPr="00DB0B63">
        <w:t xml:space="preserve"> </w:t>
      </w:r>
      <w:r w:rsidR="00CB2C61" w:rsidRPr="00DB0B63">
        <w:t>to changes in the financial system</w:t>
      </w:r>
      <w:r w:rsidR="00851A85" w:rsidRPr="00DB0B63">
        <w:t>.</w:t>
      </w:r>
      <w:r w:rsidR="002D7CE3" w:rsidRPr="00DB0B63">
        <w:t xml:space="preserve"> </w:t>
      </w:r>
      <w:r w:rsidR="00CB2C61" w:rsidRPr="00DB0B63">
        <w:t>If any regulations in relation to eligibility are made, they will be</w:t>
      </w:r>
      <w:r w:rsidR="002D7CE3" w:rsidRPr="00DB0B63">
        <w:t xml:space="preserve"> subject to disallowance and parliamentary scrutiny.</w:t>
      </w:r>
    </w:p>
    <w:p w14:paraId="0092C463" w14:textId="4CFC83DA" w:rsidR="00AB2A14" w:rsidRPr="00DB0B63" w:rsidRDefault="00AB2A14" w:rsidP="00AB2A14">
      <w:pPr>
        <w:pStyle w:val="Heading4"/>
      </w:pPr>
      <w:r w:rsidRPr="00DB0B63">
        <w:lastRenderedPageBreak/>
        <w:t>Amount of compensation</w:t>
      </w:r>
    </w:p>
    <w:p w14:paraId="1ED527D7" w14:textId="45A77511" w:rsidR="008E2554" w:rsidRPr="00DB0B63" w:rsidRDefault="00B033AE" w:rsidP="008C5EAD">
      <w:pPr>
        <w:pStyle w:val="base-text-paragraph"/>
      </w:pPr>
      <w:r w:rsidRPr="00DB0B63">
        <w:t>The</w:t>
      </w:r>
      <w:r w:rsidR="00C05FCC" w:rsidRPr="00DB0B63">
        <w:t xml:space="preserve"> </w:t>
      </w:r>
      <w:r w:rsidRPr="00DB0B63">
        <w:t>amount of compensation</w:t>
      </w:r>
      <w:r w:rsidR="00C05FCC" w:rsidRPr="00DB0B63">
        <w:t xml:space="preserve"> </w:t>
      </w:r>
      <w:r w:rsidR="00067BC1" w:rsidRPr="00DB0B63">
        <w:t>a</w:t>
      </w:r>
      <w:r w:rsidR="00AC782F">
        <w:t>n</w:t>
      </w:r>
      <w:r w:rsidR="00067BC1" w:rsidRPr="00DB0B63">
        <w:t xml:space="preserve"> </w:t>
      </w:r>
      <w:r w:rsidR="00AC782F">
        <w:t>applicant</w:t>
      </w:r>
      <w:r w:rsidR="00067BC1" w:rsidRPr="00DB0B63">
        <w:t xml:space="preserve"> </w:t>
      </w:r>
      <w:r w:rsidR="009D1492" w:rsidRPr="00DB0B63">
        <w:t xml:space="preserve">is </w:t>
      </w:r>
      <w:r w:rsidR="00002A56" w:rsidRPr="00DB0B63">
        <w:t>offered</w:t>
      </w:r>
      <w:r w:rsidR="008433B6" w:rsidRPr="00DB0B63">
        <w:t xml:space="preserve"> by the CSLR operator</w:t>
      </w:r>
      <w:r w:rsidR="008E2554" w:rsidRPr="00DB0B63">
        <w:t xml:space="preserve"> is generally the amount that AFCA decides in their determination, up to a maximum of $150,000. However, the amount may </w:t>
      </w:r>
      <w:r w:rsidR="008433B6" w:rsidRPr="00DB0B63">
        <w:t xml:space="preserve">vary if there is a Ministerial determination, or if the amount needs to be adjusted to account for payments the </w:t>
      </w:r>
      <w:r w:rsidR="00AC782F">
        <w:t>applicant</w:t>
      </w:r>
      <w:r w:rsidR="00AC782F" w:rsidRPr="00DB0B63">
        <w:t xml:space="preserve"> </w:t>
      </w:r>
      <w:r w:rsidR="008433B6" w:rsidRPr="00DB0B63">
        <w:t xml:space="preserve">may have already received. </w:t>
      </w:r>
      <w:r w:rsidR="00FA069E" w:rsidRPr="00DB0B63">
        <w:rPr>
          <w:b/>
          <w:i/>
          <w:sz w:val="18"/>
          <w:szCs w:val="16"/>
        </w:rPr>
        <w:t xml:space="preserve">[Amendments to the Corporations Act, item 4, </w:t>
      </w:r>
      <w:r w:rsidR="00583C0C" w:rsidRPr="00DB0B63">
        <w:rPr>
          <w:b/>
          <w:i/>
          <w:sz w:val="18"/>
          <w:szCs w:val="16"/>
        </w:rPr>
        <w:t>section</w:t>
      </w:r>
      <w:r w:rsidR="00FA069E" w:rsidRPr="00DB0B63">
        <w:rPr>
          <w:b/>
          <w:i/>
          <w:sz w:val="18"/>
          <w:szCs w:val="16"/>
        </w:rPr>
        <w:t xml:space="preserve"> 1065]</w:t>
      </w:r>
      <w:r w:rsidR="008433B6" w:rsidRPr="00DB0B63">
        <w:t xml:space="preserve"> </w:t>
      </w:r>
    </w:p>
    <w:p w14:paraId="53638769" w14:textId="556BD8B6" w:rsidR="00AA2555" w:rsidRPr="00DB0B63" w:rsidRDefault="00496FFE" w:rsidP="008C5EAD">
      <w:pPr>
        <w:pStyle w:val="base-text-paragraph"/>
      </w:pPr>
      <w:r w:rsidRPr="00DB0B63">
        <w:t>The compensation cap of $150,000 may be affected by a Ministerial determination (discussed below). A</w:t>
      </w:r>
      <w:r w:rsidR="00E17E18" w:rsidRPr="00DB0B63">
        <w:t xml:space="preserve"> determination</w:t>
      </w:r>
      <w:r w:rsidR="00BE5C5F" w:rsidRPr="00DB0B63">
        <w:t xml:space="preserve"> </w:t>
      </w:r>
      <w:r w:rsidR="002639D9" w:rsidRPr="00DB0B63">
        <w:t>may have the effect of reducing the compensation cap for a particular group of claims</w:t>
      </w:r>
      <w:r w:rsidR="00E17E18" w:rsidRPr="00DB0B63">
        <w:t>, and therefore have an</w:t>
      </w:r>
      <w:r w:rsidR="002639D9" w:rsidRPr="00DB0B63">
        <w:t xml:space="preserve"> impact on the amount of compensation a</w:t>
      </w:r>
      <w:r w:rsidR="00AC782F">
        <w:t xml:space="preserve">n </w:t>
      </w:r>
      <w:r w:rsidR="0092515B">
        <w:t>applicant is</w:t>
      </w:r>
      <w:r w:rsidR="002639D9" w:rsidRPr="00DB0B63">
        <w:t xml:space="preserve"> offered.</w:t>
      </w:r>
      <w:r w:rsidR="00282689" w:rsidRPr="00DB0B63">
        <w:t xml:space="preserve"> </w:t>
      </w:r>
      <w:r w:rsidR="00282689"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282689" w:rsidRPr="00DB0B63">
        <w:rPr>
          <w:b/>
          <w:i/>
          <w:sz w:val="18"/>
          <w:szCs w:val="16"/>
        </w:rPr>
        <w:t xml:space="preserve"> </w:t>
      </w:r>
      <w:r w:rsidR="00E4060C" w:rsidRPr="00DB0B63">
        <w:rPr>
          <w:b/>
          <w:i/>
          <w:sz w:val="18"/>
          <w:szCs w:val="16"/>
        </w:rPr>
        <w:t>item 4</w:t>
      </w:r>
      <w:r w:rsidR="00282689" w:rsidRPr="00DB0B63">
        <w:rPr>
          <w:b/>
          <w:i/>
          <w:sz w:val="18"/>
          <w:szCs w:val="16"/>
        </w:rPr>
        <w:t xml:space="preserve">, </w:t>
      </w:r>
      <w:r w:rsidR="00FA069E" w:rsidRPr="00DB0B63">
        <w:rPr>
          <w:b/>
          <w:i/>
          <w:sz w:val="18"/>
          <w:szCs w:val="16"/>
        </w:rPr>
        <w:t>paragraph</w:t>
      </w:r>
      <w:r w:rsidR="00282689" w:rsidRPr="00DB0B63">
        <w:rPr>
          <w:b/>
          <w:i/>
          <w:sz w:val="18"/>
          <w:szCs w:val="16"/>
        </w:rPr>
        <w:t xml:space="preserve"> 106</w:t>
      </w:r>
      <w:r w:rsidR="00FA069E" w:rsidRPr="00DB0B63">
        <w:rPr>
          <w:b/>
          <w:i/>
          <w:sz w:val="18"/>
          <w:szCs w:val="16"/>
        </w:rPr>
        <w:t>5</w:t>
      </w:r>
      <w:r w:rsidR="00282689" w:rsidRPr="00DB0B63">
        <w:rPr>
          <w:b/>
          <w:i/>
          <w:sz w:val="18"/>
          <w:szCs w:val="16"/>
        </w:rPr>
        <w:t>(1)(b)]</w:t>
      </w:r>
    </w:p>
    <w:p w14:paraId="4133F89F" w14:textId="2612343C" w:rsidR="00383A06" w:rsidRPr="00DB0B63" w:rsidRDefault="00CF3507" w:rsidP="00172D0C">
      <w:pPr>
        <w:pStyle w:val="base-text-paragraph"/>
      </w:pPr>
      <w:r w:rsidRPr="00DB0B63">
        <w:t xml:space="preserve">Compensation payments will also be adjusted to reflect any payments made </w:t>
      </w:r>
      <w:r w:rsidR="00515BB8" w:rsidRPr="00DB0B63">
        <w:t>to a</w:t>
      </w:r>
      <w:r w:rsidR="0092515B">
        <w:t>n applicant through</w:t>
      </w:r>
      <w:r w:rsidR="00E3298A" w:rsidRPr="00DB0B63">
        <w:t xml:space="preserve"> an insolvency </w:t>
      </w:r>
      <w:r w:rsidR="00D033E5" w:rsidRPr="00DB0B63">
        <w:t>proces</w:t>
      </w:r>
      <w:r w:rsidR="00E3298A" w:rsidRPr="00DB0B63">
        <w:t>s</w:t>
      </w:r>
      <w:r w:rsidR="00D033E5" w:rsidRPr="00DB0B63">
        <w:t>.</w:t>
      </w:r>
      <w:r w:rsidR="00282689" w:rsidRPr="00DB0B63">
        <w:t xml:space="preserve"> </w:t>
      </w:r>
      <w:r w:rsidR="00383A06" w:rsidRPr="00DB0B63">
        <w:t>The identification</w:t>
      </w:r>
      <w:r w:rsidR="000434A0">
        <w:t xml:space="preserve"> requirements</w:t>
      </w:r>
      <w:r w:rsidR="00383A06" w:rsidRPr="00DB0B63">
        <w:t xml:space="preserve"> </w:t>
      </w:r>
      <w:r w:rsidR="002E6FDA">
        <w:t xml:space="preserve">for payments </w:t>
      </w:r>
      <w:r w:rsidR="00625E1B">
        <w:t>made through an insolvency process will be set out</w:t>
      </w:r>
      <w:r w:rsidR="00383A06" w:rsidRPr="00DB0B63">
        <w:t xml:space="preserve"> in the regulations. It is </w:t>
      </w:r>
      <w:r w:rsidR="008E28DC">
        <w:t>appropriate</w:t>
      </w:r>
      <w:r w:rsidR="008E28DC" w:rsidRPr="00DB0B63">
        <w:t xml:space="preserve"> </w:t>
      </w:r>
      <w:r w:rsidR="00383A06" w:rsidRPr="00DB0B63">
        <w:t>to deal with this matter in delegated legislation because it will require a level of technical detail most appropriately included in regulations.</w:t>
      </w:r>
      <w:r w:rsidR="00383A06" w:rsidRPr="00DB0B63">
        <w:rPr>
          <w:b/>
          <w:i/>
          <w:sz w:val="18"/>
          <w:szCs w:val="16"/>
        </w:rPr>
        <w:t xml:space="preserve"> [Amendments to the Corporations Act, item 4, subsection 1065(2)]</w:t>
      </w:r>
      <w:r w:rsidR="00383A06" w:rsidRPr="00DB0B63">
        <w:t xml:space="preserve"> </w:t>
      </w:r>
    </w:p>
    <w:p w14:paraId="5997CF06" w14:textId="2F3EE6E2" w:rsidR="00172D0C" w:rsidRPr="00DB0B63" w:rsidRDefault="00E22D70" w:rsidP="00E22D70">
      <w:pPr>
        <w:pStyle w:val="Heading4"/>
      </w:pPr>
      <w:r w:rsidRPr="00DB0B63">
        <w:t>Making a compensation payment and subsequent reporting to ASIC</w:t>
      </w:r>
    </w:p>
    <w:p w14:paraId="268ED252" w14:textId="760AD387" w:rsidR="00ED318B" w:rsidRPr="00DB0B63" w:rsidRDefault="00C17164" w:rsidP="00ED318B">
      <w:pPr>
        <w:pStyle w:val="base-text-paragraph"/>
        <w:rPr>
          <w:b/>
          <w:bCs/>
        </w:rPr>
      </w:pPr>
      <w:r w:rsidRPr="00DB0B63">
        <w:t>If</w:t>
      </w:r>
      <w:r w:rsidR="00ED318B" w:rsidRPr="00DB0B63">
        <w:t xml:space="preserve"> a</w:t>
      </w:r>
      <w:r w:rsidR="003C5DB2" w:rsidRPr="00DB0B63">
        <w:t>n applicant</w:t>
      </w:r>
      <w:r w:rsidR="00ED318B" w:rsidRPr="00DB0B63">
        <w:t xml:space="preserve"> is eligible for compensation, </w:t>
      </w:r>
      <w:r w:rsidRPr="00DB0B63">
        <w:t>the CLSR operator</w:t>
      </w:r>
      <w:r w:rsidR="00ED318B" w:rsidRPr="00DB0B63">
        <w:t xml:space="preserve"> </w:t>
      </w:r>
      <w:r w:rsidR="003C5DB2" w:rsidRPr="00DB0B63">
        <w:t xml:space="preserve">must </w:t>
      </w:r>
      <w:r w:rsidR="00ED318B" w:rsidRPr="00DB0B63">
        <w:t xml:space="preserve">make an offer </w:t>
      </w:r>
      <w:r w:rsidR="009E536B">
        <w:t xml:space="preserve">to </w:t>
      </w:r>
      <w:r w:rsidR="003C5DB2" w:rsidRPr="00DB0B63">
        <w:t>the applicant in</w:t>
      </w:r>
      <w:r w:rsidR="00ED318B" w:rsidRPr="00DB0B63">
        <w:t xml:space="preserve"> writing. If the </w:t>
      </w:r>
      <w:r w:rsidR="003C5DB2" w:rsidRPr="00DB0B63">
        <w:t>applicant</w:t>
      </w:r>
      <w:r w:rsidR="00ED318B" w:rsidRPr="00DB0B63">
        <w:t xml:space="preserve"> wishes to accept the compensation amount, they too are required to agree to the terms of the offer in writing. </w:t>
      </w:r>
      <w:r w:rsidR="00ED318B" w:rsidRPr="00DB0B63">
        <w:rPr>
          <w:b/>
          <w:i/>
          <w:sz w:val="18"/>
          <w:szCs w:val="16"/>
        </w:rPr>
        <w:t>[Amendments to the Corporations Act, item 4, subsections 1062(1), 1066(1) and section 1067]</w:t>
      </w:r>
    </w:p>
    <w:p w14:paraId="565FF144" w14:textId="3627E9A3" w:rsidR="00E22D70" w:rsidRPr="00DB0B63" w:rsidRDefault="003C5DB2" w:rsidP="00E22D70">
      <w:pPr>
        <w:pStyle w:val="base-text-paragraph"/>
      </w:pPr>
      <w:r w:rsidRPr="00DB0B63">
        <w:t>Once the amount is agreed, t</w:t>
      </w:r>
      <w:r w:rsidR="00E22D70" w:rsidRPr="00DB0B63">
        <w:t>he CSLR operator may pay compensation as a single lump sum</w:t>
      </w:r>
      <w:r w:rsidRPr="00DB0B63">
        <w:t xml:space="preserve"> (unless otherwise determined through a Ministerial determination – see below).</w:t>
      </w:r>
      <w:r w:rsidR="00E22D70" w:rsidRPr="00DB0B63">
        <w:t xml:space="preserve"> </w:t>
      </w:r>
      <w:r w:rsidR="00E22D70"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E22D70" w:rsidRPr="00DB0B63">
        <w:rPr>
          <w:b/>
          <w:i/>
          <w:sz w:val="18"/>
          <w:szCs w:val="16"/>
        </w:rPr>
        <w:t xml:space="preserve"> </w:t>
      </w:r>
      <w:r w:rsidR="00E4060C" w:rsidRPr="00DB0B63">
        <w:rPr>
          <w:b/>
          <w:i/>
          <w:sz w:val="18"/>
          <w:szCs w:val="16"/>
        </w:rPr>
        <w:t>item 4</w:t>
      </w:r>
      <w:r w:rsidR="00E22D70" w:rsidRPr="00DB0B63">
        <w:rPr>
          <w:b/>
          <w:i/>
          <w:sz w:val="18"/>
          <w:szCs w:val="16"/>
        </w:rPr>
        <w:t xml:space="preserve">, </w:t>
      </w:r>
      <w:r w:rsidR="00C96834" w:rsidRPr="00DB0B63">
        <w:rPr>
          <w:b/>
          <w:i/>
          <w:sz w:val="18"/>
          <w:szCs w:val="16"/>
        </w:rPr>
        <w:t>sub</w:t>
      </w:r>
      <w:r w:rsidR="00E22D70" w:rsidRPr="00DB0B63">
        <w:rPr>
          <w:b/>
          <w:i/>
          <w:sz w:val="18"/>
          <w:szCs w:val="16"/>
        </w:rPr>
        <w:t>section 106</w:t>
      </w:r>
      <w:r w:rsidR="00C96834" w:rsidRPr="00DB0B63">
        <w:rPr>
          <w:b/>
          <w:i/>
          <w:sz w:val="18"/>
          <w:szCs w:val="16"/>
        </w:rPr>
        <w:t>2</w:t>
      </w:r>
      <w:r w:rsidR="00E22D70" w:rsidRPr="00DB0B63">
        <w:rPr>
          <w:b/>
          <w:i/>
          <w:sz w:val="18"/>
          <w:szCs w:val="16"/>
        </w:rPr>
        <w:t>(2)]</w:t>
      </w:r>
    </w:p>
    <w:p w14:paraId="5A6D5607" w14:textId="525916C3" w:rsidR="00E22D70" w:rsidRPr="00DB0B63" w:rsidRDefault="00E22D70" w:rsidP="00E22D70">
      <w:pPr>
        <w:pStyle w:val="base-text-paragraph"/>
      </w:pPr>
      <w:r w:rsidRPr="00DB0B63">
        <w:t xml:space="preserve">If a compensation payment is made, the operator is required to notify ASIC of the details of the financial firm </w:t>
      </w:r>
      <w:r w:rsidR="007D1095" w:rsidRPr="00DB0B63">
        <w:t xml:space="preserve">that was the subject of the </w:t>
      </w:r>
      <w:r w:rsidR="007D1095" w:rsidRPr="00B65D48">
        <w:t>relevant AFCA determination</w:t>
      </w:r>
      <w:r w:rsidR="007D1095" w:rsidRPr="00DB0B63">
        <w:t xml:space="preserve"> </w:t>
      </w:r>
      <w:r w:rsidRPr="00DB0B63">
        <w:t xml:space="preserve">and the circumstances surrounding </w:t>
      </w:r>
      <w:r w:rsidR="007D1095" w:rsidRPr="00DB0B63">
        <w:t>its</w:t>
      </w:r>
      <w:r w:rsidRPr="00DB0B63">
        <w:t xml:space="preserve"> failure to pay the amount determined by AFCA</w:t>
      </w:r>
      <w:r w:rsidR="00C33BE2" w:rsidRPr="00DB0B63">
        <w:t>.</w:t>
      </w:r>
      <w:r w:rsidR="000A6290" w:rsidRPr="00DB0B63">
        <w:t xml:space="preserve"> This allows ASIC to consider taking action, including suspending or cancelling </w:t>
      </w:r>
      <w:r w:rsidR="00095713" w:rsidRPr="00DB0B63">
        <w:t>relevant licen</w:t>
      </w:r>
      <w:r w:rsidR="007D1095" w:rsidRPr="00DB0B63">
        <w:t>c</w:t>
      </w:r>
      <w:r w:rsidR="00095713" w:rsidRPr="00DB0B63">
        <w:t>es.</w:t>
      </w:r>
      <w:r w:rsidR="00C33BE2" w:rsidRPr="00DB0B63">
        <w:t xml:space="preserve"> </w:t>
      </w:r>
      <w:r w:rsidR="00C33BE2"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C33BE2" w:rsidRPr="00DB0B63">
        <w:rPr>
          <w:b/>
          <w:i/>
          <w:sz w:val="18"/>
          <w:szCs w:val="16"/>
        </w:rPr>
        <w:t xml:space="preserve"> </w:t>
      </w:r>
      <w:r w:rsidR="00E4060C" w:rsidRPr="00DB0B63">
        <w:rPr>
          <w:b/>
          <w:i/>
          <w:sz w:val="18"/>
          <w:szCs w:val="16"/>
        </w:rPr>
        <w:t>item</w:t>
      </w:r>
      <w:r w:rsidR="007D1095" w:rsidRPr="00DB0B63">
        <w:rPr>
          <w:b/>
          <w:i/>
          <w:sz w:val="18"/>
          <w:szCs w:val="16"/>
        </w:rPr>
        <w:t>s</w:t>
      </w:r>
      <w:r w:rsidR="00E4060C" w:rsidRPr="00DB0B63">
        <w:rPr>
          <w:b/>
          <w:i/>
          <w:sz w:val="18"/>
          <w:szCs w:val="16"/>
        </w:rPr>
        <w:t xml:space="preserve"> 4</w:t>
      </w:r>
      <w:r w:rsidR="007D1095" w:rsidRPr="00DB0B63">
        <w:rPr>
          <w:b/>
          <w:i/>
          <w:sz w:val="18"/>
          <w:szCs w:val="16"/>
        </w:rPr>
        <w:t xml:space="preserve"> and 1</w:t>
      </w:r>
      <w:r w:rsidR="00286F3E">
        <w:rPr>
          <w:b/>
          <w:i/>
          <w:sz w:val="18"/>
          <w:szCs w:val="16"/>
        </w:rPr>
        <w:t>0</w:t>
      </w:r>
      <w:r w:rsidR="00C33BE2" w:rsidRPr="00DB0B63">
        <w:rPr>
          <w:b/>
          <w:i/>
          <w:sz w:val="18"/>
          <w:szCs w:val="16"/>
        </w:rPr>
        <w:t xml:space="preserve">, </w:t>
      </w:r>
      <w:r w:rsidR="000F7FF9" w:rsidRPr="00DB0B63">
        <w:rPr>
          <w:b/>
          <w:i/>
          <w:sz w:val="18"/>
          <w:szCs w:val="16"/>
        </w:rPr>
        <w:t>sub</w:t>
      </w:r>
      <w:r w:rsidR="00C33BE2" w:rsidRPr="00DB0B63">
        <w:rPr>
          <w:b/>
          <w:i/>
          <w:sz w:val="18"/>
          <w:szCs w:val="16"/>
        </w:rPr>
        <w:t>section 1069C(1)</w:t>
      </w:r>
      <w:r w:rsidR="00286F3E">
        <w:rPr>
          <w:b/>
          <w:i/>
          <w:sz w:val="18"/>
          <w:szCs w:val="16"/>
        </w:rPr>
        <w:t xml:space="preserve">, </w:t>
      </w:r>
      <w:r w:rsidR="000F7FF9" w:rsidRPr="00DB0B63">
        <w:rPr>
          <w:b/>
          <w:i/>
          <w:sz w:val="18"/>
          <w:szCs w:val="16"/>
        </w:rPr>
        <w:t>paragraph</w:t>
      </w:r>
      <w:r w:rsidR="000A6290" w:rsidRPr="00DB0B63">
        <w:rPr>
          <w:b/>
          <w:i/>
          <w:sz w:val="18"/>
          <w:szCs w:val="16"/>
        </w:rPr>
        <w:t xml:space="preserve"> 915B(1)(g)</w:t>
      </w:r>
      <w:r w:rsidR="00286F3E">
        <w:rPr>
          <w:b/>
          <w:i/>
          <w:sz w:val="18"/>
          <w:szCs w:val="16"/>
        </w:rPr>
        <w:t>; Amendment to the National Consumer Credit Protection Act 2009, item 15, paragraph 54(1)(e</w:t>
      </w:r>
      <w:r w:rsidR="000A6290" w:rsidRPr="00DB0B63">
        <w:rPr>
          <w:b/>
          <w:i/>
          <w:sz w:val="18"/>
          <w:szCs w:val="16"/>
        </w:rPr>
        <w:t>)</w:t>
      </w:r>
      <w:r w:rsidR="00C33BE2" w:rsidRPr="00DB0B63">
        <w:rPr>
          <w:b/>
          <w:i/>
          <w:sz w:val="18"/>
          <w:szCs w:val="16"/>
        </w:rPr>
        <w:t>]</w:t>
      </w:r>
    </w:p>
    <w:p w14:paraId="1E46E575" w14:textId="6BD4A263" w:rsidR="00E3298A" w:rsidRPr="00DB0B63" w:rsidRDefault="00CF3507" w:rsidP="008C5EAD">
      <w:pPr>
        <w:pStyle w:val="base-text-paragraph"/>
      </w:pPr>
      <w:r w:rsidRPr="00DB0B63">
        <w:t xml:space="preserve">The </w:t>
      </w:r>
      <w:r w:rsidR="00E3298A" w:rsidRPr="00DB0B63">
        <w:t xml:space="preserve">CSLR </w:t>
      </w:r>
      <w:r w:rsidRPr="00DB0B63">
        <w:t>operator’s</w:t>
      </w:r>
      <w:r w:rsidR="00E3298A" w:rsidRPr="00DB0B63">
        <w:t xml:space="preserve"> </w:t>
      </w:r>
      <w:r w:rsidR="00A04C0E" w:rsidRPr="00DB0B63">
        <w:t xml:space="preserve">payment of </w:t>
      </w:r>
      <w:r w:rsidR="00E3298A" w:rsidRPr="00DB0B63">
        <w:t>compensation does not involve discretion</w:t>
      </w:r>
      <w:r w:rsidR="00A04C0E" w:rsidRPr="00DB0B63">
        <w:t xml:space="preserve"> and is not </w:t>
      </w:r>
      <w:r w:rsidR="00E3298A" w:rsidRPr="00DB0B63">
        <w:t>subject to merit</w:t>
      </w:r>
      <w:r w:rsidR="00A04C0E" w:rsidRPr="00DB0B63">
        <w:t>s</w:t>
      </w:r>
      <w:r w:rsidR="00E3298A" w:rsidRPr="00DB0B63">
        <w:t xml:space="preserve"> review under </w:t>
      </w:r>
      <w:r w:rsidR="00A54240" w:rsidRPr="00DB0B63">
        <w:rPr>
          <w:i/>
        </w:rPr>
        <w:t>Administrative Appeals Tribunal Act</w:t>
      </w:r>
      <w:r w:rsidR="00A54240" w:rsidRPr="00DB0B63">
        <w:t xml:space="preserve"> </w:t>
      </w:r>
      <w:r w:rsidR="00A54240" w:rsidRPr="00DB0B63">
        <w:rPr>
          <w:i/>
          <w:iCs/>
        </w:rPr>
        <w:t>1975</w:t>
      </w:r>
      <w:r w:rsidR="00A04C0E" w:rsidRPr="00DB0B63">
        <w:t xml:space="preserve">. Consistent with AFCA’s making of determinations, the payment or non-payment of compensation is not subject to </w:t>
      </w:r>
      <w:r w:rsidR="00D04D76" w:rsidRPr="00DB0B63">
        <w:t xml:space="preserve">judicial review under </w:t>
      </w:r>
      <w:r w:rsidR="00A04C0E" w:rsidRPr="00DB0B63">
        <w:t xml:space="preserve">the </w:t>
      </w:r>
      <w:r w:rsidR="00D04D76" w:rsidRPr="00DB0B63">
        <w:rPr>
          <w:i/>
        </w:rPr>
        <w:t xml:space="preserve">Administrative Decisions (Judicial </w:t>
      </w:r>
      <w:r w:rsidR="00D04D76" w:rsidRPr="00DB0B63">
        <w:rPr>
          <w:i/>
        </w:rPr>
        <w:lastRenderedPageBreak/>
        <w:t>Review)</w:t>
      </w:r>
      <w:r w:rsidR="00D04D76" w:rsidRPr="00DB0B63">
        <w:rPr>
          <w:i/>
          <w:iCs/>
        </w:rPr>
        <w:t xml:space="preserve"> Act</w:t>
      </w:r>
      <w:r w:rsidR="00A04C0E" w:rsidRPr="00DB0B63">
        <w:rPr>
          <w:i/>
          <w:iCs/>
        </w:rPr>
        <w:t xml:space="preserve"> 1977</w:t>
      </w:r>
      <w:r w:rsidR="00A54240" w:rsidRPr="00DB0B63">
        <w:t>.</w:t>
      </w:r>
      <w:r w:rsidR="00BD5952">
        <w:t xml:space="preserve"> </w:t>
      </w:r>
      <w:r w:rsidR="00BD5952">
        <w:rPr>
          <w:b/>
          <w:i/>
          <w:sz w:val="18"/>
          <w:szCs w:val="16"/>
        </w:rPr>
        <w:t>[A</w:t>
      </w:r>
      <w:r w:rsidR="00BD5952" w:rsidRPr="008E28DC">
        <w:rPr>
          <w:b/>
          <w:i/>
          <w:sz w:val="18"/>
          <w:szCs w:val="16"/>
        </w:rPr>
        <w:t xml:space="preserve">mendment to the </w:t>
      </w:r>
      <w:r w:rsidR="00BD5952" w:rsidRPr="008E28DC">
        <w:rPr>
          <w:b/>
          <w:i/>
          <w:iCs/>
          <w:sz w:val="18"/>
          <w:szCs w:val="16"/>
        </w:rPr>
        <w:t>Administrative Decisions (Judicial Review) Act 1977</w:t>
      </w:r>
      <w:r w:rsidR="00BD5952" w:rsidRPr="008E28DC">
        <w:rPr>
          <w:b/>
          <w:i/>
          <w:sz w:val="18"/>
          <w:szCs w:val="16"/>
        </w:rPr>
        <w:t>, item 5, paragraph (</w:t>
      </w:r>
      <w:proofErr w:type="spellStart"/>
      <w:r w:rsidR="00BD5952" w:rsidRPr="008E28DC">
        <w:rPr>
          <w:b/>
          <w:i/>
          <w:sz w:val="18"/>
          <w:szCs w:val="16"/>
        </w:rPr>
        <w:t>hbb</w:t>
      </w:r>
      <w:proofErr w:type="spellEnd"/>
      <w:r w:rsidR="00BD5952" w:rsidRPr="008E28DC">
        <w:rPr>
          <w:b/>
          <w:i/>
          <w:sz w:val="18"/>
          <w:szCs w:val="16"/>
        </w:rPr>
        <w:t>) of Schedule 1</w:t>
      </w:r>
      <w:r w:rsidR="00BD5952">
        <w:rPr>
          <w:b/>
          <w:i/>
          <w:sz w:val="18"/>
          <w:szCs w:val="16"/>
        </w:rPr>
        <w:t>]</w:t>
      </w:r>
    </w:p>
    <w:p w14:paraId="0EECC002" w14:textId="4223847A" w:rsidR="008C5EAD" w:rsidRPr="00DB0B63" w:rsidRDefault="0076593C" w:rsidP="009B1BB7">
      <w:pPr>
        <w:pStyle w:val="Heading4"/>
      </w:pPr>
      <w:r w:rsidRPr="00DB0B63">
        <w:t>Subrogation of rights</w:t>
      </w:r>
    </w:p>
    <w:p w14:paraId="4525B92C" w14:textId="696EDECD" w:rsidR="00E63872" w:rsidRPr="00DB0B63" w:rsidRDefault="00C456EF" w:rsidP="00C456EF">
      <w:pPr>
        <w:pStyle w:val="base-text-paragraph"/>
      </w:pPr>
      <w:r w:rsidRPr="00DB0B63">
        <w:t xml:space="preserve">The </w:t>
      </w:r>
      <w:r w:rsidR="001D453A" w:rsidRPr="00DB0B63">
        <w:t>amendments</w:t>
      </w:r>
      <w:r w:rsidRPr="00DB0B63">
        <w:t xml:space="preserve"> </w:t>
      </w:r>
      <w:r w:rsidR="007273EF" w:rsidRPr="00DB0B63">
        <w:t>provide</w:t>
      </w:r>
      <w:r w:rsidRPr="00DB0B63">
        <w:t xml:space="preserve"> </w:t>
      </w:r>
      <w:r w:rsidR="00D11AF2" w:rsidRPr="00DB0B63">
        <w:t>the CSLR operator with</w:t>
      </w:r>
      <w:r w:rsidRPr="00DB0B63">
        <w:t xml:space="preserve"> a right of subrogation. </w:t>
      </w:r>
      <w:r w:rsidR="00E63872" w:rsidRPr="00DB0B63">
        <w:t>That is, w</w:t>
      </w:r>
      <w:r w:rsidRPr="00DB0B63">
        <w:t>hen a</w:t>
      </w:r>
      <w:r w:rsidR="0092515B">
        <w:t>n applicant</w:t>
      </w:r>
      <w:r w:rsidRPr="00DB0B63">
        <w:t xml:space="preserve"> obtains compensation under the scheme, their rights </w:t>
      </w:r>
      <w:r w:rsidR="009F6C3C" w:rsidRPr="00DB0B63">
        <w:t xml:space="preserve">and remedies </w:t>
      </w:r>
      <w:r w:rsidR="00E63872" w:rsidRPr="00DB0B63">
        <w:t xml:space="preserve">against the financial firm </w:t>
      </w:r>
      <w:r w:rsidRPr="00DB0B63">
        <w:t xml:space="preserve">are </w:t>
      </w:r>
      <w:r w:rsidR="00E63872" w:rsidRPr="00DB0B63">
        <w:t>assigned</w:t>
      </w:r>
      <w:r w:rsidR="00D11AF2" w:rsidRPr="00DB0B63">
        <w:t xml:space="preserve"> </w:t>
      </w:r>
      <w:r w:rsidRPr="00DB0B63">
        <w:t>to the CSLR operator</w:t>
      </w:r>
      <w:r w:rsidR="00E30A8F" w:rsidRPr="00DB0B63">
        <w:t xml:space="preserve"> to pursue against the firm</w:t>
      </w:r>
      <w:r w:rsidR="00562929">
        <w:t xml:space="preserve"> (where the firm becomes a Chapter 5 body corporate)</w:t>
      </w:r>
      <w:r w:rsidRPr="00DB0B63">
        <w:t xml:space="preserve">. </w:t>
      </w:r>
      <w:r w:rsidR="00D11AF2" w:rsidRPr="00DB0B63">
        <w:t>The subrogation is limited to the amount of compensation</w:t>
      </w:r>
      <w:r w:rsidR="000A3EBF">
        <w:t xml:space="preserve"> paid</w:t>
      </w:r>
      <w:r w:rsidR="00D11AF2" w:rsidRPr="00DB0B63" w:rsidDel="000A3EBF">
        <w:t xml:space="preserve"> </w:t>
      </w:r>
      <w:r w:rsidR="00D11AF2" w:rsidRPr="00DB0B63">
        <w:t>by the operator.</w:t>
      </w:r>
      <w:r w:rsidRPr="00DB0B63">
        <w:t xml:space="preserve"> </w:t>
      </w:r>
      <w:bookmarkStart w:id="42" w:name="_Hlk75443332"/>
      <w:r w:rsidR="00E63872"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E63872" w:rsidRPr="00DB0B63">
        <w:rPr>
          <w:b/>
          <w:i/>
          <w:sz w:val="18"/>
          <w:szCs w:val="16"/>
        </w:rPr>
        <w:t xml:space="preserve"> </w:t>
      </w:r>
      <w:r w:rsidR="00E4060C" w:rsidRPr="00DB0B63">
        <w:rPr>
          <w:b/>
          <w:i/>
          <w:sz w:val="18"/>
          <w:szCs w:val="16"/>
        </w:rPr>
        <w:t>item 4</w:t>
      </w:r>
      <w:r w:rsidR="00E63872" w:rsidRPr="00DB0B63">
        <w:rPr>
          <w:b/>
          <w:i/>
          <w:sz w:val="18"/>
          <w:szCs w:val="16"/>
        </w:rPr>
        <w:t xml:space="preserve">, </w:t>
      </w:r>
      <w:bookmarkEnd w:id="42"/>
      <w:r w:rsidR="006E60C3" w:rsidRPr="00DB0B63">
        <w:rPr>
          <w:b/>
          <w:i/>
          <w:sz w:val="18"/>
          <w:szCs w:val="16"/>
        </w:rPr>
        <w:t xml:space="preserve">subsection 1066(2) and </w:t>
      </w:r>
      <w:r w:rsidR="00E63872" w:rsidRPr="00DB0B63">
        <w:rPr>
          <w:b/>
          <w:i/>
          <w:sz w:val="18"/>
          <w:szCs w:val="16"/>
        </w:rPr>
        <w:t>section 106</w:t>
      </w:r>
      <w:r w:rsidR="00D770AC" w:rsidRPr="00DB0B63">
        <w:rPr>
          <w:b/>
          <w:i/>
          <w:sz w:val="18"/>
          <w:szCs w:val="16"/>
        </w:rPr>
        <w:t>8</w:t>
      </w:r>
      <w:r w:rsidR="00E63872" w:rsidRPr="00DB0B63">
        <w:rPr>
          <w:b/>
          <w:i/>
          <w:sz w:val="18"/>
          <w:szCs w:val="16"/>
        </w:rPr>
        <w:t>]</w:t>
      </w:r>
    </w:p>
    <w:p w14:paraId="64D9BE4F" w14:textId="411ED2BC" w:rsidR="00C14061" w:rsidRPr="00DB0B63" w:rsidRDefault="00C14061" w:rsidP="00C456EF">
      <w:pPr>
        <w:pStyle w:val="base-text-paragraph"/>
      </w:pPr>
      <w:r w:rsidRPr="00DB0B63">
        <w:t>The</w:t>
      </w:r>
      <w:r w:rsidR="00C456EF" w:rsidRPr="00DB0B63">
        <w:t xml:space="preserve"> effect of subrogating a</w:t>
      </w:r>
      <w:r w:rsidR="00E30A8F" w:rsidRPr="00DB0B63">
        <w:t>n</w:t>
      </w:r>
      <w:r w:rsidR="00C456EF" w:rsidRPr="00DB0B63">
        <w:t xml:space="preserve"> </w:t>
      </w:r>
      <w:r w:rsidR="00BB0BE4" w:rsidRPr="00DB0B63">
        <w:t>applicant’s</w:t>
      </w:r>
      <w:r w:rsidR="00C456EF" w:rsidRPr="00DB0B63">
        <w:t xml:space="preserve"> right to the operator is that the </w:t>
      </w:r>
      <w:r w:rsidR="00BB0BE4" w:rsidRPr="00DB0B63">
        <w:t>operator</w:t>
      </w:r>
      <w:r w:rsidR="00C456EF" w:rsidRPr="00DB0B63">
        <w:t xml:space="preserve"> can take the place of the </w:t>
      </w:r>
      <w:r w:rsidR="00BB0BE4" w:rsidRPr="00DB0B63">
        <w:t>applicant</w:t>
      </w:r>
      <w:r w:rsidR="00C456EF" w:rsidRPr="00DB0B63">
        <w:t xml:space="preserve"> in relation to any legal rights and remedies the </w:t>
      </w:r>
      <w:r w:rsidR="00BB0BE4" w:rsidRPr="00DB0B63">
        <w:t>applicant</w:t>
      </w:r>
      <w:r w:rsidR="00C456EF" w:rsidRPr="00DB0B63">
        <w:t xml:space="preserve"> may have had in relation to the </w:t>
      </w:r>
      <w:r w:rsidR="001B2AC3" w:rsidRPr="00DB0B63">
        <w:t>AFCA determination</w:t>
      </w:r>
      <w:r w:rsidR="00E63872" w:rsidRPr="00DB0B63">
        <w:t>.</w:t>
      </w:r>
      <w:r w:rsidRPr="00DB0B63">
        <w:t xml:space="preserve"> </w:t>
      </w:r>
      <w:r w:rsidR="001054A2" w:rsidRPr="00DB0B63">
        <w:t xml:space="preserve">This is intended to avoid a circumstance where a consumer receives payment </w:t>
      </w:r>
      <w:r w:rsidR="009E536B">
        <w:t xml:space="preserve">via </w:t>
      </w:r>
      <w:r w:rsidR="001054A2" w:rsidRPr="00DB0B63">
        <w:t xml:space="preserve">the CSLR </w:t>
      </w:r>
      <w:r w:rsidR="009E536B">
        <w:t>as well as</w:t>
      </w:r>
      <w:r w:rsidR="009E536B" w:rsidRPr="00DB0B63">
        <w:t xml:space="preserve"> </w:t>
      </w:r>
      <w:r w:rsidR="001054A2" w:rsidRPr="00DB0B63">
        <w:t>another remedy.</w:t>
      </w:r>
    </w:p>
    <w:p w14:paraId="281179B9" w14:textId="53B9E35A" w:rsidR="009F6C3C" w:rsidRPr="00DB0B63" w:rsidRDefault="009F6C3C" w:rsidP="009F6C3C">
      <w:pPr>
        <w:pStyle w:val="base-text-paragraph"/>
      </w:pPr>
      <w:r w:rsidRPr="00DB0B63">
        <w:t xml:space="preserve">Subrogating rights to the CSLR operator </w:t>
      </w:r>
      <w:proofErr w:type="gramStart"/>
      <w:r w:rsidRPr="00DB0B63">
        <w:t>is</w:t>
      </w:r>
      <w:proofErr w:type="gramEnd"/>
      <w:r w:rsidRPr="00DB0B63">
        <w:t xml:space="preserve"> </w:t>
      </w:r>
      <w:r w:rsidR="0094589E" w:rsidRPr="00DB0B63">
        <w:t xml:space="preserve">especially </w:t>
      </w:r>
      <w:r w:rsidR="001054A2" w:rsidRPr="00DB0B63">
        <w:t>relevant</w:t>
      </w:r>
      <w:r w:rsidRPr="00DB0B63">
        <w:t xml:space="preserve"> in an insolvency setting</w:t>
      </w:r>
      <w:r w:rsidR="0094589E" w:rsidRPr="00DB0B63">
        <w:t>.</w:t>
      </w:r>
      <w:r w:rsidRPr="00DB0B63">
        <w:t xml:space="preserve"> </w:t>
      </w:r>
      <w:r w:rsidR="00EB5B8E" w:rsidRPr="00DB0B63">
        <w:t>A</w:t>
      </w:r>
      <w:r w:rsidR="0092515B">
        <w:t>n applicant</w:t>
      </w:r>
      <w:r w:rsidRPr="00DB0B63">
        <w:t xml:space="preserve"> </w:t>
      </w:r>
      <w:r w:rsidR="0094589E" w:rsidRPr="00DB0B63">
        <w:t xml:space="preserve">who has been compensated </w:t>
      </w:r>
      <w:r w:rsidR="00B149BF" w:rsidRPr="00DB0B63">
        <w:t>through th</w:t>
      </w:r>
      <w:r w:rsidR="000B3F42" w:rsidRPr="00DB0B63">
        <w:t xml:space="preserve">e CSLR </w:t>
      </w:r>
      <w:r w:rsidR="00B149BF" w:rsidRPr="00DB0B63">
        <w:t xml:space="preserve">may also seek </w:t>
      </w:r>
      <w:r w:rsidR="000B3F42" w:rsidRPr="00DB0B63">
        <w:t xml:space="preserve">payment of the relevant AFCA determination </w:t>
      </w:r>
      <w:r w:rsidR="00B149BF" w:rsidRPr="00DB0B63">
        <w:t>through a liquidation process. The subrogatio</w:t>
      </w:r>
      <w:r w:rsidR="0027759B" w:rsidRPr="00DB0B63">
        <w:t>n</w:t>
      </w:r>
      <w:r w:rsidR="00344291" w:rsidRPr="00DB0B63">
        <w:t xml:space="preserve"> </w:t>
      </w:r>
      <w:r w:rsidR="000B3F42" w:rsidRPr="00DB0B63">
        <w:t xml:space="preserve">in this context </w:t>
      </w:r>
      <w:r w:rsidR="00E9513A" w:rsidRPr="00DB0B63">
        <w:t xml:space="preserve">prevents the </w:t>
      </w:r>
      <w:r w:rsidR="0092515B">
        <w:t>applicant</w:t>
      </w:r>
      <w:r w:rsidR="0092515B" w:rsidRPr="00DB0B63">
        <w:t xml:space="preserve"> </w:t>
      </w:r>
      <w:r w:rsidR="00E9513A" w:rsidRPr="00DB0B63">
        <w:t>being paid more than what they are owed.</w:t>
      </w:r>
      <w:r w:rsidR="00EF7D76" w:rsidRPr="00DB0B63">
        <w:t xml:space="preserve"> </w:t>
      </w:r>
      <w:r w:rsidR="00EF7D76"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EF7D76" w:rsidRPr="00DB0B63">
        <w:rPr>
          <w:b/>
          <w:i/>
          <w:sz w:val="18"/>
          <w:szCs w:val="16"/>
        </w:rPr>
        <w:t xml:space="preserve"> </w:t>
      </w:r>
      <w:r w:rsidR="00E4060C" w:rsidRPr="00DB0B63">
        <w:rPr>
          <w:b/>
          <w:i/>
          <w:sz w:val="18"/>
          <w:szCs w:val="16"/>
        </w:rPr>
        <w:t>item 4</w:t>
      </w:r>
      <w:r w:rsidR="00EF7D76" w:rsidRPr="00DB0B63">
        <w:rPr>
          <w:b/>
          <w:i/>
          <w:sz w:val="18"/>
          <w:szCs w:val="16"/>
        </w:rPr>
        <w:t>, section 10</w:t>
      </w:r>
      <w:r w:rsidR="00D770AC" w:rsidRPr="00DB0B63">
        <w:rPr>
          <w:b/>
          <w:i/>
          <w:sz w:val="18"/>
          <w:szCs w:val="16"/>
        </w:rPr>
        <w:t>68</w:t>
      </w:r>
      <w:r w:rsidR="00DD627D" w:rsidRPr="00DB0B63">
        <w:rPr>
          <w:b/>
          <w:i/>
          <w:sz w:val="18"/>
          <w:szCs w:val="16"/>
        </w:rPr>
        <w:t xml:space="preserve"> and subsection </w:t>
      </w:r>
      <w:r w:rsidR="00EF7D76" w:rsidRPr="00DB0B63">
        <w:rPr>
          <w:b/>
          <w:i/>
          <w:sz w:val="18"/>
          <w:szCs w:val="16"/>
        </w:rPr>
        <w:t>1069</w:t>
      </w:r>
      <w:proofErr w:type="gramStart"/>
      <w:r w:rsidR="00EF7D76" w:rsidRPr="00DB0B63">
        <w:rPr>
          <w:b/>
          <w:i/>
          <w:sz w:val="18"/>
          <w:szCs w:val="16"/>
        </w:rPr>
        <w:t>C(</w:t>
      </w:r>
      <w:proofErr w:type="gramEnd"/>
      <w:r w:rsidR="00EF7D76" w:rsidRPr="00DB0B63">
        <w:rPr>
          <w:b/>
          <w:i/>
          <w:sz w:val="18"/>
          <w:szCs w:val="16"/>
        </w:rPr>
        <w:t>2)]</w:t>
      </w:r>
    </w:p>
    <w:p w14:paraId="2C92DA69" w14:textId="7ACB1BD2" w:rsidR="00E30A8F" w:rsidRPr="00DB0B63" w:rsidRDefault="00E30A8F" w:rsidP="00C456EF">
      <w:pPr>
        <w:pStyle w:val="base-text-paragraph"/>
      </w:pPr>
      <w:r w:rsidRPr="00DB0B63">
        <w:t>The</w:t>
      </w:r>
      <w:r w:rsidR="00D11AF2" w:rsidRPr="00DB0B63">
        <w:t xml:space="preserve"> right of subrogation </w:t>
      </w:r>
      <w:r w:rsidR="00C456EF" w:rsidRPr="00DB0B63">
        <w:t xml:space="preserve">allows </w:t>
      </w:r>
      <w:r w:rsidR="001A4D01" w:rsidRPr="00DB0B63">
        <w:t xml:space="preserve">the CSLR operator to pursue payment from </w:t>
      </w:r>
      <w:r w:rsidR="0085206E">
        <w:t>a</w:t>
      </w:r>
      <w:r w:rsidR="001A4D01" w:rsidRPr="00DB0B63">
        <w:t xml:space="preserve"> financial firm</w:t>
      </w:r>
      <w:r w:rsidRPr="00DB0B63">
        <w:t xml:space="preserve"> without delaying the payment of compensation to an applicant. </w:t>
      </w:r>
    </w:p>
    <w:p w14:paraId="175B9157" w14:textId="6A855C08" w:rsidR="0021006E" w:rsidRPr="00DB0B63" w:rsidRDefault="0021006E" w:rsidP="0021006E">
      <w:pPr>
        <w:pStyle w:val="Heading3"/>
      </w:pPr>
      <w:r w:rsidRPr="00DB0B63">
        <w:t>Reimbursement of unpaid AFCA Fees</w:t>
      </w:r>
    </w:p>
    <w:p w14:paraId="2EE38342" w14:textId="4AE8698F" w:rsidR="0021006E" w:rsidRPr="00DB0B63" w:rsidRDefault="0021006E" w:rsidP="0021006E">
      <w:pPr>
        <w:pStyle w:val="base-text-paragraph"/>
      </w:pPr>
      <w:r w:rsidRPr="00DB0B63">
        <w:t xml:space="preserve">AFCA incurs costs in </w:t>
      </w:r>
      <w:r w:rsidR="00815B0C">
        <w:t>assessing</w:t>
      </w:r>
      <w:r w:rsidR="00815B0C" w:rsidRPr="00DB0B63">
        <w:t xml:space="preserve"> </w:t>
      </w:r>
      <w:r w:rsidRPr="00DB0B63">
        <w:t xml:space="preserve">and making determinations on complaints. Generally, these are paid for by the financial firm against which a complaint has been made. However, there are instances, for example where a firm becomes insolvent, where </w:t>
      </w:r>
      <w:r w:rsidR="00D85982">
        <w:t>the</w:t>
      </w:r>
      <w:r w:rsidR="00D85982" w:rsidRPr="00DB0B63">
        <w:t xml:space="preserve"> </w:t>
      </w:r>
      <w:r w:rsidRPr="00DB0B63">
        <w:t xml:space="preserve">firm does not or is unable to pay this fee. </w:t>
      </w:r>
    </w:p>
    <w:p w14:paraId="692F4DD8" w14:textId="004C94D0" w:rsidR="0021006E" w:rsidRPr="00DB0B63" w:rsidRDefault="0021006E" w:rsidP="0021006E">
      <w:pPr>
        <w:pStyle w:val="base-text-paragraph"/>
      </w:pPr>
      <w:r w:rsidRPr="00DB0B63">
        <w:t>These fees are central to the ongoing operation of AFCA. The CSLR is designed to reimburse AFCA’s fees where reasonable steps have been taken to recover the fees but they remain unpaid. Other operational details, including how unpaid fees are de</w:t>
      </w:r>
      <w:r w:rsidR="00D93CEC">
        <w:t>a</w:t>
      </w:r>
      <w:r w:rsidRPr="00DB0B63">
        <w:t xml:space="preserve">lt with in the CSLR levy framework model is explained in Chapter 2 and the proposal paper. </w:t>
      </w:r>
    </w:p>
    <w:p w14:paraId="56CA53A0" w14:textId="576B20AB" w:rsidR="0021006E" w:rsidRPr="00DB0B63" w:rsidRDefault="00407751" w:rsidP="0021006E">
      <w:pPr>
        <w:pStyle w:val="base-text-paragraph"/>
      </w:pPr>
      <w:r>
        <w:t>The terms</w:t>
      </w:r>
      <w:r w:rsidR="0021006E" w:rsidRPr="00DB0B63">
        <w:t xml:space="preserve"> </w:t>
      </w:r>
      <w:r w:rsidR="0021006E" w:rsidRPr="00DB0B63">
        <w:rPr>
          <w:b/>
          <w:bCs/>
          <w:i/>
          <w:iCs/>
        </w:rPr>
        <w:t>AFCA unpaid fee</w:t>
      </w:r>
      <w:r w:rsidR="0021006E" w:rsidRPr="00DB0B63">
        <w:t xml:space="preserve"> and an </w:t>
      </w:r>
      <w:r w:rsidR="0021006E" w:rsidRPr="00DB0B63">
        <w:rPr>
          <w:b/>
          <w:bCs/>
          <w:i/>
          <w:iCs/>
        </w:rPr>
        <w:t>AFCA accumulated unpaid fee</w:t>
      </w:r>
      <w:r w:rsidR="0021006E" w:rsidRPr="00DB0B63">
        <w:t xml:space="preserve"> are defined in the </w:t>
      </w:r>
      <w:r w:rsidR="000F6BF4">
        <w:t>amendments</w:t>
      </w:r>
      <w:r>
        <w:t xml:space="preserve"> to the Corporations Act</w:t>
      </w:r>
      <w:r w:rsidR="0021006E" w:rsidRPr="00DB0B63">
        <w:t xml:space="preserve">. Generally, an </w:t>
      </w:r>
      <w:r w:rsidR="0021006E" w:rsidRPr="00F837F8">
        <w:rPr>
          <w:b/>
          <w:i/>
        </w:rPr>
        <w:t>AFCA unpaid fee</w:t>
      </w:r>
      <w:r w:rsidR="0021006E" w:rsidRPr="00DB0B63">
        <w:t xml:space="preserve"> is the monthly sum of all fees that was charged to—but never paid by—firms that were subject to a claim that AFCA resolved. An </w:t>
      </w:r>
      <w:r w:rsidR="0021006E" w:rsidRPr="00F837F8">
        <w:rPr>
          <w:b/>
          <w:i/>
        </w:rPr>
        <w:t>AFCA accumulated unpaid fee</w:t>
      </w:r>
      <w:r w:rsidR="0021006E" w:rsidRPr="00DB0B63">
        <w:t xml:space="preserve"> is </w:t>
      </w:r>
      <w:r w:rsidR="001728C5">
        <w:t xml:space="preserve">generally </w:t>
      </w:r>
      <w:r w:rsidR="0021006E" w:rsidRPr="00DB0B63">
        <w:t xml:space="preserve">the sum of all unpaid fees that AFCA has accumulated since the beginning of the </w:t>
      </w:r>
      <w:r w:rsidR="0021006E" w:rsidRPr="00DB0B63">
        <w:lastRenderedPageBreak/>
        <w:t xml:space="preserve">AFCA scheme and up to when </w:t>
      </w:r>
      <w:r w:rsidR="001728C5">
        <w:t xml:space="preserve">the </w:t>
      </w:r>
      <w:r w:rsidR="00D85982">
        <w:t>CSLR</w:t>
      </w:r>
      <w:r w:rsidR="0021006E" w:rsidRPr="00DB0B63">
        <w:t xml:space="preserve"> comes into force. </w:t>
      </w:r>
      <w:r w:rsidR="0021006E" w:rsidRPr="00DB0B63">
        <w:rPr>
          <w:b/>
          <w:i/>
          <w:sz w:val="18"/>
          <w:szCs w:val="16"/>
        </w:rPr>
        <w:t>[Amendments to the Corporations Act,</w:t>
      </w:r>
      <w:r w:rsidR="0021006E" w:rsidRPr="00DB0B63">
        <w:rPr>
          <w:b/>
          <w:bCs/>
          <w:i/>
          <w:iCs/>
          <w:sz w:val="18"/>
          <w:szCs w:val="16"/>
        </w:rPr>
        <w:t xml:space="preserve"> item 3, subsections 1058A(2) and 1058A(4)]</w:t>
      </w:r>
    </w:p>
    <w:p w14:paraId="2AF6FA24" w14:textId="620E375B" w:rsidR="0021006E" w:rsidRPr="00DB0B63" w:rsidRDefault="0021006E" w:rsidP="0021006E">
      <w:pPr>
        <w:pStyle w:val="base-text-paragraph"/>
      </w:pPr>
      <w:r w:rsidRPr="00DB0B63">
        <w:t>In both instances, AFCA is expected to have taken reasonable steps to recover their fees. The regulations may prescribe reasonable steps for this purpose. Upon notification from AFCA, the CSLR operator is required to make payments of fees to AFCA as soon as</w:t>
      </w:r>
      <w:r w:rsidR="009731EA">
        <w:t xml:space="preserve"> reasonably</w:t>
      </w:r>
      <w:r w:rsidRPr="00DB0B63">
        <w:t xml:space="preserve"> practicable, and in accordance with the date requirements specified in regulations. </w:t>
      </w:r>
      <w:r w:rsidRPr="00DB0B63">
        <w:rPr>
          <w:b/>
          <w:i/>
          <w:sz w:val="18"/>
          <w:szCs w:val="16"/>
        </w:rPr>
        <w:t>[Amendments to the Corporations Act,</w:t>
      </w:r>
      <w:r w:rsidRPr="00DB0B63">
        <w:rPr>
          <w:b/>
          <w:bCs/>
          <w:i/>
          <w:iCs/>
          <w:sz w:val="18"/>
          <w:szCs w:val="16"/>
        </w:rPr>
        <w:t xml:space="preserve"> item</w:t>
      </w:r>
      <w:r w:rsidR="008B3753">
        <w:rPr>
          <w:b/>
          <w:bCs/>
          <w:i/>
          <w:iCs/>
          <w:sz w:val="18"/>
          <w:szCs w:val="16"/>
        </w:rPr>
        <w:t>s 3 and</w:t>
      </w:r>
      <w:r w:rsidRPr="00DB0B63">
        <w:rPr>
          <w:b/>
          <w:bCs/>
          <w:i/>
          <w:iCs/>
          <w:sz w:val="18"/>
          <w:szCs w:val="16"/>
        </w:rPr>
        <w:t xml:space="preserve"> 4, sections 1058A and 1069A]</w:t>
      </w:r>
    </w:p>
    <w:p w14:paraId="5FE708D3" w14:textId="3DC66CC5" w:rsidR="0021006E" w:rsidRPr="00DB0B63" w:rsidRDefault="0021006E" w:rsidP="0021006E">
      <w:pPr>
        <w:pStyle w:val="base-text-paragraph"/>
      </w:pPr>
      <w:r w:rsidRPr="00DB0B63">
        <w:t xml:space="preserve">Regardless of the type of unpaid fees, when making a notification to the CSLR operator, </w:t>
      </w:r>
      <w:r w:rsidR="00B5410C">
        <w:t>AFCA</w:t>
      </w:r>
      <w:r w:rsidR="00B5410C" w:rsidRPr="00DB0B63">
        <w:t xml:space="preserve"> </w:t>
      </w:r>
      <w:r w:rsidRPr="00DB0B63">
        <w:t xml:space="preserve">must do so in writing and meet any time requirements specified in the amendments. </w:t>
      </w:r>
      <w:r w:rsidRPr="00DB0B63">
        <w:rPr>
          <w:b/>
          <w:i/>
          <w:sz w:val="18"/>
          <w:szCs w:val="16"/>
        </w:rPr>
        <w:t>[Amendments to the Corporations Act,</w:t>
      </w:r>
      <w:r w:rsidRPr="00DB0B63">
        <w:rPr>
          <w:b/>
          <w:bCs/>
          <w:i/>
          <w:iCs/>
          <w:sz w:val="18"/>
          <w:szCs w:val="16"/>
        </w:rPr>
        <w:t xml:space="preserve"> item</w:t>
      </w:r>
      <w:r w:rsidR="009731EA">
        <w:rPr>
          <w:b/>
          <w:bCs/>
          <w:i/>
          <w:iCs/>
          <w:sz w:val="18"/>
          <w:szCs w:val="16"/>
        </w:rPr>
        <w:t>s 3 and</w:t>
      </w:r>
      <w:r w:rsidRPr="00DB0B63">
        <w:rPr>
          <w:b/>
          <w:bCs/>
          <w:i/>
          <w:iCs/>
          <w:sz w:val="18"/>
          <w:szCs w:val="16"/>
        </w:rPr>
        <w:t xml:space="preserve"> 4, subsections 1058A(1) and 1058A(3)]</w:t>
      </w:r>
    </w:p>
    <w:p w14:paraId="028989E7" w14:textId="66AFCC9A" w:rsidR="00D27765" w:rsidRPr="00DB0B63" w:rsidRDefault="00D27765" w:rsidP="00D27765">
      <w:pPr>
        <w:pStyle w:val="Heading3"/>
      </w:pPr>
      <w:r w:rsidRPr="00DB0B63">
        <w:t xml:space="preserve">Ministerial </w:t>
      </w:r>
      <w:r w:rsidR="00FC4A84" w:rsidRPr="00DB0B63">
        <w:t>determination</w:t>
      </w:r>
    </w:p>
    <w:p w14:paraId="3B147E19" w14:textId="258223DB" w:rsidR="00AB2A14" w:rsidRDefault="00380BC5" w:rsidP="00226760">
      <w:pPr>
        <w:pStyle w:val="base-text-paragraph"/>
      </w:pPr>
      <w:bookmarkStart w:id="43" w:name="_Hlk75385330"/>
      <w:r w:rsidRPr="00DB0B63">
        <w:t xml:space="preserve">The CSLR is funded by </w:t>
      </w:r>
      <w:r w:rsidR="006A32A7" w:rsidRPr="00DB0B63">
        <w:t xml:space="preserve">an industry </w:t>
      </w:r>
      <w:r w:rsidRPr="00DB0B63">
        <w:t>levy framework</w:t>
      </w:r>
      <w:r w:rsidR="006A32A7" w:rsidRPr="00DB0B63">
        <w:t xml:space="preserve"> - described in Chapter 2. T</w:t>
      </w:r>
      <w:r w:rsidRPr="00DB0B63">
        <w:t>he scheme is primarily funded through an annual levy</w:t>
      </w:r>
      <w:r w:rsidR="006A32A7" w:rsidRPr="00DB0B63">
        <w:t xml:space="preserve"> and, in some circumstances, </w:t>
      </w:r>
      <w:r w:rsidR="00005740" w:rsidRPr="00DB0B63">
        <w:t>supplemented</w:t>
      </w:r>
      <w:r w:rsidRPr="00DB0B63">
        <w:t xml:space="preserve"> by </w:t>
      </w:r>
      <w:r w:rsidR="006A32A7" w:rsidRPr="00DB0B63">
        <w:t xml:space="preserve">a </w:t>
      </w:r>
      <w:r w:rsidR="004E2548" w:rsidRPr="00DB0B63">
        <w:t>secondary funding mechanism</w:t>
      </w:r>
      <w:r w:rsidR="001250E5" w:rsidRPr="00DB0B63">
        <w:t xml:space="preserve"> which</w:t>
      </w:r>
      <w:r w:rsidR="004E2548" w:rsidRPr="00DB0B63">
        <w:t xml:space="preserve"> </w:t>
      </w:r>
      <w:r w:rsidR="006A32A7" w:rsidRPr="00DB0B63">
        <w:t xml:space="preserve">may </w:t>
      </w:r>
      <w:r w:rsidR="004E2548" w:rsidRPr="00DB0B63">
        <w:t xml:space="preserve">include the </w:t>
      </w:r>
      <w:r w:rsidR="009C180F" w:rsidRPr="00DB0B63">
        <w:t>imposition</w:t>
      </w:r>
      <w:r w:rsidR="004E2548" w:rsidRPr="00DB0B63">
        <w:t xml:space="preserve"> of a</w:t>
      </w:r>
      <w:r w:rsidRPr="00DB0B63">
        <w:t xml:space="preserve"> </w:t>
      </w:r>
      <w:r w:rsidR="00075D1D">
        <w:t>further</w:t>
      </w:r>
      <w:r w:rsidR="00075D1D" w:rsidRPr="00DB0B63">
        <w:t xml:space="preserve"> </w:t>
      </w:r>
      <w:r w:rsidRPr="00DB0B63">
        <w:t xml:space="preserve">levy. </w:t>
      </w:r>
      <w:r w:rsidR="00226760" w:rsidRPr="00DB0B63">
        <w:t xml:space="preserve">The Minister’s power to utilise the </w:t>
      </w:r>
      <w:r w:rsidR="00407751">
        <w:t>further levy</w:t>
      </w:r>
      <w:r w:rsidR="00226760" w:rsidRPr="00DB0B63">
        <w:t xml:space="preserve"> is triggered where the CSLR operator determines that the value of claims made against the scheme are set to exceed a particular subsector cap. </w:t>
      </w:r>
      <w:r w:rsidR="00407751">
        <w:t>The further levy is</w:t>
      </w:r>
      <w:r w:rsidR="00226760" w:rsidRPr="00DB0B63">
        <w:t xml:space="preserve"> imposed by the Minister </w:t>
      </w:r>
      <w:r w:rsidR="00407751">
        <w:t>by a Ministerial</w:t>
      </w:r>
      <w:r w:rsidR="00407751" w:rsidRPr="00DB0B63">
        <w:t xml:space="preserve"> </w:t>
      </w:r>
      <w:r w:rsidR="00FC4A84" w:rsidRPr="00DB0B63">
        <w:t>determination which is a</w:t>
      </w:r>
      <w:r w:rsidR="00226760" w:rsidRPr="00DB0B63">
        <w:t xml:space="preserve"> legislative instrument.</w:t>
      </w:r>
    </w:p>
    <w:p w14:paraId="2A408EE4" w14:textId="08516691" w:rsidR="00B9511C" w:rsidRPr="00DB0B63" w:rsidRDefault="00B9511C" w:rsidP="00B9511C">
      <w:pPr>
        <w:pStyle w:val="base-text-paragraph"/>
      </w:pPr>
      <w:r w:rsidRPr="00DB0B63">
        <w:t>The purpose of these mechanisms is to ensure that the scheme is able to respond to unexpected events that cause the value of claims made</w:t>
      </w:r>
      <w:r w:rsidR="009F07CB">
        <w:t>,</w:t>
      </w:r>
      <w:r w:rsidRPr="00DB0B63">
        <w:t xml:space="preserve"> or expected to be made against the scheme</w:t>
      </w:r>
      <w:r w:rsidR="009F07CB">
        <w:t>,</w:t>
      </w:r>
      <w:r w:rsidRPr="00DB0B63">
        <w:t xml:space="preserve"> to exceed the funds levied. These mechanisms enable compensation payments to continue to be made</w:t>
      </w:r>
      <w:r w:rsidR="009F07CB">
        <w:t>,</w:t>
      </w:r>
      <w:r w:rsidRPr="00DB0B63">
        <w:t xml:space="preserve"> and made quickly, and not delayed until further amounts can be levied through the annual levy process. </w:t>
      </w:r>
    </w:p>
    <w:p w14:paraId="53DD1617" w14:textId="6F524B5F" w:rsidR="003E1D86" w:rsidRPr="00DB0B63" w:rsidRDefault="0073383A" w:rsidP="00AB2A14">
      <w:pPr>
        <w:pStyle w:val="base-text-paragraph"/>
      </w:pPr>
      <w:r w:rsidRPr="00DB0B63">
        <w:t>One</w:t>
      </w:r>
      <w:r w:rsidR="003E1D86" w:rsidRPr="00DB0B63">
        <w:t xml:space="preserve"> feature of the Ministerial </w:t>
      </w:r>
      <w:r w:rsidR="00FC4A84" w:rsidRPr="00DB0B63">
        <w:t>determination</w:t>
      </w:r>
      <w:r w:rsidR="003E1D86" w:rsidRPr="00DB0B63">
        <w:t xml:space="preserve"> is </w:t>
      </w:r>
      <w:r w:rsidR="00407751">
        <w:t xml:space="preserve">that the Minister is empowered </w:t>
      </w:r>
      <w:r w:rsidR="003E1D86" w:rsidRPr="00DB0B63">
        <w:t xml:space="preserve">to determine </w:t>
      </w:r>
      <w:r w:rsidR="00407751">
        <w:t>that</w:t>
      </w:r>
      <w:r w:rsidR="00B9511C">
        <w:t xml:space="preserve"> </w:t>
      </w:r>
      <w:r w:rsidR="003E1D86" w:rsidRPr="00DB0B63">
        <w:t xml:space="preserve">the </w:t>
      </w:r>
      <w:r w:rsidR="00B9511C">
        <w:t xml:space="preserve">maximum </w:t>
      </w:r>
      <w:r w:rsidR="003E1D86" w:rsidRPr="00DB0B63">
        <w:t xml:space="preserve">amount of compensation payable </w:t>
      </w:r>
      <w:r w:rsidR="00B9511C">
        <w:t xml:space="preserve">for a class of </w:t>
      </w:r>
      <w:r w:rsidR="003E1D86" w:rsidRPr="00DB0B63">
        <w:t>applicants</w:t>
      </w:r>
      <w:r w:rsidR="003E1D86" w:rsidRPr="00DB0B63" w:rsidDel="00B9511C">
        <w:t xml:space="preserve"> </w:t>
      </w:r>
      <w:r w:rsidR="00B9511C">
        <w:t>should be reduced</w:t>
      </w:r>
      <w:r w:rsidR="003E1D86" w:rsidRPr="00DB0B63">
        <w:t xml:space="preserve">. Such </w:t>
      </w:r>
      <w:r w:rsidR="00B9511C">
        <w:t xml:space="preserve">a </w:t>
      </w:r>
      <w:r w:rsidR="003E1D86" w:rsidRPr="00DB0B63">
        <w:t xml:space="preserve">determination may reduce the compensation cap for a particular </w:t>
      </w:r>
      <w:r w:rsidR="00B9511C">
        <w:t>class</w:t>
      </w:r>
      <w:r w:rsidR="00B9511C" w:rsidRPr="00DB0B63">
        <w:t xml:space="preserve"> </w:t>
      </w:r>
      <w:r w:rsidR="003E1D86" w:rsidRPr="00DB0B63">
        <w:t>of claims, and therefore reduce the amount of compensation a</w:t>
      </w:r>
      <w:r w:rsidR="0092515B">
        <w:t>n applicant</w:t>
      </w:r>
      <w:r w:rsidR="003E1D86" w:rsidRPr="00DB0B63">
        <w:t xml:space="preserve"> </w:t>
      </w:r>
      <w:r w:rsidR="00B9511C">
        <w:t>may receive under the CSLR.</w:t>
      </w:r>
      <w:r w:rsidR="003E1D86" w:rsidRPr="00DB0B63">
        <w:t xml:space="preserve"> </w:t>
      </w:r>
      <w:r w:rsidR="003E1D86" w:rsidRPr="00DB0B63">
        <w:rPr>
          <w:b/>
          <w:i/>
          <w:sz w:val="18"/>
          <w:szCs w:val="16"/>
        </w:rPr>
        <w:t xml:space="preserve">[Amendments to the Corporations Act, item 4, </w:t>
      </w:r>
      <w:r w:rsidRPr="00DB0B63">
        <w:rPr>
          <w:b/>
          <w:i/>
          <w:sz w:val="18"/>
          <w:szCs w:val="16"/>
        </w:rPr>
        <w:t>subsection </w:t>
      </w:r>
      <w:r w:rsidR="003E1D86" w:rsidRPr="00DB0B63">
        <w:rPr>
          <w:b/>
          <w:i/>
          <w:sz w:val="18"/>
          <w:szCs w:val="16"/>
        </w:rPr>
        <w:t>106</w:t>
      </w:r>
      <w:r w:rsidRPr="00DB0B63">
        <w:rPr>
          <w:b/>
          <w:i/>
          <w:sz w:val="18"/>
          <w:szCs w:val="16"/>
        </w:rPr>
        <w:t>9D(2)</w:t>
      </w:r>
      <w:r w:rsidR="003E1D86" w:rsidRPr="00DB0B63">
        <w:rPr>
          <w:b/>
          <w:i/>
          <w:sz w:val="18"/>
          <w:szCs w:val="16"/>
        </w:rPr>
        <w:t>]</w:t>
      </w:r>
    </w:p>
    <w:p w14:paraId="0A6402B4" w14:textId="0AE951F6" w:rsidR="0073383A" w:rsidRPr="00DB0B63" w:rsidRDefault="0073383A" w:rsidP="0073383A">
      <w:pPr>
        <w:pStyle w:val="base-text-paragraph"/>
      </w:pPr>
      <w:r w:rsidRPr="00DB0B63">
        <w:t xml:space="preserve">Another feature of the Ministerial </w:t>
      </w:r>
      <w:r w:rsidR="00FC4A84" w:rsidRPr="00DB0B63">
        <w:t>determination</w:t>
      </w:r>
      <w:r w:rsidRPr="00DB0B63">
        <w:t xml:space="preserve"> is to require that particular compensation payments </w:t>
      </w:r>
      <w:r w:rsidR="00B9511C">
        <w:t>be</w:t>
      </w:r>
      <w:r w:rsidR="00B9511C" w:rsidRPr="00DB0B63">
        <w:t xml:space="preserve"> </w:t>
      </w:r>
      <w:r w:rsidRPr="00DB0B63">
        <w:t xml:space="preserve">paid over </w:t>
      </w:r>
      <w:r w:rsidR="00B9511C">
        <w:t xml:space="preserve">a number of </w:t>
      </w:r>
      <w:r w:rsidRPr="00DB0B63">
        <w:t xml:space="preserve">periods, rather than in a lump sum. </w:t>
      </w:r>
      <w:r w:rsidRPr="00DB0B63">
        <w:rPr>
          <w:b/>
          <w:i/>
          <w:sz w:val="18"/>
          <w:szCs w:val="16"/>
        </w:rPr>
        <w:t>[Amendments to the Corporations Act, item 4, subsection 1069D(3)]</w:t>
      </w:r>
    </w:p>
    <w:p w14:paraId="6E1372E6" w14:textId="0152D149" w:rsidR="003E1D86" w:rsidRPr="00DB0B63" w:rsidRDefault="0073383A" w:rsidP="00AB2A14">
      <w:pPr>
        <w:pStyle w:val="base-text-paragraph"/>
      </w:pPr>
      <w:r w:rsidRPr="00DB0B63">
        <w:t xml:space="preserve">Other features of the Ministerial </w:t>
      </w:r>
      <w:r w:rsidR="00FC4A84" w:rsidRPr="00DB0B63">
        <w:t>determination</w:t>
      </w:r>
      <w:r w:rsidRPr="00DB0B63">
        <w:t xml:space="preserve"> relate to </w:t>
      </w:r>
      <w:r w:rsidR="00F54990">
        <w:t xml:space="preserve">imposing </w:t>
      </w:r>
      <w:r w:rsidR="00407751">
        <w:t>a</w:t>
      </w:r>
      <w:r w:rsidR="00F54990">
        <w:t xml:space="preserve"> </w:t>
      </w:r>
      <w:r w:rsidR="00075D1D">
        <w:t xml:space="preserve">further </w:t>
      </w:r>
      <w:r w:rsidR="00F54990">
        <w:t>lev</w:t>
      </w:r>
      <w:r w:rsidR="00407751">
        <w:t>y</w:t>
      </w:r>
      <w:r w:rsidR="00F54990">
        <w:t xml:space="preserve"> </w:t>
      </w:r>
      <w:r w:rsidRPr="00DB0B63">
        <w:t>and are discussed in Chapter 2.</w:t>
      </w:r>
    </w:p>
    <w:p w14:paraId="66A86DBA" w14:textId="662E4177" w:rsidR="00E1001A" w:rsidRPr="00DB0B63" w:rsidRDefault="0035482D" w:rsidP="00E1001A">
      <w:pPr>
        <w:pStyle w:val="base-text-paragraph"/>
      </w:pPr>
      <w:r>
        <w:t>In practice, when the CSLR o</w:t>
      </w:r>
      <w:r w:rsidR="007435F2" w:rsidRPr="00DB0B63">
        <w:t xml:space="preserve">perator estimates that </w:t>
      </w:r>
      <w:r w:rsidR="00B9511C">
        <w:t>further levy</w:t>
      </w:r>
      <w:r w:rsidR="007435F2" w:rsidRPr="00DB0B63" w:rsidDel="00B9511C">
        <w:t xml:space="preserve"> </w:t>
      </w:r>
      <w:r w:rsidR="007435F2" w:rsidRPr="00DB0B63">
        <w:t>is required</w:t>
      </w:r>
      <w:r w:rsidR="00C9031A" w:rsidRPr="00DB0B63">
        <w:t>,</w:t>
      </w:r>
      <w:r w:rsidR="007435F2" w:rsidRPr="00DB0B63">
        <w:t xml:space="preserve"> it </w:t>
      </w:r>
      <w:r w:rsidR="00E1001A" w:rsidRPr="00DB0B63">
        <w:t xml:space="preserve">will </w:t>
      </w:r>
      <w:r w:rsidR="007435F2" w:rsidRPr="00DB0B63">
        <w:t>notif</w:t>
      </w:r>
      <w:r w:rsidR="00E1001A" w:rsidRPr="00DB0B63">
        <w:t>y</w:t>
      </w:r>
      <w:r w:rsidR="007435F2" w:rsidRPr="00DB0B63">
        <w:t xml:space="preserve"> the Minister</w:t>
      </w:r>
      <w:r w:rsidR="00E1001A" w:rsidRPr="00DB0B63">
        <w:t xml:space="preserve"> (explained further in Chapter 2)</w:t>
      </w:r>
      <w:r w:rsidR="00F54990">
        <w:t>.</w:t>
      </w:r>
      <w:r w:rsidR="00E1001A" w:rsidRPr="00DB0B63">
        <w:t xml:space="preserve"> </w:t>
      </w:r>
      <w:r w:rsidR="00E1001A" w:rsidRPr="00DB0B63">
        <w:lastRenderedPageBreak/>
        <w:t>Once notification is received</w:t>
      </w:r>
      <w:r w:rsidR="00F54990">
        <w:t>,</w:t>
      </w:r>
      <w:r w:rsidR="00E1001A" w:rsidRPr="00DB0B63">
        <w:t xml:space="preserve"> and only then </w:t>
      </w:r>
      <w:r w:rsidR="00407751">
        <w:t>can</w:t>
      </w:r>
      <w:r w:rsidR="00E1001A" w:rsidRPr="00DB0B63">
        <w:t xml:space="preserve"> the Minister intervene</w:t>
      </w:r>
      <w:r w:rsidR="00407751">
        <w:t xml:space="preserve"> by making a determination</w:t>
      </w:r>
      <w:r w:rsidR="00E1001A" w:rsidRPr="00DB0B63">
        <w:t xml:space="preserve">. </w:t>
      </w:r>
      <w:r w:rsidR="00E1001A" w:rsidRPr="00DB0B63">
        <w:rPr>
          <w:b/>
          <w:i/>
          <w:sz w:val="18"/>
          <w:szCs w:val="16"/>
        </w:rPr>
        <w:t xml:space="preserve">[Amendments to the Corporations Act, item 4, </w:t>
      </w:r>
      <w:r w:rsidR="000522E4" w:rsidRPr="00DB0B63">
        <w:rPr>
          <w:b/>
          <w:i/>
          <w:sz w:val="18"/>
          <w:szCs w:val="16"/>
        </w:rPr>
        <w:t>s</w:t>
      </w:r>
      <w:r w:rsidR="000522E4">
        <w:rPr>
          <w:b/>
          <w:i/>
          <w:sz w:val="18"/>
          <w:szCs w:val="16"/>
        </w:rPr>
        <w:t>ub</w:t>
      </w:r>
      <w:r w:rsidR="000522E4" w:rsidRPr="00DB0B63">
        <w:rPr>
          <w:b/>
          <w:i/>
          <w:sz w:val="18"/>
          <w:szCs w:val="16"/>
        </w:rPr>
        <w:t>sectio</w:t>
      </w:r>
      <w:r w:rsidR="000522E4">
        <w:rPr>
          <w:b/>
          <w:i/>
          <w:sz w:val="18"/>
          <w:szCs w:val="16"/>
        </w:rPr>
        <w:t>ns</w:t>
      </w:r>
      <w:r w:rsidR="00E1001A" w:rsidRPr="00DB0B63">
        <w:rPr>
          <w:b/>
          <w:i/>
          <w:sz w:val="18"/>
          <w:szCs w:val="16"/>
        </w:rPr>
        <w:t xml:space="preserve"> 1069C</w:t>
      </w:r>
      <w:r w:rsidR="008118C6">
        <w:rPr>
          <w:b/>
          <w:i/>
          <w:sz w:val="18"/>
          <w:szCs w:val="16"/>
        </w:rPr>
        <w:t>(3), 1069C(4)</w:t>
      </w:r>
      <w:r w:rsidR="00E1001A" w:rsidRPr="00DB0B63">
        <w:rPr>
          <w:b/>
          <w:i/>
          <w:sz w:val="18"/>
          <w:szCs w:val="16"/>
        </w:rPr>
        <w:t xml:space="preserve"> and</w:t>
      </w:r>
      <w:r w:rsidR="005B305F">
        <w:rPr>
          <w:b/>
          <w:i/>
          <w:sz w:val="18"/>
          <w:szCs w:val="16"/>
        </w:rPr>
        <w:t xml:space="preserve"> </w:t>
      </w:r>
      <w:r w:rsidR="00E1001A" w:rsidRPr="00DB0B63">
        <w:rPr>
          <w:b/>
          <w:i/>
          <w:sz w:val="18"/>
          <w:szCs w:val="16"/>
        </w:rPr>
        <w:t>1069D(1)]</w:t>
      </w:r>
    </w:p>
    <w:p w14:paraId="3C17B89D" w14:textId="65D5E327" w:rsidR="00527367" w:rsidRPr="00DB0B63" w:rsidRDefault="007142AB" w:rsidP="00AB2A14">
      <w:pPr>
        <w:pStyle w:val="base-text-paragraph"/>
      </w:pPr>
      <w:r w:rsidRPr="00DB0B63">
        <w:t>Guided by the principles</w:t>
      </w:r>
      <w:r w:rsidR="00B9511C">
        <w:t xml:space="preserve"> outlined</w:t>
      </w:r>
      <w:r w:rsidRPr="00DB0B63">
        <w:t xml:space="preserve"> in the </w:t>
      </w:r>
      <w:r w:rsidR="00B9511C">
        <w:t xml:space="preserve">Supplementary Final Report to the </w:t>
      </w:r>
      <w:r w:rsidRPr="00DB0B63">
        <w:t>Ramsay Review, the</w:t>
      </w:r>
      <w:r w:rsidR="00DA7137" w:rsidRPr="00DB0B63">
        <w:t xml:space="preserve"> scheme is designed to limit </w:t>
      </w:r>
      <w:r w:rsidR="00703D3F" w:rsidRPr="00DB0B63">
        <w:t>reliance</w:t>
      </w:r>
      <w:r w:rsidR="00DA7137" w:rsidRPr="00DB0B63">
        <w:t xml:space="preserve"> on ad-hoc funding</w:t>
      </w:r>
      <w:r w:rsidR="00FA4741" w:rsidRPr="00DB0B63">
        <w:t xml:space="preserve"> </w:t>
      </w:r>
      <w:r w:rsidR="00703D3F" w:rsidRPr="00DB0B63">
        <w:t>through</w:t>
      </w:r>
      <w:r w:rsidR="00702AF5" w:rsidRPr="00DB0B63">
        <w:t xml:space="preserve"> </w:t>
      </w:r>
      <w:r w:rsidR="00703D3F" w:rsidRPr="00DB0B63">
        <w:t xml:space="preserve">a </w:t>
      </w:r>
      <w:r w:rsidR="00702AF5" w:rsidRPr="00DB0B63">
        <w:t xml:space="preserve">carefully calibrated levy calculation methodology, </w:t>
      </w:r>
      <w:r w:rsidR="00DA7137" w:rsidRPr="00DB0B63">
        <w:t xml:space="preserve">and </w:t>
      </w:r>
      <w:r w:rsidR="00703D3F" w:rsidRPr="00DB0B63">
        <w:t xml:space="preserve">by </w:t>
      </w:r>
      <w:r w:rsidRPr="00DB0B63">
        <w:t>clearly</w:t>
      </w:r>
      <w:r w:rsidR="00703D3F" w:rsidRPr="00DB0B63">
        <w:t xml:space="preserve"> </w:t>
      </w:r>
      <w:r w:rsidR="00DA7137" w:rsidRPr="00DB0B63">
        <w:t xml:space="preserve">specifying circumstances where </w:t>
      </w:r>
      <w:r w:rsidR="00FC4A84" w:rsidRPr="00DB0B63">
        <w:t>a</w:t>
      </w:r>
      <w:r w:rsidR="00DA7137" w:rsidRPr="00DB0B63">
        <w:t xml:space="preserve"> Ministerial </w:t>
      </w:r>
      <w:r w:rsidR="00FC4A84" w:rsidRPr="00DB0B63">
        <w:t>determination</w:t>
      </w:r>
      <w:r w:rsidR="00DA7137" w:rsidRPr="00DB0B63">
        <w:t xml:space="preserve"> is warranted</w:t>
      </w:r>
      <w:r w:rsidR="00703D3F" w:rsidRPr="00DB0B63">
        <w:t>.</w:t>
      </w:r>
      <w:r w:rsidR="00702AF5" w:rsidRPr="00DB0B63">
        <w:t xml:space="preserve"> </w:t>
      </w:r>
      <w:r w:rsidR="00FA4741" w:rsidRPr="00DB0B63">
        <w:t xml:space="preserve">The power to make such an instrument is justified because </w:t>
      </w:r>
      <w:r w:rsidRPr="00DB0B63">
        <w:t xml:space="preserve">it builds necessary flexibility </w:t>
      </w:r>
      <w:r w:rsidR="00B9511C">
        <w:t>in</w:t>
      </w:r>
      <w:r w:rsidRPr="00DB0B63">
        <w:t xml:space="preserve">to a scheme that operates </w:t>
      </w:r>
      <w:r w:rsidR="00B9511C">
        <w:t>with</w:t>
      </w:r>
      <w:r w:rsidRPr="00DB0B63">
        <w:t xml:space="preserve">in an evolving </w:t>
      </w:r>
      <w:r w:rsidR="00B9511C">
        <w:t xml:space="preserve">and dynamic </w:t>
      </w:r>
      <w:r w:rsidRPr="00DB0B63">
        <w:t>financial system</w:t>
      </w:r>
      <w:r w:rsidR="00FA4741" w:rsidRPr="00DB0B63">
        <w:t>.</w:t>
      </w:r>
    </w:p>
    <w:bookmarkEnd w:id="43"/>
    <w:p w14:paraId="495E9E0A" w14:textId="5ED3AD7C" w:rsidR="00D97173" w:rsidRPr="00DB0B63" w:rsidRDefault="000C20F5" w:rsidP="00D97173">
      <w:pPr>
        <w:pStyle w:val="Heading3"/>
      </w:pPr>
      <w:r w:rsidRPr="00DB0B63">
        <w:t>Powers of the CSLR operator</w:t>
      </w:r>
    </w:p>
    <w:p w14:paraId="2BD4C7A1" w14:textId="3A6ECB5E" w:rsidR="00AF342B" w:rsidRPr="00DB0B63" w:rsidRDefault="00556EF3" w:rsidP="00AF342B">
      <w:pPr>
        <w:pStyle w:val="Heading4"/>
      </w:pPr>
      <w:r w:rsidRPr="00DB0B63">
        <w:t>Information and document gathering p</w:t>
      </w:r>
      <w:r w:rsidR="00AF342B" w:rsidRPr="00DB0B63">
        <w:t>ower</w:t>
      </w:r>
    </w:p>
    <w:p w14:paraId="4EAFBCA8" w14:textId="07F76C72" w:rsidR="00AF342B" w:rsidRPr="00DB0B63" w:rsidRDefault="00556EF3" w:rsidP="00AF342B">
      <w:pPr>
        <w:pStyle w:val="base-text-paragraph"/>
      </w:pPr>
      <w:r w:rsidRPr="00DB0B63">
        <w:t xml:space="preserve">The CSLR operator </w:t>
      </w:r>
      <w:r w:rsidR="008D5CA1" w:rsidRPr="00DB0B63">
        <w:t xml:space="preserve">has </w:t>
      </w:r>
      <w:r w:rsidRPr="00DB0B63">
        <w:t>the power to obtain information</w:t>
      </w:r>
      <w:r w:rsidR="00A761D5" w:rsidRPr="00DB0B63">
        <w:t xml:space="preserve"> that is</w:t>
      </w:r>
      <w:r w:rsidRPr="00DB0B63">
        <w:t xml:space="preserve"> relevant </w:t>
      </w:r>
      <w:r w:rsidR="00FB56CE" w:rsidRPr="00DB0B63">
        <w:t xml:space="preserve">to </w:t>
      </w:r>
      <w:r w:rsidRPr="00DB0B63">
        <w:t xml:space="preserve">the operation of the scheme. </w:t>
      </w:r>
      <w:r w:rsidR="00BC034F" w:rsidRPr="00DB0B63">
        <w:t>Th</w:t>
      </w:r>
      <w:r w:rsidR="00A761D5" w:rsidRPr="00DB0B63">
        <w:t>is</w:t>
      </w:r>
      <w:r w:rsidR="00BC034F" w:rsidRPr="00DB0B63">
        <w:t xml:space="preserve"> power </w:t>
      </w:r>
      <w:r w:rsidR="00DD6677" w:rsidRPr="00DB0B63">
        <w:t xml:space="preserve">to gather information </w:t>
      </w:r>
      <w:r w:rsidR="00A761D5" w:rsidRPr="00DB0B63">
        <w:t xml:space="preserve">extends to giving information and producing </w:t>
      </w:r>
      <w:r w:rsidR="000E3BF6" w:rsidRPr="00DB0B63">
        <w:t>documents</w:t>
      </w:r>
      <w:r w:rsidR="001D453A" w:rsidRPr="00DB0B63">
        <w:t>. It also</w:t>
      </w:r>
      <w:r w:rsidR="00DD6677" w:rsidRPr="00DB0B63">
        <w:t xml:space="preserve"> applies</w:t>
      </w:r>
      <w:r w:rsidR="00BC034F" w:rsidRPr="00DB0B63">
        <w:t xml:space="preserve"> to any person whom the operator believe</w:t>
      </w:r>
      <w:r w:rsidR="00DD6677" w:rsidRPr="00DB0B63">
        <w:t>s</w:t>
      </w:r>
      <w:r w:rsidR="00A761D5" w:rsidRPr="00DB0B63">
        <w:t xml:space="preserve"> is connected to a claim</w:t>
      </w:r>
      <w:r w:rsidR="008D5CA1" w:rsidRPr="00DB0B63">
        <w:t>, except ASIC</w:t>
      </w:r>
      <w:r w:rsidR="00A761D5" w:rsidRPr="00DB0B63">
        <w:t xml:space="preserve">. </w:t>
      </w:r>
      <w:r w:rsidR="00A761D5"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A761D5" w:rsidRPr="00DB0B63">
        <w:rPr>
          <w:b/>
          <w:bCs/>
          <w:i/>
          <w:iCs/>
          <w:sz w:val="18"/>
          <w:szCs w:val="16"/>
        </w:rPr>
        <w:t xml:space="preserve"> </w:t>
      </w:r>
      <w:r w:rsidR="00E4060C" w:rsidRPr="00DB0B63">
        <w:rPr>
          <w:b/>
          <w:bCs/>
          <w:i/>
          <w:iCs/>
          <w:sz w:val="18"/>
          <w:szCs w:val="16"/>
        </w:rPr>
        <w:t>item 4</w:t>
      </w:r>
      <w:r w:rsidR="00A761D5" w:rsidRPr="00DB0B63">
        <w:rPr>
          <w:b/>
          <w:bCs/>
          <w:i/>
          <w:iCs/>
          <w:sz w:val="18"/>
          <w:szCs w:val="16"/>
        </w:rPr>
        <w:t xml:space="preserve">, </w:t>
      </w:r>
      <w:r w:rsidR="001D453A" w:rsidRPr="00DB0B63">
        <w:rPr>
          <w:b/>
          <w:bCs/>
          <w:i/>
          <w:iCs/>
          <w:sz w:val="18"/>
          <w:szCs w:val="16"/>
        </w:rPr>
        <w:t>sub</w:t>
      </w:r>
      <w:r w:rsidR="00A761D5" w:rsidRPr="00DB0B63">
        <w:rPr>
          <w:b/>
          <w:bCs/>
          <w:i/>
          <w:iCs/>
          <w:sz w:val="18"/>
          <w:szCs w:val="16"/>
        </w:rPr>
        <w:t>section</w:t>
      </w:r>
      <w:r w:rsidR="00B8381A" w:rsidRPr="00DB0B63">
        <w:rPr>
          <w:b/>
          <w:bCs/>
          <w:i/>
          <w:iCs/>
          <w:sz w:val="18"/>
          <w:szCs w:val="16"/>
        </w:rPr>
        <w:t>s</w:t>
      </w:r>
      <w:r w:rsidR="00A761D5" w:rsidRPr="00DB0B63">
        <w:rPr>
          <w:b/>
          <w:bCs/>
          <w:i/>
          <w:iCs/>
          <w:sz w:val="18"/>
          <w:szCs w:val="16"/>
        </w:rPr>
        <w:t xml:space="preserve"> 1069B(1)</w:t>
      </w:r>
      <w:r w:rsidR="001D453A" w:rsidRPr="00DB0B63">
        <w:rPr>
          <w:b/>
          <w:bCs/>
          <w:i/>
          <w:iCs/>
          <w:sz w:val="18"/>
          <w:szCs w:val="16"/>
        </w:rPr>
        <w:t xml:space="preserve"> and</w:t>
      </w:r>
      <w:r w:rsidR="008D5CA1" w:rsidRPr="00DB0B63">
        <w:rPr>
          <w:b/>
          <w:bCs/>
          <w:i/>
          <w:iCs/>
          <w:sz w:val="18"/>
          <w:szCs w:val="16"/>
        </w:rPr>
        <w:t xml:space="preserve"> 1069B(8)</w:t>
      </w:r>
      <w:r w:rsidR="00A761D5" w:rsidRPr="00DB0B63">
        <w:rPr>
          <w:b/>
          <w:bCs/>
          <w:i/>
          <w:iCs/>
          <w:sz w:val="18"/>
          <w:szCs w:val="16"/>
        </w:rPr>
        <w:t>]</w:t>
      </w:r>
    </w:p>
    <w:p w14:paraId="14C49C45" w14:textId="1F847345" w:rsidR="00A761D5" w:rsidRPr="00DB0B63" w:rsidRDefault="00A761D5" w:rsidP="00AF342B">
      <w:pPr>
        <w:pStyle w:val="base-text-paragraph"/>
      </w:pPr>
      <w:r w:rsidRPr="00DB0B63">
        <w:t xml:space="preserve">The </w:t>
      </w:r>
      <w:r w:rsidR="001D453A" w:rsidRPr="00DB0B63">
        <w:t>amendments</w:t>
      </w:r>
      <w:r w:rsidR="004507E3" w:rsidRPr="00DB0B63">
        <w:t xml:space="preserve"> </w:t>
      </w:r>
      <w:r w:rsidR="001D453A" w:rsidRPr="00DB0B63">
        <w:t>specify</w:t>
      </w:r>
      <w:r w:rsidRPr="00DB0B63">
        <w:t xml:space="preserve"> the </w:t>
      </w:r>
      <w:r w:rsidR="004507E3" w:rsidRPr="00DB0B63">
        <w:t xml:space="preserve">manner in </w:t>
      </w:r>
      <w:r w:rsidRPr="00DB0B63">
        <w:t xml:space="preserve">which information </w:t>
      </w:r>
      <w:r w:rsidR="00FB56CE" w:rsidRPr="00DB0B63">
        <w:t>is to be produced</w:t>
      </w:r>
      <w:r w:rsidR="004507E3" w:rsidRPr="00DB0B63">
        <w:t>,</w:t>
      </w:r>
      <w:r w:rsidRPr="00DB0B63">
        <w:t xml:space="preserve"> includ</w:t>
      </w:r>
      <w:r w:rsidR="004507E3" w:rsidRPr="00DB0B63">
        <w:t>ing detail on</w:t>
      </w:r>
      <w:r w:rsidRPr="00DB0B63">
        <w:t xml:space="preserve"> </w:t>
      </w:r>
      <w:r w:rsidR="00433559" w:rsidRPr="00DB0B63">
        <w:t>notice</w:t>
      </w:r>
      <w:r w:rsidRPr="00DB0B63">
        <w:t xml:space="preserve"> requirements</w:t>
      </w:r>
      <w:r w:rsidR="004507E3" w:rsidRPr="00DB0B63">
        <w:t xml:space="preserve"> </w:t>
      </w:r>
      <w:r w:rsidR="00FB56CE" w:rsidRPr="00DB0B63">
        <w:t xml:space="preserve">and </w:t>
      </w:r>
      <w:r w:rsidRPr="00DB0B63">
        <w:t>deadlines</w:t>
      </w:r>
      <w:r w:rsidR="00FB56CE" w:rsidRPr="00DB0B63">
        <w:t xml:space="preserve">. </w:t>
      </w:r>
      <w:r w:rsidR="000E3BF6" w:rsidRPr="00DB0B63">
        <w:t xml:space="preserve">The </w:t>
      </w:r>
      <w:r w:rsidR="001D453A" w:rsidRPr="00DB0B63">
        <w:t>amendments</w:t>
      </w:r>
      <w:r w:rsidR="00FB56CE" w:rsidRPr="00DB0B63">
        <w:t xml:space="preserve"> also </w:t>
      </w:r>
      <w:r w:rsidR="001D453A" w:rsidRPr="00DB0B63">
        <w:t>outline</w:t>
      </w:r>
      <w:r w:rsidR="00FB56CE" w:rsidRPr="00DB0B63">
        <w:t xml:space="preserve"> how </w:t>
      </w:r>
      <w:r w:rsidR="004507E3" w:rsidRPr="00DB0B63">
        <w:t>information</w:t>
      </w:r>
      <w:r w:rsidR="000E3BF6" w:rsidRPr="00DB0B63">
        <w:t xml:space="preserve"> </w:t>
      </w:r>
      <w:r w:rsidR="00C92E10" w:rsidRPr="00DB0B63">
        <w:t>gathered in this way</w:t>
      </w:r>
      <w:r w:rsidR="004507E3" w:rsidRPr="00DB0B63">
        <w:t xml:space="preserve"> may be used by the operator. </w:t>
      </w:r>
      <w:r w:rsidR="004507E3"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4507E3" w:rsidRPr="00DB0B63">
        <w:rPr>
          <w:b/>
          <w:bCs/>
          <w:i/>
          <w:iCs/>
          <w:sz w:val="18"/>
          <w:szCs w:val="16"/>
        </w:rPr>
        <w:t xml:space="preserve"> </w:t>
      </w:r>
      <w:r w:rsidR="00E4060C" w:rsidRPr="00DB0B63">
        <w:rPr>
          <w:b/>
          <w:bCs/>
          <w:i/>
          <w:iCs/>
          <w:sz w:val="18"/>
          <w:szCs w:val="16"/>
        </w:rPr>
        <w:t>item 4</w:t>
      </w:r>
      <w:r w:rsidR="004507E3" w:rsidRPr="00DB0B63">
        <w:rPr>
          <w:b/>
          <w:bCs/>
          <w:i/>
          <w:iCs/>
          <w:sz w:val="18"/>
          <w:szCs w:val="16"/>
        </w:rPr>
        <w:t xml:space="preserve">, </w:t>
      </w:r>
      <w:r w:rsidR="00B15373" w:rsidRPr="00DB0B63">
        <w:rPr>
          <w:b/>
          <w:bCs/>
          <w:i/>
          <w:iCs/>
          <w:sz w:val="18"/>
          <w:szCs w:val="16"/>
        </w:rPr>
        <w:t>sub</w:t>
      </w:r>
      <w:r w:rsidR="004507E3" w:rsidRPr="00DB0B63">
        <w:rPr>
          <w:b/>
          <w:bCs/>
          <w:i/>
          <w:iCs/>
          <w:sz w:val="18"/>
          <w:szCs w:val="16"/>
        </w:rPr>
        <w:t>section</w:t>
      </w:r>
      <w:r w:rsidR="00B15373" w:rsidRPr="00DB0B63">
        <w:rPr>
          <w:b/>
          <w:bCs/>
          <w:i/>
          <w:iCs/>
          <w:sz w:val="18"/>
          <w:szCs w:val="16"/>
        </w:rPr>
        <w:t>s</w:t>
      </w:r>
      <w:r w:rsidR="004507E3" w:rsidRPr="00DB0B63">
        <w:rPr>
          <w:b/>
          <w:bCs/>
          <w:i/>
          <w:iCs/>
          <w:sz w:val="18"/>
          <w:szCs w:val="16"/>
        </w:rPr>
        <w:t xml:space="preserve"> 1069B(2)</w:t>
      </w:r>
      <w:r w:rsidR="00323699" w:rsidRPr="00DB0B63">
        <w:rPr>
          <w:b/>
          <w:bCs/>
          <w:i/>
          <w:iCs/>
          <w:sz w:val="18"/>
          <w:szCs w:val="16"/>
        </w:rPr>
        <w:t xml:space="preserve"> and </w:t>
      </w:r>
      <w:r w:rsidR="004507E3" w:rsidRPr="00DB0B63">
        <w:rPr>
          <w:b/>
          <w:bCs/>
          <w:i/>
          <w:iCs/>
          <w:sz w:val="18"/>
          <w:szCs w:val="16"/>
        </w:rPr>
        <w:t>(</w:t>
      </w:r>
      <w:r w:rsidR="004507E3" w:rsidRPr="00DB0B63">
        <w:rPr>
          <w:b/>
          <w:i/>
          <w:sz w:val="18"/>
          <w:szCs w:val="16"/>
        </w:rPr>
        <w:t>3)]</w:t>
      </w:r>
    </w:p>
    <w:p w14:paraId="2BAF212D" w14:textId="33DFF423" w:rsidR="004507E3" w:rsidRPr="00DB0B63" w:rsidRDefault="00DD627D" w:rsidP="00AF342B">
      <w:pPr>
        <w:pStyle w:val="base-text-paragraph"/>
      </w:pPr>
      <w:r w:rsidRPr="00DB0B63">
        <w:t>Except for when there is a reasonable excuse</w:t>
      </w:r>
      <w:r w:rsidR="00B15373" w:rsidRPr="00DB0B63">
        <w:t>, i</w:t>
      </w:r>
      <w:r w:rsidR="008D5CA1" w:rsidRPr="00DB0B63">
        <w:t>t is</w:t>
      </w:r>
      <w:r w:rsidR="004507E3" w:rsidRPr="00DB0B63">
        <w:t xml:space="preserve"> an offence f</w:t>
      </w:r>
      <w:r w:rsidR="00433559" w:rsidRPr="00DB0B63">
        <w:t>or someone to not comply with a notice</w:t>
      </w:r>
      <w:r w:rsidR="000E3BF6" w:rsidRPr="00DB0B63">
        <w:t xml:space="preserve"> to provide information</w:t>
      </w:r>
      <w:r w:rsidR="00433559" w:rsidRPr="00DB0B63">
        <w:t xml:space="preserve"> given by the operator.</w:t>
      </w:r>
      <w:r w:rsidR="000E3BF6" w:rsidRPr="00DB0B63">
        <w:t xml:space="preserve"> The maximum penalty for failing to provide information is 30 penalty units.</w:t>
      </w:r>
      <w:r w:rsidR="008D5CA1" w:rsidRPr="00DB0B63">
        <w:t xml:space="preserve"> If a financial firm </w:t>
      </w:r>
      <w:r w:rsidR="00E225CA" w:rsidRPr="00DB0B63">
        <w:t>does not comply</w:t>
      </w:r>
      <w:r w:rsidR="004B4F0E" w:rsidRPr="00DB0B63">
        <w:t>, the operator must notify ASIC and AFCA</w:t>
      </w:r>
      <w:r w:rsidR="00B8381A" w:rsidRPr="00DB0B63">
        <w:t>. This notification requirement enables these organisations to take action as appropriate.</w:t>
      </w:r>
      <w:r w:rsidR="000E3BF6" w:rsidRPr="00DB0B63">
        <w:t xml:space="preserve"> </w:t>
      </w:r>
      <w:r w:rsidR="000E3BF6" w:rsidRPr="00DB0B63">
        <w:rPr>
          <w:b/>
          <w:i/>
          <w:sz w:val="18"/>
          <w:szCs w:val="16"/>
        </w:rPr>
        <w:t>[</w:t>
      </w:r>
      <w:r w:rsidR="00DD652D" w:rsidRPr="00DB0B63">
        <w:rPr>
          <w:b/>
          <w:i/>
          <w:sz w:val="18"/>
          <w:szCs w:val="16"/>
        </w:rPr>
        <w:t xml:space="preserve">Amendments to the </w:t>
      </w:r>
      <w:r w:rsidR="00E4060C" w:rsidRPr="00DB0B63">
        <w:rPr>
          <w:b/>
          <w:i/>
          <w:sz w:val="18"/>
          <w:szCs w:val="16"/>
        </w:rPr>
        <w:t>Corporations Act,</w:t>
      </w:r>
      <w:r w:rsidR="000E3BF6" w:rsidRPr="00DB0B63">
        <w:rPr>
          <w:b/>
          <w:bCs/>
          <w:i/>
          <w:iCs/>
          <w:sz w:val="18"/>
          <w:szCs w:val="16"/>
        </w:rPr>
        <w:t xml:space="preserve"> </w:t>
      </w:r>
      <w:r w:rsidR="00E4060C" w:rsidRPr="00DB0B63">
        <w:rPr>
          <w:b/>
          <w:bCs/>
          <w:i/>
          <w:iCs/>
          <w:sz w:val="18"/>
          <w:szCs w:val="16"/>
        </w:rPr>
        <w:t>item 4</w:t>
      </w:r>
      <w:r w:rsidR="000E3BF6" w:rsidRPr="00DB0B63">
        <w:rPr>
          <w:b/>
          <w:bCs/>
          <w:i/>
          <w:iCs/>
          <w:sz w:val="18"/>
          <w:szCs w:val="16"/>
        </w:rPr>
        <w:t xml:space="preserve">, </w:t>
      </w:r>
      <w:r w:rsidR="00B15373" w:rsidRPr="00DB0B63">
        <w:rPr>
          <w:b/>
          <w:bCs/>
          <w:i/>
          <w:iCs/>
          <w:sz w:val="18"/>
          <w:szCs w:val="16"/>
        </w:rPr>
        <w:t>sub</w:t>
      </w:r>
      <w:r w:rsidR="000E3BF6" w:rsidRPr="00DB0B63">
        <w:rPr>
          <w:b/>
          <w:bCs/>
          <w:i/>
          <w:iCs/>
          <w:sz w:val="18"/>
          <w:szCs w:val="16"/>
        </w:rPr>
        <w:t>section</w:t>
      </w:r>
      <w:r w:rsidR="00B8381A" w:rsidRPr="00DB0B63">
        <w:rPr>
          <w:b/>
          <w:bCs/>
          <w:i/>
          <w:iCs/>
          <w:sz w:val="18"/>
          <w:szCs w:val="16"/>
        </w:rPr>
        <w:t>s</w:t>
      </w:r>
      <w:r w:rsidR="000E3BF6" w:rsidRPr="00DB0B63">
        <w:rPr>
          <w:b/>
          <w:bCs/>
          <w:i/>
          <w:iCs/>
          <w:sz w:val="18"/>
          <w:szCs w:val="16"/>
        </w:rPr>
        <w:t xml:space="preserve"> 1069B(</w:t>
      </w:r>
      <w:r w:rsidR="008D5CA1" w:rsidRPr="00DB0B63">
        <w:rPr>
          <w:b/>
          <w:bCs/>
          <w:i/>
          <w:iCs/>
          <w:sz w:val="18"/>
          <w:szCs w:val="16"/>
        </w:rPr>
        <w:t>4</w:t>
      </w:r>
      <w:r w:rsidR="000E3BF6" w:rsidRPr="00DB0B63">
        <w:rPr>
          <w:b/>
          <w:bCs/>
          <w:i/>
          <w:iCs/>
          <w:sz w:val="18"/>
          <w:szCs w:val="16"/>
        </w:rPr>
        <w:t>)</w:t>
      </w:r>
      <w:r w:rsidR="00323699" w:rsidRPr="00DB0B63">
        <w:rPr>
          <w:b/>
          <w:bCs/>
          <w:i/>
          <w:iCs/>
          <w:sz w:val="18"/>
          <w:szCs w:val="16"/>
        </w:rPr>
        <w:t xml:space="preserve"> to </w:t>
      </w:r>
      <w:r w:rsidR="008D5CA1" w:rsidRPr="00DB0B63">
        <w:rPr>
          <w:b/>
          <w:bCs/>
          <w:i/>
          <w:iCs/>
          <w:sz w:val="18"/>
          <w:szCs w:val="16"/>
        </w:rPr>
        <w:t>(</w:t>
      </w:r>
      <w:r w:rsidR="00B8381A" w:rsidRPr="00DB0B63">
        <w:rPr>
          <w:b/>
          <w:bCs/>
          <w:i/>
          <w:iCs/>
          <w:sz w:val="18"/>
          <w:szCs w:val="16"/>
        </w:rPr>
        <w:t>7)</w:t>
      </w:r>
      <w:r w:rsidR="000E3BF6" w:rsidRPr="00DB0B63">
        <w:rPr>
          <w:b/>
          <w:bCs/>
          <w:i/>
          <w:iCs/>
          <w:sz w:val="18"/>
          <w:szCs w:val="16"/>
        </w:rPr>
        <w:t>]</w:t>
      </w:r>
    </w:p>
    <w:p w14:paraId="2DE81B8F" w14:textId="5DFCF725" w:rsidR="005C69F3" w:rsidRPr="00DB0B63" w:rsidRDefault="005C69F3" w:rsidP="009B1BB7">
      <w:pPr>
        <w:pStyle w:val="Heading3"/>
      </w:pPr>
      <w:r w:rsidRPr="00DB0B63">
        <w:t>Regulati</w:t>
      </w:r>
      <w:r w:rsidR="002F1492" w:rsidRPr="00DB0B63">
        <w:t xml:space="preserve">ng the CSLR </w:t>
      </w:r>
      <w:r w:rsidR="00AF342B" w:rsidRPr="00DB0B63">
        <w:t>o</w:t>
      </w:r>
      <w:r w:rsidR="007D7715" w:rsidRPr="00DB0B63">
        <w:t>perator</w:t>
      </w:r>
    </w:p>
    <w:p w14:paraId="777E2E04" w14:textId="5E1B7829" w:rsidR="00722D24" w:rsidRPr="00DB0B63" w:rsidRDefault="00722D24" w:rsidP="00713AE1">
      <w:pPr>
        <w:pStyle w:val="base-text-paragraph"/>
      </w:pPr>
      <w:r w:rsidRPr="00DB0B63">
        <w:t>The CSLR operat</w:t>
      </w:r>
      <w:r w:rsidR="004759A5" w:rsidRPr="00DB0B63">
        <w:t>or</w:t>
      </w:r>
      <w:r w:rsidRPr="00DB0B63">
        <w:t xml:space="preserve"> is to be regulated by ASIC.</w:t>
      </w:r>
    </w:p>
    <w:p w14:paraId="66E3051C" w14:textId="7604438C" w:rsidR="00AF4154" w:rsidRPr="00DB0B63" w:rsidRDefault="00A676A1" w:rsidP="00713AE1">
      <w:pPr>
        <w:pStyle w:val="base-text-paragraph"/>
      </w:pPr>
      <w:r w:rsidRPr="00DB0B63">
        <w:t xml:space="preserve">ASIC may issue </w:t>
      </w:r>
      <w:r w:rsidR="00AF4154" w:rsidRPr="00DB0B63">
        <w:t xml:space="preserve">a written </w:t>
      </w:r>
      <w:r w:rsidRPr="00DB0B63">
        <w:t>notice to the CSLR operator i</w:t>
      </w:r>
      <w:r w:rsidR="00890E75" w:rsidRPr="00DB0B63">
        <w:t xml:space="preserve">f the operator does not comply with </w:t>
      </w:r>
      <w:r w:rsidRPr="00DB0B63">
        <w:t>the mandatory requirements</w:t>
      </w:r>
      <w:r w:rsidR="000571E0" w:rsidRPr="00DB0B63">
        <w:t xml:space="preserve"> </w:t>
      </w:r>
      <w:r w:rsidR="001572AA" w:rsidRPr="00DB0B63">
        <w:t>that</w:t>
      </w:r>
      <w:r w:rsidR="000571E0" w:rsidRPr="00DB0B63">
        <w:t xml:space="preserve"> appl</w:t>
      </w:r>
      <w:r w:rsidR="000309FD">
        <w:t>y</w:t>
      </w:r>
      <w:r w:rsidR="000571E0" w:rsidRPr="00DB0B63">
        <w:t xml:space="preserve"> to the operator (see above)</w:t>
      </w:r>
      <w:r w:rsidRPr="00DB0B63">
        <w:t>,</w:t>
      </w:r>
      <w:r w:rsidR="00AF4154" w:rsidRPr="00DB0B63">
        <w:t xml:space="preserve"> </w:t>
      </w:r>
      <w:r w:rsidRPr="00DB0B63">
        <w:t>conditions set by the Minister</w:t>
      </w:r>
      <w:r w:rsidR="00AF4154" w:rsidRPr="00DB0B63">
        <w:t xml:space="preserve"> </w:t>
      </w:r>
      <w:r w:rsidR="000571E0" w:rsidRPr="00DB0B63">
        <w:t>at the time of authorisation</w:t>
      </w:r>
      <w:r w:rsidRPr="00DB0B63">
        <w:t xml:space="preserve">, or other regulatory requirements set by ASIC. </w:t>
      </w:r>
      <w:r w:rsidR="00AF4154" w:rsidRPr="00DB0B63">
        <w:rPr>
          <w:b/>
          <w:i/>
          <w:sz w:val="18"/>
          <w:szCs w:val="16"/>
        </w:rPr>
        <w:t xml:space="preserve">[Amendments to the </w:t>
      </w:r>
      <w:r w:rsidR="00E4060C" w:rsidRPr="00DB0B63">
        <w:rPr>
          <w:b/>
          <w:i/>
          <w:sz w:val="18"/>
          <w:szCs w:val="16"/>
        </w:rPr>
        <w:t>Corporations Act,</w:t>
      </w:r>
      <w:r w:rsidR="00AF4154" w:rsidRPr="00DB0B63">
        <w:rPr>
          <w:b/>
          <w:bCs/>
          <w:i/>
          <w:iCs/>
          <w:sz w:val="18"/>
          <w:szCs w:val="16"/>
        </w:rPr>
        <w:t xml:space="preserve"> </w:t>
      </w:r>
      <w:r w:rsidR="00E4060C" w:rsidRPr="00DB0B63">
        <w:rPr>
          <w:b/>
          <w:bCs/>
          <w:i/>
          <w:iCs/>
          <w:sz w:val="18"/>
          <w:szCs w:val="16"/>
        </w:rPr>
        <w:t>item 4</w:t>
      </w:r>
      <w:r w:rsidR="00AF4154" w:rsidRPr="00DB0B63">
        <w:rPr>
          <w:b/>
          <w:bCs/>
          <w:i/>
          <w:iCs/>
          <w:sz w:val="18"/>
          <w:szCs w:val="16"/>
        </w:rPr>
        <w:t xml:space="preserve">, </w:t>
      </w:r>
      <w:r w:rsidR="000571E0" w:rsidRPr="00DB0B63">
        <w:rPr>
          <w:b/>
          <w:bCs/>
          <w:i/>
          <w:iCs/>
          <w:sz w:val="18"/>
          <w:szCs w:val="16"/>
        </w:rPr>
        <w:t>sub</w:t>
      </w:r>
      <w:r w:rsidR="00AF4154" w:rsidRPr="00DB0B63">
        <w:rPr>
          <w:b/>
          <w:bCs/>
          <w:i/>
          <w:iCs/>
          <w:sz w:val="18"/>
          <w:szCs w:val="16"/>
        </w:rPr>
        <w:t>section 1069G(1)]</w:t>
      </w:r>
    </w:p>
    <w:p w14:paraId="25D0B53E" w14:textId="7F19E39B" w:rsidR="00CC1345" w:rsidRPr="00DB0B63" w:rsidRDefault="00A676A1" w:rsidP="00713AE1">
      <w:pPr>
        <w:pStyle w:val="base-text-paragraph"/>
      </w:pPr>
      <w:r w:rsidRPr="00DB0B63">
        <w:t>This first notice</w:t>
      </w:r>
      <w:r w:rsidR="00AF4154" w:rsidRPr="00DB0B63">
        <w:t xml:space="preserve"> </w:t>
      </w:r>
      <w:r w:rsidR="00722D24" w:rsidRPr="00DB0B63">
        <w:t xml:space="preserve">- </w:t>
      </w:r>
      <w:r w:rsidRPr="00DB0B63">
        <w:t xml:space="preserve">a notice of intention to issue a </w:t>
      </w:r>
      <w:r w:rsidR="00CC1345" w:rsidRPr="00DB0B63">
        <w:t xml:space="preserve">direction </w:t>
      </w:r>
      <w:r w:rsidR="00722D24" w:rsidRPr="00DB0B63">
        <w:t xml:space="preserve">- </w:t>
      </w:r>
      <w:r w:rsidRPr="00DB0B63">
        <w:t xml:space="preserve">gives the operator a chance to </w:t>
      </w:r>
      <w:r w:rsidR="00AF4154" w:rsidRPr="00DB0B63">
        <w:t>resolve issues before a more formal direction is issued. Th</w:t>
      </w:r>
      <w:r w:rsidR="00975815" w:rsidRPr="00DB0B63">
        <w:t>e</w:t>
      </w:r>
      <w:r w:rsidR="00AF4154" w:rsidRPr="00DB0B63">
        <w:t xml:space="preserve"> notice </w:t>
      </w:r>
      <w:r w:rsidR="00CC1345" w:rsidRPr="00DB0B63">
        <w:t>gives</w:t>
      </w:r>
      <w:r w:rsidR="00AF4154" w:rsidRPr="00DB0B63">
        <w:t xml:space="preserve"> the operator </w:t>
      </w:r>
      <w:r w:rsidR="00E203C2">
        <w:t>notice of</w:t>
      </w:r>
      <w:r w:rsidR="00E203C2" w:rsidRPr="00DB0B63">
        <w:t xml:space="preserve"> </w:t>
      </w:r>
      <w:r w:rsidR="00BF4B5A" w:rsidRPr="00DB0B63">
        <w:t xml:space="preserve">into the specific measures </w:t>
      </w:r>
      <w:r w:rsidR="00BF4B5A" w:rsidRPr="00DB0B63">
        <w:lastRenderedPageBreak/>
        <w:t>that ASIC may require it to take if ASIC subsequently decides to issue a direction.</w:t>
      </w:r>
      <w:r w:rsidR="00CC1345" w:rsidRPr="00DB0B63">
        <w:t xml:space="preserve"> </w:t>
      </w:r>
      <w:r w:rsidR="00E01ABB" w:rsidRPr="00DB0B63">
        <w:rPr>
          <w:b/>
          <w:i/>
          <w:sz w:val="18"/>
          <w:szCs w:val="16"/>
        </w:rPr>
        <w:t xml:space="preserve">[Amendments to the </w:t>
      </w:r>
      <w:r w:rsidR="00E4060C" w:rsidRPr="00DB0B63">
        <w:rPr>
          <w:b/>
          <w:i/>
          <w:sz w:val="18"/>
          <w:szCs w:val="16"/>
        </w:rPr>
        <w:t>Corporations Act,</w:t>
      </w:r>
      <w:r w:rsidR="00E01ABB" w:rsidRPr="00DB0B63">
        <w:rPr>
          <w:b/>
          <w:bCs/>
          <w:i/>
          <w:iCs/>
          <w:sz w:val="18"/>
          <w:szCs w:val="16"/>
        </w:rPr>
        <w:t xml:space="preserve"> </w:t>
      </w:r>
      <w:r w:rsidR="00E4060C" w:rsidRPr="00DB0B63">
        <w:rPr>
          <w:b/>
          <w:bCs/>
          <w:i/>
          <w:iCs/>
          <w:sz w:val="18"/>
          <w:szCs w:val="16"/>
        </w:rPr>
        <w:t>item 4</w:t>
      </w:r>
      <w:r w:rsidR="00E01ABB" w:rsidRPr="00DB0B63">
        <w:rPr>
          <w:b/>
          <w:bCs/>
          <w:i/>
          <w:iCs/>
          <w:sz w:val="18"/>
          <w:szCs w:val="16"/>
        </w:rPr>
        <w:t xml:space="preserve">, </w:t>
      </w:r>
      <w:r w:rsidR="000571E0" w:rsidRPr="00DB0B63">
        <w:rPr>
          <w:b/>
          <w:bCs/>
          <w:i/>
          <w:iCs/>
          <w:sz w:val="18"/>
          <w:szCs w:val="16"/>
        </w:rPr>
        <w:t>sub</w:t>
      </w:r>
      <w:r w:rsidR="00E01ABB" w:rsidRPr="00DB0B63">
        <w:rPr>
          <w:b/>
          <w:bCs/>
          <w:i/>
          <w:iCs/>
          <w:sz w:val="18"/>
          <w:szCs w:val="16"/>
        </w:rPr>
        <w:t>section 1069G(2)]</w:t>
      </w:r>
    </w:p>
    <w:p w14:paraId="6CC9C895" w14:textId="3E564D1A" w:rsidR="0001273F" w:rsidRPr="00DB0B63" w:rsidRDefault="00CC1345" w:rsidP="00713AE1">
      <w:pPr>
        <w:pStyle w:val="base-text-paragraph"/>
      </w:pPr>
      <w:r w:rsidRPr="00DB0B63">
        <w:t xml:space="preserve">If after </w:t>
      </w:r>
      <w:r w:rsidR="00722D24" w:rsidRPr="00DB0B63">
        <w:t xml:space="preserve">a notice of intention to issue a direction, </w:t>
      </w:r>
      <w:r w:rsidRPr="00DB0B63">
        <w:t xml:space="preserve">ASIC makes an assessment that the operator has still not complied with the requirements, ASIC can progress </w:t>
      </w:r>
      <w:r w:rsidR="00975815" w:rsidRPr="00DB0B63">
        <w:t>by</w:t>
      </w:r>
      <w:r w:rsidRPr="00DB0B63">
        <w:t xml:space="preserve"> issuing a direction in writing.</w:t>
      </w:r>
      <w:r w:rsidR="00975815" w:rsidRPr="00DB0B63">
        <w:t xml:space="preserve"> Such a di</w:t>
      </w:r>
      <w:r w:rsidR="00F41529" w:rsidRPr="00DB0B63">
        <w:t>rection</w:t>
      </w:r>
      <w:r w:rsidR="00975815" w:rsidRPr="00DB0B63">
        <w:t xml:space="preserve"> will specify a time or a period</w:t>
      </w:r>
      <w:r w:rsidR="00223A00" w:rsidRPr="00DB0B63">
        <w:t xml:space="preserve"> of time</w:t>
      </w:r>
      <w:r w:rsidR="00975815" w:rsidRPr="00DB0B63">
        <w:t xml:space="preserve"> by which the operator needs to take action.</w:t>
      </w:r>
      <w:r w:rsidR="00B70D63" w:rsidRPr="00DB0B63">
        <w:t xml:space="preserve"> ASIC may subsequently choose to vary or revoke a direction </w:t>
      </w:r>
      <w:r w:rsidR="00E01ABB" w:rsidRPr="00DB0B63">
        <w:t xml:space="preserve">in writing. </w:t>
      </w:r>
      <w:r w:rsidR="00E01ABB" w:rsidRPr="00DB0B63">
        <w:rPr>
          <w:b/>
          <w:i/>
          <w:sz w:val="18"/>
          <w:szCs w:val="16"/>
        </w:rPr>
        <w:t xml:space="preserve">[Amendments to the </w:t>
      </w:r>
      <w:r w:rsidR="00E4060C" w:rsidRPr="00DB0B63">
        <w:rPr>
          <w:b/>
          <w:i/>
          <w:sz w:val="18"/>
          <w:szCs w:val="16"/>
        </w:rPr>
        <w:t>Corporations Act,</w:t>
      </w:r>
      <w:r w:rsidR="00E01ABB" w:rsidRPr="00DB0B63">
        <w:rPr>
          <w:b/>
          <w:bCs/>
          <w:i/>
          <w:iCs/>
          <w:sz w:val="18"/>
          <w:szCs w:val="16"/>
        </w:rPr>
        <w:t xml:space="preserve"> </w:t>
      </w:r>
      <w:r w:rsidR="00E4060C" w:rsidRPr="00DB0B63">
        <w:rPr>
          <w:b/>
          <w:bCs/>
          <w:i/>
          <w:iCs/>
          <w:sz w:val="18"/>
          <w:szCs w:val="16"/>
        </w:rPr>
        <w:t>item 4</w:t>
      </w:r>
      <w:r w:rsidR="00E01ABB" w:rsidRPr="00DB0B63">
        <w:rPr>
          <w:b/>
          <w:bCs/>
          <w:i/>
          <w:iCs/>
          <w:sz w:val="18"/>
          <w:szCs w:val="16"/>
        </w:rPr>
        <w:t xml:space="preserve">, </w:t>
      </w:r>
      <w:r w:rsidR="000571E0" w:rsidRPr="00DB0B63">
        <w:rPr>
          <w:b/>
          <w:bCs/>
          <w:i/>
          <w:iCs/>
          <w:sz w:val="18"/>
          <w:szCs w:val="16"/>
        </w:rPr>
        <w:t>sub</w:t>
      </w:r>
      <w:r w:rsidR="00E01ABB" w:rsidRPr="00DB0B63">
        <w:rPr>
          <w:b/>
          <w:bCs/>
          <w:i/>
          <w:iCs/>
          <w:sz w:val="18"/>
          <w:szCs w:val="16"/>
        </w:rPr>
        <w:t>sections 1069G(3)</w:t>
      </w:r>
      <w:r w:rsidR="00323699" w:rsidRPr="00DB0B63">
        <w:rPr>
          <w:b/>
          <w:bCs/>
          <w:i/>
          <w:iCs/>
          <w:sz w:val="18"/>
          <w:szCs w:val="16"/>
        </w:rPr>
        <w:t xml:space="preserve"> and </w:t>
      </w:r>
      <w:r w:rsidR="00E01ABB" w:rsidRPr="00DB0B63">
        <w:rPr>
          <w:b/>
          <w:bCs/>
          <w:i/>
          <w:iCs/>
          <w:sz w:val="18"/>
          <w:szCs w:val="16"/>
        </w:rPr>
        <w:t>(4)</w:t>
      </w:r>
      <w:r w:rsidR="00B77040">
        <w:rPr>
          <w:b/>
          <w:bCs/>
          <w:i/>
          <w:iCs/>
          <w:sz w:val="18"/>
          <w:szCs w:val="16"/>
        </w:rPr>
        <w:t>;</w:t>
      </w:r>
      <w:r w:rsidR="00FB72A0" w:rsidRPr="00DB0B63">
        <w:rPr>
          <w:b/>
          <w:bCs/>
          <w:i/>
          <w:iCs/>
          <w:sz w:val="18"/>
          <w:szCs w:val="16"/>
        </w:rPr>
        <w:t xml:space="preserve"> and</w:t>
      </w:r>
      <w:r w:rsidR="00E01ABB" w:rsidRPr="00DB0B63">
        <w:rPr>
          <w:b/>
          <w:bCs/>
          <w:i/>
          <w:iCs/>
          <w:sz w:val="18"/>
          <w:szCs w:val="16"/>
        </w:rPr>
        <w:t xml:space="preserve"> 1069G(8)</w:t>
      </w:r>
      <w:r w:rsidR="00323699" w:rsidRPr="00DB0B63">
        <w:rPr>
          <w:b/>
          <w:bCs/>
          <w:i/>
          <w:iCs/>
          <w:sz w:val="18"/>
          <w:szCs w:val="16"/>
        </w:rPr>
        <w:t xml:space="preserve"> to </w:t>
      </w:r>
      <w:r w:rsidR="00E01ABB" w:rsidRPr="00DB0B63">
        <w:rPr>
          <w:b/>
          <w:bCs/>
          <w:i/>
          <w:iCs/>
          <w:sz w:val="18"/>
          <w:szCs w:val="16"/>
        </w:rPr>
        <w:t>(10)]</w:t>
      </w:r>
    </w:p>
    <w:p w14:paraId="42FDE826" w14:textId="1F146856" w:rsidR="00713AE1" w:rsidRPr="00DB0B63" w:rsidRDefault="00A03BAE" w:rsidP="003D6743">
      <w:pPr>
        <w:pStyle w:val="base-text-paragraph"/>
      </w:pPr>
      <w:r w:rsidRPr="00DB0B63">
        <w:t>A</w:t>
      </w:r>
      <w:r w:rsidR="0001273F" w:rsidRPr="00DB0B63">
        <w:t xml:space="preserve">n ASIC direction </w:t>
      </w:r>
      <w:r w:rsidRPr="00DB0B63">
        <w:t xml:space="preserve">to the operator </w:t>
      </w:r>
      <w:r w:rsidR="0001273F" w:rsidRPr="00DB0B63">
        <w:t xml:space="preserve">is not a legislative instrument. </w:t>
      </w:r>
      <w:r w:rsidR="003D6743" w:rsidRPr="00DB0B63">
        <w:t xml:space="preserve">This is consistent with regulations made for the </w:t>
      </w:r>
      <w:r w:rsidR="0001273F" w:rsidRPr="00DB0B63">
        <w:rPr>
          <w:i/>
          <w:iCs/>
        </w:rPr>
        <w:t>Legislation Act 2003</w:t>
      </w:r>
      <w:r w:rsidR="0001273F" w:rsidRPr="00DB0B63">
        <w:t xml:space="preserve"> </w:t>
      </w:r>
      <w:r w:rsidR="003D6743" w:rsidRPr="00DB0B63">
        <w:t>which provide that</w:t>
      </w:r>
      <w:r w:rsidR="0001273F" w:rsidRPr="00DB0B63">
        <w:t xml:space="preserve"> </w:t>
      </w:r>
      <w:r w:rsidR="003D6743" w:rsidRPr="00DB0B63">
        <w:t xml:space="preserve">a </w:t>
      </w:r>
      <w:r w:rsidR="0001273F" w:rsidRPr="00DB0B63">
        <w:t>direction of this kind</w:t>
      </w:r>
      <w:r w:rsidR="003D6743" w:rsidRPr="00DB0B63">
        <w:t xml:space="preserve"> </w:t>
      </w:r>
      <w:r w:rsidR="00123E01" w:rsidRPr="00DB0B63">
        <w:t>is</w:t>
      </w:r>
      <w:r w:rsidR="003D6743" w:rsidRPr="00DB0B63">
        <w:t xml:space="preserve"> not legislative instrument. </w:t>
      </w:r>
      <w:r w:rsidR="00E01ABB" w:rsidRPr="00DB0B63">
        <w:rPr>
          <w:b/>
          <w:i/>
          <w:sz w:val="18"/>
          <w:szCs w:val="16"/>
        </w:rPr>
        <w:t xml:space="preserve">[Amendments to the </w:t>
      </w:r>
      <w:r w:rsidR="00E4060C" w:rsidRPr="00DB0B63">
        <w:rPr>
          <w:b/>
          <w:i/>
          <w:sz w:val="18"/>
          <w:szCs w:val="16"/>
        </w:rPr>
        <w:t>Corporations Act,</w:t>
      </w:r>
      <w:r w:rsidR="00E01ABB" w:rsidRPr="00DB0B63">
        <w:rPr>
          <w:b/>
          <w:bCs/>
          <w:i/>
          <w:iCs/>
          <w:sz w:val="18"/>
          <w:szCs w:val="16"/>
        </w:rPr>
        <w:t xml:space="preserve"> </w:t>
      </w:r>
      <w:r w:rsidR="00E4060C" w:rsidRPr="00DB0B63">
        <w:rPr>
          <w:b/>
          <w:bCs/>
          <w:i/>
          <w:iCs/>
          <w:sz w:val="18"/>
          <w:szCs w:val="16"/>
        </w:rPr>
        <w:t>item 4</w:t>
      </w:r>
      <w:r w:rsidR="00E01ABB" w:rsidRPr="00DB0B63">
        <w:rPr>
          <w:b/>
          <w:bCs/>
          <w:i/>
          <w:iCs/>
          <w:sz w:val="18"/>
          <w:szCs w:val="16"/>
        </w:rPr>
        <w:t xml:space="preserve">, </w:t>
      </w:r>
      <w:r w:rsidR="00FB72A0" w:rsidRPr="00DB0B63">
        <w:rPr>
          <w:b/>
          <w:bCs/>
          <w:i/>
          <w:iCs/>
          <w:sz w:val="18"/>
          <w:szCs w:val="16"/>
        </w:rPr>
        <w:t>sub</w:t>
      </w:r>
      <w:r w:rsidR="00E01ABB" w:rsidRPr="00DB0B63">
        <w:rPr>
          <w:b/>
          <w:bCs/>
          <w:i/>
          <w:iCs/>
          <w:sz w:val="18"/>
          <w:szCs w:val="16"/>
        </w:rPr>
        <w:t>section 1069G(5)]</w:t>
      </w:r>
    </w:p>
    <w:p w14:paraId="38B22466" w14:textId="29037D71" w:rsidR="00E01ABB" w:rsidRPr="00DB0B63" w:rsidRDefault="007D4DC5" w:rsidP="00713AE1">
      <w:pPr>
        <w:pStyle w:val="base-text-paragraph"/>
      </w:pPr>
      <w:r w:rsidRPr="00DB0B63">
        <w:t>It is an offence for the</w:t>
      </w:r>
      <w:r w:rsidR="00F41529" w:rsidRPr="00DB0B63">
        <w:t xml:space="preserve"> CSLR operator </w:t>
      </w:r>
      <w:r w:rsidRPr="00DB0B63">
        <w:t xml:space="preserve">to not </w:t>
      </w:r>
      <w:r w:rsidR="00F41529" w:rsidRPr="00DB0B63">
        <w:t>comply with an ASIC direction given to them</w:t>
      </w:r>
      <w:r w:rsidRPr="00DB0B63">
        <w:t>.</w:t>
      </w:r>
      <w:r w:rsidR="0011127D" w:rsidRPr="00DB0B63">
        <w:t xml:space="preserve"> </w:t>
      </w:r>
      <w:r w:rsidR="00DF5F2A" w:rsidRPr="00DB0B63">
        <w:t>The</w:t>
      </w:r>
      <w:r w:rsidR="0011127D" w:rsidRPr="00DB0B63">
        <w:t xml:space="preserve"> maximum penalty for not complying with an ASIC direction is 100 penalty </w:t>
      </w:r>
      <w:r w:rsidR="00123E01" w:rsidRPr="00DB0B63">
        <w:t>units</w:t>
      </w:r>
      <w:r w:rsidR="0011127D" w:rsidRPr="00DB0B63">
        <w:t xml:space="preserve"> </w:t>
      </w:r>
      <w:r w:rsidR="00DF5F2A" w:rsidRPr="00DB0B63">
        <w:t xml:space="preserve">for an individual and 1,000 penalty </w:t>
      </w:r>
      <w:r w:rsidR="00123E01" w:rsidRPr="00DB0B63">
        <w:t>units</w:t>
      </w:r>
      <w:r w:rsidR="00DF5F2A" w:rsidRPr="00DB0B63">
        <w:t xml:space="preserve"> for a company, with penalties applying for each day or part of a day that the offence is committed.</w:t>
      </w:r>
      <w:r w:rsidRPr="00DB0B63">
        <w:t xml:space="preserve"> Failure to comply may </w:t>
      </w:r>
      <w:r w:rsidR="00F9281A" w:rsidRPr="00DB0B63">
        <w:t xml:space="preserve">also </w:t>
      </w:r>
      <w:r w:rsidRPr="00DB0B63">
        <w:t>result in ASIC seeking a court order</w:t>
      </w:r>
      <w:r w:rsidR="00F9281A" w:rsidRPr="00DB0B63">
        <w:t xml:space="preserve"> to compel the operator to comply</w:t>
      </w:r>
      <w:r w:rsidRPr="00DB0B63">
        <w:t>.</w:t>
      </w:r>
      <w:r w:rsidR="00F9281A" w:rsidRPr="00DB0B63">
        <w:t xml:space="preserve"> </w:t>
      </w:r>
      <w:r w:rsidR="00F9281A" w:rsidRPr="00DB0B63">
        <w:rPr>
          <w:b/>
          <w:i/>
          <w:sz w:val="18"/>
          <w:szCs w:val="16"/>
        </w:rPr>
        <w:t xml:space="preserve">[Amendments to the </w:t>
      </w:r>
      <w:r w:rsidR="00E4060C" w:rsidRPr="00DB0B63">
        <w:rPr>
          <w:b/>
          <w:i/>
          <w:sz w:val="18"/>
          <w:szCs w:val="16"/>
        </w:rPr>
        <w:t>Corporations Act,</w:t>
      </w:r>
      <w:r w:rsidR="00F9281A" w:rsidRPr="00DB0B63">
        <w:rPr>
          <w:b/>
          <w:bCs/>
          <w:i/>
          <w:iCs/>
          <w:sz w:val="18"/>
          <w:szCs w:val="16"/>
        </w:rPr>
        <w:t xml:space="preserve"> </w:t>
      </w:r>
      <w:r w:rsidR="00E4060C" w:rsidRPr="00DB0B63">
        <w:rPr>
          <w:b/>
          <w:bCs/>
          <w:i/>
          <w:iCs/>
          <w:sz w:val="18"/>
          <w:szCs w:val="16"/>
        </w:rPr>
        <w:t>item 4</w:t>
      </w:r>
      <w:r w:rsidR="00F9281A" w:rsidRPr="00DB0B63">
        <w:rPr>
          <w:b/>
          <w:bCs/>
          <w:i/>
          <w:iCs/>
          <w:sz w:val="18"/>
          <w:szCs w:val="16"/>
        </w:rPr>
        <w:t xml:space="preserve">, </w:t>
      </w:r>
      <w:r w:rsidR="00FB72A0" w:rsidRPr="00DB0B63">
        <w:rPr>
          <w:b/>
          <w:bCs/>
          <w:i/>
          <w:iCs/>
          <w:sz w:val="18"/>
          <w:szCs w:val="16"/>
        </w:rPr>
        <w:t>sub</w:t>
      </w:r>
      <w:r w:rsidR="00F9281A" w:rsidRPr="00DB0B63">
        <w:rPr>
          <w:b/>
          <w:bCs/>
          <w:i/>
          <w:iCs/>
          <w:sz w:val="18"/>
          <w:szCs w:val="16"/>
        </w:rPr>
        <w:t>section</w:t>
      </w:r>
      <w:r w:rsidR="00FB72A0" w:rsidRPr="00DB0B63">
        <w:rPr>
          <w:b/>
          <w:bCs/>
          <w:i/>
          <w:iCs/>
          <w:sz w:val="18"/>
          <w:szCs w:val="16"/>
        </w:rPr>
        <w:t>s</w:t>
      </w:r>
      <w:r w:rsidR="00F9281A" w:rsidRPr="00DB0B63">
        <w:rPr>
          <w:b/>
          <w:bCs/>
          <w:i/>
          <w:iCs/>
          <w:sz w:val="18"/>
          <w:szCs w:val="16"/>
        </w:rPr>
        <w:t xml:space="preserve"> 1069G(6)</w:t>
      </w:r>
      <w:r w:rsidR="00123E01" w:rsidRPr="00DB0B63">
        <w:rPr>
          <w:b/>
          <w:bCs/>
          <w:i/>
          <w:iCs/>
          <w:sz w:val="18"/>
          <w:szCs w:val="16"/>
        </w:rPr>
        <w:t xml:space="preserve"> and </w:t>
      </w:r>
      <w:r w:rsidR="00F9281A" w:rsidRPr="00DB0B63">
        <w:rPr>
          <w:b/>
          <w:bCs/>
          <w:i/>
          <w:iCs/>
          <w:sz w:val="18"/>
          <w:szCs w:val="16"/>
        </w:rPr>
        <w:t>(7)</w:t>
      </w:r>
      <w:r w:rsidR="0017178E" w:rsidRPr="00DB0B63">
        <w:rPr>
          <w:b/>
          <w:bCs/>
          <w:i/>
          <w:iCs/>
          <w:sz w:val="18"/>
          <w:szCs w:val="16"/>
        </w:rPr>
        <w:t>; see also item 14</w:t>
      </w:r>
      <w:r w:rsidR="002F1695" w:rsidRPr="00DB0B63">
        <w:rPr>
          <w:b/>
          <w:bCs/>
          <w:i/>
          <w:iCs/>
          <w:sz w:val="18"/>
          <w:szCs w:val="16"/>
        </w:rPr>
        <w:t xml:space="preserve"> inserting required changes to schedule 3 of the </w:t>
      </w:r>
      <w:r w:rsidR="00E4060C" w:rsidRPr="00DB0B63">
        <w:rPr>
          <w:b/>
          <w:bCs/>
          <w:i/>
          <w:iCs/>
          <w:sz w:val="18"/>
          <w:szCs w:val="16"/>
        </w:rPr>
        <w:t>Corporations Act</w:t>
      </w:r>
      <w:r w:rsidR="00F9281A" w:rsidRPr="00DB0B63">
        <w:rPr>
          <w:b/>
          <w:bCs/>
          <w:i/>
          <w:iCs/>
          <w:sz w:val="18"/>
          <w:szCs w:val="16"/>
        </w:rPr>
        <w:t>]</w:t>
      </w:r>
    </w:p>
    <w:p w14:paraId="590A6963" w14:textId="3618EEE4" w:rsidR="00B26BE8" w:rsidRPr="00DB0B63" w:rsidRDefault="008A3EA5" w:rsidP="00B26BE8">
      <w:pPr>
        <w:pStyle w:val="Heading3"/>
      </w:pPr>
      <w:r w:rsidRPr="00DB0B63">
        <w:t>Other features of new law</w:t>
      </w:r>
    </w:p>
    <w:p w14:paraId="496EFF6A" w14:textId="47C5393E" w:rsidR="00B26BE8" w:rsidRPr="00DB0B63" w:rsidRDefault="00E60CCD" w:rsidP="00AA4002">
      <w:pPr>
        <w:pStyle w:val="Heading4"/>
      </w:pPr>
      <w:r w:rsidRPr="00DB0B63">
        <w:t>Appropriation and authority to spend</w:t>
      </w:r>
    </w:p>
    <w:p w14:paraId="6C2A38DA" w14:textId="3D160E2A" w:rsidR="00E60CCD" w:rsidRPr="00DB0B63" w:rsidRDefault="00E60CCD" w:rsidP="0026412D">
      <w:pPr>
        <w:pStyle w:val="base-text-paragraph"/>
      </w:pPr>
      <w:r w:rsidRPr="00DB0B63">
        <w:t>The amendments to the Corporations Act provide an appropriation for amounts collected under the levy framework (described in Chapter 2) to be appropriated and paid by ASIC, as the collector of the levy and on behalf of the Commonwealth, to the CSLR operator. The amount appropriated is to be equal to the amount levied.</w:t>
      </w:r>
      <w:r w:rsidRPr="00DB0B63">
        <w:rPr>
          <w:b/>
          <w:i/>
          <w:sz w:val="18"/>
          <w:szCs w:val="16"/>
        </w:rPr>
        <w:t xml:space="preserve"> [Amendments to the Corporations Act,</w:t>
      </w:r>
      <w:r w:rsidRPr="00DB0B63">
        <w:rPr>
          <w:b/>
          <w:bCs/>
          <w:i/>
          <w:iCs/>
          <w:sz w:val="18"/>
          <w:szCs w:val="16"/>
        </w:rPr>
        <w:t xml:space="preserve"> item 4, section 1069H]</w:t>
      </w:r>
    </w:p>
    <w:p w14:paraId="38E2052C" w14:textId="1C72E103" w:rsidR="009B403E" w:rsidRPr="00DB0B63" w:rsidRDefault="009B403E" w:rsidP="0026412D">
      <w:pPr>
        <w:pStyle w:val="base-text-paragraph"/>
      </w:pPr>
      <w:r w:rsidRPr="00DB0B63">
        <w:t>A standing appropriation is justified</w:t>
      </w:r>
      <w:r w:rsidR="00074775" w:rsidRPr="00DB0B63">
        <w:t xml:space="preserve"> </w:t>
      </w:r>
      <w:r w:rsidR="007367BD" w:rsidRPr="00DB0B63">
        <w:t xml:space="preserve">because the timely administration of payments is central to the operation of any compensation scheme, </w:t>
      </w:r>
      <w:r w:rsidR="00726750" w:rsidRPr="00DB0B63">
        <w:t>including</w:t>
      </w:r>
      <w:r w:rsidR="007367BD" w:rsidRPr="00DB0B63">
        <w:t xml:space="preserve"> the CSLR. </w:t>
      </w:r>
      <w:r w:rsidR="00726750" w:rsidRPr="00DB0B63">
        <w:t>To ensure accountability</w:t>
      </w:r>
      <w:r w:rsidR="000A0261" w:rsidRPr="00DB0B63">
        <w:t>,</w:t>
      </w:r>
      <w:r w:rsidR="00726750" w:rsidRPr="00DB0B63">
        <w:t xml:space="preserve"> the appropriation is constrained to a fund that consists of levies</w:t>
      </w:r>
      <w:r w:rsidR="00A81322" w:rsidRPr="00DB0B63">
        <w:t xml:space="preserve"> </w:t>
      </w:r>
      <w:r w:rsidR="00726750" w:rsidRPr="00DB0B63">
        <w:t xml:space="preserve">collected </w:t>
      </w:r>
      <w:r w:rsidR="00A81322" w:rsidRPr="00DB0B63">
        <w:t>solely</w:t>
      </w:r>
      <w:r w:rsidR="00726750" w:rsidRPr="00DB0B63">
        <w:t xml:space="preserve"> for the purposes </w:t>
      </w:r>
      <w:r w:rsidR="00CB5D79" w:rsidRPr="00DB0B63">
        <w:t>of</w:t>
      </w:r>
      <w:r w:rsidR="008419D8" w:rsidRPr="00DB0B63">
        <w:t xml:space="preserve"> </w:t>
      </w:r>
      <w:r w:rsidR="00706053" w:rsidRPr="00DB0B63">
        <w:t>the</w:t>
      </w:r>
      <w:r w:rsidR="000F7D65" w:rsidRPr="00DB0B63">
        <w:t xml:space="preserve"> </w:t>
      </w:r>
      <w:r w:rsidR="00CB5D79" w:rsidRPr="00DB0B63">
        <w:t>levy framework explained Chapter 2</w:t>
      </w:r>
      <w:r w:rsidR="00296957" w:rsidRPr="00DB0B63">
        <w:t xml:space="preserve">. Other safeguards </w:t>
      </w:r>
      <w:r w:rsidR="0015704B">
        <w:t>include</w:t>
      </w:r>
      <w:r w:rsidR="00296957" w:rsidRPr="00DB0B63">
        <w:t xml:space="preserve"> a requirement for the operator to use </w:t>
      </w:r>
      <w:r w:rsidR="00074775" w:rsidRPr="00DB0B63">
        <w:t xml:space="preserve">the funds </w:t>
      </w:r>
      <w:r w:rsidR="000A0261" w:rsidRPr="00DB0B63">
        <w:t>only for the types of payment described in th</w:t>
      </w:r>
      <w:r w:rsidR="0015704B">
        <w:t>e amendments</w:t>
      </w:r>
      <w:r w:rsidR="000A0261" w:rsidRPr="00DB0B63">
        <w:t xml:space="preserve">. </w:t>
      </w:r>
      <w:r w:rsidR="0053272B" w:rsidRPr="00DB0B63">
        <w:rPr>
          <w:b/>
          <w:i/>
          <w:sz w:val="18"/>
          <w:szCs w:val="16"/>
        </w:rPr>
        <w:t xml:space="preserve">[Amendments to the </w:t>
      </w:r>
      <w:r w:rsidR="00E4060C" w:rsidRPr="00DB0B63">
        <w:rPr>
          <w:b/>
          <w:i/>
          <w:sz w:val="18"/>
          <w:szCs w:val="16"/>
        </w:rPr>
        <w:t>Corporations Act,</w:t>
      </w:r>
      <w:r w:rsidR="0053272B" w:rsidRPr="00DB0B63">
        <w:rPr>
          <w:b/>
          <w:bCs/>
          <w:i/>
          <w:iCs/>
          <w:sz w:val="18"/>
          <w:szCs w:val="16"/>
        </w:rPr>
        <w:t xml:space="preserve"> </w:t>
      </w:r>
      <w:r w:rsidR="00E4060C" w:rsidRPr="00DB0B63">
        <w:rPr>
          <w:b/>
          <w:bCs/>
          <w:i/>
          <w:iCs/>
          <w:sz w:val="18"/>
          <w:szCs w:val="16"/>
        </w:rPr>
        <w:t>item 4</w:t>
      </w:r>
      <w:r w:rsidR="0053272B" w:rsidRPr="00DB0B63">
        <w:rPr>
          <w:b/>
          <w:bCs/>
          <w:i/>
          <w:iCs/>
          <w:sz w:val="18"/>
          <w:szCs w:val="16"/>
        </w:rPr>
        <w:t>, section</w:t>
      </w:r>
      <w:r w:rsidR="000A0261" w:rsidRPr="00DB0B63">
        <w:rPr>
          <w:b/>
          <w:bCs/>
          <w:i/>
          <w:iCs/>
          <w:sz w:val="18"/>
          <w:szCs w:val="16"/>
        </w:rPr>
        <w:t>s</w:t>
      </w:r>
      <w:r w:rsidR="0053272B" w:rsidRPr="00DB0B63">
        <w:rPr>
          <w:b/>
          <w:bCs/>
          <w:i/>
          <w:iCs/>
          <w:sz w:val="18"/>
          <w:szCs w:val="16"/>
        </w:rPr>
        <w:t xml:space="preserve"> 1069H and</w:t>
      </w:r>
      <w:r w:rsidR="000A0261" w:rsidRPr="00DB0B63">
        <w:rPr>
          <w:b/>
          <w:bCs/>
          <w:i/>
          <w:iCs/>
          <w:sz w:val="18"/>
          <w:szCs w:val="16"/>
        </w:rPr>
        <w:t> </w:t>
      </w:r>
      <w:r w:rsidR="0053272B" w:rsidRPr="00DB0B63">
        <w:rPr>
          <w:b/>
          <w:bCs/>
          <w:i/>
          <w:iCs/>
          <w:sz w:val="18"/>
          <w:szCs w:val="16"/>
        </w:rPr>
        <w:t>1069J]</w:t>
      </w:r>
    </w:p>
    <w:p w14:paraId="7AD16905" w14:textId="2AC1A21E" w:rsidR="009709DD" w:rsidRPr="00DB0B63" w:rsidRDefault="009709DD">
      <w:pPr>
        <w:spacing w:before="0" w:after="160" w:line="259" w:lineRule="auto"/>
      </w:pPr>
      <w:r w:rsidRPr="00DB0B63">
        <w:br w:type="page"/>
      </w:r>
    </w:p>
    <w:p w14:paraId="0F0FFD02" w14:textId="42015F16" w:rsidR="0073044A" w:rsidRPr="00DB0B63" w:rsidRDefault="0073044A" w:rsidP="0073044A">
      <w:pPr>
        <w:pStyle w:val="ChapterHeading"/>
        <w:numPr>
          <w:ilvl w:val="0"/>
          <w:numId w:val="33"/>
        </w:numPr>
      </w:pPr>
      <w:r w:rsidRPr="00DB0B63">
        <w:lastRenderedPageBreak/>
        <w:br/>
      </w:r>
      <w:bookmarkStart w:id="44" w:name="_Toc75799114"/>
      <w:r w:rsidR="00A961C2" w:rsidRPr="00DB0B63">
        <w:rPr>
          <w:rStyle w:val="ChapterNameOnly"/>
        </w:rPr>
        <w:t xml:space="preserve">Financial </w:t>
      </w:r>
      <w:r w:rsidR="009709DD" w:rsidRPr="00DB0B63">
        <w:rPr>
          <w:rStyle w:val="ChapterNameOnly"/>
        </w:rPr>
        <w:t>s</w:t>
      </w:r>
      <w:r w:rsidR="00A961C2" w:rsidRPr="00DB0B63">
        <w:rPr>
          <w:rStyle w:val="ChapterNameOnly"/>
        </w:rPr>
        <w:t xml:space="preserve">ervices </w:t>
      </w:r>
      <w:r w:rsidR="009709DD" w:rsidRPr="00DB0B63">
        <w:rPr>
          <w:rStyle w:val="ChapterNameOnly"/>
        </w:rPr>
        <w:t>c</w:t>
      </w:r>
      <w:r w:rsidRPr="00DB0B63">
        <w:rPr>
          <w:rStyle w:val="ChapterNameOnly"/>
        </w:rPr>
        <w:t xml:space="preserve">ompensation </w:t>
      </w:r>
      <w:r w:rsidR="009709DD" w:rsidRPr="00DB0B63">
        <w:rPr>
          <w:rStyle w:val="ChapterNameOnly"/>
        </w:rPr>
        <w:t>s</w:t>
      </w:r>
      <w:r w:rsidRPr="00DB0B63">
        <w:rPr>
          <w:rStyle w:val="ChapterNameOnly"/>
        </w:rPr>
        <w:t xml:space="preserve">cheme of </w:t>
      </w:r>
      <w:r w:rsidR="009709DD" w:rsidRPr="00DB0B63">
        <w:rPr>
          <w:rStyle w:val="ChapterNameOnly"/>
        </w:rPr>
        <w:t>l</w:t>
      </w:r>
      <w:r w:rsidRPr="00DB0B63">
        <w:rPr>
          <w:rStyle w:val="ChapterNameOnly"/>
        </w:rPr>
        <w:t xml:space="preserve">ast </w:t>
      </w:r>
      <w:r w:rsidR="009709DD" w:rsidRPr="00DB0B63">
        <w:rPr>
          <w:rStyle w:val="ChapterNameOnly"/>
        </w:rPr>
        <w:t>r</w:t>
      </w:r>
      <w:r w:rsidRPr="00DB0B63">
        <w:rPr>
          <w:rStyle w:val="ChapterNameOnly"/>
        </w:rPr>
        <w:t xml:space="preserve">esort </w:t>
      </w:r>
      <w:r w:rsidR="009709DD" w:rsidRPr="00DB0B63">
        <w:rPr>
          <w:rStyle w:val="ChapterNameOnly"/>
        </w:rPr>
        <w:t>l</w:t>
      </w:r>
      <w:r w:rsidRPr="00DB0B63">
        <w:rPr>
          <w:rStyle w:val="ChapterNameOnly"/>
        </w:rPr>
        <w:t>evy</w:t>
      </w:r>
      <w:bookmarkEnd w:id="44"/>
    </w:p>
    <w:p w14:paraId="38BF553C" w14:textId="77777777" w:rsidR="0073044A" w:rsidRPr="00DB0B63" w:rsidRDefault="0073044A" w:rsidP="0073044A">
      <w:pPr>
        <w:pStyle w:val="Heading2"/>
      </w:pPr>
      <w:r w:rsidRPr="00DB0B63">
        <w:t>Outline of chapter</w:t>
      </w:r>
    </w:p>
    <w:p w14:paraId="5B534FE5" w14:textId="2C4C5B00" w:rsidR="009651BA" w:rsidRPr="00DB0B63" w:rsidRDefault="00990EA9" w:rsidP="0073044A">
      <w:pPr>
        <w:numPr>
          <w:ilvl w:val="1"/>
          <w:numId w:val="33"/>
        </w:numPr>
      </w:pPr>
      <w:r w:rsidRPr="00DB0B63">
        <w:t xml:space="preserve">This chapter provides an overview of the levy framework </w:t>
      </w:r>
      <w:r w:rsidR="009651BA" w:rsidRPr="00DB0B63">
        <w:t xml:space="preserve">created for the </w:t>
      </w:r>
      <w:r w:rsidR="0089413B">
        <w:t>c</w:t>
      </w:r>
      <w:r w:rsidR="009651BA" w:rsidRPr="00DB0B63">
        <w:t xml:space="preserve">ompensation </w:t>
      </w:r>
      <w:r w:rsidR="0089413B">
        <w:t>s</w:t>
      </w:r>
      <w:r w:rsidR="009651BA" w:rsidRPr="00DB0B63">
        <w:t xml:space="preserve">cheme of </w:t>
      </w:r>
      <w:r w:rsidR="0089413B">
        <w:t>l</w:t>
      </w:r>
      <w:r w:rsidR="009651BA" w:rsidRPr="00DB0B63">
        <w:t xml:space="preserve">ast </w:t>
      </w:r>
      <w:r w:rsidR="0089413B">
        <w:t>r</w:t>
      </w:r>
      <w:r w:rsidR="009651BA" w:rsidRPr="00DB0B63">
        <w:t xml:space="preserve">esort. </w:t>
      </w:r>
    </w:p>
    <w:p w14:paraId="34E4353B" w14:textId="3DB2E4CC" w:rsidR="009651BA" w:rsidRPr="00DB0B63" w:rsidRDefault="009651BA" w:rsidP="009651BA">
      <w:pPr>
        <w:pStyle w:val="base-text-paragraph"/>
      </w:pPr>
      <w:r w:rsidRPr="00DB0B63">
        <w:t xml:space="preserve">Throughout this chapter, the Levy Bill refers to the </w:t>
      </w:r>
      <w:bookmarkStart w:id="45" w:name="_Hlk75514152"/>
      <w:r w:rsidR="00A961C2" w:rsidRPr="00DB0B63">
        <w:t>Financial Services</w:t>
      </w:r>
      <w:r w:rsidRPr="00DB0B63">
        <w:t xml:space="preserve"> Compensation Scheme of Last Resort</w:t>
      </w:r>
      <w:r w:rsidR="00B37788" w:rsidRPr="00DB0B63">
        <w:t xml:space="preserve"> Levy Bill 2021</w:t>
      </w:r>
      <w:bookmarkEnd w:id="45"/>
      <w:r w:rsidR="00B37788" w:rsidRPr="00DB0B63">
        <w:t xml:space="preserve">, the Collection Bill refers </w:t>
      </w:r>
      <w:r w:rsidR="001E351F" w:rsidRPr="00DB0B63">
        <w:t xml:space="preserve">to </w:t>
      </w:r>
      <w:r w:rsidR="00A961C2" w:rsidRPr="00DB0B63">
        <w:t>Financial Services</w:t>
      </w:r>
      <w:r w:rsidR="001E351F" w:rsidRPr="00DB0B63">
        <w:t xml:space="preserve"> Compensation Scheme of Last Resort Levy (Collection) Bill 2021</w:t>
      </w:r>
      <w:r w:rsidR="00A961C2" w:rsidRPr="00DB0B63">
        <w:t xml:space="preserve"> and the AFCA Fees Bill refers to Financial Services Compensation Scheme of Last Resort Levy (AFCA Fees) Bill 2021</w:t>
      </w:r>
      <w:r w:rsidR="001E351F" w:rsidRPr="00DB0B63">
        <w:t xml:space="preserve">. </w:t>
      </w:r>
      <w:r w:rsidR="00B35D29" w:rsidRPr="00DB0B63">
        <w:t xml:space="preserve">Collectively, these bills form the levy framework described in this </w:t>
      </w:r>
      <w:r w:rsidR="0089413B">
        <w:t>C</w:t>
      </w:r>
      <w:r w:rsidR="00B35D29" w:rsidRPr="00DB0B63">
        <w:t>hapter.</w:t>
      </w:r>
    </w:p>
    <w:p w14:paraId="222FB8F3" w14:textId="77777777" w:rsidR="0073044A" w:rsidRPr="00DB0B63" w:rsidRDefault="0073044A" w:rsidP="0073044A">
      <w:pPr>
        <w:pStyle w:val="Heading2"/>
      </w:pPr>
      <w:r w:rsidRPr="00DB0B63">
        <w:t>Context of amendments</w:t>
      </w:r>
    </w:p>
    <w:p w14:paraId="19BA07AC" w14:textId="0624CA20" w:rsidR="0073044A" w:rsidRPr="00DB0B63" w:rsidRDefault="0025091F" w:rsidP="00C019CF">
      <w:pPr>
        <w:pStyle w:val="base-text-paragraph"/>
      </w:pPr>
      <w:r w:rsidRPr="00DB0B63">
        <w:t>The Levy Bill and Collection</w:t>
      </w:r>
      <w:r w:rsidR="00B35D29" w:rsidRPr="00DB0B63">
        <w:t> </w:t>
      </w:r>
      <w:r w:rsidRPr="00DB0B63">
        <w:t xml:space="preserve">Bill implements the levy framework through which levies </w:t>
      </w:r>
      <w:r w:rsidR="00D27D36" w:rsidRPr="00DB0B63">
        <w:t>will be collected to fund the CSLR and associated AFCA fees.</w:t>
      </w:r>
    </w:p>
    <w:p w14:paraId="10C5088F" w14:textId="58B7959B" w:rsidR="0073044A" w:rsidRPr="00DB0B63" w:rsidRDefault="0073044A" w:rsidP="0073044A">
      <w:pPr>
        <w:pStyle w:val="Heading2"/>
      </w:pPr>
      <w:r w:rsidRPr="00DB0B63">
        <w:t>Summary of new law</w:t>
      </w:r>
    </w:p>
    <w:p w14:paraId="0CAE3B08" w14:textId="3AA1BA14" w:rsidR="007201F9" w:rsidRPr="00DB0B63" w:rsidRDefault="007201F9" w:rsidP="0067542C">
      <w:pPr>
        <w:pStyle w:val="base-text-paragraph"/>
      </w:pPr>
      <w:r w:rsidRPr="00DB0B63">
        <w:t xml:space="preserve">The levy framework creates a tax </w:t>
      </w:r>
      <w:r w:rsidR="00BC5EFB" w:rsidRPr="00DB0B63">
        <w:t xml:space="preserve">to be </w:t>
      </w:r>
      <w:r w:rsidR="00834652" w:rsidRPr="00DB0B63">
        <w:t xml:space="preserve">levied against </w:t>
      </w:r>
      <w:r w:rsidR="00E0224B" w:rsidRPr="00DB0B63">
        <w:t xml:space="preserve">relevant </w:t>
      </w:r>
      <w:r w:rsidR="00834652" w:rsidRPr="00DB0B63">
        <w:t xml:space="preserve">industry entities </w:t>
      </w:r>
      <w:r w:rsidRPr="00DB0B63">
        <w:t>to fund the CSLR</w:t>
      </w:r>
      <w:r w:rsidR="00BC5EFB" w:rsidRPr="00DB0B63">
        <w:t>.</w:t>
      </w:r>
    </w:p>
    <w:p w14:paraId="5A1A4248" w14:textId="7F1DF944" w:rsidR="00BC5EFB" w:rsidRPr="00DB0B63" w:rsidRDefault="007B7EF4" w:rsidP="00796BC8">
      <w:pPr>
        <w:pStyle w:val="base-text-paragraph"/>
      </w:pPr>
      <w:r w:rsidRPr="00DB0B63">
        <w:t xml:space="preserve">An annual levy will be payable by persons who are members of a sub-sector </w:t>
      </w:r>
      <w:r w:rsidR="00B304E8" w:rsidRPr="00DB0B63">
        <w:t xml:space="preserve">prescribed in the regulations. The annual levy will cover amounts that the CSLR operator believes will be payable </w:t>
      </w:r>
      <w:r w:rsidR="00257AEE" w:rsidRPr="00DB0B63">
        <w:t xml:space="preserve">to applicants </w:t>
      </w:r>
      <w:r w:rsidR="00B304E8" w:rsidRPr="00DB0B63">
        <w:t>under the compensation scheme</w:t>
      </w:r>
      <w:r w:rsidR="00257AEE" w:rsidRPr="00DB0B63">
        <w:t xml:space="preserve"> and </w:t>
      </w:r>
      <w:bookmarkStart w:id="46" w:name="_Hlk75391973"/>
      <w:r w:rsidR="00257AEE" w:rsidRPr="00DB0B63">
        <w:t>to AFCA as unpaid complaints handling fees</w:t>
      </w:r>
      <w:bookmarkEnd w:id="46"/>
      <w:r w:rsidR="00B304E8" w:rsidRPr="00DB0B63">
        <w:t xml:space="preserve">, as well as amounts </w:t>
      </w:r>
      <w:r w:rsidR="00BC5EFB" w:rsidRPr="00DB0B63">
        <w:t xml:space="preserve">to build a capital reserve, </w:t>
      </w:r>
      <w:r w:rsidR="00B304E8" w:rsidRPr="00DB0B63">
        <w:t xml:space="preserve">to cover </w:t>
      </w:r>
      <w:r w:rsidR="00BC5EFB" w:rsidRPr="00DB0B63">
        <w:t>the CSLR operator’s expected</w:t>
      </w:r>
      <w:r w:rsidR="00B304E8" w:rsidRPr="00DB0B63">
        <w:t xml:space="preserve"> establishment and administrative costs</w:t>
      </w:r>
      <w:r w:rsidR="00BC5EFB" w:rsidRPr="00DB0B63">
        <w:t xml:space="preserve"> and</w:t>
      </w:r>
      <w:r w:rsidR="00B304E8" w:rsidRPr="00DB0B63">
        <w:t xml:space="preserve"> </w:t>
      </w:r>
      <w:r w:rsidR="00BC5EFB" w:rsidRPr="00DB0B63">
        <w:t>ASIC’s administrative costs.</w:t>
      </w:r>
      <w:r w:rsidR="00B22732" w:rsidRPr="00DB0B63">
        <w:t xml:space="preserve"> </w:t>
      </w:r>
      <w:r w:rsidR="00257AEE" w:rsidRPr="00DB0B63">
        <w:t xml:space="preserve">Other levy components will collect amounts to cover </w:t>
      </w:r>
      <w:r w:rsidR="007774FD" w:rsidRPr="00DB0B63">
        <w:t>relevant unpaid claims</w:t>
      </w:r>
      <w:r w:rsidR="00257AEE" w:rsidRPr="00DB0B63">
        <w:t xml:space="preserve"> and AFCA fee amounts accumulated </w:t>
      </w:r>
      <w:r w:rsidR="007774FD" w:rsidRPr="00DB0B63">
        <w:t>since 1 November</w:t>
      </w:r>
      <w:r w:rsidR="001F385A" w:rsidRPr="00DB0B63">
        <w:t> </w:t>
      </w:r>
      <w:r w:rsidR="007774FD" w:rsidRPr="00DB0B63">
        <w:t>2018.</w:t>
      </w:r>
    </w:p>
    <w:p w14:paraId="2CDAC332" w14:textId="6EA44A21" w:rsidR="00405F3E" w:rsidRPr="00DB0B63" w:rsidRDefault="00BC5EFB" w:rsidP="00796BC8">
      <w:pPr>
        <w:pStyle w:val="base-text-paragraph"/>
      </w:pPr>
      <w:r w:rsidRPr="00DB0B63">
        <w:t xml:space="preserve">The total amount of annual levy payable will be determined by the CSLR operator in a legislative instrument. Amounts payable by individual firms will be worked out in accordance with a method to be prescribed in the regulations – drawing on concepts in place for the </w:t>
      </w:r>
      <w:r w:rsidR="00A61F25" w:rsidRPr="00DB0B63">
        <w:t xml:space="preserve">similar </w:t>
      </w:r>
      <w:r w:rsidRPr="00DB0B63">
        <w:t>calculation</w:t>
      </w:r>
      <w:r w:rsidR="00A61F25" w:rsidRPr="00DB0B63">
        <w:t>s</w:t>
      </w:r>
      <w:r w:rsidRPr="00DB0B63">
        <w:t xml:space="preserve"> </w:t>
      </w:r>
      <w:r w:rsidR="00A61F25" w:rsidRPr="00DB0B63">
        <w:t>for ASIC’s industry funding model.</w:t>
      </w:r>
      <w:r w:rsidR="00B22732" w:rsidRPr="00DB0B63">
        <w:t xml:space="preserve"> </w:t>
      </w:r>
      <w:r w:rsidR="00405F3E" w:rsidRPr="00DB0B63">
        <w:t xml:space="preserve">The relevant </w:t>
      </w:r>
      <w:r w:rsidR="00405F3E" w:rsidRPr="00DB0B63">
        <w:lastRenderedPageBreak/>
        <w:t>sub</w:t>
      </w:r>
      <w:r w:rsidR="00B22732" w:rsidRPr="00DB0B63">
        <w:noBreakHyphen/>
      </w:r>
      <w:r w:rsidR="00405F3E" w:rsidRPr="00DB0B63">
        <w:t>sectors for the purposes of the levy framework will also draw from the structures in place for the ASIC industry funding model.</w:t>
      </w:r>
    </w:p>
    <w:p w14:paraId="62F04DF5" w14:textId="0F81DDA4" w:rsidR="00B22732" w:rsidRPr="00DB0B63" w:rsidRDefault="00B22732" w:rsidP="0067542C">
      <w:pPr>
        <w:pStyle w:val="base-text-paragraph"/>
      </w:pPr>
      <w:r w:rsidRPr="00DB0B63">
        <w:t>Amounts to be paid under the levy framework will be subject to caps. The overall scheme cap is $250 million – this is the total amount that can be levied in a levy period on all persons across all sub-sectors. A sub-sector cap of $10 million will also apply – this is the amount of levy that may be imposed for any levy period on all persons in a particular sub</w:t>
      </w:r>
      <w:r w:rsidRPr="00DB0B63">
        <w:noBreakHyphen/>
        <w:t xml:space="preserve">sector. The </w:t>
      </w:r>
      <w:r w:rsidR="00D93BAC" w:rsidRPr="00DB0B63">
        <w:t>sub-sector</w:t>
      </w:r>
      <w:r w:rsidRPr="00DB0B63">
        <w:noBreakHyphen/>
        <w:t>cap may be increased in the regulations and may also be exceeded where a relevant Ministerial determination is made.</w:t>
      </w:r>
    </w:p>
    <w:p w14:paraId="66169766" w14:textId="203CA761" w:rsidR="003F4944" w:rsidRPr="00DB0B63" w:rsidRDefault="006B5C1D" w:rsidP="0067542C">
      <w:pPr>
        <w:pStyle w:val="base-text-paragraph"/>
      </w:pPr>
      <w:r w:rsidRPr="00DB0B63">
        <w:t xml:space="preserve">In some circumstances, </w:t>
      </w:r>
      <w:r w:rsidR="00796BC8" w:rsidRPr="00DB0B63">
        <w:t>the flow of expected compensation claims may cause the CSLR operator to revise its estimate of the amounts needed in a levy period. Where a revised estimate exceeds a sub</w:t>
      </w:r>
      <w:r w:rsidR="00796BC8" w:rsidRPr="00DB0B63">
        <w:noBreakHyphen/>
        <w:t>sector cap, the Minister may determine to levy amounts against a sub-sector in excess of a sub-sector cap or levy amounts against a sub</w:t>
      </w:r>
      <w:r w:rsidR="00796BC8" w:rsidRPr="00DB0B63">
        <w:noBreakHyphen/>
        <w:t xml:space="preserve">sector not liable for the annual levy. The Minister is not required to exercise either of these options (or the options described in Chapter 1 regarding reducing the amount of compensation payable or </w:t>
      </w:r>
      <w:r w:rsidR="00C10425" w:rsidRPr="00DB0B63">
        <w:t>paying compensation in instalments).</w:t>
      </w:r>
    </w:p>
    <w:p w14:paraId="7E16FA05" w14:textId="5246D20C" w:rsidR="0073044A" w:rsidRPr="00DB0B63" w:rsidRDefault="00725795" w:rsidP="0073044A">
      <w:pPr>
        <w:pStyle w:val="Heading2"/>
      </w:pPr>
      <w:r w:rsidRPr="00DB0B63">
        <w:t>Key features</w:t>
      </w:r>
      <w:r w:rsidR="0073044A" w:rsidRPr="00DB0B63">
        <w:t xml:space="preserve"> of </w:t>
      </w:r>
      <w:r w:rsidRPr="00DB0B63">
        <w:t xml:space="preserve">the </w:t>
      </w:r>
      <w:r w:rsidR="0073044A" w:rsidRPr="00DB0B63">
        <w:t>new law</w:t>
      </w:r>
    </w:p>
    <w:p w14:paraId="5874EAC7" w14:textId="7078BEAC" w:rsidR="00EC4A93" w:rsidRPr="00DB0B63" w:rsidRDefault="00EC4A93" w:rsidP="00EC4A93">
      <w:pPr>
        <w:pStyle w:val="base-text-paragraph"/>
        <w:rPr>
          <w:i/>
        </w:rPr>
      </w:pPr>
      <w:r w:rsidRPr="00DB0B63">
        <w:t xml:space="preserve">The </w:t>
      </w:r>
      <w:r w:rsidR="00DF36E5" w:rsidRPr="00DB0B63">
        <w:t>CSLR’s</w:t>
      </w:r>
      <w:r w:rsidRPr="00DB0B63">
        <w:t xml:space="preserve"> levy framework contains </w:t>
      </w:r>
      <w:r w:rsidR="00050BA5" w:rsidRPr="00DB0B63">
        <w:t>a</w:t>
      </w:r>
      <w:r w:rsidRPr="00DB0B63">
        <w:t xml:space="preserve"> primary funding mechanism (</w:t>
      </w:r>
      <w:r w:rsidR="00287B7F">
        <w:t>‘</w:t>
      </w:r>
      <w:r w:rsidRPr="00DB0B63">
        <w:t>annual levies</w:t>
      </w:r>
      <w:r w:rsidR="00287B7F">
        <w:t>’</w:t>
      </w:r>
      <w:r w:rsidR="00050BA5" w:rsidRPr="00DB0B63">
        <w:t>, including the capacity to revise estimates of annual levy</w:t>
      </w:r>
      <w:r w:rsidRPr="00DB0B63">
        <w:t>) and</w:t>
      </w:r>
      <w:r w:rsidR="00050BA5" w:rsidRPr="00DB0B63">
        <w:t>, if needed,</w:t>
      </w:r>
      <w:r w:rsidRPr="00DB0B63">
        <w:t xml:space="preserve"> a secondary funding mechanism </w:t>
      </w:r>
      <w:r w:rsidR="004B466A" w:rsidRPr="00DB0B63">
        <w:t xml:space="preserve">involving a Ministerial determination </w:t>
      </w:r>
      <w:r w:rsidRPr="00DB0B63">
        <w:t>(‘</w:t>
      </w:r>
      <w:r w:rsidR="00941BDD" w:rsidRPr="00DB0B63">
        <w:t>further</w:t>
      </w:r>
      <w:r w:rsidRPr="00DB0B63">
        <w:t xml:space="preserve"> levies’).</w:t>
      </w:r>
    </w:p>
    <w:p w14:paraId="3D62447F" w14:textId="6337CFFB" w:rsidR="00F01645" w:rsidRPr="00DB0B63" w:rsidRDefault="00F01645" w:rsidP="00EC4A93">
      <w:pPr>
        <w:pStyle w:val="base-text-paragraph"/>
        <w:rPr>
          <w:i/>
        </w:rPr>
      </w:pPr>
      <w:r w:rsidRPr="00DB0B63">
        <w:t>ASIC, on behalf of the Commonwealth</w:t>
      </w:r>
      <w:r w:rsidR="00550920" w:rsidRPr="00DB0B63">
        <w:t xml:space="preserve">, is responsible </w:t>
      </w:r>
      <w:r w:rsidR="00917A4D" w:rsidRPr="00DB0B63">
        <w:t>for</w:t>
      </w:r>
      <w:r w:rsidR="00550920" w:rsidRPr="00DB0B63">
        <w:t xml:space="preserve"> issuing levy notices and collecting </w:t>
      </w:r>
      <w:r w:rsidR="00996B9C" w:rsidRPr="00DB0B63">
        <w:t>all</w:t>
      </w:r>
      <w:r w:rsidR="00550920" w:rsidRPr="00DB0B63">
        <w:t xml:space="preserve"> levies imposed under the </w:t>
      </w:r>
      <w:r w:rsidR="00A67EF6">
        <w:t>s</w:t>
      </w:r>
      <w:r w:rsidR="00550920" w:rsidRPr="00DB0B63">
        <w:t xml:space="preserve">cheme. </w:t>
      </w:r>
      <w:r w:rsidR="00996B9C" w:rsidRPr="00DB0B63">
        <w:t>[</w:t>
      </w:r>
      <w:r w:rsidR="00996B9C" w:rsidRPr="00DB0B63">
        <w:rPr>
          <w:b/>
          <w:i/>
          <w:sz w:val="18"/>
          <w:szCs w:val="18"/>
        </w:rPr>
        <w:t>Collection Bill</w:t>
      </w:r>
      <w:r w:rsidR="000A73ED" w:rsidRPr="00DB0B63">
        <w:rPr>
          <w:b/>
          <w:i/>
          <w:sz w:val="18"/>
          <w:szCs w:val="18"/>
        </w:rPr>
        <w:t>,</w:t>
      </w:r>
      <w:r w:rsidR="00021C1A" w:rsidRPr="00DB0B63">
        <w:rPr>
          <w:b/>
          <w:i/>
          <w:sz w:val="18"/>
          <w:szCs w:val="18"/>
        </w:rPr>
        <w:t xml:space="preserve"> section</w:t>
      </w:r>
      <w:r w:rsidR="004B466A" w:rsidRPr="00DB0B63">
        <w:rPr>
          <w:b/>
          <w:i/>
          <w:sz w:val="18"/>
          <w:szCs w:val="18"/>
        </w:rPr>
        <w:t>s</w:t>
      </w:r>
      <w:r w:rsidR="00021C1A" w:rsidRPr="00DB0B63">
        <w:rPr>
          <w:b/>
          <w:i/>
          <w:sz w:val="18"/>
          <w:szCs w:val="18"/>
        </w:rPr>
        <w:t xml:space="preserve"> 13 and 16</w:t>
      </w:r>
      <w:r w:rsidR="00996B9C" w:rsidRPr="00DB0B63">
        <w:rPr>
          <w:b/>
          <w:i/>
          <w:sz w:val="18"/>
          <w:szCs w:val="18"/>
        </w:rPr>
        <w:t>]</w:t>
      </w:r>
    </w:p>
    <w:p w14:paraId="6B1EB0CB" w14:textId="7707C47D" w:rsidR="00421675" w:rsidRPr="00DB0B63" w:rsidRDefault="0058605E" w:rsidP="00AA3812">
      <w:pPr>
        <w:pStyle w:val="Heading3"/>
      </w:pPr>
      <w:r w:rsidRPr="00DB0B63">
        <w:t>Ann</w:t>
      </w:r>
      <w:r w:rsidR="009C5418" w:rsidRPr="00DB0B63">
        <w:t>ual levy</w:t>
      </w:r>
    </w:p>
    <w:p w14:paraId="5AF50DD3" w14:textId="7529B59F" w:rsidR="009E287A" w:rsidRPr="00DB0B63" w:rsidRDefault="006D085B" w:rsidP="009E287A">
      <w:pPr>
        <w:pStyle w:val="base-text-paragraph"/>
      </w:pPr>
      <w:bookmarkStart w:id="47" w:name="_Hlk75351029"/>
      <w:r w:rsidRPr="00DB0B63">
        <w:t>The</w:t>
      </w:r>
      <w:r w:rsidR="00D94CAF" w:rsidRPr="00DB0B63">
        <w:t xml:space="preserve"> annual levy is </w:t>
      </w:r>
      <w:r w:rsidRPr="00DB0B63">
        <w:t>payable</w:t>
      </w:r>
      <w:r w:rsidR="00D94CAF" w:rsidRPr="00DB0B63">
        <w:t xml:space="preserve"> </w:t>
      </w:r>
      <w:r w:rsidRPr="00DB0B63">
        <w:t>by</w:t>
      </w:r>
      <w:r w:rsidR="00D94CAF" w:rsidRPr="00DB0B63">
        <w:t xml:space="preserve"> a person if the person is a member of a </w:t>
      </w:r>
      <w:r w:rsidR="001949EE" w:rsidRPr="00DB0B63">
        <w:rPr>
          <w:b/>
          <w:i/>
        </w:rPr>
        <w:t>sub</w:t>
      </w:r>
      <w:r w:rsidR="00A268EB" w:rsidRPr="00DB0B63">
        <w:rPr>
          <w:b/>
          <w:i/>
        </w:rPr>
        <w:t>-</w:t>
      </w:r>
      <w:r w:rsidR="001949EE" w:rsidRPr="00DB0B63">
        <w:rPr>
          <w:b/>
          <w:i/>
        </w:rPr>
        <w:t>sector</w:t>
      </w:r>
      <w:r w:rsidR="001949EE" w:rsidRPr="00DB0B63">
        <w:t xml:space="preserve"> and</w:t>
      </w:r>
      <w:r w:rsidR="00087086" w:rsidRPr="00DB0B63">
        <w:t>, if</w:t>
      </w:r>
      <w:r w:rsidR="001949EE" w:rsidRPr="00DB0B63">
        <w:t xml:space="preserve"> </w:t>
      </w:r>
      <w:r w:rsidR="00EC0951" w:rsidRPr="00DB0B63">
        <w:t>conditions</w:t>
      </w:r>
      <w:r w:rsidR="001949EE" w:rsidRPr="00DB0B63">
        <w:t xml:space="preserve"> </w:t>
      </w:r>
      <w:r w:rsidR="00087086" w:rsidRPr="00DB0B63">
        <w:t xml:space="preserve">are </w:t>
      </w:r>
      <w:r w:rsidR="00C209A0" w:rsidRPr="00DB0B63">
        <w:t>prescribed in the regulations</w:t>
      </w:r>
      <w:r w:rsidR="00087086" w:rsidRPr="00DB0B63">
        <w:t>, the conditions are met in relation to the person, and the person is not in a class of persons prescribed in the regulations.</w:t>
      </w:r>
      <w:r w:rsidR="001949EE" w:rsidRPr="00DB0B63">
        <w:t xml:space="preserve"> </w:t>
      </w:r>
      <w:r w:rsidR="00087086" w:rsidRPr="00DB0B63">
        <w:t>Levy will be imposed on a person if the person meets these criteria at any time in</w:t>
      </w:r>
      <w:r w:rsidR="00C209A0" w:rsidRPr="00DB0B63">
        <w:t xml:space="preserve"> the 12</w:t>
      </w:r>
      <w:r w:rsidR="00087086" w:rsidRPr="00DB0B63">
        <w:t> </w:t>
      </w:r>
      <w:r w:rsidR="00C209A0" w:rsidRPr="00DB0B63">
        <w:t xml:space="preserve">months </w:t>
      </w:r>
      <w:r w:rsidR="00087086" w:rsidRPr="00DB0B63">
        <w:t xml:space="preserve">preceding </w:t>
      </w:r>
      <w:r w:rsidR="00C209A0" w:rsidRPr="00DB0B63">
        <w:t xml:space="preserve">the levy period. </w:t>
      </w:r>
      <w:r w:rsidR="00087086" w:rsidRPr="00DB0B63">
        <w:t>W</w:t>
      </w:r>
      <w:r w:rsidR="009A2854" w:rsidRPr="00DB0B63">
        <w:t xml:space="preserve">hat constitutes a </w:t>
      </w:r>
      <w:r w:rsidR="009A2854" w:rsidRPr="00DB0B63">
        <w:rPr>
          <w:b/>
          <w:i/>
        </w:rPr>
        <w:t>sub</w:t>
      </w:r>
      <w:r w:rsidR="00A268EB" w:rsidRPr="00DB0B63">
        <w:rPr>
          <w:b/>
          <w:i/>
        </w:rPr>
        <w:t>-</w:t>
      </w:r>
      <w:r w:rsidR="009A2854" w:rsidRPr="00DB0B63">
        <w:rPr>
          <w:b/>
          <w:i/>
        </w:rPr>
        <w:t>sector</w:t>
      </w:r>
      <w:r w:rsidR="009A2854" w:rsidRPr="00DB0B63">
        <w:t xml:space="preserve"> </w:t>
      </w:r>
      <w:r w:rsidR="00021C1A" w:rsidRPr="00DB0B63">
        <w:t xml:space="preserve">for the purposes of the annual levy </w:t>
      </w:r>
      <w:r w:rsidR="009A2854" w:rsidRPr="00DB0B63">
        <w:t>will be prescribed in the regulations</w:t>
      </w:r>
      <w:r w:rsidR="00087086" w:rsidRPr="00DB0B63">
        <w:t xml:space="preserve"> and will draw on concepts used in the ASIC supervisory cost recovery levy framework</w:t>
      </w:r>
      <w:r w:rsidR="00FD3AD3" w:rsidRPr="00DB0B63">
        <w:t xml:space="preserve"> (see the </w:t>
      </w:r>
      <w:r w:rsidR="00FD3AD3" w:rsidRPr="00DB0B63">
        <w:rPr>
          <w:i/>
          <w:iCs/>
        </w:rPr>
        <w:t xml:space="preserve">ASIC Supervisory Cost </w:t>
      </w:r>
      <w:r w:rsidR="007F0836" w:rsidRPr="00DB0B63">
        <w:rPr>
          <w:i/>
          <w:iCs/>
        </w:rPr>
        <w:t>Recovery</w:t>
      </w:r>
      <w:r w:rsidR="00FD3AD3" w:rsidRPr="00DB0B63">
        <w:rPr>
          <w:i/>
          <w:iCs/>
        </w:rPr>
        <w:t xml:space="preserve"> Levy Act 2017</w:t>
      </w:r>
      <w:r w:rsidR="00FD3AD3" w:rsidRPr="00DB0B63">
        <w:t>)</w:t>
      </w:r>
      <w:r w:rsidR="00087086" w:rsidRPr="00DB0B63">
        <w:t>.</w:t>
      </w:r>
      <w:r w:rsidR="002E1933" w:rsidRPr="00DB0B63">
        <w:t xml:space="preserve"> </w:t>
      </w:r>
      <w:r w:rsidR="00FD3AD3" w:rsidRPr="00DB0B63">
        <w:rPr>
          <w:b/>
          <w:i/>
          <w:sz w:val="18"/>
          <w:szCs w:val="18"/>
        </w:rPr>
        <w:t>[</w:t>
      </w:r>
      <w:r w:rsidR="002E1933" w:rsidRPr="00DB0B63">
        <w:rPr>
          <w:b/>
          <w:i/>
          <w:sz w:val="18"/>
          <w:szCs w:val="18"/>
        </w:rPr>
        <w:t>Levy Bill</w:t>
      </w:r>
      <w:r w:rsidR="009E287A" w:rsidRPr="00DB0B63">
        <w:rPr>
          <w:b/>
          <w:i/>
          <w:sz w:val="18"/>
          <w:szCs w:val="18"/>
        </w:rPr>
        <w:t xml:space="preserve">, </w:t>
      </w:r>
      <w:r w:rsidR="008C7D65" w:rsidRPr="00DB0B63">
        <w:rPr>
          <w:b/>
          <w:i/>
          <w:sz w:val="18"/>
          <w:szCs w:val="18"/>
        </w:rPr>
        <w:t xml:space="preserve">the definition of </w:t>
      </w:r>
      <w:r w:rsidR="005E45B7">
        <w:rPr>
          <w:b/>
          <w:i/>
          <w:sz w:val="18"/>
          <w:szCs w:val="18"/>
        </w:rPr>
        <w:t>‘</w:t>
      </w:r>
      <w:r w:rsidR="008C7D65" w:rsidRPr="00DB0B63">
        <w:rPr>
          <w:b/>
          <w:i/>
          <w:sz w:val="18"/>
          <w:szCs w:val="18"/>
        </w:rPr>
        <w:t>sub</w:t>
      </w:r>
      <w:r w:rsidR="005E45B7">
        <w:rPr>
          <w:b/>
          <w:i/>
          <w:sz w:val="18"/>
          <w:szCs w:val="18"/>
        </w:rPr>
        <w:t>-</w:t>
      </w:r>
      <w:r w:rsidR="008C7D65" w:rsidRPr="00DB0B63">
        <w:rPr>
          <w:b/>
          <w:i/>
          <w:sz w:val="18"/>
          <w:szCs w:val="18"/>
        </w:rPr>
        <w:t>sector</w:t>
      </w:r>
      <w:r w:rsidR="005E45B7">
        <w:rPr>
          <w:b/>
          <w:i/>
          <w:sz w:val="18"/>
          <w:szCs w:val="18"/>
        </w:rPr>
        <w:t>’</w:t>
      </w:r>
      <w:r w:rsidR="008C7D65" w:rsidRPr="00DB0B63">
        <w:rPr>
          <w:b/>
          <w:i/>
          <w:sz w:val="18"/>
          <w:szCs w:val="18"/>
        </w:rPr>
        <w:t xml:space="preserve"> in </w:t>
      </w:r>
      <w:r w:rsidR="002E1933" w:rsidRPr="00DB0B63">
        <w:rPr>
          <w:b/>
          <w:i/>
          <w:sz w:val="18"/>
          <w:szCs w:val="18"/>
        </w:rPr>
        <w:t>section</w:t>
      </w:r>
      <w:r w:rsidR="00087086" w:rsidRPr="00DB0B63">
        <w:rPr>
          <w:b/>
          <w:i/>
          <w:sz w:val="18"/>
          <w:szCs w:val="18"/>
        </w:rPr>
        <w:t> </w:t>
      </w:r>
      <w:r w:rsidR="009E287A" w:rsidRPr="00DB0B63">
        <w:rPr>
          <w:b/>
          <w:i/>
          <w:sz w:val="18"/>
          <w:szCs w:val="18"/>
        </w:rPr>
        <w:t>7 and</w:t>
      </w:r>
      <w:r w:rsidR="002E1933" w:rsidRPr="00DB0B63">
        <w:rPr>
          <w:b/>
          <w:i/>
          <w:sz w:val="18"/>
          <w:szCs w:val="18"/>
        </w:rPr>
        <w:t xml:space="preserve"> </w:t>
      </w:r>
      <w:r w:rsidR="00021C1A" w:rsidRPr="00DB0B63">
        <w:rPr>
          <w:b/>
          <w:i/>
          <w:sz w:val="18"/>
          <w:szCs w:val="18"/>
        </w:rPr>
        <w:t>subsection</w:t>
      </w:r>
      <w:r w:rsidR="00087086" w:rsidRPr="00DB0B63">
        <w:rPr>
          <w:b/>
          <w:i/>
          <w:sz w:val="18"/>
          <w:szCs w:val="18"/>
        </w:rPr>
        <w:t> </w:t>
      </w:r>
      <w:r w:rsidR="009E287A" w:rsidRPr="00DB0B63">
        <w:rPr>
          <w:b/>
          <w:i/>
          <w:sz w:val="18"/>
          <w:szCs w:val="18"/>
        </w:rPr>
        <w:t>8</w:t>
      </w:r>
      <w:r w:rsidR="002E1933" w:rsidRPr="00DB0B63">
        <w:rPr>
          <w:b/>
          <w:i/>
          <w:sz w:val="18"/>
          <w:szCs w:val="18"/>
        </w:rPr>
        <w:t>(1)]</w:t>
      </w:r>
      <w:r w:rsidR="009E287A" w:rsidRPr="00DB0B63">
        <w:t xml:space="preserve"> </w:t>
      </w:r>
    </w:p>
    <w:bookmarkEnd w:id="47"/>
    <w:p w14:paraId="7A375F75" w14:textId="6B0CAA2D" w:rsidR="001A43EF" w:rsidRPr="00DB0B63" w:rsidRDefault="001A43EF" w:rsidP="001A43EF">
      <w:pPr>
        <w:pStyle w:val="base-text-paragraph"/>
      </w:pPr>
      <w:r w:rsidRPr="00DB0B63">
        <w:t xml:space="preserve">If a person is a member of more than one sub-sector for the same levy period (and meets the other conditions prescribed, if any), they would be subject to the annual levy </w:t>
      </w:r>
      <w:r w:rsidR="009E1AE6" w:rsidRPr="00DB0B63">
        <w:t>in relation to</w:t>
      </w:r>
      <w:r w:rsidRPr="00DB0B63">
        <w:t xml:space="preserve"> each of those sub-sectors for</w:t>
      </w:r>
      <w:r w:rsidR="00F579A4">
        <w:t xml:space="preserve"> the levy period. </w:t>
      </w:r>
      <w:r w:rsidRPr="00DB0B63">
        <w:t xml:space="preserve"> </w:t>
      </w:r>
    </w:p>
    <w:p w14:paraId="06722EF6" w14:textId="08CD3B08" w:rsidR="00530E62" w:rsidRPr="00DB0B63" w:rsidRDefault="00AE5F3F" w:rsidP="009E287A">
      <w:pPr>
        <w:pStyle w:val="base-text-paragraph"/>
      </w:pPr>
      <w:r w:rsidRPr="00DB0B63">
        <w:lastRenderedPageBreak/>
        <w:t>For the purposes of</w:t>
      </w:r>
      <w:r w:rsidR="00125208" w:rsidRPr="00DB0B63">
        <w:t xml:space="preserve"> the levy </w:t>
      </w:r>
      <w:r w:rsidRPr="00DB0B63">
        <w:t>framework</w:t>
      </w:r>
      <w:r w:rsidR="00530E62" w:rsidRPr="00DB0B63">
        <w:t xml:space="preserve">, </w:t>
      </w:r>
      <w:r w:rsidR="00021C1A" w:rsidRPr="00DB0B63">
        <w:t>a</w:t>
      </w:r>
      <w:r w:rsidR="000F692E" w:rsidRPr="00DB0B63">
        <w:t xml:space="preserve"> </w:t>
      </w:r>
      <w:r w:rsidR="000F692E" w:rsidRPr="00DB0B63">
        <w:rPr>
          <w:b/>
          <w:i/>
        </w:rPr>
        <w:t>levy period</w:t>
      </w:r>
      <w:r w:rsidR="000F692E" w:rsidRPr="00DB0B63">
        <w:t xml:space="preserve"> </w:t>
      </w:r>
      <w:r w:rsidRPr="00DB0B63">
        <w:t>is</w:t>
      </w:r>
      <w:r w:rsidR="000F692E" w:rsidRPr="00DB0B63">
        <w:t xml:space="preserve"> a financial year </w:t>
      </w:r>
      <w:r w:rsidR="00021C1A" w:rsidRPr="00DB0B63">
        <w:t xml:space="preserve">starting on or after </w:t>
      </w:r>
      <w:r w:rsidRPr="00DB0B63">
        <w:t>the</w:t>
      </w:r>
      <w:r w:rsidR="00021C1A" w:rsidRPr="00DB0B63">
        <w:t xml:space="preserve"> </w:t>
      </w:r>
      <w:r w:rsidR="000F692E" w:rsidRPr="00DB0B63">
        <w:t xml:space="preserve">day </w:t>
      </w:r>
      <w:r w:rsidRPr="00DB0B63">
        <w:t>the Levy</w:t>
      </w:r>
      <w:r w:rsidR="000F692E" w:rsidRPr="00DB0B63">
        <w:t xml:space="preserve"> Bill commences</w:t>
      </w:r>
      <w:r w:rsidRPr="00DB0B63">
        <w:t xml:space="preserve"> or, otherwise, a period prescribed by the regulations.</w:t>
      </w:r>
      <w:r w:rsidR="00A268EB" w:rsidRPr="00DB0B63">
        <w:t xml:space="preserve"> </w:t>
      </w:r>
      <w:r w:rsidR="00021C1A" w:rsidRPr="00DB0B63">
        <w:t>[</w:t>
      </w:r>
      <w:r w:rsidR="00021C1A" w:rsidRPr="00DB0B63">
        <w:rPr>
          <w:b/>
          <w:i/>
          <w:sz w:val="18"/>
          <w:szCs w:val="18"/>
        </w:rPr>
        <w:t xml:space="preserve">Levy Bill, </w:t>
      </w:r>
      <w:r w:rsidRPr="00DB0B63">
        <w:rPr>
          <w:b/>
          <w:i/>
          <w:sz w:val="18"/>
          <w:szCs w:val="18"/>
        </w:rPr>
        <w:t xml:space="preserve">definition of </w:t>
      </w:r>
      <w:r w:rsidR="005E45B7">
        <w:rPr>
          <w:b/>
          <w:i/>
          <w:sz w:val="18"/>
          <w:szCs w:val="18"/>
        </w:rPr>
        <w:t>‘</w:t>
      </w:r>
      <w:r w:rsidRPr="00DB0B63">
        <w:rPr>
          <w:b/>
          <w:i/>
          <w:sz w:val="18"/>
          <w:szCs w:val="18"/>
        </w:rPr>
        <w:t>levy period</w:t>
      </w:r>
      <w:r w:rsidR="005E45B7">
        <w:rPr>
          <w:b/>
          <w:i/>
          <w:sz w:val="18"/>
          <w:szCs w:val="18"/>
        </w:rPr>
        <w:t>’</w:t>
      </w:r>
      <w:r w:rsidRPr="00DB0B63">
        <w:rPr>
          <w:b/>
          <w:i/>
          <w:sz w:val="18"/>
          <w:szCs w:val="18"/>
        </w:rPr>
        <w:t xml:space="preserve"> in </w:t>
      </w:r>
      <w:r w:rsidR="00021C1A" w:rsidRPr="00DB0B63">
        <w:rPr>
          <w:b/>
          <w:i/>
          <w:sz w:val="18"/>
          <w:szCs w:val="18"/>
        </w:rPr>
        <w:t>section 7)]</w:t>
      </w:r>
    </w:p>
    <w:p w14:paraId="1224E4CD" w14:textId="07A8523C" w:rsidR="001C2759" w:rsidRPr="00DB0B63" w:rsidRDefault="004630E8" w:rsidP="00395B4A">
      <w:pPr>
        <w:pStyle w:val="base-text-paragraph"/>
      </w:pPr>
      <w:r w:rsidRPr="00DB0B63">
        <w:t xml:space="preserve">The amount of annual levy imposed on </w:t>
      </w:r>
      <w:r w:rsidR="009E1AE6" w:rsidRPr="00DB0B63">
        <w:t>a person and a</w:t>
      </w:r>
      <w:r w:rsidRPr="00DB0B63">
        <w:t xml:space="preserve"> sub</w:t>
      </w:r>
      <w:r w:rsidR="009E1AE6" w:rsidRPr="00DB0B63">
        <w:noBreakHyphen/>
      </w:r>
      <w:r w:rsidRPr="00DB0B63">
        <w:t xml:space="preserve">sector for a levy period </w:t>
      </w:r>
      <w:r w:rsidR="009E1AE6" w:rsidRPr="00DB0B63">
        <w:t>will be worked out in accordance with a method</w:t>
      </w:r>
      <w:r w:rsidRPr="00DB0B63">
        <w:t xml:space="preserve"> to </w:t>
      </w:r>
      <w:r w:rsidR="009E1AE6" w:rsidRPr="00DB0B63">
        <w:t xml:space="preserve">be prescribed in </w:t>
      </w:r>
      <w:r w:rsidRPr="00DB0B63">
        <w:t xml:space="preserve">the </w:t>
      </w:r>
      <w:r w:rsidR="009E1AE6" w:rsidRPr="00DB0B63">
        <w:t xml:space="preserve">regulations. The Minister must be satisfied that the proposed regulations </w:t>
      </w:r>
      <w:r w:rsidR="001C2759" w:rsidRPr="00DB0B63">
        <w:t>would be consistent with the objectives that the total amount</w:t>
      </w:r>
      <w:r w:rsidRPr="00DB0B63">
        <w:t xml:space="preserve"> of </w:t>
      </w:r>
      <w:r w:rsidR="001C2759" w:rsidRPr="00DB0B63">
        <w:t>levy imposed all persons for a levy period and a sub</w:t>
      </w:r>
      <w:r w:rsidR="001C2759" w:rsidRPr="00DB0B63">
        <w:noBreakHyphen/>
        <w:t>sector:</w:t>
      </w:r>
    </w:p>
    <w:p w14:paraId="75EF8667" w14:textId="77777777" w:rsidR="001C2759" w:rsidRPr="00DB0B63" w:rsidRDefault="001C2759" w:rsidP="001C2759">
      <w:pPr>
        <w:pStyle w:val="dotpoint"/>
      </w:pPr>
      <w:r w:rsidRPr="00DB0B63">
        <w:t xml:space="preserve">does not exceed </w:t>
      </w:r>
      <w:r w:rsidR="004630E8" w:rsidRPr="00DB0B63">
        <w:t xml:space="preserve">the initial claims and costs </w:t>
      </w:r>
      <w:r w:rsidRPr="00DB0B63">
        <w:t>estimate;</w:t>
      </w:r>
    </w:p>
    <w:p w14:paraId="75F4DA71" w14:textId="01E2FBF7" w:rsidR="001C2759" w:rsidRPr="00DB0B63" w:rsidRDefault="001C2759" w:rsidP="001C2759">
      <w:pPr>
        <w:pStyle w:val="dotpoint"/>
      </w:pPr>
      <w:r w:rsidRPr="00DB0B63">
        <w:t xml:space="preserve">does not cause the sub-sector </w:t>
      </w:r>
      <w:r w:rsidR="00721281">
        <w:t xml:space="preserve">levy </w:t>
      </w:r>
      <w:r w:rsidRPr="00DB0B63">
        <w:t>cap to be exceeded; and</w:t>
      </w:r>
    </w:p>
    <w:p w14:paraId="556BEAE4" w14:textId="61E84427" w:rsidR="009E1AE6" w:rsidRPr="00DB0B63" w:rsidRDefault="001C2759" w:rsidP="001C2759">
      <w:pPr>
        <w:pStyle w:val="dotpoint"/>
      </w:pPr>
      <w:r w:rsidRPr="00DB0B63">
        <w:t>does not cause the scheme levy cap to be exceeded.</w:t>
      </w:r>
    </w:p>
    <w:p w14:paraId="77EDBD15" w14:textId="642888D4" w:rsidR="00395B4A" w:rsidRPr="00DB0B63" w:rsidRDefault="00395B4A" w:rsidP="001C2759">
      <w:pPr>
        <w:pStyle w:val="base-text-paragraph"/>
        <w:numPr>
          <w:ilvl w:val="0"/>
          <w:numId w:val="0"/>
        </w:numPr>
        <w:ind w:left="1134"/>
      </w:pPr>
      <w:bookmarkStart w:id="48" w:name="_Hlk75419513"/>
      <w:r w:rsidRPr="00DB0B63">
        <w:rPr>
          <w:b/>
          <w:i/>
          <w:sz w:val="18"/>
          <w:szCs w:val="18"/>
        </w:rPr>
        <w:t>[Levy Bill</w:t>
      </w:r>
      <w:r w:rsidR="009E287A" w:rsidRPr="00DB0B63">
        <w:rPr>
          <w:b/>
          <w:i/>
          <w:sz w:val="18"/>
          <w:szCs w:val="18"/>
        </w:rPr>
        <w:t>, section</w:t>
      </w:r>
      <w:r w:rsidRPr="00DB0B63">
        <w:rPr>
          <w:b/>
          <w:i/>
          <w:sz w:val="18"/>
          <w:szCs w:val="18"/>
        </w:rPr>
        <w:t xml:space="preserve"> 12]</w:t>
      </w:r>
    </w:p>
    <w:bookmarkEnd w:id="48"/>
    <w:p w14:paraId="66481A91" w14:textId="5A776A2B" w:rsidR="007620E2" w:rsidRPr="00DB0B63" w:rsidRDefault="007620E2" w:rsidP="007620E2">
      <w:pPr>
        <w:pStyle w:val="base-text-paragraph"/>
      </w:pPr>
      <w:r w:rsidRPr="00DB0B63">
        <w:t xml:space="preserve">The total amount of annual levy for a sub-sector, for a levy period, cannot exceed the annual sub-sector cap of $10 million (or an amount otherwise prescribed for the sub-sector in the regulations). The sub-sector cap is intended to provide assurance to relevant industries about the maximum amount expected to be levied against each sub-sector in a levy period. </w:t>
      </w:r>
      <w:r w:rsidRPr="00DB0B63">
        <w:rPr>
          <w:b/>
          <w:i/>
          <w:sz w:val="18"/>
          <w:szCs w:val="18"/>
        </w:rPr>
        <w:t>[Levy Bill, section 17]</w:t>
      </w:r>
    </w:p>
    <w:p w14:paraId="1E9CA06D" w14:textId="77777777" w:rsidR="00D263E0" w:rsidRPr="00DB0B63" w:rsidRDefault="00D263E0" w:rsidP="00D263E0">
      <w:pPr>
        <w:pStyle w:val="Heading4"/>
      </w:pPr>
      <w:r w:rsidRPr="00DB0B63">
        <w:t>Initial estimate of claims and costs</w:t>
      </w:r>
    </w:p>
    <w:p w14:paraId="5C3620E1" w14:textId="16CCE751" w:rsidR="00395B4A" w:rsidRPr="00DB0B63" w:rsidRDefault="00530E62" w:rsidP="00395B4A">
      <w:pPr>
        <w:pStyle w:val="base-text-paragraph"/>
      </w:pPr>
      <w:r w:rsidRPr="00DB0B63">
        <w:t xml:space="preserve">Under the levy framework, </w:t>
      </w:r>
      <w:r w:rsidR="00D263E0" w:rsidRPr="00DB0B63">
        <w:t>t</w:t>
      </w:r>
      <w:r w:rsidR="00EC4A93" w:rsidRPr="00DB0B63">
        <w:t xml:space="preserve">he CSLR operator </w:t>
      </w:r>
      <w:r w:rsidRPr="00DB0B63">
        <w:t>will</w:t>
      </w:r>
      <w:r w:rsidR="00EC4A93" w:rsidRPr="00DB0B63">
        <w:t xml:space="preserve"> determine</w:t>
      </w:r>
      <w:r w:rsidR="002010E9" w:rsidRPr="00DB0B63">
        <w:t>,</w:t>
      </w:r>
      <w:r w:rsidR="00EC4A93" w:rsidRPr="00DB0B63">
        <w:t xml:space="preserve"> </w:t>
      </w:r>
      <w:r w:rsidR="002010E9" w:rsidRPr="00DB0B63">
        <w:t>in a legislative instrument,</w:t>
      </w:r>
      <w:r w:rsidR="00EC4A93" w:rsidRPr="00DB0B63">
        <w:t xml:space="preserve"> the </w:t>
      </w:r>
      <w:r w:rsidR="00EC4A93" w:rsidRPr="00DB0B63">
        <w:rPr>
          <w:b/>
          <w:i/>
        </w:rPr>
        <w:t>initial estimate of the claims and costs</w:t>
      </w:r>
      <w:r w:rsidR="00EC4A93" w:rsidRPr="00DB0B63">
        <w:t xml:space="preserve"> for an upcoming levy</w:t>
      </w:r>
      <w:r w:rsidR="00845AEB" w:rsidRPr="00DB0B63">
        <w:t xml:space="preserve"> period and a </w:t>
      </w:r>
      <w:r w:rsidR="00D93BAC" w:rsidRPr="00DB0B63">
        <w:t>sub-sector</w:t>
      </w:r>
      <w:r w:rsidR="00EC4A93" w:rsidRPr="00DB0B63">
        <w:t>.</w:t>
      </w:r>
      <w:r w:rsidR="00AC747A" w:rsidRPr="00DB0B63">
        <w:t xml:space="preserve"> Th</w:t>
      </w:r>
      <w:r w:rsidR="002010E9" w:rsidRPr="00DB0B63">
        <w:t>e</w:t>
      </w:r>
      <w:r w:rsidR="00AC747A" w:rsidRPr="00DB0B63">
        <w:t xml:space="preserve"> initial estimate must be made within 4</w:t>
      </w:r>
      <w:r w:rsidR="00B11F15" w:rsidRPr="00DB0B63">
        <w:t> </w:t>
      </w:r>
      <w:r w:rsidR="00AC747A" w:rsidRPr="00DB0B63">
        <w:t xml:space="preserve">months </w:t>
      </w:r>
      <w:r w:rsidR="00B11F15" w:rsidRPr="00DB0B63">
        <w:t>before</w:t>
      </w:r>
      <w:r w:rsidR="00AC747A" w:rsidRPr="00DB0B63">
        <w:t xml:space="preserve"> the start of a levy period</w:t>
      </w:r>
      <w:r w:rsidR="00395B4A" w:rsidRPr="00DB0B63">
        <w:t xml:space="preserve">. </w:t>
      </w:r>
      <w:r w:rsidR="00395B4A" w:rsidRPr="00DB0B63">
        <w:rPr>
          <w:b/>
          <w:i/>
          <w:sz w:val="18"/>
          <w:szCs w:val="18"/>
        </w:rPr>
        <w:t>[Collection Bill section 9(1</w:t>
      </w:r>
      <w:r w:rsidR="00CE5E65" w:rsidRPr="00DB0B63">
        <w:rPr>
          <w:b/>
          <w:i/>
          <w:sz w:val="18"/>
          <w:szCs w:val="18"/>
        </w:rPr>
        <w:t>)</w:t>
      </w:r>
      <w:r w:rsidR="00395B4A" w:rsidRPr="00DB0B63">
        <w:rPr>
          <w:b/>
          <w:i/>
          <w:sz w:val="18"/>
          <w:szCs w:val="18"/>
        </w:rPr>
        <w:t>]</w:t>
      </w:r>
    </w:p>
    <w:p w14:paraId="302E25BB" w14:textId="7D1AF66D" w:rsidR="00EC4A93" w:rsidRPr="00DB0B63" w:rsidRDefault="00FC0B8B" w:rsidP="00ED0274">
      <w:pPr>
        <w:pStyle w:val="base-text-paragraph"/>
      </w:pPr>
      <w:r w:rsidRPr="00DB0B63">
        <w:t>T</w:t>
      </w:r>
      <w:r w:rsidR="00BD0153" w:rsidRPr="00DB0B63">
        <w:t xml:space="preserve">he </w:t>
      </w:r>
      <w:r w:rsidR="00BD0153" w:rsidRPr="00DB0B63">
        <w:rPr>
          <w:b/>
          <w:i/>
        </w:rPr>
        <w:t xml:space="preserve">initial </w:t>
      </w:r>
      <w:r w:rsidRPr="00DB0B63">
        <w:rPr>
          <w:b/>
          <w:i/>
        </w:rPr>
        <w:t xml:space="preserve">estimate </w:t>
      </w:r>
      <w:r w:rsidR="00BD0153" w:rsidRPr="00DB0B63">
        <w:rPr>
          <w:b/>
          <w:i/>
        </w:rPr>
        <w:t>of claims and costs</w:t>
      </w:r>
      <w:r w:rsidR="00BD0153" w:rsidRPr="00DB0B63">
        <w:t xml:space="preserve"> </w:t>
      </w:r>
      <w:r w:rsidR="00845AEB" w:rsidRPr="00DB0B63">
        <w:t>includes</w:t>
      </w:r>
      <w:r w:rsidR="007716D2" w:rsidRPr="00DB0B63">
        <w:t xml:space="preserve"> the following</w:t>
      </w:r>
      <w:r w:rsidR="00554239" w:rsidRPr="00DB0B63">
        <w:t>:</w:t>
      </w:r>
    </w:p>
    <w:p w14:paraId="5B8111CF" w14:textId="2978CC51" w:rsidR="00B632B8" w:rsidRPr="00DB0B63" w:rsidRDefault="002F1E33" w:rsidP="00B632B8">
      <w:pPr>
        <w:pStyle w:val="dotpoint"/>
      </w:pPr>
      <w:r w:rsidRPr="00DB0B63">
        <w:rPr>
          <w:i/>
        </w:rPr>
        <w:t>c</w:t>
      </w:r>
      <w:r w:rsidR="008D7800" w:rsidRPr="00DB0B63">
        <w:rPr>
          <w:i/>
        </w:rPr>
        <w:t>laims payable</w:t>
      </w:r>
      <w:r w:rsidR="00B632B8" w:rsidRPr="00DB0B63">
        <w:t xml:space="preserve"> </w:t>
      </w:r>
      <w:r w:rsidRPr="00DB0B63">
        <w:t>–</w:t>
      </w:r>
      <w:r w:rsidR="001756D9" w:rsidRPr="00DB0B63">
        <w:t xml:space="preserve"> the</w:t>
      </w:r>
      <w:r w:rsidRPr="00DB0B63">
        <w:t xml:space="preserve"> </w:t>
      </w:r>
      <w:r w:rsidR="00B64DF1" w:rsidRPr="00DB0B63">
        <w:t xml:space="preserve">amount that is </w:t>
      </w:r>
      <w:r w:rsidR="00F44985" w:rsidRPr="00DB0B63">
        <w:t xml:space="preserve">expected to be </w:t>
      </w:r>
      <w:r w:rsidR="00B64DF1" w:rsidRPr="00DB0B63">
        <w:t>payable</w:t>
      </w:r>
      <w:r w:rsidR="00CE5E65" w:rsidRPr="00DB0B63">
        <w:t xml:space="preserve"> as compensation</w:t>
      </w:r>
      <w:r w:rsidR="00B64DF1" w:rsidRPr="00DB0B63">
        <w:t xml:space="preserve"> in relation to relevant AFCA determinations</w:t>
      </w:r>
      <w:r w:rsidR="00B64DF1" w:rsidRPr="00DB0B63">
        <w:rPr>
          <w:b/>
          <w:i/>
        </w:rPr>
        <w:t xml:space="preserve"> </w:t>
      </w:r>
      <w:r w:rsidR="00B64DF1" w:rsidRPr="00DB0B63">
        <w:t xml:space="preserve">for </w:t>
      </w:r>
      <w:r w:rsidR="00372018">
        <w:t>a sub-sector</w:t>
      </w:r>
      <w:r w:rsidR="00B64DF1" w:rsidRPr="00DB0B63">
        <w:t xml:space="preserve"> </w:t>
      </w:r>
      <w:r w:rsidR="00372018">
        <w:t>in the</w:t>
      </w:r>
      <w:r w:rsidR="00B64DF1" w:rsidRPr="00DB0B63">
        <w:t xml:space="preserve"> upcoming levy period. </w:t>
      </w:r>
      <w:bookmarkStart w:id="49" w:name="_Hlk75470735"/>
      <w:r w:rsidR="00EA5A6D" w:rsidRPr="00DB0B63">
        <w:t>The estimate will be informed by</w:t>
      </w:r>
      <w:r w:rsidR="006F2D3D" w:rsidRPr="00DB0B63">
        <w:t xml:space="preserve"> </w:t>
      </w:r>
      <w:r w:rsidR="00EA5A6D" w:rsidRPr="00DB0B63">
        <w:t>collaboration</w:t>
      </w:r>
      <w:r w:rsidR="006F2D3D">
        <w:t>s</w:t>
      </w:r>
      <w:r w:rsidR="00EA5A6D" w:rsidRPr="00DB0B63">
        <w:t xml:space="preserve"> with AFCA and an understanding of the compensation pipeline </w:t>
      </w:r>
      <w:r w:rsidR="00F35742" w:rsidRPr="00DB0B63">
        <w:t xml:space="preserve">– that is, matters that are </w:t>
      </w:r>
      <w:r w:rsidR="00EA5A6D" w:rsidRPr="00DB0B63">
        <w:t>expected to flow from complaints made to AFCA, through to AFCA determinations and applications made to the CSLR.</w:t>
      </w:r>
    </w:p>
    <w:p w14:paraId="36B92BB3" w14:textId="1A430F87" w:rsidR="00554239" w:rsidRPr="00DB0B63" w:rsidRDefault="002F1E33" w:rsidP="00B632B8">
      <w:pPr>
        <w:pStyle w:val="dotpoint"/>
      </w:pPr>
      <w:bookmarkStart w:id="50" w:name="_Hlk75292715"/>
      <w:bookmarkEnd w:id="49"/>
      <w:r w:rsidRPr="00DB0B63">
        <w:rPr>
          <w:i/>
        </w:rPr>
        <w:t>a</w:t>
      </w:r>
      <w:r w:rsidR="00C47691" w:rsidRPr="00DB0B63">
        <w:rPr>
          <w:i/>
        </w:rPr>
        <w:t xml:space="preserve">dministration costs </w:t>
      </w:r>
      <w:r w:rsidR="00BA2198" w:rsidRPr="00DB0B63">
        <w:rPr>
          <w:i/>
        </w:rPr>
        <w:t>–</w:t>
      </w:r>
      <w:r w:rsidR="00E41B96" w:rsidRPr="00DB0B63">
        <w:t xml:space="preserve"> the </w:t>
      </w:r>
      <w:r w:rsidRPr="00DB0B63">
        <w:t>CSLR</w:t>
      </w:r>
      <w:r w:rsidR="009F4CB4">
        <w:t xml:space="preserve"> operator’s </w:t>
      </w:r>
      <w:r w:rsidR="00E41B96" w:rsidRPr="00DB0B63">
        <w:t>expected operational costs for the upcoming levy period</w:t>
      </w:r>
      <w:r w:rsidR="00714574" w:rsidRPr="00DB0B63">
        <w:t xml:space="preserve"> – for example, staff and</w:t>
      </w:r>
      <w:r w:rsidR="00E41B96" w:rsidRPr="00DB0B63">
        <w:t xml:space="preserve"> IT costs.</w:t>
      </w:r>
    </w:p>
    <w:p w14:paraId="769136B4" w14:textId="1DC4BC20" w:rsidR="00FC0B8B" w:rsidRPr="00DB0B63" w:rsidRDefault="002F1E33" w:rsidP="00F2005F">
      <w:pPr>
        <w:pStyle w:val="dotpoint"/>
      </w:pPr>
      <w:r w:rsidRPr="00DB0B63">
        <w:rPr>
          <w:i/>
        </w:rPr>
        <w:t>capital reserve contributions</w:t>
      </w:r>
      <w:r w:rsidRPr="00DB0B63">
        <w:t xml:space="preserve"> – </w:t>
      </w:r>
      <w:r w:rsidR="00244131" w:rsidRPr="00DB0B63">
        <w:t xml:space="preserve">the annual levy </w:t>
      </w:r>
      <w:r w:rsidR="00FC0B8B" w:rsidRPr="00DB0B63">
        <w:t>for the first three levy periods</w:t>
      </w:r>
      <w:r w:rsidR="00244131" w:rsidRPr="00DB0B63">
        <w:t xml:space="preserve"> </w:t>
      </w:r>
      <w:r w:rsidR="00FC0B8B" w:rsidRPr="00DB0B63">
        <w:t>will include</w:t>
      </w:r>
      <w:r w:rsidR="00244131" w:rsidRPr="00DB0B63">
        <w:t xml:space="preserve"> an amount to establish the capital reserve. </w:t>
      </w:r>
      <w:r w:rsidR="00F21BE9" w:rsidRPr="00DB0B63">
        <w:t>For the first three levy periods,</w:t>
      </w:r>
      <w:r w:rsidR="00244131" w:rsidRPr="00DB0B63">
        <w:t xml:space="preserve"> </w:t>
      </w:r>
      <w:r w:rsidR="00841175" w:rsidRPr="00DB0B63">
        <w:t>approximately one third of the</w:t>
      </w:r>
      <w:r w:rsidR="004D1024" w:rsidRPr="00DB0B63">
        <w:t xml:space="preserve"> capital reserve</w:t>
      </w:r>
      <w:r w:rsidR="00F21BE9" w:rsidRPr="00DB0B63">
        <w:t xml:space="preserve"> </w:t>
      </w:r>
      <w:r w:rsidR="00714574" w:rsidRPr="00DB0B63">
        <w:t xml:space="preserve">amount </w:t>
      </w:r>
      <w:r w:rsidR="00F21BE9" w:rsidRPr="00DB0B63">
        <w:t xml:space="preserve">will be included in the </w:t>
      </w:r>
      <w:r w:rsidR="00F21BE9" w:rsidRPr="00DB0B63">
        <w:lastRenderedPageBreak/>
        <w:t>annual levy</w:t>
      </w:r>
      <w:r w:rsidR="004D1024" w:rsidRPr="00DB0B63">
        <w:t xml:space="preserve">. After </w:t>
      </w:r>
      <w:r w:rsidR="00F21BE9" w:rsidRPr="00DB0B63">
        <w:t xml:space="preserve">the first three levy periods, </w:t>
      </w:r>
      <w:r w:rsidR="004D1024" w:rsidRPr="00DB0B63">
        <w:t xml:space="preserve">the CSLR operator </w:t>
      </w:r>
      <w:r w:rsidR="00F21BE9" w:rsidRPr="00DB0B63">
        <w:t>can continue to include capital reserve contributions in the annual levy to maintain the capital reserve</w:t>
      </w:r>
      <w:r w:rsidR="004D1024" w:rsidRPr="00DB0B63">
        <w:t xml:space="preserve">. </w:t>
      </w:r>
      <w:r w:rsidR="00530E62" w:rsidRPr="00DB0B63">
        <w:t>Unless</w:t>
      </w:r>
      <w:r w:rsidR="00530E62" w:rsidRPr="00DB0B63" w:rsidDel="00BB7CBA">
        <w:t xml:space="preserve"> </w:t>
      </w:r>
      <w:r w:rsidR="00BB7CBA">
        <w:t>specified</w:t>
      </w:r>
      <w:r w:rsidR="00530E62" w:rsidRPr="00DB0B63">
        <w:t xml:space="preserve"> otherwise in the regulations, the capital reserve is $5 million.</w:t>
      </w:r>
    </w:p>
    <w:p w14:paraId="7BB0265C" w14:textId="7BDB3875" w:rsidR="00EC4A93" w:rsidRPr="00DB0B63" w:rsidRDefault="00EC4A93" w:rsidP="00EC4A93">
      <w:pPr>
        <w:pStyle w:val="dotpoint"/>
      </w:pPr>
      <w:r w:rsidRPr="00DB0B63">
        <w:rPr>
          <w:i/>
        </w:rPr>
        <w:t>establishment costs</w:t>
      </w:r>
      <w:r w:rsidRPr="00DB0B63">
        <w:t xml:space="preserve"> </w:t>
      </w:r>
      <w:r w:rsidR="004D1024" w:rsidRPr="00DB0B63">
        <w:t xml:space="preserve">– </w:t>
      </w:r>
      <w:r w:rsidR="001974C6" w:rsidRPr="00DB0B63">
        <w:t>the costs expected to be incurred by the CSLR operator in its establishment.</w:t>
      </w:r>
      <w:r w:rsidR="00F12BFD" w:rsidRPr="00DB0B63">
        <w:t xml:space="preserve"> As this cost is tied to establishing the CSLR operator, it will only be included in the annual levy for the </w:t>
      </w:r>
      <w:r w:rsidR="007A0377" w:rsidRPr="00DB0B63">
        <w:t xml:space="preserve">first levy </w:t>
      </w:r>
      <w:r w:rsidR="00F12BFD" w:rsidRPr="00DB0B63">
        <w:t>period.</w:t>
      </w:r>
    </w:p>
    <w:p w14:paraId="4CB5ABCC" w14:textId="14F991C3" w:rsidR="001C37F3" w:rsidRPr="00DB0B63" w:rsidRDefault="00845AEB" w:rsidP="001C37F3">
      <w:pPr>
        <w:pStyle w:val="dotpoint"/>
      </w:pPr>
      <w:r w:rsidRPr="00DB0B63">
        <w:rPr>
          <w:i/>
        </w:rPr>
        <w:t xml:space="preserve">ASIC’s administrative </w:t>
      </w:r>
      <w:r w:rsidR="00665A20" w:rsidRPr="00DB0B63">
        <w:rPr>
          <w:i/>
          <w:iCs/>
        </w:rPr>
        <w:t>costs</w:t>
      </w:r>
      <w:r w:rsidRPr="00DB0B63">
        <w:rPr>
          <w:i/>
          <w:iCs/>
        </w:rPr>
        <w:t xml:space="preserve"> –</w:t>
      </w:r>
      <w:r w:rsidRPr="00DB0B63">
        <w:t xml:space="preserve"> the costs ASIC incurs or expects to incur </w:t>
      </w:r>
      <w:r w:rsidR="006F4DA4" w:rsidRPr="00DB0B63">
        <w:t xml:space="preserve">for a levy period in performing its </w:t>
      </w:r>
      <w:r w:rsidR="004154C3" w:rsidRPr="00DB0B63">
        <w:t xml:space="preserve">responsibilities and </w:t>
      </w:r>
      <w:r w:rsidR="006F4DA4" w:rsidRPr="00DB0B63">
        <w:t xml:space="preserve">functions </w:t>
      </w:r>
      <w:r w:rsidR="001C37F3" w:rsidRPr="00DB0B63">
        <w:t>under</w:t>
      </w:r>
      <w:r w:rsidR="004154C3" w:rsidRPr="00DB0B63">
        <w:t xml:space="preserve"> the</w:t>
      </w:r>
      <w:r w:rsidR="006F4DA4" w:rsidRPr="00DB0B63">
        <w:t xml:space="preserve"> CSLR</w:t>
      </w:r>
      <w:r w:rsidR="004154C3" w:rsidRPr="00DB0B63">
        <w:t xml:space="preserve"> and the levy framework</w:t>
      </w:r>
      <w:r w:rsidR="006F4DA4" w:rsidRPr="00DB0B63">
        <w:t>. For the first levy period, AS</w:t>
      </w:r>
      <w:r w:rsidR="00665A20" w:rsidRPr="00DB0B63">
        <w:t>I</w:t>
      </w:r>
      <w:r w:rsidR="006F4DA4" w:rsidRPr="00DB0B63">
        <w:t xml:space="preserve">C’s administrative </w:t>
      </w:r>
      <w:r w:rsidR="00665A20" w:rsidRPr="00DB0B63">
        <w:t>costs</w:t>
      </w:r>
      <w:r w:rsidR="006F4DA4" w:rsidRPr="00DB0B63">
        <w:t xml:space="preserve"> may also include any costs ASIC incurs to establish system</w:t>
      </w:r>
      <w:r w:rsidR="00F14005" w:rsidRPr="00DB0B63">
        <w:t>s</w:t>
      </w:r>
      <w:r w:rsidR="006F4DA4" w:rsidRPr="00DB0B63">
        <w:t xml:space="preserve"> that will enable them to perform</w:t>
      </w:r>
      <w:r w:rsidR="00F14005" w:rsidRPr="00DB0B63">
        <w:t xml:space="preserve"> its functions under the CSLR</w:t>
      </w:r>
      <w:r w:rsidR="001C37F3" w:rsidRPr="00DB0B63">
        <w:t xml:space="preserve"> and the levy framework</w:t>
      </w:r>
      <w:r w:rsidR="00F14005" w:rsidRPr="00DB0B63">
        <w:t>.</w:t>
      </w:r>
    </w:p>
    <w:p w14:paraId="7A496F04" w14:textId="08EEC0B8" w:rsidR="00DF30F6" w:rsidRPr="00DB0B63" w:rsidRDefault="001C37F3" w:rsidP="00EC4A93">
      <w:pPr>
        <w:pStyle w:val="dotpoint"/>
      </w:pPr>
      <w:bookmarkStart w:id="51" w:name="_Hlk75292075"/>
      <w:bookmarkEnd w:id="50"/>
      <w:r w:rsidRPr="00DB0B63">
        <w:rPr>
          <w:i/>
          <w:iCs/>
        </w:rPr>
        <w:t>reconciliation for earlier levy periods</w:t>
      </w:r>
      <w:r w:rsidR="008D11BE" w:rsidRPr="00DB0B63">
        <w:t xml:space="preserve"> –</w:t>
      </w:r>
      <w:r w:rsidRPr="00DB0B63">
        <w:t xml:space="preserve"> </w:t>
      </w:r>
      <w:r w:rsidR="00DF30F6" w:rsidRPr="00DB0B63">
        <w:t>this allows amounts to be added to or removed from the initial estimate of costs and claims for a levy period where the CSLR operator identifies an excess or shortfall from an earlier period.</w:t>
      </w:r>
    </w:p>
    <w:bookmarkEnd w:id="51"/>
    <w:p w14:paraId="51BA3C17" w14:textId="4CFB14CA" w:rsidR="00F35742" w:rsidRPr="00DB0B63" w:rsidRDefault="00F35742" w:rsidP="00F35742">
      <w:pPr>
        <w:pStyle w:val="base-text-paragraph"/>
        <w:numPr>
          <w:ilvl w:val="0"/>
          <w:numId w:val="0"/>
        </w:numPr>
        <w:ind w:left="720" w:firstLine="414"/>
      </w:pPr>
      <w:r w:rsidRPr="00DB0B63">
        <w:rPr>
          <w:b/>
          <w:i/>
          <w:sz w:val="18"/>
          <w:szCs w:val="18"/>
        </w:rPr>
        <w:t>[Collection Bill</w:t>
      </w:r>
      <w:r w:rsidR="000A73ED" w:rsidRPr="00DB0B63">
        <w:rPr>
          <w:b/>
          <w:i/>
          <w:sz w:val="18"/>
          <w:szCs w:val="18"/>
        </w:rPr>
        <w:t>,</w:t>
      </w:r>
      <w:r w:rsidRPr="00DB0B63">
        <w:rPr>
          <w:b/>
          <w:i/>
          <w:sz w:val="18"/>
          <w:szCs w:val="18"/>
        </w:rPr>
        <w:t xml:space="preserve"> </w:t>
      </w:r>
      <w:r w:rsidR="00694E11" w:rsidRPr="00DB0B63">
        <w:rPr>
          <w:b/>
          <w:i/>
          <w:sz w:val="18"/>
          <w:szCs w:val="18"/>
        </w:rPr>
        <w:t>sub</w:t>
      </w:r>
      <w:r w:rsidRPr="00DB0B63">
        <w:rPr>
          <w:b/>
          <w:i/>
          <w:sz w:val="18"/>
          <w:szCs w:val="18"/>
        </w:rPr>
        <w:t>section</w:t>
      </w:r>
      <w:r w:rsidR="00694E11" w:rsidRPr="00DB0B63">
        <w:rPr>
          <w:b/>
          <w:i/>
          <w:sz w:val="18"/>
          <w:szCs w:val="18"/>
        </w:rPr>
        <w:t>s</w:t>
      </w:r>
      <w:r w:rsidRPr="00DB0B63">
        <w:rPr>
          <w:b/>
          <w:i/>
          <w:sz w:val="18"/>
          <w:szCs w:val="18"/>
        </w:rPr>
        <w:t xml:space="preserve"> 9(1)</w:t>
      </w:r>
      <w:r w:rsidR="00694E11" w:rsidRPr="00DB0B63">
        <w:rPr>
          <w:b/>
          <w:i/>
          <w:sz w:val="18"/>
          <w:szCs w:val="18"/>
        </w:rPr>
        <w:t xml:space="preserve"> and (4</w:t>
      </w:r>
      <w:r w:rsidRPr="00DB0B63">
        <w:rPr>
          <w:b/>
          <w:i/>
          <w:sz w:val="18"/>
          <w:szCs w:val="18"/>
        </w:rPr>
        <w:t>)]</w:t>
      </w:r>
    </w:p>
    <w:p w14:paraId="34DF9D74" w14:textId="07F038B9" w:rsidR="00CF7933" w:rsidRPr="00DB0B63" w:rsidRDefault="00CF7933" w:rsidP="00CF7933">
      <w:pPr>
        <w:pStyle w:val="Heading3"/>
      </w:pPr>
      <w:r w:rsidRPr="00DB0B63">
        <w:t>Revised estimate of annual levy</w:t>
      </w:r>
    </w:p>
    <w:p w14:paraId="173A359F" w14:textId="7C83AD09" w:rsidR="00CF7933" w:rsidRPr="00DB0B63" w:rsidRDefault="00CF7933" w:rsidP="00CF7933">
      <w:pPr>
        <w:pStyle w:val="base-text-paragraph"/>
      </w:pPr>
      <w:r w:rsidRPr="00DB0B63">
        <w:t>If at any time during a levy period, the annual levy collected for a sub-sector is insufficient or is likely to be insufficient to meet the actual or estimated claims payable for th</w:t>
      </w:r>
      <w:r w:rsidR="00DD6490" w:rsidRPr="00DB0B63">
        <w:t>e</w:t>
      </w:r>
      <w:r w:rsidRPr="00DB0B63">
        <w:t xml:space="preserve"> sub-sector, the CSLR operator may recalculate the amounts included in the </w:t>
      </w:r>
      <w:r w:rsidRPr="00DB0B63">
        <w:rPr>
          <w:b/>
          <w:i/>
        </w:rPr>
        <w:t xml:space="preserve">initial estimate of claims and costs </w:t>
      </w:r>
      <w:r w:rsidRPr="00DB0B63">
        <w:t xml:space="preserve">and determine a </w:t>
      </w:r>
      <w:r w:rsidRPr="00DB0B63">
        <w:rPr>
          <w:b/>
          <w:i/>
        </w:rPr>
        <w:t xml:space="preserve">revised estimate of claims and </w:t>
      </w:r>
      <w:r w:rsidR="007215FA" w:rsidRPr="00DB0B63">
        <w:rPr>
          <w:b/>
          <w:bCs/>
          <w:i/>
          <w:iCs/>
        </w:rPr>
        <w:t>costs</w:t>
      </w:r>
      <w:r w:rsidRPr="00DB0B63">
        <w:t xml:space="preserve"> for th</w:t>
      </w:r>
      <w:r w:rsidR="00DD6490" w:rsidRPr="00DB0B63">
        <w:t>e</w:t>
      </w:r>
      <w:r w:rsidRPr="00DB0B63">
        <w:t xml:space="preserve"> levy period and sub-sector. </w:t>
      </w:r>
      <w:r w:rsidRPr="00DB0B63">
        <w:rPr>
          <w:b/>
          <w:i/>
          <w:sz w:val="18"/>
          <w:szCs w:val="18"/>
        </w:rPr>
        <w:t>[Collection Bill, subsection 10(1)]</w:t>
      </w:r>
    </w:p>
    <w:p w14:paraId="0022C670" w14:textId="77777777" w:rsidR="006D2667" w:rsidRPr="00DB0B63" w:rsidRDefault="006D2667" w:rsidP="006D2667">
      <w:pPr>
        <w:pStyle w:val="base-text-paragraph"/>
      </w:pPr>
      <w:r w:rsidRPr="00DB0B63">
        <w:t xml:space="preserve">Where </w:t>
      </w:r>
      <w:r>
        <w:t>a</w:t>
      </w:r>
      <w:r w:rsidRPr="00DB0B63">
        <w:t xml:space="preserve"> revised estimate of claims and costs </w:t>
      </w:r>
      <w:r>
        <w:t>would</w:t>
      </w:r>
      <w:r w:rsidRPr="00DB0B63">
        <w:t xml:space="preserve"> not exceed the sub-sector cap for </w:t>
      </w:r>
      <w:r>
        <w:t xml:space="preserve">a particular </w:t>
      </w:r>
      <w:r w:rsidRPr="00DB0B63">
        <w:t xml:space="preserve">sub-sector for the </w:t>
      </w:r>
      <w:r w:rsidRPr="00DB0B63" w:rsidDel="00C50DC3">
        <w:t>relevant</w:t>
      </w:r>
      <w:r>
        <w:t xml:space="preserve"> </w:t>
      </w:r>
      <w:r w:rsidRPr="00DB0B63">
        <w:t xml:space="preserve">levy period, the </w:t>
      </w:r>
      <w:r>
        <w:t>CSLR operator may, by legislative instrument, determine a</w:t>
      </w:r>
      <w:r w:rsidRPr="00DB0B63">
        <w:t xml:space="preserve"> revised estimate of claims and costs</w:t>
      </w:r>
      <w:r>
        <w:t>.</w:t>
      </w:r>
      <w:r w:rsidRPr="00DB0B63">
        <w:t xml:space="preserve"> </w:t>
      </w:r>
      <w:r>
        <w:t>A</w:t>
      </w:r>
      <w:r w:rsidRPr="00DB0B63">
        <w:t xml:space="preserve"> further levy </w:t>
      </w:r>
      <w:r>
        <w:t xml:space="preserve">is imposed </w:t>
      </w:r>
      <w:r w:rsidRPr="00DB0B63">
        <w:t>on the sub</w:t>
      </w:r>
      <w:r>
        <w:noBreakHyphen/>
      </w:r>
      <w:r w:rsidRPr="00DB0B63">
        <w:t>sector</w:t>
      </w:r>
      <w:r>
        <w:t xml:space="preserve"> where such a determination is made.</w:t>
      </w:r>
      <w:bookmarkStart w:id="52" w:name="_Hlk75430149"/>
      <w:r w:rsidRPr="00DB0B63">
        <w:t xml:space="preserve"> </w:t>
      </w:r>
      <w:r w:rsidRPr="006D2667">
        <w:rPr>
          <w:b/>
          <w:i/>
          <w:sz w:val="18"/>
          <w:szCs w:val="18"/>
        </w:rPr>
        <w:t>[Levy Bill, subsection 8(2) and Collection Bill, subsection 10(3)]</w:t>
      </w:r>
    </w:p>
    <w:bookmarkEnd w:id="52"/>
    <w:p w14:paraId="3F4497E2" w14:textId="4409AFA9" w:rsidR="00CF7933" w:rsidRPr="00DB0B63" w:rsidRDefault="00CF7933" w:rsidP="00CF7933">
      <w:pPr>
        <w:pStyle w:val="base-text-paragraph"/>
      </w:pPr>
      <w:r w:rsidRPr="00DB0B63">
        <w:t xml:space="preserve">The total amount of further levy imposed on the sub-sector will be equal to the difference between the revised and the initial estimate claims and costs for that levy period. </w:t>
      </w:r>
      <w:r w:rsidR="00B915AE" w:rsidRPr="00DB0B63">
        <w:t>As with the annual levy imposed by the initial estimate, the amount of further levy payable by each individual firm in the sub-sector will be calculated in accordance with a method prescribed in the regulations.</w:t>
      </w:r>
      <w:r w:rsidR="00B915AE" w:rsidRPr="00DB0B63">
        <w:rPr>
          <w:b/>
          <w:i/>
          <w:sz w:val="18"/>
          <w:szCs w:val="18"/>
        </w:rPr>
        <w:t xml:space="preserve"> </w:t>
      </w:r>
      <w:r w:rsidRPr="00DB0B63">
        <w:rPr>
          <w:b/>
          <w:i/>
          <w:sz w:val="18"/>
          <w:szCs w:val="18"/>
        </w:rPr>
        <w:t>[Levy Bill,</w:t>
      </w:r>
      <w:r w:rsidR="00B915AE" w:rsidRPr="00DB0B63">
        <w:rPr>
          <w:b/>
          <w:i/>
          <w:sz w:val="18"/>
          <w:szCs w:val="18"/>
        </w:rPr>
        <w:t xml:space="preserve"> </w:t>
      </w:r>
      <w:r w:rsidRPr="00DB0B63">
        <w:rPr>
          <w:b/>
          <w:i/>
          <w:sz w:val="18"/>
          <w:szCs w:val="18"/>
        </w:rPr>
        <w:t>section 13]</w:t>
      </w:r>
    </w:p>
    <w:p w14:paraId="4C607950" w14:textId="42D45990" w:rsidR="00703162" w:rsidRPr="00DB0B63" w:rsidRDefault="00703162" w:rsidP="00703162">
      <w:pPr>
        <w:pStyle w:val="base-text-paragraph"/>
      </w:pPr>
      <w:r w:rsidRPr="00DB0B63">
        <w:lastRenderedPageBreak/>
        <w:t xml:space="preserve">As the revised estimate of claims and </w:t>
      </w:r>
      <w:r w:rsidR="00C6532A" w:rsidRPr="00DB0B63">
        <w:t>costs</w:t>
      </w:r>
      <w:r w:rsidRPr="00DB0B63">
        <w:t xml:space="preserve"> does not exceed the prescribed annual sub-sector cap for that sub-sector for the levy period, the CSLR operator is not required to notify the Minister before making a determination that a further levy needs to be imposed on a sub-sector. </w:t>
      </w:r>
    </w:p>
    <w:p w14:paraId="65DC5FDF" w14:textId="06C30951" w:rsidR="00CF7933" w:rsidRPr="00DB0B63" w:rsidRDefault="00C3603C" w:rsidP="00CF7933">
      <w:pPr>
        <w:pStyle w:val="base-text-paragraph"/>
      </w:pPr>
      <w:r w:rsidRPr="00DB0B63">
        <w:t xml:space="preserve">The availability of </w:t>
      </w:r>
      <w:r w:rsidR="00CF7933" w:rsidRPr="00DB0B63">
        <w:t xml:space="preserve">a further levy in a levy period </w:t>
      </w:r>
      <w:r w:rsidRPr="00DB0B63">
        <w:t xml:space="preserve">is aimed at </w:t>
      </w:r>
      <w:r w:rsidR="00CF7933" w:rsidRPr="00DB0B63">
        <w:t>ensur</w:t>
      </w:r>
      <w:r w:rsidRPr="00DB0B63">
        <w:t>ing</w:t>
      </w:r>
      <w:r w:rsidR="00CF7933" w:rsidRPr="00DB0B63">
        <w:t xml:space="preserve"> </w:t>
      </w:r>
      <w:r w:rsidRPr="00DB0B63">
        <w:t xml:space="preserve">that </w:t>
      </w:r>
      <w:r w:rsidR="008342AA" w:rsidRPr="00DB0B63">
        <w:t xml:space="preserve">the funds needed to pay compensation under the </w:t>
      </w:r>
      <w:r w:rsidRPr="00DB0B63">
        <w:t>CSLR</w:t>
      </w:r>
      <w:r w:rsidR="00CF7933" w:rsidRPr="00DB0B63">
        <w:t xml:space="preserve"> </w:t>
      </w:r>
      <w:r w:rsidR="008342AA" w:rsidRPr="00DB0B63">
        <w:t xml:space="preserve">are available within a </w:t>
      </w:r>
      <w:r w:rsidR="00CF7933" w:rsidRPr="00DB0B63">
        <w:t>levy period</w:t>
      </w:r>
      <w:r w:rsidR="008342AA" w:rsidRPr="00DB0B63">
        <w:t>. The availability of further levy (up to the sub</w:t>
      </w:r>
      <w:r w:rsidR="008342AA" w:rsidRPr="00DB0B63">
        <w:noBreakHyphen/>
        <w:t xml:space="preserve">sector cap) reduces the need for </w:t>
      </w:r>
      <w:r w:rsidR="00894EB0">
        <w:t>a further</w:t>
      </w:r>
      <w:r w:rsidR="00894EB0" w:rsidRPr="00DB0B63">
        <w:t xml:space="preserve"> </w:t>
      </w:r>
      <w:r w:rsidR="008342AA" w:rsidRPr="00DB0B63">
        <w:t>levy under a Ministerial determination or the need to wait for expected claims costs to be incorporated in the initial estimate in a later levy period.</w:t>
      </w:r>
    </w:p>
    <w:p w14:paraId="17D004BE" w14:textId="33959257" w:rsidR="00C203F4" w:rsidRPr="00DB0B63" w:rsidRDefault="00C203F4" w:rsidP="00CF7933">
      <w:pPr>
        <w:pStyle w:val="Heading3"/>
      </w:pPr>
      <w:r w:rsidRPr="00DB0B63">
        <w:t>AFCA</w:t>
      </w:r>
      <w:r w:rsidR="00C75999" w:rsidRPr="00DB0B63">
        <w:t>’s</w:t>
      </w:r>
      <w:r w:rsidRPr="00DB0B63">
        <w:t xml:space="preserve"> unpaid fees</w:t>
      </w:r>
    </w:p>
    <w:p w14:paraId="01624F8A" w14:textId="03491FA7" w:rsidR="00327DCC" w:rsidRPr="00DB0B63" w:rsidRDefault="00327DCC" w:rsidP="00C203F4">
      <w:pPr>
        <w:pStyle w:val="base-text-paragraph"/>
        <w:rPr>
          <w:b/>
        </w:rPr>
      </w:pPr>
      <w:r w:rsidRPr="00DB0B63">
        <w:t>AFCA operates as a not for profit entity and provides its services free of charge to</w:t>
      </w:r>
      <w:r w:rsidR="001F1A4D" w:rsidRPr="00DB0B63">
        <w:t xml:space="preserve"> its</w:t>
      </w:r>
      <w:r w:rsidRPr="00DB0B63">
        <w:t xml:space="preserve"> complainants.</w:t>
      </w:r>
      <w:r w:rsidR="001F1A4D" w:rsidRPr="00DB0B63">
        <w:t xml:space="preserve"> As such, </w:t>
      </w:r>
      <w:r w:rsidRPr="00DB0B63">
        <w:t>AF</w:t>
      </w:r>
      <w:r w:rsidR="00DD23CC" w:rsidRPr="00DB0B63">
        <w:t xml:space="preserve">CA is funded by the complaint </w:t>
      </w:r>
      <w:r w:rsidR="001F1A4D" w:rsidRPr="00DB0B63">
        <w:t xml:space="preserve">handling </w:t>
      </w:r>
      <w:r w:rsidR="00DD23CC" w:rsidRPr="00DB0B63">
        <w:t xml:space="preserve">fees charged to </w:t>
      </w:r>
      <w:r w:rsidR="00C47CFD" w:rsidRPr="00DB0B63">
        <w:t xml:space="preserve">AFCA members (that is, </w:t>
      </w:r>
      <w:r w:rsidR="00DD23CC" w:rsidRPr="00DB0B63">
        <w:t>financial firm</w:t>
      </w:r>
      <w:r w:rsidR="00C47CFD" w:rsidRPr="00DB0B63">
        <w:t>s)</w:t>
      </w:r>
      <w:r w:rsidR="00DD23CC" w:rsidRPr="00DB0B63">
        <w:t xml:space="preserve"> upon a resolution of a complaint. </w:t>
      </w:r>
      <w:bookmarkStart w:id="53" w:name="_Hlk75788663"/>
      <w:r w:rsidR="00DD23CC" w:rsidRPr="00DB0B63">
        <w:t xml:space="preserve">Where the financial firm is unable </w:t>
      </w:r>
      <w:r w:rsidR="006F6B71" w:rsidRPr="00DB0B63">
        <w:t xml:space="preserve">or otherwise unwilling </w:t>
      </w:r>
      <w:r w:rsidR="00DD23CC" w:rsidRPr="00DB0B63">
        <w:t xml:space="preserve">to pay </w:t>
      </w:r>
      <w:r w:rsidR="001F1A4D" w:rsidRPr="00DB0B63">
        <w:t>these</w:t>
      </w:r>
      <w:r w:rsidR="00DD23CC" w:rsidRPr="00DB0B63">
        <w:t xml:space="preserve"> complaint </w:t>
      </w:r>
      <w:r w:rsidR="001F1A4D" w:rsidRPr="00DB0B63">
        <w:t xml:space="preserve">handling </w:t>
      </w:r>
      <w:r w:rsidR="00DD23CC" w:rsidRPr="00DB0B63">
        <w:t>fees, the fees remain unpaid</w:t>
      </w:r>
      <w:r w:rsidR="004E1237">
        <w:t>;</w:t>
      </w:r>
      <w:r w:rsidR="006F6B71" w:rsidRPr="00DB0B63">
        <w:t xml:space="preserve"> or </w:t>
      </w:r>
      <w:r w:rsidR="000D2D53">
        <w:t>i</w:t>
      </w:r>
      <w:r w:rsidR="006F6B71" w:rsidRPr="00DB0B63">
        <w:t>f the firm is insolvent, may be in part recoverable by AFCA in an administration process.</w:t>
      </w:r>
    </w:p>
    <w:bookmarkEnd w:id="53"/>
    <w:p w14:paraId="2A3AF2EB" w14:textId="1E9A66AA" w:rsidR="00C13330" w:rsidRPr="00DB0B63" w:rsidRDefault="006F6B71" w:rsidP="00C203F4">
      <w:pPr>
        <w:pStyle w:val="base-text-paragraph"/>
        <w:rPr>
          <w:b/>
        </w:rPr>
      </w:pPr>
      <w:r w:rsidRPr="00DB0B63">
        <w:t>So that</w:t>
      </w:r>
      <w:r w:rsidR="00C677DA" w:rsidRPr="00DB0B63">
        <w:t xml:space="preserve"> AFCA can recover its complaint handling fees, </w:t>
      </w:r>
      <w:r w:rsidR="0054676D" w:rsidRPr="00DB0B63">
        <w:t>t</w:t>
      </w:r>
      <w:r w:rsidR="00517F3D" w:rsidRPr="00DB0B63">
        <w:t xml:space="preserve">he levy </w:t>
      </w:r>
      <w:r w:rsidR="00184E4F" w:rsidRPr="00DB0B63">
        <w:t>framework</w:t>
      </w:r>
      <w:r w:rsidR="00517F3D" w:rsidRPr="00DB0B63">
        <w:t xml:space="preserve"> </w:t>
      </w:r>
      <w:r w:rsidR="00C677DA" w:rsidRPr="00DB0B63">
        <w:t>collect</w:t>
      </w:r>
      <w:r w:rsidR="004E1237">
        <w:t>s</w:t>
      </w:r>
      <w:r w:rsidR="00184E4F" w:rsidRPr="00DB0B63">
        <w:t xml:space="preserve"> lev</w:t>
      </w:r>
      <w:r w:rsidRPr="00DB0B63">
        <w:t>y</w:t>
      </w:r>
      <w:r w:rsidR="00184E4F" w:rsidRPr="00DB0B63">
        <w:t xml:space="preserve"> </w:t>
      </w:r>
      <w:r w:rsidR="00AE79BC" w:rsidRPr="00DB0B63">
        <w:t>for the payment</w:t>
      </w:r>
      <w:r w:rsidR="00EC5CF6" w:rsidRPr="00DB0B63">
        <w:t xml:space="preserve"> </w:t>
      </w:r>
      <w:r w:rsidR="00AE79BC" w:rsidRPr="00DB0B63">
        <w:t xml:space="preserve">of </w:t>
      </w:r>
      <w:r w:rsidR="002E1C13" w:rsidRPr="00DB0B63">
        <w:t xml:space="preserve">unpaid </w:t>
      </w:r>
      <w:r w:rsidRPr="00DB0B63">
        <w:t xml:space="preserve">AFCA </w:t>
      </w:r>
      <w:r w:rsidR="002E1C13" w:rsidRPr="00DB0B63">
        <w:t>fees</w:t>
      </w:r>
      <w:r w:rsidR="008255AC" w:rsidRPr="00DB0B63">
        <w:t xml:space="preserve"> (</w:t>
      </w:r>
      <w:r w:rsidR="004E1237">
        <w:t>‘</w:t>
      </w:r>
      <w:r w:rsidR="008255AC" w:rsidRPr="00DB0B63">
        <w:t>AFCA unpaid fees levy</w:t>
      </w:r>
      <w:r w:rsidR="004E1237">
        <w:t>’</w:t>
      </w:r>
      <w:r w:rsidR="008255AC" w:rsidRPr="00DB0B63">
        <w:t>)</w:t>
      </w:r>
      <w:r w:rsidR="00031000" w:rsidRPr="00DB0B63">
        <w:t xml:space="preserve">. </w:t>
      </w:r>
      <w:r w:rsidR="00C13330" w:rsidRPr="00DB0B63">
        <w:t>The levy for AFCA’s unpaid fees follow</w:t>
      </w:r>
      <w:r w:rsidR="00304FB7" w:rsidRPr="00DB0B63">
        <w:t>s</w:t>
      </w:r>
      <w:r w:rsidR="00C13330" w:rsidRPr="00DB0B63">
        <w:t xml:space="preserve"> a similar process to the annual levy process outlined above</w:t>
      </w:r>
      <w:r w:rsidR="008255AC" w:rsidRPr="00DB0B63">
        <w:t>.</w:t>
      </w:r>
    </w:p>
    <w:p w14:paraId="582D54A5" w14:textId="21323BA7" w:rsidR="008255AC" w:rsidRPr="00DB0B63" w:rsidRDefault="006D085B" w:rsidP="008255AC">
      <w:pPr>
        <w:pStyle w:val="base-text-paragraph"/>
      </w:pPr>
      <w:r w:rsidRPr="00DB0B63">
        <w:t>The AFCA unpaid fee</w:t>
      </w:r>
      <w:r w:rsidR="008255AC" w:rsidRPr="00DB0B63">
        <w:t xml:space="preserve"> levy</w:t>
      </w:r>
      <w:r w:rsidRPr="00DB0B63">
        <w:t xml:space="preserve"> is payable by a person if the person is a member of a </w:t>
      </w:r>
      <w:r w:rsidRPr="00DB0B63">
        <w:rPr>
          <w:b/>
          <w:i/>
        </w:rPr>
        <w:t>sub</w:t>
      </w:r>
      <w:r w:rsidR="00A268EB" w:rsidRPr="00DB0B63">
        <w:rPr>
          <w:b/>
          <w:i/>
        </w:rPr>
        <w:t>-</w:t>
      </w:r>
      <w:r w:rsidRPr="00DB0B63">
        <w:rPr>
          <w:b/>
          <w:i/>
        </w:rPr>
        <w:t>sector</w:t>
      </w:r>
      <w:r w:rsidRPr="00DB0B63">
        <w:t xml:space="preserve"> and</w:t>
      </w:r>
      <w:r w:rsidR="00304FB7" w:rsidRPr="00DB0B63">
        <w:t>,</w:t>
      </w:r>
      <w:r w:rsidRPr="00DB0B63">
        <w:t xml:space="preserve"> </w:t>
      </w:r>
      <w:r w:rsidR="002C41B6" w:rsidRPr="00DB0B63">
        <w:t>if conditions are prescribed in the regulations, the conditions are met in relation to the person, and the person is not in a class of persons prescribed in the regulation</w:t>
      </w:r>
      <w:r w:rsidRPr="00DB0B63">
        <w:t>.</w:t>
      </w:r>
      <w:r w:rsidR="002C41B6" w:rsidRPr="00DB0B63">
        <w:t xml:space="preserve"> Levy will be imposed on a person if the person meets these criteria at any time in the 12 months preceding the levy period. What constitutes a </w:t>
      </w:r>
      <w:r w:rsidR="002C41B6" w:rsidRPr="00DB0B63">
        <w:rPr>
          <w:b/>
          <w:i/>
        </w:rPr>
        <w:t>sub-sector</w:t>
      </w:r>
      <w:r w:rsidR="002C41B6" w:rsidRPr="00DB0B63">
        <w:t xml:space="preserve"> for the purposes of the annual levy will be prescribed in the regulations. </w:t>
      </w:r>
      <w:r w:rsidR="008255AC" w:rsidRPr="007E3192">
        <w:rPr>
          <w:b/>
          <w:i/>
          <w:sz w:val="18"/>
          <w:szCs w:val="18"/>
        </w:rPr>
        <w:t>[</w:t>
      </w:r>
      <w:r w:rsidR="008255AC" w:rsidRPr="00DB0B63">
        <w:rPr>
          <w:b/>
          <w:i/>
          <w:sz w:val="18"/>
          <w:szCs w:val="18"/>
        </w:rPr>
        <w:t>AFCA Fees Bill, subsection 9(1)]</w:t>
      </w:r>
    </w:p>
    <w:p w14:paraId="6FA6DA8D" w14:textId="207A9009" w:rsidR="00870437" w:rsidRPr="00DB0B63" w:rsidRDefault="00870437" w:rsidP="00870437">
      <w:pPr>
        <w:pStyle w:val="base-text-paragraph"/>
      </w:pPr>
      <w:r w:rsidRPr="00DB0B63">
        <w:t>The amount of AFCA unpaid fee levy payable by a person and a sub-sector for a levy period will be worked out in accordance with a method outlined in the regulations. Before these regulations can be made, the Minister must be satisfied that the total amount of levy imposed on all persons for a levy period and a sub</w:t>
      </w:r>
      <w:r w:rsidR="00AC1BCE">
        <w:t>-</w:t>
      </w:r>
      <w:r w:rsidRPr="00DB0B63">
        <w:t>sector:</w:t>
      </w:r>
    </w:p>
    <w:p w14:paraId="120A4B42" w14:textId="4FAB6B49" w:rsidR="00A8343C" w:rsidRPr="00DB0B63" w:rsidRDefault="00A8343C" w:rsidP="00870437">
      <w:pPr>
        <w:pStyle w:val="dotpoint"/>
      </w:pPr>
      <w:r w:rsidRPr="00DB0B63">
        <w:t xml:space="preserve">in the case of an initial estimate - </w:t>
      </w:r>
      <w:r w:rsidR="00870437" w:rsidRPr="00DB0B63">
        <w:t>does not exceed the initial estimate of AFCA’s unpaid fees</w:t>
      </w:r>
      <w:r w:rsidRPr="00DB0B63">
        <w:t>;</w:t>
      </w:r>
    </w:p>
    <w:p w14:paraId="6F1B40B1" w14:textId="5525D1E7" w:rsidR="00870437" w:rsidRPr="00DB0B63" w:rsidRDefault="00A8343C" w:rsidP="00870437">
      <w:pPr>
        <w:pStyle w:val="dotpoint"/>
      </w:pPr>
      <w:r w:rsidRPr="00DB0B63">
        <w:t>in the case of a revised estimate – does not exceed the difference between the revised estimate and the amount imposed earlier following an initial estimate;</w:t>
      </w:r>
    </w:p>
    <w:p w14:paraId="038DC59C" w14:textId="77777777" w:rsidR="00870437" w:rsidRPr="00DB0B63" w:rsidRDefault="00870437" w:rsidP="00870437">
      <w:pPr>
        <w:pStyle w:val="dotpoint"/>
      </w:pPr>
      <w:r w:rsidRPr="00DB0B63">
        <w:t>does not cause the sub-sector cap to be exceeded; and</w:t>
      </w:r>
    </w:p>
    <w:p w14:paraId="70E29629" w14:textId="77777777" w:rsidR="00DE69B2" w:rsidRPr="00DB0B63" w:rsidRDefault="00DE69B2" w:rsidP="00DE69B2">
      <w:pPr>
        <w:pStyle w:val="dotpoint"/>
      </w:pPr>
      <w:r w:rsidRPr="00DB0B63">
        <w:lastRenderedPageBreak/>
        <w:t>does not cause the scheme levy cap to be exceeded</w:t>
      </w:r>
    </w:p>
    <w:p w14:paraId="3FA78E58" w14:textId="77777777" w:rsidR="009030C1" w:rsidRPr="00DB0B63" w:rsidRDefault="009030C1" w:rsidP="009030C1">
      <w:pPr>
        <w:pStyle w:val="base-text-paragraph"/>
        <w:numPr>
          <w:ilvl w:val="0"/>
          <w:numId w:val="0"/>
        </w:numPr>
        <w:ind w:left="1134"/>
      </w:pPr>
      <w:r w:rsidRPr="00DB0B63">
        <w:rPr>
          <w:b/>
          <w:i/>
          <w:sz w:val="18"/>
          <w:szCs w:val="18"/>
        </w:rPr>
        <w:t>[AFCA Fees Bill, section 12]</w:t>
      </w:r>
    </w:p>
    <w:p w14:paraId="04729625" w14:textId="77777777" w:rsidR="009030C1" w:rsidRPr="00DB0B63" w:rsidRDefault="009030C1" w:rsidP="009030C1">
      <w:pPr>
        <w:pStyle w:val="Heading4"/>
      </w:pPr>
      <w:r w:rsidRPr="00DB0B63">
        <w:t xml:space="preserve">Initial estimate of </w:t>
      </w:r>
      <w:r w:rsidR="00AC4D1B" w:rsidRPr="00DB0B63">
        <w:t>AFCA’s unpaid fees</w:t>
      </w:r>
    </w:p>
    <w:p w14:paraId="3AF6A949" w14:textId="60C7F547" w:rsidR="00870437" w:rsidRPr="00DB0B63" w:rsidRDefault="00870437" w:rsidP="00870437">
      <w:pPr>
        <w:pStyle w:val="base-text-paragraph"/>
      </w:pPr>
      <w:r w:rsidRPr="00DB0B63">
        <w:t xml:space="preserve">The CSLR operator will determine, in a legislative instrument, what </w:t>
      </w:r>
      <w:r w:rsidRPr="00DB0B63">
        <w:rPr>
          <w:bCs/>
          <w:iCs/>
        </w:rPr>
        <w:t xml:space="preserve">portion of the total amount of the AFCA unpaid fees </w:t>
      </w:r>
      <w:r w:rsidRPr="00DB0B63">
        <w:t xml:space="preserve">for each month in the upcoming levy period is reasonably attributable to a sub-sector, and any shortfall amounts arising from an earlier levy period. </w:t>
      </w:r>
      <w:r w:rsidR="00605448" w:rsidRPr="00DB0B63">
        <w:t xml:space="preserve">Accounting for a shortfall in an earlier period allows amounts to be added or subtracted from the estimate of levies for the next levy period where the CSLR operator identifies an excess or shortfall from an earlier period. </w:t>
      </w:r>
      <w:r w:rsidRPr="00DB0B63">
        <w:t>Th</w:t>
      </w:r>
      <w:r w:rsidR="00605448" w:rsidRPr="00DB0B63">
        <w:t>e</w:t>
      </w:r>
      <w:r w:rsidRPr="00DB0B63">
        <w:t xml:space="preserve"> initial estimate must be made within 4 months before the start of a levy period</w:t>
      </w:r>
      <w:r w:rsidR="0018152D" w:rsidRPr="00DB0B63">
        <w:t>.</w:t>
      </w:r>
      <w:r w:rsidRPr="00DB0B63">
        <w:rPr>
          <w:b/>
          <w:i/>
          <w:sz w:val="18"/>
          <w:szCs w:val="18"/>
        </w:rPr>
        <w:t xml:space="preserve"> [Collection Bill</w:t>
      </w:r>
      <w:r w:rsidR="00605448" w:rsidRPr="00DB0B63">
        <w:rPr>
          <w:b/>
          <w:i/>
          <w:sz w:val="18"/>
          <w:szCs w:val="18"/>
        </w:rPr>
        <w:t>,</w:t>
      </w:r>
      <w:r w:rsidRPr="00DB0B63">
        <w:rPr>
          <w:b/>
          <w:i/>
          <w:sz w:val="18"/>
          <w:szCs w:val="18"/>
        </w:rPr>
        <w:t xml:space="preserve"> </w:t>
      </w:r>
      <w:r w:rsidR="00605448" w:rsidRPr="00DB0B63">
        <w:rPr>
          <w:b/>
          <w:i/>
          <w:sz w:val="18"/>
          <w:szCs w:val="18"/>
        </w:rPr>
        <w:t>sub</w:t>
      </w:r>
      <w:r w:rsidRPr="00DB0B63">
        <w:rPr>
          <w:b/>
          <w:i/>
          <w:sz w:val="18"/>
          <w:szCs w:val="18"/>
        </w:rPr>
        <w:t>section</w:t>
      </w:r>
      <w:r w:rsidR="00A82D4E">
        <w:rPr>
          <w:b/>
          <w:i/>
          <w:sz w:val="18"/>
          <w:szCs w:val="18"/>
        </w:rPr>
        <w:t>s</w:t>
      </w:r>
      <w:r w:rsidRPr="00DB0B63">
        <w:rPr>
          <w:b/>
          <w:i/>
          <w:sz w:val="18"/>
          <w:szCs w:val="18"/>
        </w:rPr>
        <w:t xml:space="preserve"> 12(2)</w:t>
      </w:r>
      <w:r w:rsidR="00A82D4E">
        <w:rPr>
          <w:b/>
          <w:i/>
          <w:sz w:val="18"/>
          <w:szCs w:val="18"/>
        </w:rPr>
        <w:t xml:space="preserve"> </w:t>
      </w:r>
      <w:r w:rsidR="00605448" w:rsidRPr="00DB0B63">
        <w:rPr>
          <w:b/>
          <w:i/>
          <w:sz w:val="18"/>
          <w:szCs w:val="18"/>
        </w:rPr>
        <w:t>and (3)</w:t>
      </w:r>
      <w:r w:rsidRPr="00DB0B63">
        <w:rPr>
          <w:b/>
          <w:i/>
          <w:sz w:val="18"/>
          <w:szCs w:val="18"/>
        </w:rPr>
        <w:t>]</w:t>
      </w:r>
    </w:p>
    <w:p w14:paraId="23C936EE" w14:textId="3DA6D598" w:rsidR="00870437" w:rsidRPr="00DB0B63" w:rsidRDefault="00870437" w:rsidP="00870437">
      <w:pPr>
        <w:pStyle w:val="base-text-paragraph"/>
      </w:pPr>
      <w:r w:rsidRPr="00DB0B63">
        <w:t xml:space="preserve">AFCA must notify the CSLR operator of </w:t>
      </w:r>
      <w:r w:rsidR="0018152D" w:rsidRPr="00DB0B63">
        <w:t>its</w:t>
      </w:r>
      <w:r w:rsidRPr="00DB0B63">
        <w:t xml:space="preserve"> unpaid fees for a particular month on or after a fee recovery day as soon as practicable after the end of that month. </w:t>
      </w:r>
      <w:r w:rsidR="00E635DE" w:rsidRPr="00DB0B63">
        <w:t>The</w:t>
      </w:r>
      <w:r w:rsidRPr="00DB0B63">
        <w:t xml:space="preserve"> fee recovery day will be prescribed by the regulations. </w:t>
      </w:r>
      <w:r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Pr="00DB0B63">
        <w:rPr>
          <w:b/>
          <w:i/>
          <w:sz w:val="18"/>
          <w:szCs w:val="18"/>
        </w:rPr>
        <w:t xml:space="preserve"> </w:t>
      </w:r>
      <w:r w:rsidR="00E4060C" w:rsidRPr="00DB0B63">
        <w:rPr>
          <w:b/>
          <w:i/>
          <w:sz w:val="18"/>
          <w:szCs w:val="18"/>
        </w:rPr>
        <w:t>item 4</w:t>
      </w:r>
      <w:r w:rsidRPr="00DB0B63">
        <w:rPr>
          <w:b/>
          <w:i/>
          <w:sz w:val="18"/>
          <w:szCs w:val="18"/>
        </w:rPr>
        <w:t>, subsection</w:t>
      </w:r>
      <w:r w:rsidR="00E635DE" w:rsidRPr="00DB0B63">
        <w:rPr>
          <w:b/>
          <w:i/>
          <w:sz w:val="18"/>
          <w:szCs w:val="18"/>
        </w:rPr>
        <w:t> </w:t>
      </w:r>
      <w:r w:rsidRPr="00DB0B63">
        <w:rPr>
          <w:b/>
          <w:i/>
          <w:sz w:val="18"/>
          <w:szCs w:val="18"/>
        </w:rPr>
        <w:t>1058A(1)]</w:t>
      </w:r>
    </w:p>
    <w:p w14:paraId="1A2D6F11" w14:textId="77777777" w:rsidR="00852865" w:rsidRPr="00DB0B63" w:rsidRDefault="00852865" w:rsidP="00852865">
      <w:pPr>
        <w:pStyle w:val="Heading4"/>
      </w:pPr>
      <w:r w:rsidRPr="00DB0B63">
        <w:t xml:space="preserve">Revised estimate of AFCA’s unpaid fees </w:t>
      </w:r>
    </w:p>
    <w:p w14:paraId="5C0AAD06" w14:textId="151CB43B" w:rsidR="006D40E4" w:rsidRPr="00DB0B63" w:rsidRDefault="00852865" w:rsidP="006D40E4">
      <w:pPr>
        <w:pStyle w:val="base-text-paragraph"/>
      </w:pPr>
      <w:r w:rsidRPr="00DB0B63">
        <w:t xml:space="preserve">If at any time during a levy period, the AFCA unpaid fees levy collected for a sub-sector is insufficient or is likely to be insufficient to meet the actual or estimated fees payable for that sub-sector, the CSLR operator may recalculate the amounts included in the initial estimate and determine a revised estimate </w:t>
      </w:r>
      <w:r w:rsidR="005719CB" w:rsidRPr="00DB0B63">
        <w:t>of AFCA’s unpaid fees</w:t>
      </w:r>
      <w:r w:rsidRPr="00DB0B63">
        <w:t xml:space="preserve"> for that levy period and sub-sector. </w:t>
      </w:r>
      <w:r w:rsidR="00870437" w:rsidRPr="00DB0B63">
        <w:rPr>
          <w:b/>
          <w:i/>
          <w:sz w:val="18"/>
          <w:szCs w:val="18"/>
        </w:rPr>
        <w:t>[Collection Bill</w:t>
      </w:r>
      <w:r w:rsidR="00605448" w:rsidRPr="00DB0B63">
        <w:rPr>
          <w:b/>
          <w:i/>
          <w:sz w:val="18"/>
          <w:szCs w:val="18"/>
        </w:rPr>
        <w:t>,</w:t>
      </w:r>
      <w:r w:rsidR="00870437" w:rsidRPr="00DB0B63">
        <w:rPr>
          <w:b/>
          <w:i/>
          <w:sz w:val="18"/>
          <w:szCs w:val="18"/>
        </w:rPr>
        <w:t xml:space="preserve"> </w:t>
      </w:r>
      <w:r w:rsidR="00605448" w:rsidRPr="00DB0B63">
        <w:rPr>
          <w:b/>
          <w:i/>
          <w:sz w:val="18"/>
          <w:szCs w:val="18"/>
        </w:rPr>
        <w:t>sub</w:t>
      </w:r>
      <w:r w:rsidR="00870437" w:rsidRPr="00DB0B63">
        <w:rPr>
          <w:b/>
          <w:i/>
          <w:sz w:val="18"/>
          <w:szCs w:val="18"/>
        </w:rPr>
        <w:t>section</w:t>
      </w:r>
      <w:r w:rsidR="006D40E4" w:rsidRPr="00DB0B63">
        <w:rPr>
          <w:b/>
          <w:i/>
          <w:sz w:val="18"/>
          <w:szCs w:val="18"/>
        </w:rPr>
        <w:t xml:space="preserve"> 12(5)]</w:t>
      </w:r>
    </w:p>
    <w:p w14:paraId="042CF12D" w14:textId="77777777" w:rsidR="006D2667" w:rsidRPr="00F86023" w:rsidRDefault="006D2667" w:rsidP="006D2667">
      <w:pPr>
        <w:pStyle w:val="base-text-paragraph"/>
      </w:pPr>
      <w:r>
        <w:t xml:space="preserve">A further levy is imposed on the sub-sector when, by legislative instrument, the CSLR operator determines the revised estimate of AFCA’s unpaid fees. </w:t>
      </w:r>
      <w:r w:rsidRPr="006D2667">
        <w:rPr>
          <w:b/>
          <w:i/>
          <w:sz w:val="18"/>
          <w:szCs w:val="18"/>
        </w:rPr>
        <w:t>[AFCA Fees Levy Bill, subsection 12(6) and Collection Bill, subsection 12(5)]</w:t>
      </w:r>
    </w:p>
    <w:p w14:paraId="36D19682" w14:textId="13071D14" w:rsidR="005719CB" w:rsidRPr="00DB0B63" w:rsidRDefault="005719CB" w:rsidP="005719CB">
      <w:pPr>
        <w:pStyle w:val="base-text-paragraph"/>
        <w:rPr>
          <w:b/>
          <w:i/>
          <w:sz w:val="18"/>
          <w:szCs w:val="18"/>
        </w:rPr>
      </w:pPr>
      <w:r w:rsidRPr="00DB0B63">
        <w:t xml:space="preserve">The total amount of further levy imposed on the sub-sector will be equal to the difference between the revised and the initial estimate </w:t>
      </w:r>
      <w:r w:rsidR="00605448" w:rsidRPr="00DB0B63">
        <w:t xml:space="preserve">of </w:t>
      </w:r>
      <w:r w:rsidR="00870437" w:rsidRPr="00DB0B63">
        <w:t xml:space="preserve">AFCA unpaid fees for </w:t>
      </w:r>
      <w:r w:rsidR="00605448" w:rsidRPr="00DB0B63">
        <w:t>the</w:t>
      </w:r>
      <w:r w:rsidR="00870437" w:rsidRPr="00DB0B63">
        <w:t xml:space="preserve"> levy period.</w:t>
      </w:r>
      <w:r w:rsidRPr="00DB0B63">
        <w:t xml:space="preserve"> As with the levy imposed by the initial estimate, the amount of further levy payable by each individual firm in the sub-sector will be calculated in accordance with a method prescribed in the regulations. </w:t>
      </w:r>
      <w:r w:rsidRPr="00DB0B63">
        <w:rPr>
          <w:b/>
          <w:i/>
          <w:sz w:val="18"/>
          <w:szCs w:val="18"/>
        </w:rPr>
        <w:t>[</w:t>
      </w:r>
      <w:r w:rsidR="00553F80" w:rsidRPr="00DB0B63">
        <w:rPr>
          <w:b/>
          <w:i/>
          <w:sz w:val="18"/>
          <w:szCs w:val="18"/>
        </w:rPr>
        <w:t>AFCA Fees</w:t>
      </w:r>
      <w:r w:rsidRPr="00DB0B63">
        <w:rPr>
          <w:b/>
          <w:i/>
          <w:sz w:val="18"/>
          <w:szCs w:val="18"/>
        </w:rPr>
        <w:t xml:space="preserve"> Bill, section </w:t>
      </w:r>
      <w:r w:rsidR="00553F80" w:rsidRPr="00DB0B63">
        <w:rPr>
          <w:b/>
          <w:i/>
          <w:sz w:val="18"/>
          <w:szCs w:val="18"/>
        </w:rPr>
        <w:t>12</w:t>
      </w:r>
      <w:r w:rsidRPr="00DB0B63">
        <w:rPr>
          <w:b/>
          <w:i/>
          <w:sz w:val="18"/>
          <w:szCs w:val="18"/>
        </w:rPr>
        <w:t>]</w:t>
      </w:r>
    </w:p>
    <w:p w14:paraId="08F88227" w14:textId="235595FF" w:rsidR="00421675" w:rsidRPr="00DB0B63" w:rsidRDefault="00421675" w:rsidP="00421675">
      <w:pPr>
        <w:pStyle w:val="Heading3"/>
      </w:pPr>
      <w:r w:rsidRPr="00DB0B63">
        <w:t>Ministerial determination</w:t>
      </w:r>
    </w:p>
    <w:p w14:paraId="3F0C2DE4" w14:textId="76DE797A" w:rsidR="00513742" w:rsidRPr="00DB0B63" w:rsidRDefault="00C30142" w:rsidP="001656A1">
      <w:pPr>
        <w:pStyle w:val="base-text-paragraph"/>
      </w:pPr>
      <w:r w:rsidRPr="00DB0B63">
        <w:t>T</w:t>
      </w:r>
      <w:r w:rsidR="00513742" w:rsidRPr="00DB0B63">
        <w:t>he amount of annual levy payable in a</w:t>
      </w:r>
      <w:r w:rsidRPr="00DB0B63">
        <w:t>n upcoming</w:t>
      </w:r>
      <w:r w:rsidR="00513742" w:rsidRPr="00DB0B63">
        <w:t xml:space="preserve"> levy period depends </w:t>
      </w:r>
      <w:r w:rsidRPr="00DB0B63">
        <w:t xml:space="preserve">largely </w:t>
      </w:r>
      <w:r w:rsidR="00513742" w:rsidRPr="00DB0B63">
        <w:t xml:space="preserve">on the CSLR operator’s estimate of the compensation claims and costs for </w:t>
      </w:r>
      <w:r w:rsidRPr="00DB0B63">
        <w:t xml:space="preserve">the </w:t>
      </w:r>
      <w:r w:rsidR="00513742" w:rsidRPr="00DB0B63">
        <w:t xml:space="preserve">period. </w:t>
      </w:r>
      <w:r w:rsidR="003B1D5F" w:rsidRPr="00DB0B63">
        <w:t xml:space="preserve">While the CSLR operator will engage with AFCA to inform this estimation, the </w:t>
      </w:r>
      <w:r w:rsidRPr="00DB0B63">
        <w:t xml:space="preserve">forward-looking nature </w:t>
      </w:r>
      <w:r w:rsidR="003B1D5F" w:rsidRPr="00DB0B63">
        <w:t>of the levy framework limits its ability to</w:t>
      </w:r>
      <w:r w:rsidR="00880AF9" w:rsidRPr="00DB0B63">
        <w:t xml:space="preserve"> model for events that can</w:t>
      </w:r>
      <w:r w:rsidR="00D153B7">
        <w:t>no</w:t>
      </w:r>
      <w:r w:rsidR="00880AF9" w:rsidRPr="00DB0B63">
        <w:t>t be forecasted or accurately estimated ahead of time</w:t>
      </w:r>
      <w:r w:rsidRPr="00DB0B63">
        <w:t xml:space="preserve">. For example, the sudden </w:t>
      </w:r>
      <w:r w:rsidRPr="00DB0B63">
        <w:lastRenderedPageBreak/>
        <w:t>f</w:t>
      </w:r>
      <w:r w:rsidR="00880AF9" w:rsidRPr="00DB0B63">
        <w:t>ailure of a large financial firm</w:t>
      </w:r>
      <w:r w:rsidRPr="00DB0B63">
        <w:t xml:space="preserve"> could lead </w:t>
      </w:r>
      <w:r w:rsidR="00880AF9" w:rsidRPr="00DB0B63">
        <w:t xml:space="preserve">to </w:t>
      </w:r>
      <w:r w:rsidRPr="00DB0B63">
        <w:t xml:space="preserve">a </w:t>
      </w:r>
      <w:r w:rsidR="00880AF9" w:rsidRPr="00DB0B63">
        <w:t xml:space="preserve">significant increase in the number of </w:t>
      </w:r>
      <w:r w:rsidRPr="00DB0B63">
        <w:t xml:space="preserve">complaints to AFCA, and consequently an increase in the number of applications </w:t>
      </w:r>
      <w:r w:rsidR="00547C19">
        <w:t>under</w:t>
      </w:r>
      <w:r w:rsidR="00547C19" w:rsidRPr="00DB0B63">
        <w:t xml:space="preserve"> </w:t>
      </w:r>
      <w:r w:rsidRPr="00DB0B63">
        <w:t>the CSLR</w:t>
      </w:r>
      <w:r w:rsidR="00880AF9" w:rsidRPr="00DB0B63">
        <w:t>.</w:t>
      </w:r>
    </w:p>
    <w:p w14:paraId="6D1C2883" w14:textId="77777777" w:rsidR="00DD3B57" w:rsidRPr="00DB0B63" w:rsidRDefault="00554E47" w:rsidP="000B1503">
      <w:pPr>
        <w:pStyle w:val="base-text-paragraph"/>
      </w:pPr>
      <w:r w:rsidRPr="00DB0B63">
        <w:t>As such, i</w:t>
      </w:r>
      <w:r w:rsidR="00880AF9" w:rsidRPr="00DB0B63">
        <w:t>n</w:t>
      </w:r>
      <w:r w:rsidRPr="00DB0B63">
        <w:t xml:space="preserve"> circumstances where the annual levy collected for </w:t>
      </w:r>
      <w:r w:rsidR="00DD652D" w:rsidRPr="00DB0B63">
        <w:t xml:space="preserve">a </w:t>
      </w:r>
      <w:r w:rsidRPr="00DB0B63">
        <w:t>sub-sector is insufficient or is likely to be insufficient to meet the actual or estimated claims payable for the sub-sector, the CSLR operator may revise its initial estimate of claims and costs and determine a revised estimate of claims and costs for the levy period and sub-sector.</w:t>
      </w:r>
      <w:r w:rsidR="00DD3B57" w:rsidRPr="00DB0B63">
        <w:t xml:space="preserve"> </w:t>
      </w:r>
    </w:p>
    <w:p w14:paraId="5A1D1CF5" w14:textId="22B2F6CE" w:rsidR="00DD3B57" w:rsidRPr="00DB0B63" w:rsidRDefault="001F172D" w:rsidP="000B1503">
      <w:pPr>
        <w:pStyle w:val="base-text-paragraph"/>
      </w:pPr>
      <w:r w:rsidRPr="00DB0B63">
        <w:t>W</w:t>
      </w:r>
      <w:r w:rsidR="002949DB" w:rsidRPr="00DB0B63">
        <w:t xml:space="preserve">here </w:t>
      </w:r>
      <w:r w:rsidR="00664659" w:rsidRPr="00DB0B63">
        <w:t>this</w:t>
      </w:r>
      <w:r w:rsidR="00727731" w:rsidRPr="00DB0B63">
        <w:t xml:space="preserve"> </w:t>
      </w:r>
      <w:r w:rsidR="002949DB" w:rsidRPr="00DB0B63">
        <w:rPr>
          <w:bCs/>
          <w:iCs/>
        </w:rPr>
        <w:t xml:space="preserve">revised estimate of claims and </w:t>
      </w:r>
      <w:r w:rsidR="00C6532A" w:rsidRPr="00DB0B63">
        <w:rPr>
          <w:bCs/>
          <w:iCs/>
        </w:rPr>
        <w:t>costs</w:t>
      </w:r>
      <w:r w:rsidR="002949DB" w:rsidRPr="00DB0B63">
        <w:t xml:space="preserve"> exceed</w:t>
      </w:r>
      <w:r w:rsidR="00DD652D" w:rsidRPr="00DB0B63">
        <w:t>s</w:t>
      </w:r>
      <w:r w:rsidR="002949DB" w:rsidRPr="00DB0B63">
        <w:t xml:space="preserve"> the </w:t>
      </w:r>
      <w:r w:rsidR="00D93BAC" w:rsidRPr="00DB0B63">
        <w:t>sub-sector</w:t>
      </w:r>
      <w:r w:rsidR="002949DB" w:rsidRPr="00DB0B63">
        <w:t xml:space="preserve"> cap for th</w:t>
      </w:r>
      <w:r w:rsidR="00DD652D" w:rsidRPr="00DB0B63">
        <w:t>e</w:t>
      </w:r>
      <w:r w:rsidR="002949DB" w:rsidRPr="00DB0B63">
        <w:t xml:space="preserve"> </w:t>
      </w:r>
      <w:r w:rsidR="00D93BAC" w:rsidRPr="00DB0B63">
        <w:t>sub-sector</w:t>
      </w:r>
      <w:r w:rsidR="002949DB" w:rsidRPr="00DB0B63">
        <w:t xml:space="preserve"> for the levy period, the CSLR operator must notify the Minister </w:t>
      </w:r>
      <w:r w:rsidR="00C57E3C" w:rsidRPr="00DB0B63">
        <w:t xml:space="preserve">in writing </w:t>
      </w:r>
      <w:r w:rsidR="002949DB" w:rsidRPr="00DB0B63">
        <w:t xml:space="preserve">as soon as practicable. </w:t>
      </w:r>
      <w:r w:rsidR="009D19F3" w:rsidRPr="00DB0B63">
        <w:t xml:space="preserve">This notification </w:t>
      </w:r>
      <w:r w:rsidR="00DD3B57" w:rsidRPr="00DB0B63">
        <w:t xml:space="preserve">empowers the </w:t>
      </w:r>
      <w:r w:rsidR="00131919" w:rsidRPr="00DB0B63">
        <w:t xml:space="preserve">Minister </w:t>
      </w:r>
      <w:r w:rsidR="006474D8" w:rsidRPr="00DB0B63">
        <w:t xml:space="preserve">to </w:t>
      </w:r>
      <w:r w:rsidR="00131919" w:rsidRPr="00DB0B63">
        <w:t xml:space="preserve">make a </w:t>
      </w:r>
      <w:r w:rsidR="006474D8" w:rsidRPr="00DB0B63">
        <w:t>determination to levy further amounts</w:t>
      </w:r>
      <w:r w:rsidR="00211294" w:rsidRPr="00DB0B63">
        <w:t xml:space="preserve"> (or </w:t>
      </w:r>
      <w:r w:rsidR="00823992" w:rsidRPr="00DB0B63">
        <w:t>exercise the options described in Chapter</w:t>
      </w:r>
      <w:r w:rsidR="00DD3B57" w:rsidRPr="00DB0B63">
        <w:t> </w:t>
      </w:r>
      <w:r w:rsidR="00823992" w:rsidRPr="00DB0B63">
        <w:t xml:space="preserve">1 regarding </w:t>
      </w:r>
      <w:r w:rsidR="00D530D5" w:rsidRPr="00DB0B63">
        <w:t>compensation payments</w:t>
      </w:r>
      <w:r w:rsidR="00823992" w:rsidRPr="00DB0B63">
        <w:t>).</w:t>
      </w:r>
      <w:r w:rsidR="00D35294" w:rsidRPr="00DB0B63">
        <w:rPr>
          <w:b/>
          <w:i/>
          <w:sz w:val="18"/>
          <w:szCs w:val="18"/>
        </w:rPr>
        <w:t xml:space="preserve"> [Amendments to the </w:t>
      </w:r>
      <w:r w:rsidR="00E4060C" w:rsidRPr="00DB0B63">
        <w:rPr>
          <w:b/>
          <w:i/>
          <w:sz w:val="18"/>
          <w:szCs w:val="18"/>
        </w:rPr>
        <w:t>Corporations Act,</w:t>
      </w:r>
      <w:r w:rsidR="00D35294" w:rsidRPr="00DB0B63">
        <w:rPr>
          <w:b/>
          <w:i/>
          <w:sz w:val="18"/>
          <w:szCs w:val="18"/>
        </w:rPr>
        <w:t xml:space="preserve"> </w:t>
      </w:r>
      <w:r w:rsidR="00E4060C" w:rsidRPr="00DB0B63">
        <w:rPr>
          <w:b/>
          <w:i/>
          <w:sz w:val="18"/>
          <w:szCs w:val="18"/>
        </w:rPr>
        <w:t>item 4</w:t>
      </w:r>
      <w:r w:rsidR="00D35294" w:rsidRPr="00DB0B63">
        <w:rPr>
          <w:b/>
          <w:i/>
          <w:sz w:val="18"/>
          <w:szCs w:val="18"/>
        </w:rPr>
        <w:t>, subsection 1069C(3)]</w:t>
      </w:r>
    </w:p>
    <w:p w14:paraId="737A58B5" w14:textId="7B832A31" w:rsidR="00274909" w:rsidRPr="00DB0B63" w:rsidRDefault="00274909" w:rsidP="00274909">
      <w:pPr>
        <w:pStyle w:val="base-text-paragraph"/>
      </w:pPr>
      <w:r w:rsidRPr="00DB0B63">
        <w:t>While empowered to exercise one or a combination of the</w:t>
      </w:r>
      <w:r w:rsidR="00581E00" w:rsidRPr="00DB0B63">
        <w:t>se</w:t>
      </w:r>
      <w:r w:rsidRPr="00DB0B63">
        <w:t xml:space="preserve"> options</w:t>
      </w:r>
      <w:r w:rsidR="00D35294" w:rsidRPr="00DB0B63">
        <w:t xml:space="preserve"> (set out below)</w:t>
      </w:r>
      <w:r w:rsidRPr="00DB0B63">
        <w:t xml:space="preserve">, the Minister is not required to </w:t>
      </w:r>
      <w:r w:rsidR="00C6532A" w:rsidRPr="00DB0B63">
        <w:t>make a determination</w:t>
      </w:r>
      <w:r w:rsidR="002137BA" w:rsidRPr="00DB0B63">
        <w:t xml:space="preserve"> and the CSLR operator will need to deal with claims and costs in excess of levied amounts in another way. For example, the operator could wait for the next</w:t>
      </w:r>
      <w:r w:rsidR="00785D2B" w:rsidRPr="00DB0B63">
        <w:t xml:space="preserve"> opportunity to make an initial estimate of claims and costs for the next levy period and levy the necessary amounts as part of the regular annual levy. Another option would be for the CSLR operator to draw on the capital reserve to cover excess amounts.</w:t>
      </w:r>
    </w:p>
    <w:p w14:paraId="2D8A4D30" w14:textId="5D566BF8" w:rsidR="00664659" w:rsidRPr="00DB0B63" w:rsidRDefault="00664659" w:rsidP="00664659">
      <w:pPr>
        <w:pStyle w:val="Heading4"/>
      </w:pPr>
      <w:r w:rsidRPr="00DB0B63">
        <w:t xml:space="preserve">Further levy for a sub-sector </w:t>
      </w:r>
    </w:p>
    <w:p w14:paraId="6D844FF9" w14:textId="06F977B0" w:rsidR="00B63313" w:rsidRPr="00DB0B63" w:rsidRDefault="00664659" w:rsidP="00B63313">
      <w:pPr>
        <w:pStyle w:val="base-text-paragraph"/>
      </w:pPr>
      <w:r w:rsidRPr="00DB0B63">
        <w:t>T</w:t>
      </w:r>
      <w:r w:rsidR="00B63313" w:rsidRPr="00DB0B63">
        <w:t>he Minister may decide to</w:t>
      </w:r>
      <w:r w:rsidR="00274909" w:rsidRPr="00DB0B63">
        <w:t xml:space="preserve"> </w:t>
      </w:r>
      <w:r w:rsidR="00B63313" w:rsidRPr="00DB0B63">
        <w:t xml:space="preserve">levy </w:t>
      </w:r>
      <w:r w:rsidR="00274909" w:rsidRPr="00DB0B63">
        <w:t xml:space="preserve">further amounts from </w:t>
      </w:r>
      <w:r w:rsidR="00B63313" w:rsidRPr="00DB0B63">
        <w:t xml:space="preserve">the relevant </w:t>
      </w:r>
      <w:r w:rsidR="00D93BAC" w:rsidRPr="00DB0B63">
        <w:t>sub-sector</w:t>
      </w:r>
      <w:r w:rsidR="00B63313" w:rsidRPr="00DB0B63">
        <w:t xml:space="preserve"> with the expected shortfall for the levy period</w:t>
      </w:r>
      <w:r w:rsidR="00C01166">
        <w:t xml:space="preserve"> in which the revised estimate of claims and costs exceeds the sub-sector </w:t>
      </w:r>
      <w:r w:rsidR="004F0FCA">
        <w:t xml:space="preserve">levy </w:t>
      </w:r>
      <w:r w:rsidR="00C01166">
        <w:t>cap</w:t>
      </w:r>
      <w:r w:rsidR="00593CB9" w:rsidRPr="00DB0B63">
        <w:t>. The Minister’s determination takes the form of</w:t>
      </w:r>
      <w:r w:rsidR="00B63313" w:rsidRPr="00DB0B63">
        <w:t xml:space="preserve"> a legislative instrument. </w:t>
      </w:r>
      <w:r w:rsidR="00B63313"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00B63313" w:rsidRPr="00DB0B63">
        <w:rPr>
          <w:b/>
          <w:i/>
          <w:sz w:val="18"/>
          <w:szCs w:val="18"/>
        </w:rPr>
        <w:t xml:space="preserve"> </w:t>
      </w:r>
      <w:r w:rsidR="00E4060C" w:rsidRPr="00DB0B63">
        <w:rPr>
          <w:b/>
          <w:i/>
          <w:sz w:val="18"/>
          <w:szCs w:val="18"/>
        </w:rPr>
        <w:t xml:space="preserve">item </w:t>
      </w:r>
      <w:r w:rsidR="0050293C" w:rsidRPr="00DB0B63">
        <w:rPr>
          <w:b/>
          <w:i/>
          <w:sz w:val="18"/>
          <w:szCs w:val="18"/>
        </w:rPr>
        <w:t>4</w:t>
      </w:r>
      <w:r w:rsidR="00B63313" w:rsidRPr="00DB0B63">
        <w:rPr>
          <w:b/>
          <w:i/>
          <w:sz w:val="18"/>
          <w:szCs w:val="18"/>
        </w:rPr>
        <w:t xml:space="preserve">, subsection 1069D(4) and Levy Bill </w:t>
      </w:r>
      <w:r w:rsidR="00593CB9" w:rsidRPr="00DB0B63">
        <w:rPr>
          <w:b/>
          <w:i/>
          <w:sz w:val="18"/>
          <w:szCs w:val="18"/>
        </w:rPr>
        <w:t>sub</w:t>
      </w:r>
      <w:r w:rsidR="00B63313" w:rsidRPr="00DB0B63">
        <w:rPr>
          <w:b/>
          <w:i/>
          <w:sz w:val="18"/>
          <w:szCs w:val="18"/>
        </w:rPr>
        <w:t>section</w:t>
      </w:r>
      <w:r w:rsidR="00593CB9" w:rsidRPr="00DB0B63">
        <w:rPr>
          <w:b/>
          <w:i/>
          <w:sz w:val="18"/>
          <w:szCs w:val="18"/>
        </w:rPr>
        <w:t> </w:t>
      </w:r>
      <w:r w:rsidR="00B63313" w:rsidRPr="00DB0B63">
        <w:rPr>
          <w:b/>
          <w:i/>
          <w:sz w:val="18"/>
          <w:szCs w:val="18"/>
        </w:rPr>
        <w:t>8(3)]</w:t>
      </w:r>
    </w:p>
    <w:p w14:paraId="207C7CF2" w14:textId="25736742" w:rsidR="00B91DB0" w:rsidRPr="00DB0B63" w:rsidRDefault="000B1503" w:rsidP="002949DB">
      <w:pPr>
        <w:pStyle w:val="base-text-paragraph"/>
      </w:pPr>
      <w:r w:rsidRPr="00DB0B63">
        <w:t xml:space="preserve">While the </w:t>
      </w:r>
      <w:r w:rsidR="00B91DB0" w:rsidRPr="00DB0B63">
        <w:t>amount of further levy</w:t>
      </w:r>
      <w:r w:rsidR="0099785D" w:rsidRPr="00DB0B63">
        <w:t xml:space="preserve"> </w:t>
      </w:r>
      <w:r w:rsidRPr="00DB0B63">
        <w:t>may exceed the relevant sub</w:t>
      </w:r>
      <w:r w:rsidRPr="00DB0B63">
        <w:noBreakHyphen/>
        <w:t>sector cap, it</w:t>
      </w:r>
      <w:r w:rsidR="0099785D" w:rsidRPr="00DB0B63">
        <w:t xml:space="preserve"> </w:t>
      </w:r>
      <w:r w:rsidR="00B91DB0" w:rsidRPr="00DB0B63">
        <w:t xml:space="preserve">must not exceed the difference between the revised </w:t>
      </w:r>
      <w:r w:rsidR="0099785D" w:rsidRPr="00DB0B63">
        <w:t xml:space="preserve">and </w:t>
      </w:r>
      <w:r w:rsidR="00333E19" w:rsidRPr="00DB0B63">
        <w:t xml:space="preserve">the </w:t>
      </w:r>
      <w:r w:rsidR="0099785D" w:rsidRPr="00DB0B63">
        <w:t xml:space="preserve">initial estimate </w:t>
      </w:r>
      <w:r w:rsidRPr="00DB0B63">
        <w:rPr>
          <w:bCs/>
          <w:iCs/>
        </w:rPr>
        <w:t xml:space="preserve">of </w:t>
      </w:r>
      <w:r w:rsidR="0099785D" w:rsidRPr="00DB0B63">
        <w:t xml:space="preserve">claims and costs for </w:t>
      </w:r>
      <w:r w:rsidRPr="00DB0B63">
        <w:rPr>
          <w:bCs/>
          <w:iCs/>
        </w:rPr>
        <w:t>the</w:t>
      </w:r>
      <w:r w:rsidR="0099785D" w:rsidRPr="00DB0B63">
        <w:t xml:space="preserve"> levy period</w:t>
      </w:r>
      <w:r w:rsidR="00FA4F9F" w:rsidRPr="00DB0B63">
        <w:t xml:space="preserve"> for </w:t>
      </w:r>
      <w:r w:rsidRPr="00DB0B63">
        <w:rPr>
          <w:bCs/>
          <w:iCs/>
        </w:rPr>
        <w:t>the</w:t>
      </w:r>
      <w:r w:rsidR="00FA4F9F" w:rsidRPr="00DB0B63">
        <w:t xml:space="preserve"> </w:t>
      </w:r>
      <w:r w:rsidR="00D93BAC" w:rsidRPr="00DB0B63">
        <w:t>sub</w:t>
      </w:r>
      <w:r w:rsidRPr="00DB0B63">
        <w:rPr>
          <w:bCs/>
          <w:iCs/>
        </w:rPr>
        <w:noBreakHyphen/>
      </w:r>
      <w:r w:rsidR="00D93BAC" w:rsidRPr="00DB0B63">
        <w:t>sector</w:t>
      </w:r>
      <w:r w:rsidR="0099785D" w:rsidRPr="00DB0B63">
        <w:t xml:space="preserve">. </w:t>
      </w:r>
      <w:r w:rsidR="009956B6" w:rsidRPr="00DB0B63">
        <w:t xml:space="preserve">The amount of further levy </w:t>
      </w:r>
      <w:r w:rsidRPr="00DB0B63">
        <w:t xml:space="preserve">also </w:t>
      </w:r>
      <w:r w:rsidR="009956B6" w:rsidRPr="00DB0B63">
        <w:t>cannot exceed the scheme levy cap of $250</w:t>
      </w:r>
      <w:r w:rsidRPr="00DB0B63">
        <w:t> </w:t>
      </w:r>
      <w:r w:rsidR="009956B6" w:rsidRPr="00DB0B63">
        <w:t>million</w:t>
      </w:r>
      <w:r w:rsidRPr="00DB0B63">
        <w:t>.</w:t>
      </w:r>
      <w:r w:rsidR="009956B6" w:rsidRPr="00DB0B63">
        <w:rPr>
          <w:b/>
          <w:i/>
          <w:sz w:val="18"/>
          <w:szCs w:val="18"/>
        </w:rPr>
        <w:t xml:space="preserve"> </w:t>
      </w:r>
      <w:r w:rsidR="0099785D"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0099785D" w:rsidRPr="00DB0B63">
        <w:rPr>
          <w:b/>
          <w:i/>
          <w:sz w:val="18"/>
          <w:szCs w:val="18"/>
        </w:rPr>
        <w:t xml:space="preserve"> item </w:t>
      </w:r>
      <w:r w:rsidR="0050293C" w:rsidRPr="00DB0B63">
        <w:rPr>
          <w:b/>
          <w:i/>
          <w:sz w:val="18"/>
          <w:szCs w:val="18"/>
        </w:rPr>
        <w:t>4</w:t>
      </w:r>
      <w:r w:rsidR="0099785D" w:rsidRPr="00DB0B63">
        <w:rPr>
          <w:b/>
          <w:i/>
          <w:sz w:val="18"/>
          <w:szCs w:val="18"/>
        </w:rPr>
        <w:t xml:space="preserve">, </w:t>
      </w:r>
      <w:r w:rsidR="00FB137D" w:rsidRPr="00DB0B63">
        <w:rPr>
          <w:b/>
          <w:i/>
          <w:sz w:val="18"/>
          <w:szCs w:val="18"/>
        </w:rPr>
        <w:t>sub</w:t>
      </w:r>
      <w:r w:rsidR="0099785D" w:rsidRPr="00DB0B63">
        <w:rPr>
          <w:b/>
          <w:i/>
          <w:sz w:val="18"/>
          <w:szCs w:val="18"/>
        </w:rPr>
        <w:t>section 1069</w:t>
      </w:r>
      <w:r w:rsidR="00FB137D" w:rsidRPr="00DB0B63">
        <w:rPr>
          <w:b/>
          <w:i/>
          <w:sz w:val="18"/>
          <w:szCs w:val="18"/>
        </w:rPr>
        <w:t>D</w:t>
      </w:r>
      <w:r w:rsidR="0099785D" w:rsidRPr="00DB0B63">
        <w:rPr>
          <w:b/>
          <w:i/>
          <w:sz w:val="18"/>
          <w:szCs w:val="18"/>
        </w:rPr>
        <w:t>(4)</w:t>
      </w:r>
      <w:r w:rsidR="009956B6" w:rsidRPr="00DB0B63">
        <w:rPr>
          <w:b/>
          <w:i/>
          <w:sz w:val="18"/>
          <w:szCs w:val="18"/>
        </w:rPr>
        <w:t>, Levy Bill section 17</w:t>
      </w:r>
      <w:r w:rsidR="0099785D" w:rsidRPr="00DB0B63">
        <w:rPr>
          <w:b/>
          <w:i/>
          <w:sz w:val="18"/>
          <w:szCs w:val="18"/>
        </w:rPr>
        <w:t>]</w:t>
      </w:r>
    </w:p>
    <w:p w14:paraId="61B5713C" w14:textId="3695FD3C" w:rsidR="009956B6" w:rsidRPr="00DB0B63" w:rsidRDefault="000B1503" w:rsidP="009956B6">
      <w:pPr>
        <w:pStyle w:val="base-text-paragraph"/>
      </w:pPr>
      <w:r w:rsidRPr="00DB0B63">
        <w:t>As with the regular annual levy, t</w:t>
      </w:r>
      <w:r w:rsidR="009956B6" w:rsidRPr="00DB0B63">
        <w:t xml:space="preserve">he amount of further levy payable by each firm in the sub-sector will be calculated in accordance with a method prescribed in the regulations. </w:t>
      </w:r>
      <w:r w:rsidR="009956B6" w:rsidRPr="00DB0B63">
        <w:rPr>
          <w:b/>
          <w:i/>
          <w:sz w:val="18"/>
          <w:szCs w:val="18"/>
        </w:rPr>
        <w:t>[Levy Bill, section 14]</w:t>
      </w:r>
    </w:p>
    <w:p w14:paraId="4A0BB7CA" w14:textId="21B81AF6" w:rsidR="00A35F0B" w:rsidRPr="00DB0B63" w:rsidRDefault="00A35F0B" w:rsidP="00421675">
      <w:pPr>
        <w:pStyle w:val="Heading4"/>
      </w:pPr>
      <w:r w:rsidRPr="00DB0B63">
        <w:t xml:space="preserve">Further levy for another </w:t>
      </w:r>
      <w:r w:rsidR="00D93BAC" w:rsidRPr="00DB0B63">
        <w:t>sub-sector</w:t>
      </w:r>
    </w:p>
    <w:p w14:paraId="3043E369" w14:textId="2B714BF1" w:rsidR="0024047D" w:rsidRPr="00DB0B63" w:rsidRDefault="0099785D" w:rsidP="0099785D">
      <w:pPr>
        <w:pStyle w:val="base-text-paragraph"/>
      </w:pPr>
      <w:r w:rsidRPr="00DB0B63">
        <w:t>In addition</w:t>
      </w:r>
      <w:r w:rsidR="00A35F0B" w:rsidRPr="00DB0B63">
        <w:t xml:space="preserve"> to </w:t>
      </w:r>
      <w:r w:rsidR="00FA4F9F" w:rsidRPr="00DB0B63">
        <w:t xml:space="preserve">imposing a </w:t>
      </w:r>
      <w:r w:rsidR="00A35F0B" w:rsidRPr="00DB0B63">
        <w:t xml:space="preserve">further levy on the relevant </w:t>
      </w:r>
      <w:r w:rsidR="00D93BAC" w:rsidRPr="00DB0B63">
        <w:t>sub-sector</w:t>
      </w:r>
      <w:r w:rsidR="00A35F0B" w:rsidRPr="00DB0B63">
        <w:t xml:space="preserve"> </w:t>
      </w:r>
      <w:r w:rsidR="009956B6" w:rsidRPr="00DB0B63">
        <w:t>with the expected shortfall</w:t>
      </w:r>
      <w:r w:rsidR="00DF6C32" w:rsidRPr="00DB0B63">
        <w:t xml:space="preserve">, the Minister may </w:t>
      </w:r>
      <w:r w:rsidR="005A4B20" w:rsidRPr="00DB0B63">
        <w:t>determine to</w:t>
      </w:r>
      <w:r w:rsidR="00DF6C32" w:rsidRPr="00DB0B63">
        <w:t xml:space="preserve"> levy </w:t>
      </w:r>
      <w:r w:rsidR="00FD17C8" w:rsidRPr="00DB0B63">
        <w:t>further amounts from a</w:t>
      </w:r>
      <w:r w:rsidR="002A3273" w:rsidRPr="00DB0B63">
        <w:t>nother</w:t>
      </w:r>
      <w:r w:rsidR="00FD17C8" w:rsidRPr="00DB0B63">
        <w:t xml:space="preserve"> </w:t>
      </w:r>
      <w:r w:rsidR="00DF6C32" w:rsidRPr="00DB0B63">
        <w:t>sub</w:t>
      </w:r>
      <w:r w:rsidR="00FD17C8" w:rsidRPr="00DB0B63">
        <w:t>-</w:t>
      </w:r>
      <w:r w:rsidR="00DF6C32" w:rsidRPr="00DB0B63">
        <w:t>sector</w:t>
      </w:r>
      <w:r w:rsidR="005D3986" w:rsidRPr="00DB0B63">
        <w:t xml:space="preserve">, including a sub-sector that is not liable </w:t>
      </w:r>
      <w:r w:rsidR="0072634E">
        <w:lastRenderedPageBreak/>
        <w:t xml:space="preserve">to pay </w:t>
      </w:r>
      <w:r w:rsidR="005D3986" w:rsidRPr="00DB0B63">
        <w:t>for</w:t>
      </w:r>
      <w:r w:rsidR="00DF6C32" w:rsidRPr="00DB0B63">
        <w:t xml:space="preserve"> the </w:t>
      </w:r>
      <w:r w:rsidR="005D3986" w:rsidRPr="00DB0B63">
        <w:t>initial annual levy.</w:t>
      </w:r>
      <w:r w:rsidR="005A67A9" w:rsidRPr="00DB0B63">
        <w:t xml:space="preserve"> The sub-sectors that are potentially liable </w:t>
      </w:r>
      <w:r w:rsidR="0072634E">
        <w:t xml:space="preserve">to pay </w:t>
      </w:r>
      <w:r w:rsidR="005A67A9" w:rsidRPr="00DB0B63">
        <w:t>will be prescribed in</w:t>
      </w:r>
      <w:r w:rsidR="00DF6C32" w:rsidRPr="00DB0B63">
        <w:t xml:space="preserve"> the </w:t>
      </w:r>
      <w:r w:rsidR="005A67A9" w:rsidRPr="00DB0B63">
        <w:t>regulations. The Minister’s power to specify sub</w:t>
      </w:r>
      <w:r w:rsidR="005A4B20" w:rsidRPr="00DB0B63">
        <w:noBreakHyphen/>
      </w:r>
      <w:r w:rsidR="005A67A9" w:rsidRPr="00DB0B63">
        <w:t xml:space="preserve">sectors that are liable </w:t>
      </w:r>
      <w:r w:rsidR="0072634E">
        <w:t>to pay</w:t>
      </w:r>
      <w:r w:rsidR="0072634E" w:rsidRPr="00DB0B63">
        <w:t xml:space="preserve"> </w:t>
      </w:r>
      <w:r w:rsidR="005A67A9" w:rsidRPr="00DB0B63">
        <w:t>a further levy in this way is limited to those prescribed sub</w:t>
      </w:r>
      <w:r w:rsidR="005A67A9" w:rsidRPr="00DB0B63">
        <w:noBreakHyphen/>
        <w:t>sectors.</w:t>
      </w:r>
      <w:r w:rsidR="00A35F0B" w:rsidRPr="00DB0B63">
        <w:t xml:space="preserve"> </w:t>
      </w:r>
      <w:r w:rsidR="0024047D"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0024047D" w:rsidRPr="00DB0B63">
        <w:rPr>
          <w:b/>
          <w:i/>
          <w:sz w:val="18"/>
          <w:szCs w:val="18"/>
        </w:rPr>
        <w:t xml:space="preserve"> item 3, </w:t>
      </w:r>
      <w:r w:rsidR="00FB137D" w:rsidRPr="00DB0B63">
        <w:rPr>
          <w:b/>
          <w:i/>
          <w:sz w:val="18"/>
          <w:szCs w:val="18"/>
        </w:rPr>
        <w:t>sub</w:t>
      </w:r>
      <w:r w:rsidR="0024047D" w:rsidRPr="00DB0B63">
        <w:rPr>
          <w:b/>
          <w:i/>
          <w:sz w:val="18"/>
          <w:szCs w:val="18"/>
        </w:rPr>
        <w:t>section 1069</w:t>
      </w:r>
      <w:r w:rsidR="00FB137D" w:rsidRPr="00DB0B63">
        <w:rPr>
          <w:b/>
          <w:i/>
          <w:sz w:val="18"/>
          <w:szCs w:val="18"/>
        </w:rPr>
        <w:t xml:space="preserve">D(5) </w:t>
      </w:r>
      <w:r w:rsidR="0024047D" w:rsidRPr="00DB0B63">
        <w:rPr>
          <w:b/>
          <w:i/>
          <w:sz w:val="18"/>
          <w:szCs w:val="18"/>
        </w:rPr>
        <w:t>and Levy Bill section 9]</w:t>
      </w:r>
    </w:p>
    <w:p w14:paraId="3C08189A" w14:textId="0B1A27C5" w:rsidR="00406EBE" w:rsidRPr="00DB0B63" w:rsidRDefault="00346CDF" w:rsidP="00406EBE">
      <w:pPr>
        <w:pStyle w:val="base-text-paragraph"/>
      </w:pPr>
      <w:r w:rsidRPr="00DB0B63">
        <w:t>The</w:t>
      </w:r>
      <w:r w:rsidR="00406EBE" w:rsidRPr="00DB0B63">
        <w:t xml:space="preserve"> total amount of further levy imposed on the other </w:t>
      </w:r>
      <w:r w:rsidR="00D93BAC" w:rsidRPr="00DB0B63">
        <w:t>sub</w:t>
      </w:r>
      <w:r w:rsidR="000D7AD7" w:rsidRPr="00DB0B63">
        <w:noBreakHyphen/>
      </w:r>
      <w:r w:rsidR="00D93BAC" w:rsidRPr="00DB0B63">
        <w:t>sector</w:t>
      </w:r>
      <w:r w:rsidR="00406EBE" w:rsidRPr="00DB0B63">
        <w:t>s must not exceed the difference between the revised and initial estimated claims and costs</w:t>
      </w:r>
      <w:r w:rsidR="00FA4F9F" w:rsidRPr="00DB0B63">
        <w:rPr>
          <w:b/>
          <w:i/>
        </w:rPr>
        <w:t xml:space="preserve"> </w:t>
      </w:r>
      <w:r w:rsidR="00FA4F9F" w:rsidRPr="00DB0B63">
        <w:t xml:space="preserve">for that </w:t>
      </w:r>
      <w:r w:rsidR="00D93BAC" w:rsidRPr="00DB0B63">
        <w:t>sub-sector</w:t>
      </w:r>
      <w:r w:rsidR="00FA4F9F" w:rsidRPr="00DB0B63">
        <w:t xml:space="preserve"> where the expected shortfall is </w:t>
      </w:r>
      <w:r w:rsidR="005C59F6" w:rsidRPr="00DB0B63">
        <w:t xml:space="preserve">expected to exceed the annual </w:t>
      </w:r>
      <w:r w:rsidR="00D93BAC" w:rsidRPr="00DB0B63">
        <w:t>sub-sector</w:t>
      </w:r>
      <w:r w:rsidR="005C59F6" w:rsidRPr="00DB0B63">
        <w:t xml:space="preserve"> levy cap for that particular </w:t>
      </w:r>
      <w:r w:rsidR="00D93BAC" w:rsidRPr="00DB0B63">
        <w:t>sub-sector</w:t>
      </w:r>
      <w:r w:rsidR="00406EBE" w:rsidRPr="00DB0B63">
        <w:t xml:space="preserve"> for that levy period. </w:t>
      </w:r>
      <w:r w:rsidR="00406EBE" w:rsidRPr="00DB0B63">
        <w:rPr>
          <w:b/>
          <w:i/>
          <w:sz w:val="18"/>
          <w:szCs w:val="18"/>
        </w:rPr>
        <w:t>[</w:t>
      </w:r>
      <w:r w:rsidR="00DD652D" w:rsidRPr="00DB0B63">
        <w:rPr>
          <w:b/>
          <w:i/>
          <w:sz w:val="18"/>
          <w:szCs w:val="18"/>
        </w:rPr>
        <w:t xml:space="preserve">Amendments to the </w:t>
      </w:r>
      <w:r w:rsidR="00E4060C" w:rsidRPr="00DB0B63">
        <w:rPr>
          <w:b/>
          <w:i/>
          <w:sz w:val="18"/>
          <w:szCs w:val="18"/>
        </w:rPr>
        <w:t>Corporations Act,</w:t>
      </w:r>
      <w:r w:rsidR="00406EBE" w:rsidRPr="00DB0B63">
        <w:rPr>
          <w:b/>
          <w:i/>
          <w:sz w:val="18"/>
          <w:szCs w:val="18"/>
        </w:rPr>
        <w:t xml:space="preserve"> item 3, </w:t>
      </w:r>
      <w:r w:rsidR="00FB137D" w:rsidRPr="00DB0B63">
        <w:rPr>
          <w:b/>
          <w:i/>
          <w:sz w:val="18"/>
          <w:szCs w:val="18"/>
        </w:rPr>
        <w:t>sub</w:t>
      </w:r>
      <w:r w:rsidR="00406EBE" w:rsidRPr="00DB0B63">
        <w:rPr>
          <w:b/>
          <w:i/>
          <w:sz w:val="18"/>
          <w:szCs w:val="18"/>
        </w:rPr>
        <w:t>section 1069</w:t>
      </w:r>
      <w:r w:rsidR="00FB137D" w:rsidRPr="00DB0B63">
        <w:rPr>
          <w:b/>
          <w:i/>
          <w:sz w:val="18"/>
          <w:szCs w:val="18"/>
        </w:rPr>
        <w:t>D</w:t>
      </w:r>
      <w:r w:rsidR="00406EBE" w:rsidRPr="00DB0B63">
        <w:rPr>
          <w:b/>
          <w:i/>
          <w:sz w:val="18"/>
          <w:szCs w:val="18"/>
        </w:rPr>
        <w:t>(</w:t>
      </w:r>
      <w:r w:rsidR="00FB137D" w:rsidRPr="00DB0B63">
        <w:rPr>
          <w:b/>
          <w:i/>
          <w:sz w:val="18"/>
          <w:szCs w:val="18"/>
        </w:rPr>
        <w:t>5</w:t>
      </w:r>
      <w:r w:rsidR="00406EBE" w:rsidRPr="00DB0B63">
        <w:rPr>
          <w:b/>
          <w:i/>
          <w:sz w:val="18"/>
          <w:szCs w:val="18"/>
        </w:rPr>
        <w:t>)]</w:t>
      </w:r>
    </w:p>
    <w:p w14:paraId="41ABA780" w14:textId="347B2E73" w:rsidR="00C351D4" w:rsidRPr="00DB0B63" w:rsidRDefault="0084725B" w:rsidP="00C351D4">
      <w:pPr>
        <w:pStyle w:val="base-text-paragraph"/>
      </w:pPr>
      <w:r w:rsidRPr="00DB0B63">
        <w:t>Further, the</w:t>
      </w:r>
      <w:r w:rsidR="00C351D4" w:rsidRPr="00DB0B63">
        <w:t xml:space="preserve"> </w:t>
      </w:r>
      <w:r w:rsidRPr="00DB0B63">
        <w:t xml:space="preserve">total </w:t>
      </w:r>
      <w:r w:rsidR="00C351D4" w:rsidRPr="00DB0B63">
        <w:t>amounts of further levy</w:t>
      </w:r>
      <w:r w:rsidR="00404E9B">
        <w:t xml:space="preserve"> imposed through a Ministerial determination </w:t>
      </w:r>
      <w:r w:rsidR="00C351D4" w:rsidRPr="00DB0B63">
        <w:t xml:space="preserve">must not exceed the scheme levy cap of $250 million. </w:t>
      </w:r>
      <w:r w:rsidR="00C351D4" w:rsidRPr="00DB0B63">
        <w:rPr>
          <w:b/>
          <w:i/>
          <w:sz w:val="18"/>
          <w:szCs w:val="18"/>
        </w:rPr>
        <w:t>[Levy Bill, section 17]</w:t>
      </w:r>
    </w:p>
    <w:p w14:paraId="1669191F" w14:textId="3DB33047" w:rsidR="00975F9A" w:rsidRPr="00DB0B63" w:rsidRDefault="00975F9A" w:rsidP="00421675">
      <w:pPr>
        <w:pStyle w:val="Heading3"/>
      </w:pPr>
      <w:r w:rsidRPr="00DB0B63">
        <w:t xml:space="preserve">Levy for accumulated </w:t>
      </w:r>
      <w:r w:rsidR="00CF3D82" w:rsidRPr="00DB0B63">
        <w:t xml:space="preserve">unpaid </w:t>
      </w:r>
      <w:r w:rsidRPr="00DB0B63">
        <w:t xml:space="preserve">claims </w:t>
      </w:r>
      <w:r w:rsidR="00C203F4" w:rsidRPr="00DB0B63">
        <w:t>and AFCA</w:t>
      </w:r>
      <w:r w:rsidR="00204413" w:rsidRPr="00DB0B63">
        <w:t xml:space="preserve"> </w:t>
      </w:r>
      <w:r w:rsidR="00C203F4" w:rsidRPr="00DB0B63">
        <w:t xml:space="preserve">accumulated </w:t>
      </w:r>
      <w:r w:rsidR="00204413" w:rsidRPr="00DB0B63">
        <w:t>unpaid</w:t>
      </w:r>
      <w:r w:rsidR="00C203F4" w:rsidRPr="00DB0B63">
        <w:t xml:space="preserve"> fees </w:t>
      </w:r>
    </w:p>
    <w:p w14:paraId="700D29E8" w14:textId="11B352EF" w:rsidR="00E52748" w:rsidRPr="00DB0B63" w:rsidRDefault="00A26EB2" w:rsidP="00975F9A">
      <w:pPr>
        <w:pStyle w:val="base-text-paragraph"/>
        <w:rPr>
          <w:b/>
          <w:bCs/>
        </w:rPr>
      </w:pPr>
      <w:r w:rsidRPr="00DB0B63">
        <w:t>T</w:t>
      </w:r>
      <w:r w:rsidR="00975F9A" w:rsidRPr="00DB0B63">
        <w:t xml:space="preserve">he levy framework provides for </w:t>
      </w:r>
      <w:r w:rsidR="00363F98">
        <w:t xml:space="preserve">the </w:t>
      </w:r>
      <w:r w:rsidR="00975F9A" w:rsidRPr="00DB0B63">
        <w:t>lev</w:t>
      </w:r>
      <w:r w:rsidR="005311B9" w:rsidRPr="00DB0B63">
        <w:t>y</w:t>
      </w:r>
      <w:r w:rsidR="00975F9A" w:rsidRPr="00DB0B63">
        <w:t xml:space="preserve"> to be collected to fund </w:t>
      </w:r>
      <w:r w:rsidR="005311B9" w:rsidRPr="00DB0B63">
        <w:t xml:space="preserve">compensation for </w:t>
      </w:r>
      <w:r w:rsidR="00B120CC" w:rsidRPr="00DB0B63">
        <w:t>unpaid</w:t>
      </w:r>
      <w:r w:rsidR="00CD2E60" w:rsidRPr="00DB0B63">
        <w:t xml:space="preserve"> </w:t>
      </w:r>
      <w:r w:rsidR="00B120CC" w:rsidRPr="00DB0B63">
        <w:t xml:space="preserve">relevant </w:t>
      </w:r>
      <w:r w:rsidR="00975F9A" w:rsidRPr="00DB0B63">
        <w:t>AFCA determination</w:t>
      </w:r>
      <w:r w:rsidR="00E26739" w:rsidRPr="00DB0B63">
        <w:t>s</w:t>
      </w:r>
      <w:r w:rsidR="00975F9A" w:rsidRPr="00DB0B63">
        <w:t xml:space="preserve"> that </w:t>
      </w:r>
      <w:r w:rsidR="00B120CC" w:rsidRPr="00DB0B63">
        <w:t>have accumulated since the beginning of the AFCA Scheme (1 November</w:t>
      </w:r>
      <w:r w:rsidR="005311B9" w:rsidRPr="00DB0B63">
        <w:t> </w:t>
      </w:r>
      <w:r w:rsidR="00B120CC" w:rsidRPr="00DB0B63">
        <w:t>2018) and up to the</w:t>
      </w:r>
      <w:r w:rsidR="00975F9A" w:rsidRPr="00DB0B63">
        <w:t xml:space="preserve"> commencement</w:t>
      </w:r>
      <w:r w:rsidR="00CD2E60" w:rsidRPr="00DB0B63">
        <w:t xml:space="preserve"> of the CSLR</w:t>
      </w:r>
      <w:r w:rsidRPr="00DB0B63">
        <w:t xml:space="preserve"> (‘accumulated unpaid claims</w:t>
      </w:r>
      <w:r w:rsidR="005311B9" w:rsidRPr="00DB0B63">
        <w:t>’</w:t>
      </w:r>
      <w:r w:rsidRPr="00DB0B63">
        <w:t>)</w:t>
      </w:r>
      <w:r w:rsidR="00CC232F" w:rsidRPr="00DB0B63">
        <w:t xml:space="preserve">. </w:t>
      </w:r>
    </w:p>
    <w:p w14:paraId="6B93AD50" w14:textId="30C86DE4" w:rsidR="0079696B" w:rsidRPr="00DB0B63" w:rsidRDefault="00E52748" w:rsidP="00975F9A">
      <w:pPr>
        <w:pStyle w:val="base-text-paragraph"/>
        <w:rPr>
          <w:b/>
          <w:bCs/>
        </w:rPr>
      </w:pPr>
      <w:r w:rsidRPr="00DB0B63">
        <w:t xml:space="preserve">Related to the </w:t>
      </w:r>
      <w:r w:rsidR="0079696B" w:rsidRPr="00DB0B63">
        <w:t>accumulated unpaid claims are</w:t>
      </w:r>
      <w:r w:rsidR="00E1639B" w:rsidRPr="00DB0B63">
        <w:t xml:space="preserve"> the</w:t>
      </w:r>
      <w:r w:rsidR="0079696B" w:rsidRPr="00DB0B63">
        <w:t xml:space="preserve"> fees that AFCA has incurred in relation to handling these claims where </w:t>
      </w:r>
      <w:r w:rsidR="00B120CC" w:rsidRPr="00DB0B63">
        <w:t>the</w:t>
      </w:r>
      <w:r w:rsidR="0079696B" w:rsidRPr="00DB0B63">
        <w:t xml:space="preserve"> fees have not been paid by </w:t>
      </w:r>
      <w:r w:rsidR="00E1639B" w:rsidRPr="00DB0B63">
        <w:t xml:space="preserve">the liable </w:t>
      </w:r>
      <w:r w:rsidR="00B120CC" w:rsidRPr="00DB0B63">
        <w:t xml:space="preserve">financial firms </w:t>
      </w:r>
      <w:r w:rsidR="0079696B" w:rsidRPr="00DB0B63">
        <w:t>(‘AFCA accumulated unpaid fee</w:t>
      </w:r>
      <w:r w:rsidR="005311B9" w:rsidRPr="00DB0B63">
        <w:t>s</w:t>
      </w:r>
      <w:r w:rsidR="0079696B" w:rsidRPr="00DB0B63">
        <w:t xml:space="preserve">’). </w:t>
      </w:r>
      <w:r w:rsidR="00E1639B" w:rsidRPr="00DB0B63">
        <w:t>The levy framework also provide</w:t>
      </w:r>
      <w:r w:rsidR="005311B9" w:rsidRPr="00DB0B63">
        <w:t>s</w:t>
      </w:r>
      <w:r w:rsidR="00E1639B" w:rsidRPr="00DB0B63">
        <w:t xml:space="preserve"> for </w:t>
      </w:r>
      <w:r w:rsidR="00726283">
        <w:t xml:space="preserve">the </w:t>
      </w:r>
      <w:r w:rsidR="00E1639B" w:rsidRPr="00DB0B63">
        <w:t>lev</w:t>
      </w:r>
      <w:r w:rsidR="005311B9" w:rsidRPr="00DB0B63">
        <w:t>y</w:t>
      </w:r>
      <w:r w:rsidR="00E1639B" w:rsidRPr="00DB0B63">
        <w:t xml:space="preserve"> to be collected </w:t>
      </w:r>
      <w:r w:rsidR="005311B9" w:rsidRPr="00DB0B63">
        <w:t>for these</w:t>
      </w:r>
      <w:r w:rsidR="00E1639B" w:rsidRPr="00DB0B63">
        <w:t xml:space="preserve"> AFCA </w:t>
      </w:r>
      <w:r w:rsidR="00300DDD" w:rsidRPr="00DB0B63">
        <w:t>fees</w:t>
      </w:r>
      <w:r w:rsidR="005311B9" w:rsidRPr="00DB0B63">
        <w:t>.</w:t>
      </w:r>
    </w:p>
    <w:p w14:paraId="4469BA0C" w14:textId="4B6C753A" w:rsidR="00C4012A" w:rsidRPr="00DB0B63" w:rsidRDefault="00C4012A" w:rsidP="00C4012A">
      <w:pPr>
        <w:pStyle w:val="base-text-paragraph"/>
      </w:pPr>
      <w:r w:rsidRPr="00DB0B63">
        <w:t xml:space="preserve">The levy for </w:t>
      </w:r>
      <w:r w:rsidR="00CC232F" w:rsidRPr="00DB0B63">
        <w:t xml:space="preserve">both the accumulated unpaid claims </w:t>
      </w:r>
      <w:r w:rsidR="001E5B23" w:rsidRPr="00DB0B63">
        <w:t xml:space="preserve">and </w:t>
      </w:r>
      <w:r w:rsidRPr="00DB0B63">
        <w:t xml:space="preserve">AFCA accumulated unpaid fees is collected as a one-off levy in the initial levy period only. AFCA determinations no longer continue to “accumulate” after the commencement of the CSLR. </w:t>
      </w:r>
      <w:r w:rsidRPr="00DB0B63">
        <w:rPr>
          <w:b/>
          <w:i/>
          <w:sz w:val="18"/>
          <w:szCs w:val="18"/>
        </w:rPr>
        <w:t>[Collection Bill</w:t>
      </w:r>
      <w:r w:rsidR="005311B9" w:rsidRPr="00DB0B63">
        <w:rPr>
          <w:b/>
          <w:i/>
          <w:sz w:val="18"/>
          <w:szCs w:val="18"/>
        </w:rPr>
        <w:t>,</w:t>
      </w:r>
      <w:r w:rsidRPr="00DB0B63">
        <w:rPr>
          <w:b/>
          <w:i/>
          <w:sz w:val="18"/>
          <w:szCs w:val="18"/>
        </w:rPr>
        <w:t xml:space="preserve"> </w:t>
      </w:r>
      <w:r w:rsidR="005311B9" w:rsidRPr="00DB0B63">
        <w:rPr>
          <w:b/>
          <w:i/>
          <w:sz w:val="18"/>
          <w:szCs w:val="18"/>
        </w:rPr>
        <w:t>sub</w:t>
      </w:r>
      <w:r w:rsidRPr="00DB0B63">
        <w:rPr>
          <w:b/>
          <w:i/>
          <w:sz w:val="18"/>
          <w:szCs w:val="18"/>
        </w:rPr>
        <w:t>section</w:t>
      </w:r>
      <w:r w:rsidR="005311B9" w:rsidRPr="00DB0B63">
        <w:rPr>
          <w:b/>
          <w:i/>
          <w:sz w:val="18"/>
          <w:szCs w:val="18"/>
        </w:rPr>
        <w:t>s</w:t>
      </w:r>
      <w:r w:rsidRPr="00DB0B63">
        <w:rPr>
          <w:b/>
          <w:i/>
          <w:sz w:val="18"/>
          <w:szCs w:val="18"/>
        </w:rPr>
        <w:t xml:space="preserve"> 11(1) and 12(1)]</w:t>
      </w:r>
    </w:p>
    <w:p w14:paraId="736C72AD" w14:textId="5648E529" w:rsidR="00204413" w:rsidRPr="00DB0B63" w:rsidRDefault="00204413" w:rsidP="00204413">
      <w:pPr>
        <w:pStyle w:val="Heading4"/>
      </w:pPr>
      <w:r w:rsidRPr="00DB0B63">
        <w:t>Levy for accumulated unpaid claims</w:t>
      </w:r>
    </w:p>
    <w:p w14:paraId="49AD1F33" w14:textId="54ED6164" w:rsidR="00204413" w:rsidRPr="00DB0B63" w:rsidRDefault="00204413" w:rsidP="00204413">
      <w:pPr>
        <w:pStyle w:val="base-text-paragraph"/>
      </w:pPr>
      <w:r w:rsidRPr="00DB0B63">
        <w:t>The accumulated unpaid claims</w:t>
      </w:r>
      <w:r w:rsidR="0001616A" w:rsidRPr="00DB0B63">
        <w:t xml:space="preserve"> levy is payable by a person if the person is a member of a sub-sector and, if conditions are prescribed in the regulations, the conditions are met in relation to the person, and the person is not in a class of persons prescribed in the regulations. </w:t>
      </w:r>
      <w:r w:rsidRPr="00DB0B63">
        <w:t>The</w:t>
      </w:r>
      <w:r w:rsidR="005311B9" w:rsidRPr="00DB0B63">
        <w:t xml:space="preserve"> levy </w:t>
      </w:r>
      <w:r w:rsidR="0001616A" w:rsidRPr="00DB0B63">
        <w:t xml:space="preserve">will be imposed on a person if the person meets </w:t>
      </w:r>
      <w:r w:rsidRPr="00DB0B63">
        <w:t>the</w:t>
      </w:r>
      <w:r w:rsidR="0001616A" w:rsidRPr="00DB0B63">
        <w:t xml:space="preserve"> criteria at any time in the 12 months preceding the levy period. What constitutes a sub-sector for the purposes of the </w:t>
      </w:r>
      <w:r w:rsidR="002D2F31" w:rsidRPr="00DB0B63">
        <w:t xml:space="preserve">accumulated </w:t>
      </w:r>
      <w:r w:rsidR="00A008BC" w:rsidRPr="00DB0B63">
        <w:t>unpaid claims</w:t>
      </w:r>
      <w:r w:rsidR="0001616A" w:rsidRPr="00DB0B63">
        <w:t xml:space="preserve"> </w:t>
      </w:r>
      <w:r w:rsidRPr="00DB0B63">
        <w:t>levy</w:t>
      </w:r>
      <w:r w:rsidR="002D2F31" w:rsidRPr="00DB0B63">
        <w:t xml:space="preserve"> </w:t>
      </w:r>
      <w:r w:rsidR="0001616A" w:rsidRPr="00DB0B63">
        <w:t>will be prescribed in the regulations</w:t>
      </w:r>
      <w:r w:rsidRPr="00DB0B63">
        <w:t xml:space="preserve"> </w:t>
      </w:r>
      <w:r w:rsidR="005311B9" w:rsidRPr="00DB0B63">
        <w:t xml:space="preserve">and will draw on the same concepts in place for the ASIC supervisory cost recovery </w:t>
      </w:r>
      <w:r w:rsidR="00107B1C" w:rsidRPr="00DB0B63">
        <w:t xml:space="preserve">levy </w:t>
      </w:r>
      <w:r w:rsidR="005311B9" w:rsidRPr="00DB0B63">
        <w:t>framework.</w:t>
      </w:r>
      <w:r w:rsidR="00A008BC" w:rsidRPr="00DB0B63">
        <w:t xml:space="preserve"> </w:t>
      </w:r>
      <w:r w:rsidR="0001616A" w:rsidRPr="00DB0B63">
        <w:rPr>
          <w:b/>
          <w:i/>
          <w:sz w:val="18"/>
          <w:szCs w:val="18"/>
        </w:rPr>
        <w:t>[Levy Bill</w:t>
      </w:r>
      <w:r w:rsidR="00A008BC" w:rsidRPr="00DB0B63">
        <w:rPr>
          <w:b/>
          <w:i/>
          <w:sz w:val="18"/>
          <w:szCs w:val="18"/>
        </w:rPr>
        <w:t xml:space="preserve">, </w:t>
      </w:r>
      <w:r w:rsidR="000D49C3" w:rsidRPr="00DB0B63">
        <w:rPr>
          <w:b/>
          <w:i/>
          <w:sz w:val="18"/>
          <w:szCs w:val="18"/>
        </w:rPr>
        <w:t>sub</w:t>
      </w:r>
      <w:r w:rsidR="00A008BC" w:rsidRPr="00DB0B63">
        <w:rPr>
          <w:b/>
          <w:i/>
          <w:sz w:val="18"/>
          <w:szCs w:val="18"/>
        </w:rPr>
        <w:t>section 10(1</w:t>
      </w:r>
      <w:r w:rsidRPr="00DB0B63">
        <w:rPr>
          <w:b/>
          <w:i/>
          <w:sz w:val="18"/>
          <w:szCs w:val="18"/>
        </w:rPr>
        <w:t>)]</w:t>
      </w:r>
    </w:p>
    <w:p w14:paraId="76AAF7E8" w14:textId="77777777" w:rsidR="008D3A61" w:rsidRPr="00DB0B63" w:rsidRDefault="008D3A61" w:rsidP="008D3A61">
      <w:pPr>
        <w:pStyle w:val="base-text-paragraph"/>
      </w:pPr>
      <w:r w:rsidRPr="00DB0B63">
        <w:lastRenderedPageBreak/>
        <w:t xml:space="preserve">The CSLR operator will, in a legislative instrument, specify the total amount of unpaid claims and determine what portion of that specified amount is reasonably attributable to a sub-sector for the initial levy period. The determination must be made within 4 months before the start of the initial levy period. </w:t>
      </w:r>
      <w:r w:rsidRPr="00DB0B63">
        <w:rPr>
          <w:b/>
          <w:i/>
          <w:sz w:val="18"/>
          <w:szCs w:val="18"/>
        </w:rPr>
        <w:t>[Collection Bill, section 11]</w:t>
      </w:r>
    </w:p>
    <w:p w14:paraId="474776DA" w14:textId="532EEB03" w:rsidR="00204413" w:rsidRPr="00DB0B63" w:rsidRDefault="00204413" w:rsidP="00204413">
      <w:pPr>
        <w:pStyle w:val="base-text-paragraph"/>
      </w:pPr>
      <w:r w:rsidRPr="00DB0B63">
        <w:t xml:space="preserve">The amount of accumulated unpaid claims levy payable by a person and a sub-sector for a levy period will be worked out in accordance with a method to be prescribed in the regulations. </w:t>
      </w:r>
      <w:r w:rsidR="00623368" w:rsidRPr="00DB0B63">
        <w:t>Before regulations are made, t</w:t>
      </w:r>
      <w:r w:rsidRPr="00DB0B63">
        <w:t>he Minister must be satisfied that the proposed regulations would be consistent with the objectives that the total amount of unpaid claims levy imposed on all persons for a levy period and a sub sector</w:t>
      </w:r>
      <w:r w:rsidR="00623368" w:rsidRPr="00DB0B63">
        <w:t>:</w:t>
      </w:r>
    </w:p>
    <w:p w14:paraId="1BA771DF" w14:textId="35817DAC" w:rsidR="00204413" w:rsidRPr="00DB0B63" w:rsidRDefault="00204413" w:rsidP="00204413">
      <w:pPr>
        <w:pStyle w:val="dotpoint"/>
      </w:pPr>
      <w:r w:rsidRPr="00DB0B63">
        <w:t xml:space="preserve">does not exceed the </w:t>
      </w:r>
      <w:r w:rsidR="00623368" w:rsidRPr="00DB0B63">
        <w:t>CSLR operator’s determined amount that is reasonably attributable to the sub</w:t>
      </w:r>
      <w:r w:rsidR="00623368" w:rsidRPr="00DB0B63">
        <w:noBreakHyphen/>
        <w:t>sector</w:t>
      </w:r>
      <w:r w:rsidR="008D3A61" w:rsidRPr="00DB0B63">
        <w:t>;</w:t>
      </w:r>
      <w:r w:rsidR="00623368" w:rsidRPr="00DB0B63">
        <w:t xml:space="preserve"> </w:t>
      </w:r>
      <w:r w:rsidRPr="00DB0B63">
        <w:t>and</w:t>
      </w:r>
    </w:p>
    <w:p w14:paraId="01C84857" w14:textId="19A30F28" w:rsidR="00204413" w:rsidRPr="00DB0B63" w:rsidRDefault="00204413" w:rsidP="00204413">
      <w:pPr>
        <w:pStyle w:val="dotpoint"/>
      </w:pPr>
      <w:r w:rsidRPr="00DB0B63">
        <w:t>does not cause the scheme levy cap to be exceeded.</w:t>
      </w:r>
    </w:p>
    <w:p w14:paraId="7B8BDA4A" w14:textId="5878C7F6" w:rsidR="00204413" w:rsidRPr="00DB0B63" w:rsidRDefault="00204413" w:rsidP="00204413">
      <w:pPr>
        <w:pStyle w:val="dotpoint"/>
        <w:numPr>
          <w:ilvl w:val="0"/>
          <w:numId w:val="0"/>
        </w:numPr>
        <w:ind w:left="414" w:firstLine="720"/>
        <w:rPr>
          <w:b/>
          <w:i/>
          <w:sz w:val="18"/>
          <w:szCs w:val="18"/>
        </w:rPr>
      </w:pPr>
      <w:r w:rsidRPr="00DB0B63">
        <w:rPr>
          <w:b/>
          <w:i/>
          <w:sz w:val="18"/>
          <w:szCs w:val="18"/>
        </w:rPr>
        <w:t>[Levy Bill, section 16]</w:t>
      </w:r>
    </w:p>
    <w:p w14:paraId="092E72C3" w14:textId="5D9AF114" w:rsidR="00204413" w:rsidRPr="00DB0B63" w:rsidRDefault="00204413" w:rsidP="00204413">
      <w:pPr>
        <w:pStyle w:val="Heading4"/>
      </w:pPr>
      <w:r w:rsidRPr="00DB0B63">
        <w:t xml:space="preserve">Levy for AFCA accumulated unpaid fees </w:t>
      </w:r>
    </w:p>
    <w:p w14:paraId="31F678D0" w14:textId="5314D4EA" w:rsidR="0001616A" w:rsidRPr="00DB0B63" w:rsidRDefault="007D204A" w:rsidP="0001616A">
      <w:pPr>
        <w:pStyle w:val="base-text-paragraph"/>
        <w:rPr>
          <w:b/>
          <w:i/>
          <w:sz w:val="18"/>
          <w:szCs w:val="18"/>
        </w:rPr>
      </w:pPr>
      <w:bookmarkStart w:id="54" w:name="_Hlk75468385"/>
      <w:r w:rsidRPr="00DB0B63">
        <w:t>The</w:t>
      </w:r>
      <w:r w:rsidR="00221338" w:rsidRPr="00DB0B63">
        <w:t xml:space="preserve"> AFCA accumulated unpaid fees</w:t>
      </w:r>
      <w:r w:rsidRPr="00DB0B63">
        <w:t xml:space="preserve"> levy </w:t>
      </w:r>
      <w:r w:rsidR="0001616A" w:rsidRPr="00DB0B63">
        <w:t xml:space="preserve">is payable by a person if the person is a member of a </w:t>
      </w:r>
      <w:r w:rsidR="0001616A" w:rsidRPr="00DB0B63">
        <w:rPr>
          <w:bCs/>
          <w:iCs/>
        </w:rPr>
        <w:t>sub</w:t>
      </w:r>
      <w:r w:rsidR="00B450FC" w:rsidRPr="00DB0B63">
        <w:rPr>
          <w:bCs/>
          <w:iCs/>
        </w:rPr>
        <w:noBreakHyphen/>
      </w:r>
      <w:r w:rsidR="0001616A" w:rsidRPr="00DB0B63">
        <w:rPr>
          <w:bCs/>
          <w:iCs/>
        </w:rPr>
        <w:t>sector</w:t>
      </w:r>
      <w:r w:rsidR="0001616A" w:rsidRPr="00DB0B63">
        <w:t xml:space="preserve"> and, if conditions are prescribed in the regulations</w:t>
      </w:r>
      <w:r w:rsidR="00B450FC" w:rsidRPr="00DB0B63">
        <w:t>,</w:t>
      </w:r>
      <w:r w:rsidRPr="00DB0B63">
        <w:t xml:space="preserve"> </w:t>
      </w:r>
      <w:r w:rsidR="0001616A" w:rsidRPr="00DB0B63">
        <w:t xml:space="preserve">the conditions are met in relation to the person, and the person is not in a class of persons prescribed in the regulations. </w:t>
      </w:r>
      <w:r w:rsidRPr="00DB0B63">
        <w:t>These levies</w:t>
      </w:r>
      <w:r w:rsidR="0001616A" w:rsidRPr="00DB0B63">
        <w:t xml:space="preserve"> will be imposed on a person if the person meets the criteria at any time in the 12 months preceding the levy period. </w:t>
      </w:r>
      <w:r w:rsidR="007A50CE" w:rsidRPr="00DB0B63">
        <w:t xml:space="preserve">What constitutes a </w:t>
      </w:r>
      <w:r w:rsidR="007A50CE" w:rsidRPr="00DB0B63">
        <w:rPr>
          <w:bCs/>
          <w:iCs/>
        </w:rPr>
        <w:t>sub</w:t>
      </w:r>
      <w:r w:rsidR="007A50CE" w:rsidRPr="00DB0B63">
        <w:rPr>
          <w:bCs/>
          <w:iCs/>
        </w:rPr>
        <w:noBreakHyphen/>
        <w:t>sector</w:t>
      </w:r>
      <w:r w:rsidR="007A50CE" w:rsidRPr="00DB0B63">
        <w:t xml:space="preserve"> for the purposes of the </w:t>
      </w:r>
      <w:r w:rsidRPr="00DB0B63">
        <w:t xml:space="preserve">AFCA </w:t>
      </w:r>
      <w:r w:rsidR="002D2F31" w:rsidRPr="00DB0B63">
        <w:t>accumulated unpaid fees</w:t>
      </w:r>
      <w:r w:rsidRPr="00DB0B63">
        <w:t xml:space="preserve"> levy</w:t>
      </w:r>
      <w:r w:rsidR="002D2F31" w:rsidRPr="00DB0B63">
        <w:t xml:space="preserve"> </w:t>
      </w:r>
      <w:r w:rsidR="007A50CE" w:rsidRPr="00DB0B63">
        <w:t xml:space="preserve">will be prescribed in the regulations and will draw on the same concepts in place for the ASIC </w:t>
      </w:r>
      <w:r w:rsidR="00116617">
        <w:t>S</w:t>
      </w:r>
      <w:r w:rsidR="007A50CE" w:rsidRPr="00DB0B63">
        <w:t xml:space="preserve">upervisory </w:t>
      </w:r>
      <w:r w:rsidR="00116617">
        <w:t>C</w:t>
      </w:r>
      <w:r w:rsidR="007A50CE" w:rsidRPr="00DB0B63">
        <w:t xml:space="preserve">ost </w:t>
      </w:r>
      <w:r w:rsidR="00116617">
        <w:t>R</w:t>
      </w:r>
      <w:r w:rsidR="007A50CE" w:rsidRPr="00DB0B63">
        <w:t xml:space="preserve">ecovery </w:t>
      </w:r>
      <w:r w:rsidR="00116617">
        <w:t>L</w:t>
      </w:r>
      <w:r w:rsidR="007A50CE" w:rsidRPr="00DB0B63">
        <w:t>evy framework</w:t>
      </w:r>
      <w:r w:rsidR="00A008BC" w:rsidRPr="00DB0B63">
        <w:t>.</w:t>
      </w:r>
      <w:r w:rsidR="00761D9E" w:rsidRPr="00DB0B63">
        <w:t xml:space="preserve"> </w:t>
      </w:r>
      <w:r w:rsidR="00761D9E" w:rsidRPr="00DB0B63">
        <w:rPr>
          <w:b/>
          <w:i/>
          <w:sz w:val="18"/>
          <w:szCs w:val="18"/>
        </w:rPr>
        <w:t>[</w:t>
      </w:r>
      <w:r w:rsidR="00CC232F" w:rsidRPr="00DB0B63">
        <w:rPr>
          <w:b/>
          <w:i/>
          <w:sz w:val="18"/>
          <w:szCs w:val="18"/>
        </w:rPr>
        <w:t xml:space="preserve">AFCA </w:t>
      </w:r>
      <w:r w:rsidR="002D2F31" w:rsidRPr="00DB0B63">
        <w:rPr>
          <w:b/>
          <w:i/>
          <w:sz w:val="18"/>
          <w:szCs w:val="18"/>
        </w:rPr>
        <w:t>F</w:t>
      </w:r>
      <w:r w:rsidR="00CC232F" w:rsidRPr="00DB0B63">
        <w:rPr>
          <w:b/>
          <w:i/>
          <w:sz w:val="18"/>
          <w:szCs w:val="18"/>
        </w:rPr>
        <w:t>ees</w:t>
      </w:r>
      <w:r w:rsidR="002D2F31" w:rsidRPr="00DB0B63">
        <w:rPr>
          <w:b/>
          <w:i/>
          <w:sz w:val="18"/>
          <w:szCs w:val="18"/>
        </w:rPr>
        <w:t xml:space="preserve"> Bill</w:t>
      </w:r>
      <w:r w:rsidR="00B450FC" w:rsidRPr="00DB0B63">
        <w:rPr>
          <w:b/>
          <w:i/>
          <w:sz w:val="18"/>
          <w:szCs w:val="18"/>
        </w:rPr>
        <w:t>,</w:t>
      </w:r>
      <w:r w:rsidR="002D2F31" w:rsidRPr="00DB0B63">
        <w:rPr>
          <w:b/>
          <w:i/>
          <w:sz w:val="18"/>
          <w:szCs w:val="18"/>
        </w:rPr>
        <w:t xml:space="preserve"> subsection</w:t>
      </w:r>
      <w:r w:rsidR="00B450FC" w:rsidRPr="00DB0B63">
        <w:rPr>
          <w:b/>
          <w:i/>
          <w:sz w:val="18"/>
          <w:szCs w:val="18"/>
        </w:rPr>
        <w:t> </w:t>
      </w:r>
      <w:r w:rsidR="002D2F31" w:rsidRPr="00DB0B63">
        <w:rPr>
          <w:b/>
          <w:i/>
          <w:sz w:val="18"/>
          <w:szCs w:val="18"/>
        </w:rPr>
        <w:t>8(1)</w:t>
      </w:r>
      <w:r w:rsidR="0001616A" w:rsidRPr="00DB0B63">
        <w:rPr>
          <w:b/>
          <w:i/>
          <w:sz w:val="18"/>
          <w:szCs w:val="18"/>
        </w:rPr>
        <w:t>]</w:t>
      </w:r>
    </w:p>
    <w:p w14:paraId="4A67DE42" w14:textId="2B0578AF" w:rsidR="008D3A61" w:rsidRPr="00DB0B63" w:rsidRDefault="008D3A61" w:rsidP="008D3A61">
      <w:pPr>
        <w:pStyle w:val="base-text-paragraph"/>
      </w:pPr>
      <w:r w:rsidRPr="00DB0B63">
        <w:t>The CSLR operator will, in a legislative instrument, specify the total amount of AFCA</w:t>
      </w:r>
      <w:r w:rsidR="00AC1BCE">
        <w:t>’s</w:t>
      </w:r>
      <w:r w:rsidRPr="00DB0B63">
        <w:t xml:space="preserve"> accumulated unpaid fees and determine what portion of that specified is reasonably attributable to a sub</w:t>
      </w:r>
      <w:r w:rsidR="008732E1" w:rsidRPr="00DB0B63">
        <w:noBreakHyphen/>
      </w:r>
      <w:r w:rsidRPr="00DB0B63">
        <w:t>sector for the initial levy period. The determination must be made within 4</w:t>
      </w:r>
      <w:r w:rsidR="008732E1" w:rsidRPr="00DB0B63">
        <w:t> </w:t>
      </w:r>
      <w:r w:rsidRPr="00DB0B63">
        <w:t xml:space="preserve">months before the start of the initial levy period. </w:t>
      </w:r>
      <w:r w:rsidRPr="00DB0B63">
        <w:rPr>
          <w:b/>
          <w:i/>
          <w:sz w:val="18"/>
          <w:szCs w:val="18"/>
        </w:rPr>
        <w:t>[Collection Bill, section 12]</w:t>
      </w:r>
    </w:p>
    <w:p w14:paraId="4FBD789F" w14:textId="5A92BE47" w:rsidR="007D204A" w:rsidRPr="00DB0B63" w:rsidRDefault="007D204A" w:rsidP="007D204A">
      <w:pPr>
        <w:pStyle w:val="base-text-paragraph"/>
      </w:pPr>
      <w:r w:rsidRPr="00DB0B63">
        <w:t xml:space="preserve">The amount of AFCA accumulated unpaid fees levy payable by a person and a sub-sector for a levy period will be worked out in accordance with a method to be prescribed in the regulations. </w:t>
      </w:r>
      <w:r w:rsidR="00DF530E" w:rsidRPr="00DB0B63">
        <w:t>Before regulations are made, t</w:t>
      </w:r>
      <w:r w:rsidRPr="00DB0B63">
        <w:t xml:space="preserve">he Minister must be satisfied that the proposed regulations would be consistent with the objectives that the total amount of </w:t>
      </w:r>
      <w:r w:rsidR="00DF530E" w:rsidRPr="00DB0B63">
        <w:t xml:space="preserve">AFCA accumulated unpaid fees levy </w:t>
      </w:r>
      <w:r w:rsidRPr="00DB0B63">
        <w:t>imposed on all persons for a levy period and a sub</w:t>
      </w:r>
      <w:r w:rsidR="00593146" w:rsidRPr="00DB0B63">
        <w:t>-</w:t>
      </w:r>
      <w:r w:rsidRPr="00DB0B63">
        <w:t>sector</w:t>
      </w:r>
      <w:r w:rsidR="00593146" w:rsidRPr="00DB0B63">
        <w:t>.</w:t>
      </w:r>
    </w:p>
    <w:p w14:paraId="12905927" w14:textId="77777777" w:rsidR="00DF530E" w:rsidRPr="00DB0B63" w:rsidRDefault="00DF530E" w:rsidP="00DF530E">
      <w:pPr>
        <w:pStyle w:val="dotpoint"/>
      </w:pPr>
      <w:r w:rsidRPr="00DB0B63">
        <w:t>does not exceed the CSLR operator’s determined amount that is reasonably attributable to the sub</w:t>
      </w:r>
      <w:r w:rsidRPr="00DB0B63">
        <w:noBreakHyphen/>
        <w:t>sector; and</w:t>
      </w:r>
    </w:p>
    <w:p w14:paraId="46B8D734" w14:textId="77777777" w:rsidR="00DF530E" w:rsidRPr="00DB0B63" w:rsidRDefault="00DF530E" w:rsidP="00DF530E">
      <w:pPr>
        <w:pStyle w:val="dotpoint"/>
      </w:pPr>
      <w:r w:rsidRPr="00DB0B63">
        <w:t>does not cause the scheme levy cap to be exceeded.</w:t>
      </w:r>
    </w:p>
    <w:p w14:paraId="437C39A9" w14:textId="38A862A7" w:rsidR="007D204A" w:rsidRPr="00DB0B63" w:rsidRDefault="007D204A" w:rsidP="007D204A">
      <w:pPr>
        <w:pStyle w:val="dotpoint"/>
        <w:numPr>
          <w:ilvl w:val="0"/>
          <w:numId w:val="0"/>
        </w:numPr>
        <w:ind w:left="414" w:firstLine="720"/>
        <w:rPr>
          <w:b/>
          <w:i/>
          <w:sz w:val="18"/>
          <w:szCs w:val="18"/>
        </w:rPr>
      </w:pPr>
      <w:r w:rsidRPr="00DB0B63">
        <w:rPr>
          <w:b/>
          <w:i/>
          <w:sz w:val="18"/>
          <w:szCs w:val="18"/>
        </w:rPr>
        <w:lastRenderedPageBreak/>
        <w:t>[</w:t>
      </w:r>
      <w:r w:rsidR="00CF6DFD" w:rsidRPr="00DB0B63">
        <w:rPr>
          <w:b/>
          <w:i/>
          <w:sz w:val="18"/>
          <w:szCs w:val="18"/>
        </w:rPr>
        <w:t>AFCA Fees Bill, section 11</w:t>
      </w:r>
      <w:r w:rsidRPr="00DB0B63">
        <w:rPr>
          <w:b/>
          <w:i/>
          <w:sz w:val="18"/>
          <w:szCs w:val="18"/>
        </w:rPr>
        <w:t>]</w:t>
      </w:r>
    </w:p>
    <w:bookmarkEnd w:id="54"/>
    <w:p w14:paraId="56711BC4" w14:textId="1682F69F" w:rsidR="0073044A" w:rsidRPr="00DB0B63" w:rsidRDefault="0073044A" w:rsidP="00421675">
      <w:pPr>
        <w:pStyle w:val="Heading3"/>
      </w:pPr>
      <w:r w:rsidRPr="00DB0B63">
        <w:t>When levy is due for payment</w:t>
      </w:r>
      <w:r w:rsidR="0034414B" w:rsidRPr="00DB0B63">
        <w:t xml:space="preserve"> and late payment</w:t>
      </w:r>
    </w:p>
    <w:p w14:paraId="6F4C65CF" w14:textId="6365E784" w:rsidR="008255AC" w:rsidRPr="00DB0B63" w:rsidRDefault="0021676D" w:rsidP="008255AC">
      <w:pPr>
        <w:pStyle w:val="base-text-paragraph"/>
      </w:pPr>
      <w:r w:rsidRPr="00DB0B63">
        <w:t xml:space="preserve">After the levy amounts have been determined for the levy period, ASIC will issue notices to </w:t>
      </w:r>
      <w:r w:rsidR="00AC1BCE">
        <w:t>persons</w:t>
      </w:r>
      <w:r w:rsidR="00AC1BCE" w:rsidRPr="00DB0B63">
        <w:t xml:space="preserve"> </w:t>
      </w:r>
      <w:r w:rsidRPr="00DB0B63">
        <w:t>in a sub</w:t>
      </w:r>
      <w:r w:rsidR="007C4297" w:rsidRPr="00DB0B63">
        <w:noBreakHyphen/>
      </w:r>
      <w:r w:rsidRPr="00DB0B63">
        <w:t>sector setting out the amount of levy that is payable in relation to the le</w:t>
      </w:r>
      <w:r w:rsidR="00987C28" w:rsidRPr="00DB0B63">
        <w:t>v</w:t>
      </w:r>
      <w:r w:rsidRPr="00DB0B63">
        <w:t xml:space="preserve">y period. </w:t>
      </w:r>
    </w:p>
    <w:p w14:paraId="7C46585C" w14:textId="3C5C11EC" w:rsidR="0021676D" w:rsidRPr="00DB0B63" w:rsidRDefault="0021676D" w:rsidP="008255AC">
      <w:pPr>
        <w:pStyle w:val="base-text-paragraph"/>
      </w:pPr>
      <w:r w:rsidRPr="00DB0B63">
        <w:t xml:space="preserve">The ASIC notice will specify the business </w:t>
      </w:r>
      <w:r w:rsidR="00575E25" w:rsidRPr="00DB0B63">
        <w:t xml:space="preserve">day </w:t>
      </w:r>
      <w:r w:rsidRPr="00DB0B63">
        <w:t>on which the levy becomes due and payable</w:t>
      </w:r>
      <w:r w:rsidR="00575E25" w:rsidRPr="00DB0B63">
        <w:t xml:space="preserve">. Firms will be given at least 30 days to </w:t>
      </w:r>
      <w:r w:rsidR="00F53BFF" w:rsidRPr="00DB0B63">
        <w:t>pay</w:t>
      </w:r>
      <w:r w:rsidR="00575E25" w:rsidRPr="00DB0B63">
        <w:t xml:space="preserve"> the </w:t>
      </w:r>
      <w:r w:rsidR="00F53BFF" w:rsidRPr="00DB0B63">
        <w:t>levy amounts specified in the notice</w:t>
      </w:r>
      <w:r w:rsidR="00575E25" w:rsidRPr="00DB0B63">
        <w:t xml:space="preserve">. </w:t>
      </w:r>
      <w:r w:rsidR="00575E25" w:rsidRPr="00DB0B63">
        <w:rPr>
          <w:b/>
          <w:i/>
          <w:sz w:val="18"/>
          <w:szCs w:val="18"/>
        </w:rPr>
        <w:t>[Collection Bill, subsection 13(1)]</w:t>
      </w:r>
    </w:p>
    <w:p w14:paraId="332866BF" w14:textId="576F96FB" w:rsidR="0034414B" w:rsidRPr="00DB0B63" w:rsidRDefault="000F1BB5" w:rsidP="008255AC">
      <w:pPr>
        <w:pStyle w:val="base-text-paragraph"/>
      </w:pPr>
      <w:r w:rsidRPr="00DB0B63">
        <w:t xml:space="preserve">Unless ASIC provides an extension, </w:t>
      </w:r>
      <w:r w:rsidR="00F74F40" w:rsidRPr="00DB0B63">
        <w:t xml:space="preserve">a </w:t>
      </w:r>
      <w:r w:rsidRPr="00DB0B63">
        <w:t>failure to pay the levy by the date specified in the ASIC notice will attract a late payment penalty at the rate of 20 per cent per annum</w:t>
      </w:r>
      <w:r w:rsidR="009C3B56" w:rsidRPr="00DB0B63">
        <w:t xml:space="preserve"> calculated monthly</w:t>
      </w:r>
      <w:r w:rsidR="00F74F40" w:rsidRPr="00DB0B63">
        <w:t xml:space="preserve">. The late payment penalty for </w:t>
      </w:r>
      <w:r w:rsidR="00AC1BCE">
        <w:t>a</w:t>
      </w:r>
      <w:r w:rsidR="00AC1BCE" w:rsidRPr="00DB0B63">
        <w:t xml:space="preserve"> </w:t>
      </w:r>
      <w:r w:rsidR="00F74F40" w:rsidRPr="00DB0B63">
        <w:t>month</w:t>
      </w:r>
      <w:r w:rsidR="006C107D" w:rsidRPr="00DB0B63">
        <w:t xml:space="preserve"> is due and</w:t>
      </w:r>
      <w:r w:rsidR="00F74F40" w:rsidRPr="00DB0B63">
        <w:t xml:space="preserve"> payable at the end of the levy </w:t>
      </w:r>
      <w:r w:rsidR="006C107D" w:rsidRPr="00DB0B63">
        <w:t xml:space="preserve">month. </w:t>
      </w:r>
      <w:r w:rsidR="006C107D" w:rsidRPr="00DB0B63">
        <w:rPr>
          <w:b/>
          <w:i/>
          <w:sz w:val="18"/>
          <w:szCs w:val="18"/>
        </w:rPr>
        <w:t>[Collection Bill, section 14]</w:t>
      </w:r>
    </w:p>
    <w:p w14:paraId="56303139" w14:textId="54A047A8" w:rsidR="001A36A8" w:rsidRPr="00DB0B63" w:rsidRDefault="001A36A8" w:rsidP="00421675">
      <w:pPr>
        <w:pStyle w:val="Heading3"/>
      </w:pPr>
      <w:r w:rsidRPr="00DB0B63">
        <w:t>Use of delegated legislation in the levy framework</w:t>
      </w:r>
    </w:p>
    <w:p w14:paraId="2E2F6DD2" w14:textId="18176BFA" w:rsidR="006B5654" w:rsidRPr="00DB0B63" w:rsidRDefault="00F7694C" w:rsidP="001A36A8">
      <w:pPr>
        <w:pStyle w:val="base-text-paragraph"/>
      </w:pPr>
      <w:r w:rsidRPr="00DB0B63">
        <w:t xml:space="preserve">The levy framework </w:t>
      </w:r>
      <w:r w:rsidR="00CC3696" w:rsidRPr="00DB0B63">
        <w:t>involves</w:t>
      </w:r>
      <w:r w:rsidRPr="00DB0B63">
        <w:t xml:space="preserve"> delegated legislation in a number of instances. </w:t>
      </w:r>
    </w:p>
    <w:p w14:paraId="6D758013" w14:textId="5AC74103" w:rsidR="00D30F25" w:rsidRPr="00DB0B63" w:rsidRDefault="006B5654" w:rsidP="001A36A8">
      <w:pPr>
        <w:pStyle w:val="base-text-paragraph"/>
      </w:pPr>
      <w:r w:rsidRPr="00DB0B63">
        <w:t xml:space="preserve">In the Levy Bill, </w:t>
      </w:r>
      <w:r w:rsidR="00CC3696" w:rsidRPr="00DB0B63">
        <w:t xml:space="preserve">delegated legislation is used </w:t>
      </w:r>
      <w:r w:rsidR="00FD3D66" w:rsidRPr="00DB0B63">
        <w:t>to</w:t>
      </w:r>
      <w:r w:rsidR="00F7694C" w:rsidRPr="00DB0B63">
        <w:t xml:space="preserve">: </w:t>
      </w:r>
    </w:p>
    <w:p w14:paraId="52245988" w14:textId="4E85819C" w:rsidR="008437A8" w:rsidRPr="00DB0B63" w:rsidRDefault="003721D6" w:rsidP="00F7694C">
      <w:pPr>
        <w:pStyle w:val="dotpoint"/>
      </w:pPr>
      <w:r w:rsidRPr="00DB0B63">
        <w:t>define</w:t>
      </w:r>
      <w:r w:rsidR="00125208" w:rsidRPr="00DB0B63">
        <w:t xml:space="preserve"> </w:t>
      </w:r>
      <w:r w:rsidRPr="00DB0B63">
        <w:t>what constitutes</w:t>
      </w:r>
      <w:r w:rsidR="00EC0951" w:rsidRPr="00DB0B63">
        <w:t xml:space="preserve"> </w:t>
      </w:r>
      <w:r w:rsidR="00125208" w:rsidRPr="00DB0B63">
        <w:t xml:space="preserve">a </w:t>
      </w:r>
      <w:r w:rsidR="008437A8" w:rsidRPr="00DB0B63">
        <w:t>levy period</w:t>
      </w:r>
      <w:r w:rsidRPr="00DB0B63">
        <w:t xml:space="preserve"> </w:t>
      </w:r>
      <w:r w:rsidR="004D7A2E" w:rsidRPr="00DB0B63">
        <w:t xml:space="preserve">for the period that starts </w:t>
      </w:r>
      <w:r w:rsidR="00C8493E" w:rsidRPr="00DB0B63">
        <w:t xml:space="preserve">on </w:t>
      </w:r>
      <w:r w:rsidR="004D7A2E" w:rsidRPr="00DB0B63">
        <w:t xml:space="preserve">or after the </w:t>
      </w:r>
      <w:r w:rsidR="00C8493E" w:rsidRPr="00DB0B63">
        <w:t xml:space="preserve">day the </w:t>
      </w:r>
      <w:r w:rsidR="004D7A2E" w:rsidRPr="00DB0B63">
        <w:t>Levy Bill commences</w:t>
      </w:r>
      <w:r w:rsidR="004D7A2E" w:rsidRPr="00DB0B63">
        <w:rPr>
          <w:b/>
          <w:i/>
          <w:sz w:val="18"/>
          <w:szCs w:val="18"/>
        </w:rPr>
        <w:t xml:space="preserve"> </w:t>
      </w:r>
      <w:r w:rsidR="005E40B8" w:rsidRPr="00DB0B63">
        <w:rPr>
          <w:b/>
          <w:i/>
          <w:sz w:val="18"/>
          <w:szCs w:val="18"/>
        </w:rPr>
        <w:t>[section 7)]</w:t>
      </w:r>
      <w:r w:rsidR="00373BF4" w:rsidRPr="00DB0B63">
        <w:t>;</w:t>
      </w:r>
    </w:p>
    <w:p w14:paraId="540CDB32" w14:textId="4C722FB1" w:rsidR="006F63E5" w:rsidRPr="00DB0B63" w:rsidRDefault="00FD3D66" w:rsidP="00F7694C">
      <w:pPr>
        <w:pStyle w:val="dotpoint"/>
      </w:pPr>
      <w:r w:rsidRPr="00DB0B63">
        <w:t xml:space="preserve">define </w:t>
      </w:r>
      <w:r w:rsidR="00373BF4" w:rsidRPr="00DB0B63">
        <w:t xml:space="preserve">the criteria </w:t>
      </w:r>
      <w:r w:rsidRPr="00DB0B63">
        <w:t>in relation to what constitutes a</w:t>
      </w:r>
      <w:r w:rsidR="00373BF4" w:rsidRPr="00DB0B63">
        <w:t xml:space="preserve"> sub</w:t>
      </w:r>
      <w:r w:rsidR="006F63E5" w:rsidRPr="00DB0B63">
        <w:t>-</w:t>
      </w:r>
      <w:r w:rsidR="00373BF4" w:rsidRPr="00DB0B63">
        <w:t>sector</w:t>
      </w:r>
      <w:r w:rsidR="005E40B8" w:rsidRPr="00DB0B63">
        <w:rPr>
          <w:b/>
          <w:i/>
        </w:rPr>
        <w:t xml:space="preserve"> </w:t>
      </w:r>
      <w:r w:rsidR="006F63E5" w:rsidRPr="00DB0B63">
        <w:rPr>
          <w:b/>
          <w:i/>
          <w:sz w:val="18"/>
          <w:szCs w:val="18"/>
        </w:rPr>
        <w:t>[section 7]</w:t>
      </w:r>
      <w:r w:rsidR="006F63E5" w:rsidRPr="00DB0B63">
        <w:t>;</w:t>
      </w:r>
    </w:p>
    <w:p w14:paraId="70D12820" w14:textId="7E797451" w:rsidR="008437A8" w:rsidRPr="00DB0B63" w:rsidRDefault="006F63E5" w:rsidP="00F7694C">
      <w:pPr>
        <w:pStyle w:val="dotpoint"/>
      </w:pPr>
      <w:r w:rsidRPr="00DB0B63">
        <w:t xml:space="preserve">prescribe the criteria for a sub-sector </w:t>
      </w:r>
      <w:r w:rsidR="0052504E" w:rsidRPr="00DB0B63">
        <w:t>for the purposes of the</w:t>
      </w:r>
      <w:r w:rsidR="001F0647" w:rsidRPr="00DB0B63">
        <w:t xml:space="preserve"> annual levy, </w:t>
      </w:r>
      <w:r w:rsidR="0052504E" w:rsidRPr="00DB0B63">
        <w:t xml:space="preserve">the </w:t>
      </w:r>
      <w:r w:rsidR="001F0647" w:rsidRPr="00DB0B63">
        <w:t>further levy</w:t>
      </w:r>
      <w:r w:rsidRPr="00DB0B63">
        <w:t xml:space="preserve">, </w:t>
      </w:r>
      <w:r w:rsidR="0052504E" w:rsidRPr="00DB0B63">
        <w:t xml:space="preserve">and </w:t>
      </w:r>
      <w:r w:rsidR="001F0647" w:rsidRPr="00DB0B63">
        <w:t>the</w:t>
      </w:r>
      <w:r w:rsidRPr="00DB0B63">
        <w:t xml:space="preserve"> levy for accumulated unpaid claims</w:t>
      </w:r>
      <w:r w:rsidR="001F0647" w:rsidRPr="00DB0B63">
        <w:rPr>
          <w:b/>
          <w:i/>
          <w:sz w:val="18"/>
          <w:szCs w:val="18"/>
        </w:rPr>
        <w:t xml:space="preserve"> </w:t>
      </w:r>
      <w:r w:rsidRPr="00DB0B63">
        <w:rPr>
          <w:b/>
          <w:i/>
          <w:sz w:val="18"/>
          <w:szCs w:val="18"/>
        </w:rPr>
        <w:t>[subsection</w:t>
      </w:r>
      <w:r w:rsidR="008946BE" w:rsidRPr="00DB0B63">
        <w:rPr>
          <w:b/>
          <w:i/>
          <w:sz w:val="18"/>
          <w:szCs w:val="18"/>
        </w:rPr>
        <w:t>s</w:t>
      </w:r>
      <w:r w:rsidRPr="00DB0B63">
        <w:rPr>
          <w:b/>
          <w:i/>
          <w:sz w:val="18"/>
          <w:szCs w:val="18"/>
        </w:rPr>
        <w:t xml:space="preserve"> 8(1)</w:t>
      </w:r>
      <w:r w:rsidR="008946BE" w:rsidRPr="00DB0B63">
        <w:rPr>
          <w:b/>
          <w:i/>
          <w:sz w:val="18"/>
          <w:szCs w:val="18"/>
        </w:rPr>
        <w:t xml:space="preserve"> and </w:t>
      </w:r>
      <w:r w:rsidRPr="00DB0B63">
        <w:rPr>
          <w:b/>
          <w:i/>
          <w:sz w:val="18"/>
          <w:szCs w:val="18"/>
        </w:rPr>
        <w:t>8(3) and section</w:t>
      </w:r>
      <w:r w:rsidR="008946BE" w:rsidRPr="00DB0B63">
        <w:rPr>
          <w:b/>
          <w:i/>
          <w:sz w:val="18"/>
          <w:szCs w:val="18"/>
        </w:rPr>
        <w:t> </w:t>
      </w:r>
      <w:r w:rsidRPr="00DB0B63">
        <w:rPr>
          <w:b/>
          <w:i/>
          <w:sz w:val="18"/>
          <w:szCs w:val="18"/>
        </w:rPr>
        <w:t>10]</w:t>
      </w:r>
      <w:r w:rsidRPr="00DB0B63">
        <w:t>;</w:t>
      </w:r>
    </w:p>
    <w:p w14:paraId="25E9B19F" w14:textId="539C8785" w:rsidR="00373BF4" w:rsidRPr="00DB0B63" w:rsidRDefault="008946BE" w:rsidP="00F7694C">
      <w:pPr>
        <w:pStyle w:val="dotpoint"/>
      </w:pPr>
      <w:r w:rsidRPr="00DB0B63">
        <w:t>prescribe</w:t>
      </w:r>
      <w:r w:rsidR="00FD3D66" w:rsidRPr="00DB0B63">
        <w:t xml:space="preserve"> any </w:t>
      </w:r>
      <w:r w:rsidR="00496CF3" w:rsidRPr="00DB0B63">
        <w:t xml:space="preserve">general conditions </w:t>
      </w:r>
      <w:r w:rsidR="001763BC" w:rsidRPr="00DB0B63">
        <w:t xml:space="preserve">which are required to be met </w:t>
      </w:r>
      <w:r w:rsidR="005E40B8" w:rsidRPr="00DB0B63">
        <w:t xml:space="preserve">for the purposes </w:t>
      </w:r>
      <w:r w:rsidR="0052504E" w:rsidRPr="00DB0B63">
        <w:t xml:space="preserve">of </w:t>
      </w:r>
      <w:r w:rsidR="005E40B8" w:rsidRPr="00DB0B63">
        <w:t>the annual levy</w:t>
      </w:r>
      <w:r w:rsidR="00032CDE" w:rsidRPr="00DB0B63">
        <w:t>, the further levy</w:t>
      </w:r>
      <w:r w:rsidR="005E40B8" w:rsidRPr="00DB0B63">
        <w:t xml:space="preserve"> </w:t>
      </w:r>
      <w:r w:rsidR="00032CDE" w:rsidRPr="00DB0B63">
        <w:t xml:space="preserve">and the levy for accumulated unpaid claims </w:t>
      </w:r>
      <w:r w:rsidR="005E40B8" w:rsidRPr="00DB0B63">
        <w:rPr>
          <w:b/>
          <w:i/>
          <w:sz w:val="18"/>
          <w:szCs w:val="18"/>
        </w:rPr>
        <w:t>[</w:t>
      </w:r>
      <w:r w:rsidR="00496CF3" w:rsidRPr="00DB0B63">
        <w:rPr>
          <w:b/>
          <w:i/>
          <w:sz w:val="18"/>
          <w:szCs w:val="18"/>
        </w:rPr>
        <w:t>sub</w:t>
      </w:r>
      <w:r w:rsidR="005E40B8" w:rsidRPr="00DB0B63">
        <w:rPr>
          <w:b/>
          <w:i/>
          <w:sz w:val="18"/>
          <w:szCs w:val="18"/>
        </w:rPr>
        <w:t>section</w:t>
      </w:r>
      <w:r w:rsidRPr="00DB0B63">
        <w:rPr>
          <w:b/>
          <w:i/>
          <w:sz w:val="18"/>
          <w:szCs w:val="18"/>
        </w:rPr>
        <w:t>s</w:t>
      </w:r>
      <w:r w:rsidR="005E40B8" w:rsidRPr="00DB0B63">
        <w:rPr>
          <w:b/>
          <w:i/>
          <w:sz w:val="18"/>
          <w:szCs w:val="18"/>
        </w:rPr>
        <w:t xml:space="preserve"> 8(1</w:t>
      </w:r>
      <w:r w:rsidR="00496CF3" w:rsidRPr="00DB0B63">
        <w:rPr>
          <w:b/>
          <w:i/>
          <w:sz w:val="18"/>
          <w:szCs w:val="18"/>
        </w:rPr>
        <w:t>)</w:t>
      </w:r>
      <w:r w:rsidR="00032CDE" w:rsidRPr="00DB0B63">
        <w:rPr>
          <w:b/>
          <w:i/>
          <w:sz w:val="18"/>
          <w:szCs w:val="18"/>
        </w:rPr>
        <w:t xml:space="preserve">, 9(1) and </w:t>
      </w:r>
      <w:r w:rsidR="00785B48">
        <w:rPr>
          <w:b/>
          <w:i/>
          <w:sz w:val="18"/>
          <w:szCs w:val="18"/>
        </w:rPr>
        <w:t xml:space="preserve">section </w:t>
      </w:r>
      <w:r w:rsidR="00032CDE" w:rsidRPr="00DB0B63">
        <w:rPr>
          <w:b/>
          <w:i/>
          <w:sz w:val="18"/>
          <w:szCs w:val="18"/>
        </w:rPr>
        <w:t>10</w:t>
      </w:r>
      <w:proofErr w:type="gramStart"/>
      <w:r w:rsidR="005E40B8" w:rsidRPr="00DB0B63">
        <w:rPr>
          <w:b/>
          <w:i/>
          <w:sz w:val="18"/>
          <w:szCs w:val="18"/>
        </w:rPr>
        <w:t>]</w:t>
      </w:r>
      <w:r w:rsidR="00FC6B00" w:rsidRPr="00DB0B63">
        <w:t>;</w:t>
      </w:r>
      <w:proofErr w:type="gramEnd"/>
      <w:r w:rsidR="00FC6B00" w:rsidRPr="00DB0B63">
        <w:t xml:space="preserve"> </w:t>
      </w:r>
    </w:p>
    <w:p w14:paraId="4216D348" w14:textId="3707DA93" w:rsidR="005E40B8" w:rsidRPr="00DB0B63" w:rsidRDefault="00CF381A" w:rsidP="00F7694C">
      <w:pPr>
        <w:pStyle w:val="dotpoint"/>
      </w:pPr>
      <w:r w:rsidRPr="00DB0B63">
        <w:t>prescribe a class of</w:t>
      </w:r>
      <w:r w:rsidR="005E40B8" w:rsidRPr="00DB0B63">
        <w:t xml:space="preserve"> </w:t>
      </w:r>
      <w:r w:rsidR="00496CF3" w:rsidRPr="00DB0B63">
        <w:t>person</w:t>
      </w:r>
      <w:r w:rsidR="0052504E" w:rsidRPr="00DB0B63">
        <w:t>s</w:t>
      </w:r>
      <w:r w:rsidR="005E40B8" w:rsidRPr="00DB0B63">
        <w:t xml:space="preserve"> </w:t>
      </w:r>
      <w:r w:rsidRPr="00DB0B63">
        <w:t>for whom</w:t>
      </w:r>
      <w:r w:rsidR="005E40B8" w:rsidRPr="00DB0B63">
        <w:t xml:space="preserve"> the annual levy</w:t>
      </w:r>
      <w:r w:rsidR="00032CDE" w:rsidRPr="00DB0B63">
        <w:t xml:space="preserve">, the further levy and the levy for accumulated unpaid claims </w:t>
      </w:r>
      <w:r w:rsidRPr="00DB0B63">
        <w:t>is not imposed</w:t>
      </w:r>
      <w:r w:rsidR="00032CDE" w:rsidRPr="00DB0B63">
        <w:t xml:space="preserve"> </w:t>
      </w:r>
      <w:r w:rsidR="00032CDE" w:rsidRPr="00DB0B63">
        <w:rPr>
          <w:b/>
          <w:i/>
          <w:sz w:val="18"/>
          <w:szCs w:val="18"/>
        </w:rPr>
        <w:t>[subsection</w:t>
      </w:r>
      <w:r w:rsidRPr="00DB0B63">
        <w:rPr>
          <w:b/>
          <w:i/>
          <w:sz w:val="18"/>
          <w:szCs w:val="18"/>
        </w:rPr>
        <w:t>s</w:t>
      </w:r>
      <w:r w:rsidR="00032CDE" w:rsidRPr="00DB0B63">
        <w:rPr>
          <w:b/>
          <w:i/>
          <w:sz w:val="18"/>
          <w:szCs w:val="18"/>
        </w:rPr>
        <w:t xml:space="preserve"> 8(1), 9(1) and</w:t>
      </w:r>
      <w:r w:rsidRPr="00DB0B63">
        <w:rPr>
          <w:b/>
          <w:i/>
          <w:sz w:val="18"/>
          <w:szCs w:val="18"/>
        </w:rPr>
        <w:t> </w:t>
      </w:r>
      <w:r w:rsidR="00785B48">
        <w:rPr>
          <w:b/>
          <w:i/>
          <w:sz w:val="18"/>
          <w:szCs w:val="18"/>
        </w:rPr>
        <w:t xml:space="preserve">section </w:t>
      </w:r>
      <w:r w:rsidR="00032CDE" w:rsidRPr="00DB0B63">
        <w:rPr>
          <w:b/>
          <w:i/>
          <w:sz w:val="18"/>
          <w:szCs w:val="18"/>
        </w:rPr>
        <w:t>10</w:t>
      </w:r>
      <w:proofErr w:type="gramStart"/>
      <w:r w:rsidR="00032CDE" w:rsidRPr="00DB0B63">
        <w:rPr>
          <w:b/>
          <w:i/>
          <w:sz w:val="18"/>
          <w:szCs w:val="18"/>
        </w:rPr>
        <w:t>]</w:t>
      </w:r>
      <w:r w:rsidR="00032CDE" w:rsidRPr="00DB0B63">
        <w:rPr>
          <w:sz w:val="18"/>
          <w:szCs w:val="18"/>
        </w:rPr>
        <w:t>;</w:t>
      </w:r>
      <w:proofErr w:type="gramEnd"/>
      <w:r w:rsidR="00032CDE" w:rsidRPr="00DB0B63">
        <w:rPr>
          <w:sz w:val="18"/>
          <w:szCs w:val="18"/>
        </w:rPr>
        <w:t xml:space="preserve"> </w:t>
      </w:r>
    </w:p>
    <w:p w14:paraId="727BD56D" w14:textId="18AB5022" w:rsidR="00FC6B00" w:rsidRPr="00DB0B63" w:rsidRDefault="005E40B8" w:rsidP="00ED787E">
      <w:pPr>
        <w:pStyle w:val="dotpoint"/>
      </w:pPr>
      <w:r w:rsidRPr="00DB0B63">
        <w:t xml:space="preserve">prescribe </w:t>
      </w:r>
      <w:r w:rsidR="00FC6B00" w:rsidRPr="00DB0B63">
        <w:t>the method to calculate the amount of annual lev</w:t>
      </w:r>
      <w:r w:rsidR="00D24234" w:rsidRPr="00DB0B63">
        <w:t>y</w:t>
      </w:r>
      <w:r w:rsidR="009147F3" w:rsidRPr="00DB0B63">
        <w:t xml:space="preserve"> </w:t>
      </w:r>
      <w:r w:rsidR="00D24234" w:rsidRPr="00DB0B63">
        <w:t xml:space="preserve">payable by a </w:t>
      </w:r>
      <w:r w:rsidR="009147F3" w:rsidRPr="00DB0B63">
        <w:t>person in a</w:t>
      </w:r>
      <w:r w:rsidR="00152E0C" w:rsidRPr="00DB0B63">
        <w:t xml:space="preserve"> </w:t>
      </w:r>
      <w:r w:rsidR="00D93BAC" w:rsidRPr="00DB0B63">
        <w:t>sub-sector</w:t>
      </w:r>
      <w:r w:rsidR="0018673D" w:rsidRPr="00DB0B63">
        <w:t xml:space="preserve"> </w:t>
      </w:r>
      <w:r w:rsidR="009147F3" w:rsidRPr="00DB0B63">
        <w:t xml:space="preserve">for a levy period </w:t>
      </w:r>
      <w:r w:rsidR="0018673D" w:rsidRPr="00DB0B63">
        <w:rPr>
          <w:b/>
          <w:i/>
          <w:sz w:val="18"/>
          <w:szCs w:val="18"/>
        </w:rPr>
        <w:t>[subsection 12(1)]</w:t>
      </w:r>
      <w:r w:rsidR="0018673D" w:rsidRPr="00DB0B63">
        <w:t>;</w:t>
      </w:r>
    </w:p>
    <w:p w14:paraId="2084F7E7" w14:textId="331ACBEF" w:rsidR="006B13DF" w:rsidRPr="00DB0B63" w:rsidRDefault="006B13DF" w:rsidP="00ED787E">
      <w:pPr>
        <w:pStyle w:val="dotpoint"/>
      </w:pPr>
      <w:r w:rsidRPr="00DB0B63">
        <w:t xml:space="preserve">prescribe the method to calculate the amount of further levy payable by a person in a </w:t>
      </w:r>
      <w:r w:rsidR="00D93BAC" w:rsidRPr="00DB0B63">
        <w:t>sub-sector</w:t>
      </w:r>
      <w:r w:rsidRPr="00DB0B63">
        <w:t xml:space="preserve"> for a levy period </w:t>
      </w:r>
      <w:r w:rsidRPr="00DB0B63">
        <w:rPr>
          <w:b/>
          <w:i/>
          <w:sz w:val="18"/>
          <w:szCs w:val="18"/>
        </w:rPr>
        <w:t>[subsection</w:t>
      </w:r>
      <w:r w:rsidR="00CF381A" w:rsidRPr="00DB0B63">
        <w:rPr>
          <w:b/>
          <w:i/>
          <w:sz w:val="18"/>
          <w:szCs w:val="18"/>
        </w:rPr>
        <w:t>s</w:t>
      </w:r>
      <w:r w:rsidRPr="00DB0B63">
        <w:rPr>
          <w:b/>
          <w:i/>
          <w:sz w:val="18"/>
          <w:szCs w:val="18"/>
        </w:rPr>
        <w:t xml:space="preserve"> 13(1)</w:t>
      </w:r>
      <w:r w:rsidR="00083966" w:rsidRPr="00DB0B63">
        <w:rPr>
          <w:b/>
          <w:i/>
          <w:sz w:val="18"/>
          <w:szCs w:val="18"/>
        </w:rPr>
        <w:t>, 14(1) and 15(1)</w:t>
      </w:r>
      <w:r w:rsidRPr="00DB0B63">
        <w:rPr>
          <w:b/>
          <w:i/>
          <w:sz w:val="18"/>
          <w:szCs w:val="18"/>
        </w:rPr>
        <w:t>]</w:t>
      </w:r>
      <w:r w:rsidRPr="00DB0B63">
        <w:t>;</w:t>
      </w:r>
    </w:p>
    <w:p w14:paraId="3CDCE4A0" w14:textId="6FA6888B" w:rsidR="00CC74FB" w:rsidRPr="00DB0B63" w:rsidRDefault="00CC74FB" w:rsidP="00CC74FB">
      <w:pPr>
        <w:pStyle w:val="dotpoint"/>
      </w:pPr>
      <w:r w:rsidRPr="00DB0B63">
        <w:lastRenderedPageBreak/>
        <w:t xml:space="preserve">prescribe the method to calculate the amount of levy </w:t>
      </w:r>
      <w:r w:rsidR="00083966" w:rsidRPr="00DB0B63">
        <w:t xml:space="preserve">for accumulated unpaid claims </w:t>
      </w:r>
      <w:r w:rsidRPr="00DB0B63">
        <w:t xml:space="preserve">payable by a person in a </w:t>
      </w:r>
      <w:r w:rsidR="00D93BAC" w:rsidRPr="00DB0B63">
        <w:t>sub-sector</w:t>
      </w:r>
      <w:r w:rsidRPr="00DB0B63">
        <w:t xml:space="preserve"> for a levy period </w:t>
      </w:r>
      <w:r w:rsidRPr="00DB0B63">
        <w:rPr>
          <w:b/>
          <w:i/>
          <w:sz w:val="18"/>
          <w:szCs w:val="18"/>
        </w:rPr>
        <w:t>[subsection 1</w:t>
      </w:r>
      <w:r w:rsidR="00C55AF0" w:rsidRPr="00DB0B63">
        <w:rPr>
          <w:b/>
          <w:i/>
          <w:sz w:val="18"/>
          <w:szCs w:val="18"/>
        </w:rPr>
        <w:t>6</w:t>
      </w:r>
      <w:r w:rsidRPr="00DB0B63">
        <w:rPr>
          <w:b/>
          <w:i/>
          <w:sz w:val="18"/>
          <w:szCs w:val="18"/>
        </w:rPr>
        <w:t>(1)]</w:t>
      </w:r>
      <w:r w:rsidRPr="00DB0B63">
        <w:t>;</w:t>
      </w:r>
    </w:p>
    <w:p w14:paraId="2E611FC6" w14:textId="2A8C6BDB" w:rsidR="006B13DF" w:rsidRPr="00DB0B63" w:rsidRDefault="00C55AF0" w:rsidP="00ED787E">
      <w:pPr>
        <w:pStyle w:val="dotpoint"/>
      </w:pPr>
      <w:r w:rsidRPr="00DB0B63">
        <w:t xml:space="preserve">prescribe </w:t>
      </w:r>
      <w:r w:rsidR="0073432F" w:rsidRPr="00DB0B63">
        <w:t>an</w:t>
      </w:r>
      <w:r w:rsidRPr="00DB0B63">
        <w:t xml:space="preserve"> annual </w:t>
      </w:r>
      <w:r w:rsidR="00D93BAC" w:rsidRPr="00DB0B63">
        <w:t>sub-sector</w:t>
      </w:r>
      <w:r w:rsidRPr="00DB0B63">
        <w:t xml:space="preserve"> levy </w:t>
      </w:r>
      <w:r w:rsidR="008260CB" w:rsidRPr="00DB0B63">
        <w:t xml:space="preserve">cap </w:t>
      </w:r>
      <w:r w:rsidRPr="00DB0B63">
        <w:t xml:space="preserve">for a </w:t>
      </w:r>
      <w:r w:rsidR="00D93BAC" w:rsidRPr="00DB0B63">
        <w:t>sub-sector</w:t>
      </w:r>
      <w:r w:rsidRPr="00DB0B63">
        <w:t xml:space="preserve"> for a levy period </w:t>
      </w:r>
      <w:r w:rsidRPr="00DB0B63">
        <w:rPr>
          <w:b/>
          <w:i/>
          <w:sz w:val="18"/>
          <w:szCs w:val="18"/>
        </w:rPr>
        <w:t>[subsection 17(1)]</w:t>
      </w:r>
      <w:r w:rsidR="00F10D64" w:rsidRPr="00DB0B63">
        <w:t>.</w:t>
      </w:r>
    </w:p>
    <w:p w14:paraId="71A6EB65" w14:textId="77EA4400" w:rsidR="00D30F25" w:rsidRPr="00DB0B63" w:rsidRDefault="006B5654" w:rsidP="001A36A8">
      <w:pPr>
        <w:pStyle w:val="base-text-paragraph"/>
      </w:pPr>
      <w:r w:rsidRPr="00DB0B63">
        <w:t xml:space="preserve">In the Collection Bill, </w:t>
      </w:r>
      <w:r w:rsidR="0073432F" w:rsidRPr="00DB0B63">
        <w:t>delegated legislation is used to</w:t>
      </w:r>
      <w:r w:rsidRPr="00DB0B63">
        <w:t>:</w:t>
      </w:r>
    </w:p>
    <w:p w14:paraId="434C7EAF" w14:textId="58B20494" w:rsidR="006B5654" w:rsidRPr="00DB0B63" w:rsidRDefault="00C55AF0" w:rsidP="006B5654">
      <w:pPr>
        <w:pStyle w:val="dotpoint"/>
      </w:pPr>
      <w:r w:rsidRPr="00DB0B63">
        <w:t xml:space="preserve">prescribe </w:t>
      </w:r>
      <w:r w:rsidR="002E6CF1" w:rsidRPr="00DB0B63">
        <w:t>an</w:t>
      </w:r>
      <w:r w:rsidR="006B5654" w:rsidRPr="00DB0B63">
        <w:t xml:space="preserve"> amount of capital reserve</w:t>
      </w:r>
      <w:r w:rsidR="00AD41EC" w:rsidRPr="00DB0B63">
        <w:t xml:space="preserve"> </w:t>
      </w:r>
      <w:r w:rsidR="00AD41EC" w:rsidRPr="00DB0B63">
        <w:rPr>
          <w:b/>
          <w:i/>
          <w:sz w:val="18"/>
          <w:szCs w:val="18"/>
        </w:rPr>
        <w:t>[section 7]</w:t>
      </w:r>
      <w:r w:rsidR="00AD41EC" w:rsidRPr="00DB0B63">
        <w:t>;</w:t>
      </w:r>
    </w:p>
    <w:p w14:paraId="1FE032C8" w14:textId="543F6294" w:rsidR="009D523E" w:rsidRDefault="009D523E" w:rsidP="006B5654">
      <w:pPr>
        <w:pStyle w:val="dotpoint"/>
      </w:pPr>
      <w:r w:rsidRPr="00DB0B63">
        <w:t>determine</w:t>
      </w:r>
      <w:r w:rsidR="002E6CF1" w:rsidRPr="00DB0B63">
        <w:t xml:space="preserve">, by legislative instrument, </w:t>
      </w:r>
      <w:r w:rsidR="00884F49" w:rsidRPr="00DB0B63">
        <w:t>an</w:t>
      </w:r>
      <w:r w:rsidRPr="00DB0B63">
        <w:t xml:space="preserve"> initial</w:t>
      </w:r>
      <w:r w:rsidR="002B235D" w:rsidRPr="00DB0B63">
        <w:t xml:space="preserve"> </w:t>
      </w:r>
      <w:r w:rsidRPr="00DB0B63">
        <w:t xml:space="preserve">estimate of claims and costs for the levy period and a </w:t>
      </w:r>
      <w:r w:rsidR="00D93BAC" w:rsidRPr="00DB0B63">
        <w:t>sub-sector</w:t>
      </w:r>
      <w:r w:rsidR="002B235D" w:rsidRPr="00DB0B63">
        <w:t xml:space="preserve"> </w:t>
      </w:r>
      <w:r w:rsidR="002B235D" w:rsidRPr="00DB0B63">
        <w:rPr>
          <w:b/>
          <w:i/>
          <w:sz w:val="18"/>
          <w:szCs w:val="18"/>
        </w:rPr>
        <w:t>[subsection 9(1)]</w:t>
      </w:r>
      <w:r w:rsidR="002E6CF1" w:rsidRPr="00DB0B63">
        <w:t>;</w:t>
      </w:r>
    </w:p>
    <w:p w14:paraId="53CDEB9B" w14:textId="77777777" w:rsidR="00315852" w:rsidRPr="00DB0B63" w:rsidRDefault="00315852" w:rsidP="00315852">
      <w:pPr>
        <w:pStyle w:val="dotpoint"/>
      </w:pPr>
      <w:r w:rsidRPr="00DB0B63">
        <w:t>prescribe the method to calculate the portion of ASIC’s administrative costs that will be attributable to each sub</w:t>
      </w:r>
      <w:r w:rsidRPr="00DB0B63">
        <w:noBreakHyphen/>
        <w:t xml:space="preserve">sector </w:t>
      </w:r>
      <w:r w:rsidRPr="00DB0B63">
        <w:rPr>
          <w:b/>
          <w:i/>
          <w:sz w:val="18"/>
          <w:szCs w:val="18"/>
        </w:rPr>
        <w:t>[subsection 9(1)]</w:t>
      </w:r>
      <w:r w:rsidRPr="00DB0B63">
        <w:t xml:space="preserve">; </w:t>
      </w:r>
    </w:p>
    <w:p w14:paraId="0D56636F" w14:textId="25E0709C" w:rsidR="00884F49" w:rsidRPr="00DB0B63" w:rsidRDefault="00884F49" w:rsidP="00884F49">
      <w:pPr>
        <w:pStyle w:val="dotpoint"/>
      </w:pPr>
      <w:r w:rsidRPr="00DB0B63">
        <w:t>determine, either by legislative notifiable instrument depending on whether the determination specifies that further levy needs</w:t>
      </w:r>
      <w:r w:rsidR="002B235D" w:rsidRPr="00DB0B63">
        <w:t xml:space="preserve"> </w:t>
      </w:r>
      <w:r w:rsidR="00790859" w:rsidRPr="00DB0B63">
        <w:t xml:space="preserve">to </w:t>
      </w:r>
      <w:r w:rsidRPr="00DB0B63">
        <w:t xml:space="preserve">be imposed, a revised </w:t>
      </w:r>
      <w:r w:rsidR="00790859" w:rsidRPr="00DB0B63">
        <w:t>estimate</w:t>
      </w:r>
      <w:r w:rsidR="00C4661B" w:rsidRPr="00DB0B63">
        <w:t xml:space="preserve"> </w:t>
      </w:r>
      <w:r w:rsidRPr="00DB0B63">
        <w:t xml:space="preserve">of claims and costs for the levy period and a sub-sector </w:t>
      </w:r>
      <w:r w:rsidRPr="00DB0B63">
        <w:rPr>
          <w:b/>
          <w:i/>
          <w:sz w:val="18"/>
          <w:szCs w:val="18"/>
        </w:rPr>
        <w:t>[subsection 10(1)]</w:t>
      </w:r>
      <w:r w:rsidRPr="00DB0B63">
        <w:t>;</w:t>
      </w:r>
    </w:p>
    <w:p w14:paraId="14843F4D" w14:textId="77777777" w:rsidR="00A317B0" w:rsidRPr="00DB0B63" w:rsidRDefault="00A317B0" w:rsidP="002B235D">
      <w:pPr>
        <w:pStyle w:val="dotpoint"/>
      </w:pPr>
      <w:r w:rsidRPr="00DB0B63">
        <w:t xml:space="preserve">specify, by legislative instrument, the total amount payable under the CSLR as accumulated unpaid claims </w:t>
      </w:r>
      <w:r w:rsidRPr="00DB0B63">
        <w:rPr>
          <w:b/>
          <w:i/>
          <w:sz w:val="18"/>
          <w:szCs w:val="18"/>
        </w:rPr>
        <w:t>[section 11]</w:t>
      </w:r>
      <w:r w:rsidRPr="00DB0B63">
        <w:t>;</w:t>
      </w:r>
    </w:p>
    <w:p w14:paraId="68A8DEB7" w14:textId="485A1F43" w:rsidR="00A317B0" w:rsidRPr="00DB0B63" w:rsidRDefault="00A317B0" w:rsidP="00A317B0">
      <w:pPr>
        <w:pStyle w:val="dotpoint"/>
      </w:pPr>
      <w:r w:rsidRPr="00DB0B63">
        <w:t xml:space="preserve">specify, by legislative instrument, the total amount payable as AFCA’s accumulated unpaid fees </w:t>
      </w:r>
      <w:r w:rsidRPr="00DB0B63">
        <w:rPr>
          <w:b/>
          <w:i/>
          <w:sz w:val="18"/>
          <w:szCs w:val="18"/>
        </w:rPr>
        <w:t>[subsection 12(1)]</w:t>
      </w:r>
      <w:r w:rsidRPr="00DB0B63">
        <w:t>;</w:t>
      </w:r>
    </w:p>
    <w:p w14:paraId="5CC7286D" w14:textId="740CBBEC" w:rsidR="002B235D" w:rsidRPr="00DB0B63" w:rsidRDefault="00A47A64" w:rsidP="002B235D">
      <w:pPr>
        <w:pStyle w:val="dotpoint"/>
      </w:pPr>
      <w:r w:rsidRPr="00DB0B63">
        <w:t>determine</w:t>
      </w:r>
      <w:r w:rsidR="008519DA" w:rsidRPr="00DB0B63">
        <w:t xml:space="preserve">, by </w:t>
      </w:r>
      <w:r w:rsidRPr="00DB0B63">
        <w:t>legislative</w:t>
      </w:r>
      <w:r w:rsidR="008519DA" w:rsidRPr="00DB0B63">
        <w:t xml:space="preserve"> instrument,</w:t>
      </w:r>
      <w:r w:rsidR="00C4661B" w:rsidRPr="00DB0B63">
        <w:t xml:space="preserve"> the</w:t>
      </w:r>
      <w:r w:rsidR="00790859" w:rsidRPr="00DB0B63">
        <w:t xml:space="preserve"> portion of the total </w:t>
      </w:r>
      <w:r w:rsidR="00C4661B" w:rsidRPr="00DB0B63">
        <w:t>amount</w:t>
      </w:r>
      <w:r w:rsidR="002B235D" w:rsidRPr="00DB0B63">
        <w:t xml:space="preserve"> </w:t>
      </w:r>
      <w:r w:rsidR="00C4661B" w:rsidRPr="00DB0B63">
        <w:t xml:space="preserve">of the </w:t>
      </w:r>
      <w:r w:rsidR="00790859" w:rsidRPr="00DB0B63">
        <w:t>AFCA</w:t>
      </w:r>
      <w:r w:rsidR="002B235D" w:rsidRPr="00DB0B63">
        <w:t xml:space="preserve"> </w:t>
      </w:r>
      <w:r w:rsidR="00C4661B" w:rsidRPr="00DB0B63">
        <w:t>accumulated</w:t>
      </w:r>
      <w:r w:rsidR="00790859" w:rsidRPr="00DB0B63">
        <w:t xml:space="preserve"> unpaid</w:t>
      </w:r>
      <w:r w:rsidR="00C4661B" w:rsidRPr="00DB0B63">
        <w:t xml:space="preserve"> </w:t>
      </w:r>
      <w:r w:rsidR="002B235D" w:rsidRPr="00DB0B63">
        <w:t>claims</w:t>
      </w:r>
      <w:r w:rsidR="00790859" w:rsidRPr="00DB0B63">
        <w:t xml:space="preserve"> and fees</w:t>
      </w:r>
      <w:r w:rsidR="002B235D" w:rsidRPr="00DB0B63">
        <w:t xml:space="preserve"> </w:t>
      </w:r>
      <w:r w:rsidR="00790859" w:rsidRPr="00DB0B63">
        <w:t>attributable to a sub-sector</w:t>
      </w:r>
      <w:r w:rsidR="00AD240F" w:rsidRPr="00DB0B63">
        <w:t xml:space="preserve"> for the initial levy period</w:t>
      </w:r>
      <w:r w:rsidR="00790859" w:rsidRPr="00DB0B63">
        <w:t xml:space="preserve"> </w:t>
      </w:r>
      <w:r w:rsidR="002B235D" w:rsidRPr="00DB0B63">
        <w:t xml:space="preserve">by a legislative instrument </w:t>
      </w:r>
      <w:r w:rsidR="002B235D" w:rsidRPr="00DB0B63">
        <w:rPr>
          <w:b/>
          <w:i/>
          <w:sz w:val="18"/>
          <w:szCs w:val="18"/>
        </w:rPr>
        <w:t xml:space="preserve">[section </w:t>
      </w:r>
      <w:r w:rsidR="00C4661B" w:rsidRPr="00DB0B63">
        <w:rPr>
          <w:b/>
          <w:i/>
          <w:sz w:val="18"/>
          <w:szCs w:val="18"/>
        </w:rPr>
        <w:t>11</w:t>
      </w:r>
      <w:r w:rsidR="00790859" w:rsidRPr="00DB0B63">
        <w:rPr>
          <w:b/>
          <w:i/>
          <w:sz w:val="18"/>
          <w:szCs w:val="18"/>
        </w:rPr>
        <w:t xml:space="preserve"> and subsection 12</w:t>
      </w:r>
      <w:r w:rsidR="00DC3405" w:rsidRPr="00DB0B63">
        <w:rPr>
          <w:b/>
          <w:i/>
          <w:sz w:val="18"/>
          <w:szCs w:val="18"/>
        </w:rPr>
        <w:t>(1</w:t>
      </w:r>
      <w:r w:rsidRPr="00DB0B63">
        <w:rPr>
          <w:b/>
          <w:i/>
          <w:sz w:val="18"/>
          <w:szCs w:val="18"/>
        </w:rPr>
        <w:t>)</w:t>
      </w:r>
      <w:r w:rsidR="002B235D" w:rsidRPr="00DB0B63">
        <w:rPr>
          <w:b/>
          <w:i/>
          <w:sz w:val="18"/>
          <w:szCs w:val="18"/>
        </w:rPr>
        <w:t>]</w:t>
      </w:r>
      <w:r w:rsidR="002E6CF1" w:rsidRPr="00DB0B63">
        <w:t>;</w:t>
      </w:r>
    </w:p>
    <w:p w14:paraId="66E3421C" w14:textId="5922EEF8" w:rsidR="00DC3405" w:rsidRPr="00DB0B63" w:rsidRDefault="00DC3405" w:rsidP="00DC3405">
      <w:pPr>
        <w:pStyle w:val="dotpoint"/>
      </w:pPr>
      <w:r w:rsidRPr="00DB0B63">
        <w:t>determine</w:t>
      </w:r>
      <w:r w:rsidR="00224478" w:rsidRPr="00DB0B63">
        <w:t>, by legislative instrument,</w:t>
      </w:r>
      <w:r w:rsidRPr="00DB0B63">
        <w:t xml:space="preserve"> the portion of the total amount </w:t>
      </w:r>
      <w:r w:rsidR="00AD240F" w:rsidRPr="00DB0B63">
        <w:t xml:space="preserve">of the </w:t>
      </w:r>
      <w:r w:rsidRPr="00DB0B63">
        <w:t xml:space="preserve">AFCA’s unpaid fees attributable to a </w:t>
      </w:r>
      <w:r w:rsidR="00D93BAC" w:rsidRPr="00DB0B63">
        <w:t>sub</w:t>
      </w:r>
      <w:r w:rsidR="00F30EEF" w:rsidRPr="00DB0B63">
        <w:noBreakHyphen/>
      </w:r>
      <w:r w:rsidR="00D93BAC" w:rsidRPr="00DB0B63">
        <w:t>sector</w:t>
      </w:r>
      <w:r w:rsidR="00AD240F" w:rsidRPr="00DB0B63">
        <w:t xml:space="preserve"> for a levy period</w:t>
      </w:r>
      <w:r w:rsidRPr="00DB0B63">
        <w:t xml:space="preserve"> by a legislative instrument </w:t>
      </w:r>
      <w:r w:rsidRPr="00DB0B63">
        <w:rPr>
          <w:b/>
          <w:i/>
          <w:sz w:val="18"/>
          <w:szCs w:val="18"/>
        </w:rPr>
        <w:t>[subsection</w:t>
      </w:r>
      <w:r w:rsidR="00224478" w:rsidRPr="00DB0B63">
        <w:rPr>
          <w:b/>
          <w:i/>
          <w:sz w:val="18"/>
          <w:szCs w:val="18"/>
        </w:rPr>
        <w:t>s </w:t>
      </w:r>
      <w:r w:rsidRPr="00DB0B63">
        <w:rPr>
          <w:b/>
          <w:i/>
          <w:sz w:val="18"/>
          <w:szCs w:val="18"/>
        </w:rPr>
        <w:t>12(2) and</w:t>
      </w:r>
      <w:r w:rsidR="00224478" w:rsidRPr="00DB0B63">
        <w:rPr>
          <w:b/>
          <w:i/>
          <w:sz w:val="18"/>
          <w:szCs w:val="18"/>
        </w:rPr>
        <w:t> </w:t>
      </w:r>
      <w:r w:rsidRPr="00DB0B63">
        <w:rPr>
          <w:b/>
          <w:i/>
          <w:sz w:val="18"/>
          <w:szCs w:val="18"/>
        </w:rPr>
        <w:t>(5)]</w:t>
      </w:r>
      <w:r w:rsidR="002E6CF1" w:rsidRPr="00DB0B63">
        <w:t>;</w:t>
      </w:r>
    </w:p>
    <w:p w14:paraId="2B8D00FF" w14:textId="0D1E6668" w:rsidR="00F10D64" w:rsidRPr="00DB0B63" w:rsidRDefault="00AD14BB" w:rsidP="00F10D64">
      <w:pPr>
        <w:pStyle w:val="dotpoint"/>
      </w:pPr>
      <w:r w:rsidRPr="00DB0B63">
        <w:t xml:space="preserve">prescribe </w:t>
      </w:r>
      <w:r w:rsidR="00F10D64" w:rsidRPr="00DB0B63">
        <w:t xml:space="preserve">any approved forms </w:t>
      </w:r>
      <w:r w:rsidR="00F10D64" w:rsidRPr="00DB0B63">
        <w:rPr>
          <w:b/>
          <w:i/>
          <w:sz w:val="18"/>
          <w:szCs w:val="18"/>
        </w:rPr>
        <w:t>[section 29].</w:t>
      </w:r>
    </w:p>
    <w:p w14:paraId="36A23880" w14:textId="356B70DC" w:rsidR="00543EC8" w:rsidRPr="00DB0B63" w:rsidRDefault="00543EC8" w:rsidP="00543EC8">
      <w:pPr>
        <w:pStyle w:val="base-text-paragraph"/>
      </w:pPr>
      <w:r w:rsidRPr="00DB0B63">
        <w:t>In the AFCA Fees Bill, delegated legislation is used to:</w:t>
      </w:r>
    </w:p>
    <w:p w14:paraId="4A152723" w14:textId="726EF347" w:rsidR="00543EC8" w:rsidRPr="00DB0B63" w:rsidRDefault="00543EC8" w:rsidP="00543EC8">
      <w:pPr>
        <w:pStyle w:val="dotpoint"/>
      </w:pPr>
      <w:r w:rsidRPr="00DB0B63">
        <w:t>prescribe the criteria for a sub-sector for the purposes of the AFCA accumulated unpaid fees and AFCA unpaid fees</w:t>
      </w:r>
      <w:r w:rsidRPr="00DB0B63">
        <w:rPr>
          <w:b/>
          <w:i/>
          <w:sz w:val="18"/>
          <w:szCs w:val="18"/>
        </w:rPr>
        <w:t xml:space="preserve"> [subsection</w:t>
      </w:r>
      <w:r w:rsidR="005B7283" w:rsidRPr="00DB0B63">
        <w:rPr>
          <w:b/>
          <w:i/>
          <w:sz w:val="18"/>
          <w:szCs w:val="18"/>
        </w:rPr>
        <w:t>s</w:t>
      </w:r>
      <w:r w:rsidRPr="00DB0B63">
        <w:rPr>
          <w:b/>
          <w:i/>
          <w:sz w:val="18"/>
          <w:szCs w:val="18"/>
        </w:rPr>
        <w:t xml:space="preserve"> 8(1) and 9(1)]</w:t>
      </w:r>
      <w:r w:rsidRPr="00DB0B63">
        <w:t>;</w:t>
      </w:r>
    </w:p>
    <w:p w14:paraId="613B966A" w14:textId="0851D647" w:rsidR="00543EC8" w:rsidRPr="00DB0B63" w:rsidRDefault="00543EC8" w:rsidP="00543EC8">
      <w:pPr>
        <w:pStyle w:val="dotpoint"/>
      </w:pPr>
      <w:r w:rsidRPr="00DB0B63">
        <w:t xml:space="preserve">prescribe any general conditions which are required to be met for the purposes of the AFCA accumulated unpaid fees and AFCA unpaid fees </w:t>
      </w:r>
      <w:r w:rsidRPr="00DB0B63">
        <w:rPr>
          <w:b/>
          <w:i/>
          <w:sz w:val="18"/>
          <w:szCs w:val="18"/>
        </w:rPr>
        <w:t>[subsection</w:t>
      </w:r>
      <w:r w:rsidR="005B7283" w:rsidRPr="00DB0B63">
        <w:rPr>
          <w:b/>
          <w:i/>
          <w:sz w:val="18"/>
          <w:szCs w:val="18"/>
        </w:rPr>
        <w:t>s</w:t>
      </w:r>
      <w:r w:rsidRPr="00DB0B63">
        <w:rPr>
          <w:b/>
          <w:i/>
          <w:sz w:val="18"/>
          <w:szCs w:val="18"/>
        </w:rPr>
        <w:t xml:space="preserve"> 8(1)</w:t>
      </w:r>
      <w:r w:rsidR="00B96CEB">
        <w:rPr>
          <w:b/>
          <w:i/>
          <w:sz w:val="18"/>
          <w:szCs w:val="18"/>
        </w:rPr>
        <w:t xml:space="preserve"> </w:t>
      </w:r>
      <w:r w:rsidR="005B7283" w:rsidRPr="00DB0B63">
        <w:rPr>
          <w:b/>
          <w:i/>
          <w:sz w:val="18"/>
          <w:szCs w:val="18"/>
        </w:rPr>
        <w:t>and</w:t>
      </w:r>
      <w:r w:rsidRPr="00DB0B63">
        <w:rPr>
          <w:b/>
          <w:i/>
          <w:sz w:val="18"/>
          <w:szCs w:val="18"/>
        </w:rPr>
        <w:t xml:space="preserve"> 9(1)]</w:t>
      </w:r>
      <w:r w:rsidRPr="00DB0B63">
        <w:t>;</w:t>
      </w:r>
    </w:p>
    <w:p w14:paraId="46064D74" w14:textId="65F06ABC" w:rsidR="00543EC8" w:rsidRPr="00DB0B63" w:rsidRDefault="00543EC8" w:rsidP="00543EC8">
      <w:pPr>
        <w:pStyle w:val="dotpoint"/>
      </w:pPr>
      <w:r w:rsidRPr="00DB0B63">
        <w:lastRenderedPageBreak/>
        <w:t xml:space="preserve">prescribe a class of persons for whom the AFCA accumulated unpaid fees and AFCA unpaid fees is not imposed </w:t>
      </w:r>
      <w:r w:rsidRPr="00DB0B63">
        <w:rPr>
          <w:b/>
          <w:i/>
          <w:sz w:val="18"/>
          <w:szCs w:val="18"/>
        </w:rPr>
        <w:t>[subsection 8(1) and subsection 9(1)]</w:t>
      </w:r>
      <w:r w:rsidRPr="00DB0B63">
        <w:t>;</w:t>
      </w:r>
    </w:p>
    <w:p w14:paraId="031D3199" w14:textId="66586A68" w:rsidR="008E2283" w:rsidRPr="00DB0B63" w:rsidRDefault="008E2283" w:rsidP="008E2283">
      <w:pPr>
        <w:pStyle w:val="dotpoint"/>
      </w:pPr>
      <w:r w:rsidRPr="00DB0B63">
        <w:t xml:space="preserve">prescribe the method to calculate the amount of AFCA’s unaccumulated unpaid fees levy payable by a person in a sub-sector for a levy period </w:t>
      </w:r>
      <w:r w:rsidRPr="00DB0B63">
        <w:rPr>
          <w:b/>
          <w:i/>
          <w:sz w:val="18"/>
          <w:szCs w:val="18"/>
        </w:rPr>
        <w:t>[subsection 11(1)]</w:t>
      </w:r>
      <w:r w:rsidRPr="00DB0B63">
        <w:t>;</w:t>
      </w:r>
    </w:p>
    <w:p w14:paraId="34E2AC23" w14:textId="1B9DE8F0" w:rsidR="008E2283" w:rsidRPr="00DB0B63" w:rsidRDefault="008E2283" w:rsidP="008E2283">
      <w:pPr>
        <w:pStyle w:val="dotpoint"/>
      </w:pPr>
      <w:r w:rsidRPr="00DB0B63">
        <w:t xml:space="preserve">prescribe the method to calculate the amount of initial and further AFCA’s unpaid fees levy payable by a person in a sub-sector for a levy period </w:t>
      </w:r>
      <w:r w:rsidRPr="00DB0B63">
        <w:rPr>
          <w:b/>
          <w:i/>
          <w:sz w:val="18"/>
          <w:szCs w:val="18"/>
        </w:rPr>
        <w:t>[subsections 12(1) and 12(2)]</w:t>
      </w:r>
      <w:r w:rsidRPr="00DB0B63">
        <w:t>;</w:t>
      </w:r>
    </w:p>
    <w:p w14:paraId="5D44176C" w14:textId="6E5F1F7C" w:rsidR="00D25587" w:rsidRPr="00DB0B63" w:rsidRDefault="00D25587" w:rsidP="0052504E">
      <w:pPr>
        <w:pStyle w:val="base-text-paragraph"/>
      </w:pPr>
      <w:r w:rsidRPr="00DB0B63">
        <w:t>B</w:t>
      </w:r>
      <w:r w:rsidR="001F5239" w:rsidRPr="00DB0B63">
        <w:t>roadly</w:t>
      </w:r>
      <w:r w:rsidR="005C5DB3" w:rsidRPr="00DB0B63">
        <w:t>, t</w:t>
      </w:r>
      <w:r w:rsidR="006B5654" w:rsidRPr="00DB0B63">
        <w:t xml:space="preserve">hese </w:t>
      </w:r>
      <w:r w:rsidR="00F30EEF" w:rsidRPr="00DB0B63">
        <w:t>delegated</w:t>
      </w:r>
      <w:r w:rsidR="006B5654" w:rsidRPr="00DB0B63">
        <w:t xml:space="preserve"> powers ha</w:t>
      </w:r>
      <w:r w:rsidR="00F30EEF" w:rsidRPr="00DB0B63">
        <w:t>ve</w:t>
      </w:r>
      <w:r w:rsidR="006B5654" w:rsidRPr="00DB0B63">
        <w:t xml:space="preserve"> been inserted </w:t>
      </w:r>
      <w:r w:rsidR="001F5239" w:rsidRPr="00DB0B63">
        <w:t>to</w:t>
      </w:r>
      <w:r w:rsidR="001F0647" w:rsidRPr="00DB0B63">
        <w:t xml:space="preserve"> provide the ability to</w:t>
      </w:r>
      <w:r w:rsidR="001F5239" w:rsidRPr="00DB0B63">
        <w:t xml:space="preserve"> </w:t>
      </w:r>
      <w:r w:rsidR="00F30EEF" w:rsidRPr="00DB0B63">
        <w:t>prescribe</w:t>
      </w:r>
      <w:r w:rsidR="001F5239" w:rsidRPr="00DB0B63">
        <w:t xml:space="preserve"> technical details</w:t>
      </w:r>
      <w:r w:rsidR="001F0647" w:rsidRPr="00DB0B63">
        <w:t xml:space="preserve"> of the levy framework in relevant regulations and legislative instruments. A number of the </w:t>
      </w:r>
      <w:r w:rsidR="00F30EEF" w:rsidRPr="00DB0B63">
        <w:t>instruments will</w:t>
      </w:r>
      <w:r w:rsidR="001F0647" w:rsidRPr="00DB0B63">
        <w:t xml:space="preserve"> involve complex mathematical formulas and methods to calculate the </w:t>
      </w:r>
      <w:r w:rsidR="00F30EEF" w:rsidRPr="00DB0B63">
        <w:t>distribution</w:t>
      </w:r>
      <w:r w:rsidR="001F0647" w:rsidRPr="00DB0B63">
        <w:t xml:space="preserve"> of </w:t>
      </w:r>
      <w:r w:rsidR="00F30EEF" w:rsidRPr="00DB0B63">
        <w:t>amounts payable by sub</w:t>
      </w:r>
      <w:r w:rsidR="00F30EEF" w:rsidRPr="00DB0B63">
        <w:noBreakHyphen/>
        <w:t>sector</w:t>
      </w:r>
      <w:r w:rsidR="001F0647" w:rsidRPr="00DB0B63">
        <w:t xml:space="preserve">. </w:t>
      </w:r>
    </w:p>
    <w:p w14:paraId="5014447A" w14:textId="2B9B8A6F" w:rsidR="00D25587" w:rsidRPr="00DB0B63" w:rsidRDefault="001F0647" w:rsidP="006B5654">
      <w:pPr>
        <w:pStyle w:val="base-text-paragraph"/>
      </w:pPr>
      <w:r w:rsidRPr="00DB0B63">
        <w:t xml:space="preserve">Further, it is also appropriate to utilise </w:t>
      </w:r>
      <w:r w:rsidR="006950FB" w:rsidRPr="00DB0B63">
        <w:t>delegated legislation</w:t>
      </w:r>
      <w:r w:rsidRPr="00DB0B63">
        <w:t xml:space="preserve"> to </w:t>
      </w:r>
      <w:r w:rsidR="00D25587" w:rsidRPr="00DB0B63">
        <w:t>set parameters around certain concepts in the levy framework</w:t>
      </w:r>
      <w:r w:rsidR="006950FB" w:rsidRPr="00DB0B63">
        <w:t>, for example</w:t>
      </w:r>
      <w:r w:rsidRPr="00DB0B63">
        <w:t xml:space="preserve"> what </w:t>
      </w:r>
      <w:r w:rsidR="006950FB" w:rsidRPr="00DB0B63">
        <w:t>is</w:t>
      </w:r>
      <w:r w:rsidRPr="00DB0B63">
        <w:t xml:space="preserve"> a sub-sector</w:t>
      </w:r>
      <w:r w:rsidR="006950FB" w:rsidRPr="00DB0B63">
        <w:t>. This is necessary to</w:t>
      </w:r>
      <w:r w:rsidR="00D25587" w:rsidRPr="00DB0B63">
        <w:t xml:space="preserve"> provide the Government with the flexibility to make timely changes to the criteria as needed and required</w:t>
      </w:r>
      <w:r w:rsidR="006950FB" w:rsidRPr="00DB0B63">
        <w:t>. The need for timely changes might arise where</w:t>
      </w:r>
      <w:r w:rsidR="007D3C19" w:rsidRPr="00DB0B63">
        <w:t xml:space="preserve"> a </w:t>
      </w:r>
      <w:r w:rsidR="00D93BAC" w:rsidRPr="00DB0B63">
        <w:t>sub</w:t>
      </w:r>
      <w:r w:rsidR="006950FB" w:rsidRPr="00DB0B63">
        <w:noBreakHyphen/>
      </w:r>
      <w:r w:rsidR="00D93BAC" w:rsidRPr="00DB0B63">
        <w:t>sector</w:t>
      </w:r>
      <w:r w:rsidR="007D3C19" w:rsidRPr="00DB0B63">
        <w:t xml:space="preserve"> is no longer required to be subject to the levy framework or if a new </w:t>
      </w:r>
      <w:r w:rsidR="00D93BAC" w:rsidRPr="00DB0B63">
        <w:t>sub-sector</w:t>
      </w:r>
      <w:r w:rsidR="007D3C19" w:rsidRPr="00DB0B63">
        <w:t xml:space="preserve"> is required to be added to the levy framework. This</w:t>
      </w:r>
      <w:r w:rsidR="006950FB" w:rsidRPr="00DB0B63">
        <w:t xml:space="preserve"> reflects the need for the to</w:t>
      </w:r>
      <w:r w:rsidR="007D3C19" w:rsidRPr="00DB0B63">
        <w:t xml:space="preserve"> adapt and </w:t>
      </w:r>
      <w:r w:rsidR="006950FB" w:rsidRPr="00DB0B63">
        <w:t>respond</w:t>
      </w:r>
      <w:r w:rsidR="007D3C19" w:rsidRPr="00DB0B63">
        <w:t xml:space="preserve"> to changes to the financial system</w:t>
      </w:r>
      <w:r w:rsidR="007A5A45" w:rsidRPr="00DB0B63">
        <w:t>.</w:t>
      </w:r>
    </w:p>
    <w:p w14:paraId="6A7D493F" w14:textId="4B3263AF" w:rsidR="007A5A45" w:rsidRPr="00DB0B63" w:rsidRDefault="008A202F" w:rsidP="007A5A45">
      <w:pPr>
        <w:pStyle w:val="base-text-paragraph"/>
      </w:pPr>
      <w:r w:rsidRPr="00DB0B63">
        <w:t>Other than the notifiable instrument made under section 10 of the Levy Bill, which itself does not trigger a levy, a</w:t>
      </w:r>
      <w:r w:rsidR="007A5A45" w:rsidRPr="00DB0B63">
        <w:t xml:space="preserve">ll of the above </w:t>
      </w:r>
      <w:r w:rsidRPr="00DB0B63">
        <w:t>instruments</w:t>
      </w:r>
      <w:r w:rsidR="007A5A45" w:rsidRPr="00DB0B63">
        <w:t xml:space="preserve"> are subject to disallowance and therefore will be subject to appropriate parliamentary scrutiny</w:t>
      </w:r>
      <w:r w:rsidRPr="00DB0B63">
        <w:t>.</w:t>
      </w:r>
    </w:p>
    <w:p w14:paraId="08252F7A" w14:textId="4289CB45" w:rsidR="000765C4" w:rsidRPr="00DB0B63" w:rsidRDefault="007A5A45" w:rsidP="000765C4">
      <w:pPr>
        <w:pStyle w:val="base-text-paragraph"/>
        <w:numPr>
          <w:ilvl w:val="0"/>
          <w:numId w:val="0"/>
        </w:numPr>
        <w:ind w:left="1134"/>
        <w:rPr>
          <w:b/>
          <w:i/>
        </w:rPr>
      </w:pPr>
      <w:r w:rsidRPr="00DB0B63">
        <w:rPr>
          <w:b/>
          <w:i/>
        </w:rPr>
        <w:t>M</w:t>
      </w:r>
      <w:r w:rsidR="000765C4" w:rsidRPr="00DB0B63">
        <w:rPr>
          <w:b/>
          <w:i/>
        </w:rPr>
        <w:t xml:space="preserve">inisterial determination </w:t>
      </w:r>
    </w:p>
    <w:p w14:paraId="33C95493" w14:textId="365E7E3D" w:rsidR="007E3247" w:rsidRPr="00DB0B63" w:rsidRDefault="00FF0A09" w:rsidP="0052504E">
      <w:pPr>
        <w:pStyle w:val="base-text-paragraph"/>
      </w:pPr>
      <w:r w:rsidRPr="00DB0B63">
        <w:t xml:space="preserve">The levy framework provides that where the CSLR operator determines that a revised estimate of claims and costs exceeds </w:t>
      </w:r>
      <w:r w:rsidR="007E3247" w:rsidRPr="00DB0B63">
        <w:t xml:space="preserve">the annual </w:t>
      </w:r>
      <w:r w:rsidRPr="00DB0B63">
        <w:t>sub</w:t>
      </w:r>
      <w:r w:rsidR="007E3247" w:rsidRPr="00DB0B63">
        <w:t>-</w:t>
      </w:r>
      <w:r w:rsidRPr="00DB0B63">
        <w:t xml:space="preserve">sector cap, the Minister may determine to levy </w:t>
      </w:r>
      <w:r w:rsidR="007E3247" w:rsidRPr="00DB0B63">
        <w:t xml:space="preserve">further </w:t>
      </w:r>
      <w:r w:rsidRPr="00DB0B63">
        <w:t xml:space="preserve">amounts </w:t>
      </w:r>
      <w:r w:rsidR="007E3247" w:rsidRPr="00DB0B63">
        <w:t xml:space="preserve">in excess of the sub-sector cap by a legislative instrument. </w:t>
      </w:r>
    </w:p>
    <w:p w14:paraId="2909F324" w14:textId="38B1A3E8" w:rsidR="007E3247" w:rsidRPr="00DB0B63" w:rsidRDefault="007E3247" w:rsidP="0052504E">
      <w:pPr>
        <w:pStyle w:val="base-text-paragraph"/>
      </w:pPr>
      <w:r w:rsidRPr="00DB0B63">
        <w:t xml:space="preserve">The Minister may levy further amounts </w:t>
      </w:r>
      <w:r w:rsidR="00FF0A09" w:rsidRPr="00DB0B63">
        <w:t xml:space="preserve">against </w:t>
      </w:r>
      <w:r w:rsidRPr="00DB0B63">
        <w:t>the</w:t>
      </w:r>
      <w:r w:rsidR="00FF0A09" w:rsidRPr="00DB0B63">
        <w:t xml:space="preserve"> sub-sector in excess of its annual sub-sector cap or levy </w:t>
      </w:r>
      <w:r w:rsidR="000A3952" w:rsidRPr="00DB0B63">
        <w:t xml:space="preserve">further </w:t>
      </w:r>
      <w:r w:rsidR="00FF0A09" w:rsidRPr="00DB0B63">
        <w:t xml:space="preserve">amounts against </w:t>
      </w:r>
      <w:r w:rsidRPr="00DB0B63">
        <w:t xml:space="preserve">another sub-sector (including </w:t>
      </w:r>
      <w:r w:rsidR="00FF0A09" w:rsidRPr="00DB0B63">
        <w:t>a sub</w:t>
      </w:r>
      <w:r w:rsidR="00FF0A09" w:rsidRPr="00DB0B63">
        <w:noBreakHyphen/>
        <w:t xml:space="preserve">sector </w:t>
      </w:r>
      <w:r w:rsidRPr="00DB0B63">
        <w:t xml:space="preserve">that </w:t>
      </w:r>
      <w:r w:rsidR="00FF0A09" w:rsidRPr="00DB0B63">
        <w:t xml:space="preserve">not liable </w:t>
      </w:r>
      <w:r w:rsidRPr="00DB0B63">
        <w:t xml:space="preserve">to the initial annual levy). </w:t>
      </w:r>
    </w:p>
    <w:p w14:paraId="14B25C5B" w14:textId="72D7E166" w:rsidR="007F6B02" w:rsidRPr="00DB0B63" w:rsidRDefault="007F6B02" w:rsidP="007F6B02">
      <w:pPr>
        <w:pStyle w:val="base-text-paragraph"/>
      </w:pPr>
      <w:r w:rsidRPr="00DB0B63">
        <w:t>As explained in Chapter</w:t>
      </w:r>
      <w:r w:rsidR="00AB1ED8" w:rsidRPr="00DB0B63">
        <w:t> </w:t>
      </w:r>
      <w:r w:rsidRPr="00DB0B63">
        <w:t xml:space="preserve">1, given the </w:t>
      </w:r>
      <w:r w:rsidR="00381A7A" w:rsidRPr="00DB0B63">
        <w:t>forward-looking nature</w:t>
      </w:r>
      <w:r w:rsidRPr="00DB0B63">
        <w:t xml:space="preserve"> of the levy framework, it is appropriate for the Minister to intervene in certain special circumstances where additional funding is required to meet the higher than </w:t>
      </w:r>
      <w:r w:rsidR="000A3952" w:rsidRPr="00DB0B63">
        <w:t xml:space="preserve">the initial </w:t>
      </w:r>
      <w:r w:rsidRPr="00DB0B63">
        <w:t xml:space="preserve">estimated claims and costs. </w:t>
      </w:r>
    </w:p>
    <w:p w14:paraId="3D98AD31" w14:textId="7C9023A5" w:rsidR="007F6B02" w:rsidRPr="00DB0B63" w:rsidRDefault="00381A7A" w:rsidP="007F6B02">
      <w:pPr>
        <w:pStyle w:val="base-text-paragraph"/>
      </w:pPr>
      <w:r w:rsidRPr="00DB0B63">
        <w:t>A</w:t>
      </w:r>
      <w:r w:rsidR="007F6B02" w:rsidRPr="00DB0B63">
        <w:t xml:space="preserve">dditional funding </w:t>
      </w:r>
      <w:r w:rsidRPr="00DB0B63">
        <w:t>may be needed</w:t>
      </w:r>
      <w:r w:rsidR="007F6B02" w:rsidRPr="00DB0B63">
        <w:t xml:space="preserve"> where</w:t>
      </w:r>
      <w:r w:rsidRPr="00DB0B63">
        <w:t>, for example,</w:t>
      </w:r>
      <w:r w:rsidR="007F6B02" w:rsidRPr="00DB0B63">
        <w:t xml:space="preserve"> a large financial firm becomes insolvent, or </w:t>
      </w:r>
      <w:r w:rsidR="00AB1ED8" w:rsidRPr="00DB0B63">
        <w:t>where</w:t>
      </w:r>
      <w:r w:rsidR="007F6B02" w:rsidRPr="00DB0B63">
        <w:t xml:space="preserve"> a </w:t>
      </w:r>
      <w:r w:rsidRPr="00DB0B63">
        <w:t>“</w:t>
      </w:r>
      <w:r w:rsidR="007F6B02" w:rsidRPr="00DB0B63">
        <w:t>black swan event</w:t>
      </w:r>
      <w:r w:rsidRPr="00DB0B63">
        <w:t>”</w:t>
      </w:r>
      <w:r w:rsidR="007F6B02" w:rsidRPr="00DB0B63">
        <w:t xml:space="preserve"> </w:t>
      </w:r>
      <w:r w:rsidR="00AB1ED8" w:rsidRPr="00DB0B63">
        <w:t>occurs</w:t>
      </w:r>
      <w:r w:rsidR="007F6B02" w:rsidRPr="00DB0B63">
        <w:t xml:space="preserve"> in </w:t>
      </w:r>
      <w:r w:rsidR="007F6B02" w:rsidRPr="00DB0B63">
        <w:lastRenderedPageBreak/>
        <w:t xml:space="preserve">the financial services industry. These circumstances may lead to a significant increase in the number of </w:t>
      </w:r>
      <w:r w:rsidRPr="00DB0B63">
        <w:t>complaints made to AFCA and, consequently, applications for compensation under the CSLR</w:t>
      </w:r>
      <w:r w:rsidR="007F6B02" w:rsidRPr="00DB0B63">
        <w:t xml:space="preserve">. </w:t>
      </w:r>
    </w:p>
    <w:p w14:paraId="613EADF9" w14:textId="64A123A3" w:rsidR="00AB1ED8" w:rsidRPr="00DB0B63" w:rsidRDefault="007F6B02" w:rsidP="007F6B02">
      <w:pPr>
        <w:pStyle w:val="base-text-paragraph"/>
      </w:pPr>
      <w:r w:rsidRPr="00DB0B63">
        <w:t xml:space="preserve">As these circumstances can’t be </w:t>
      </w:r>
      <w:r w:rsidR="00AB1ED8" w:rsidRPr="00DB0B63">
        <w:t xml:space="preserve">predicted, </w:t>
      </w:r>
      <w:r w:rsidRPr="00DB0B63">
        <w:t xml:space="preserve">the Ministerial determination </w:t>
      </w:r>
      <w:r w:rsidR="000A3952" w:rsidRPr="00DB0B63">
        <w:t>is necessary</w:t>
      </w:r>
      <w:r w:rsidRPr="00DB0B63">
        <w:t xml:space="preserve"> to ensure </w:t>
      </w:r>
      <w:r w:rsidR="00AB1ED8" w:rsidRPr="00DB0B63">
        <w:t xml:space="preserve">that the CSLR operator has the funds needed to provide consumers with </w:t>
      </w:r>
      <w:r w:rsidRPr="00DB0B63">
        <w:t>compensation as quickly as possible</w:t>
      </w:r>
      <w:r w:rsidR="00AB1ED8" w:rsidRPr="00DB0B63">
        <w:t>.</w:t>
      </w:r>
    </w:p>
    <w:p w14:paraId="0CAA8EE8" w14:textId="56203C77" w:rsidR="00421675" w:rsidRPr="00DB0B63" w:rsidRDefault="00421675" w:rsidP="00421675">
      <w:pPr>
        <w:pStyle w:val="Heading3"/>
      </w:pPr>
      <w:r w:rsidRPr="00DB0B63">
        <w:t>Other features of the levy framework</w:t>
      </w:r>
    </w:p>
    <w:p w14:paraId="6EDB63DA" w14:textId="192E7B90" w:rsidR="00787C19" w:rsidRPr="00DB0B63" w:rsidRDefault="00787C19" w:rsidP="00787C19">
      <w:pPr>
        <w:pStyle w:val="base-text-paragraph"/>
      </w:pPr>
      <w:r w:rsidRPr="00DB0B63">
        <w:t>The levy framework also include</w:t>
      </w:r>
      <w:r w:rsidR="00987C28" w:rsidRPr="00DB0B63">
        <w:t>s</w:t>
      </w:r>
      <w:r w:rsidRPr="00DB0B63">
        <w:t xml:space="preserve"> a number administrative features that are closely based on the ASIC </w:t>
      </w:r>
      <w:r w:rsidR="00FA37F4" w:rsidRPr="00DB0B63">
        <w:t>S</w:t>
      </w:r>
      <w:r w:rsidRPr="00DB0B63">
        <w:t xml:space="preserve">upervisory </w:t>
      </w:r>
      <w:r w:rsidR="00FA37F4" w:rsidRPr="00DB0B63">
        <w:t>C</w:t>
      </w:r>
      <w:r w:rsidRPr="00DB0B63">
        <w:t xml:space="preserve">ost </w:t>
      </w:r>
      <w:r w:rsidR="00FA37F4" w:rsidRPr="00DB0B63">
        <w:t>R</w:t>
      </w:r>
      <w:r w:rsidRPr="00DB0B63">
        <w:t xml:space="preserve">ecovery framework. </w:t>
      </w:r>
      <w:r w:rsidR="00500CF8" w:rsidRPr="00DB0B63">
        <w:t>Some of these</w:t>
      </w:r>
      <w:r w:rsidRPr="00DB0B63">
        <w:t xml:space="preserve"> administrative features include: </w:t>
      </w:r>
    </w:p>
    <w:p w14:paraId="62068736" w14:textId="629A4F7F" w:rsidR="00671FCD" w:rsidRPr="00DB0B63" w:rsidRDefault="00043F62" w:rsidP="00671FCD">
      <w:pPr>
        <w:pStyle w:val="dotpoint"/>
        <w:rPr>
          <w:i/>
        </w:rPr>
      </w:pPr>
      <w:r w:rsidRPr="00DB0B63">
        <w:t>a</w:t>
      </w:r>
      <w:r w:rsidR="007443F7" w:rsidRPr="00DB0B63">
        <w:t xml:space="preserve"> </w:t>
      </w:r>
      <w:r w:rsidR="00D50718" w:rsidRPr="00DB0B63">
        <w:t>person</w:t>
      </w:r>
      <w:r w:rsidR="0011549C" w:rsidRPr="00DB0B63">
        <w:t xml:space="preserve"> subject to the levy </w:t>
      </w:r>
      <w:r w:rsidR="0087009D" w:rsidRPr="00DB0B63">
        <w:t>is</w:t>
      </w:r>
      <w:r w:rsidR="0011549C" w:rsidRPr="00DB0B63">
        <w:t xml:space="preserve"> required to provide ASIC </w:t>
      </w:r>
      <w:r w:rsidR="00593146" w:rsidRPr="00DB0B63">
        <w:t xml:space="preserve">with information in an approved form. </w:t>
      </w:r>
      <w:r w:rsidR="004D40C6" w:rsidRPr="00DB0B63">
        <w:t>The information obtained would be relevant</w:t>
      </w:r>
      <w:r w:rsidR="002D0496" w:rsidRPr="00DB0B63">
        <w:t xml:space="preserve"> for the purposes of calculating the levy</w:t>
      </w:r>
      <w:r w:rsidR="00FB2F9F" w:rsidRPr="00DB0B63">
        <w:t xml:space="preserve"> in accordance with the levy framework</w:t>
      </w:r>
      <w:r w:rsidR="004D40C6" w:rsidRPr="00DB0B63">
        <w:t xml:space="preserve">. </w:t>
      </w:r>
      <w:r w:rsidR="00671FCD" w:rsidRPr="00DB0B63">
        <w:t xml:space="preserve">The approved forms will be prescribed in the regulations. </w:t>
      </w:r>
      <w:r w:rsidR="00671FCD" w:rsidRPr="00DB0B63">
        <w:rPr>
          <w:b/>
          <w:i/>
          <w:sz w:val="18"/>
          <w:szCs w:val="18"/>
        </w:rPr>
        <w:t>[Collection Bill, section</w:t>
      </w:r>
      <w:r w:rsidR="00A471EB" w:rsidRPr="00DB0B63">
        <w:rPr>
          <w:b/>
          <w:i/>
          <w:sz w:val="18"/>
          <w:szCs w:val="18"/>
        </w:rPr>
        <w:t>s</w:t>
      </w:r>
      <w:r w:rsidR="00671FCD" w:rsidRPr="00DB0B63">
        <w:rPr>
          <w:b/>
          <w:i/>
          <w:sz w:val="18"/>
          <w:szCs w:val="18"/>
        </w:rPr>
        <w:t xml:space="preserve"> 8 and</w:t>
      </w:r>
      <w:r w:rsidR="00A471EB" w:rsidRPr="00DB0B63">
        <w:rPr>
          <w:b/>
          <w:i/>
          <w:sz w:val="18"/>
          <w:szCs w:val="18"/>
        </w:rPr>
        <w:t> </w:t>
      </w:r>
      <w:r w:rsidR="00671FCD" w:rsidRPr="00DB0B63">
        <w:rPr>
          <w:b/>
          <w:i/>
          <w:sz w:val="18"/>
          <w:szCs w:val="18"/>
        </w:rPr>
        <w:t>29]</w:t>
      </w:r>
    </w:p>
    <w:p w14:paraId="3915DB89" w14:textId="5DD7CCF7" w:rsidR="006A6A2A" w:rsidRPr="00DB0B63" w:rsidRDefault="006A6A2A" w:rsidP="00787C19">
      <w:pPr>
        <w:pStyle w:val="dotpoint"/>
        <w:rPr>
          <w:i/>
        </w:rPr>
      </w:pPr>
      <w:r w:rsidRPr="00DB0B63">
        <w:t>ASIC</w:t>
      </w:r>
      <w:r w:rsidR="00DA0624" w:rsidRPr="00DB0B63">
        <w:t>, by issuing a written notice,</w:t>
      </w:r>
      <w:r w:rsidRPr="00DB0B63">
        <w:t xml:space="preserve"> can require a </w:t>
      </w:r>
      <w:r w:rsidR="007910AA">
        <w:t>person</w:t>
      </w:r>
      <w:r w:rsidR="007910AA" w:rsidRPr="00DB0B63">
        <w:t xml:space="preserve"> </w:t>
      </w:r>
      <w:r w:rsidRPr="00DB0B63">
        <w:t xml:space="preserve">to substantiate the information </w:t>
      </w:r>
      <w:r w:rsidR="00FB2F9F" w:rsidRPr="00DB0B63">
        <w:t>that</w:t>
      </w:r>
      <w:r w:rsidRPr="00DB0B63">
        <w:t xml:space="preserve"> it has provided to ASIC</w:t>
      </w:r>
      <w:r w:rsidR="00DA0624" w:rsidRPr="00DB0B63">
        <w:t xml:space="preserve"> </w:t>
      </w:r>
      <w:r w:rsidR="00FB2F9F" w:rsidRPr="00DB0B63">
        <w:t>for the purposes of</w:t>
      </w:r>
      <w:r w:rsidR="00DA0624" w:rsidRPr="00DB0B63">
        <w:t xml:space="preserve"> the levy framework</w:t>
      </w:r>
      <w:r w:rsidRPr="00DB0B63">
        <w:t xml:space="preserve">. The firm must comply with </w:t>
      </w:r>
      <w:r w:rsidR="00DA0624" w:rsidRPr="00DB0B63">
        <w:t>this</w:t>
      </w:r>
      <w:r w:rsidR="0036017B" w:rsidRPr="00DB0B63">
        <w:t xml:space="preserve"> notice and</w:t>
      </w:r>
      <w:r w:rsidRPr="00DB0B63">
        <w:t xml:space="preserve"> </w:t>
      </w:r>
      <w:r w:rsidR="0036017B" w:rsidRPr="00DB0B63">
        <w:t xml:space="preserve">commits an offence if they fail to comply. </w:t>
      </w:r>
      <w:r w:rsidR="0036017B" w:rsidRPr="00DB0B63">
        <w:rPr>
          <w:b/>
          <w:i/>
          <w:sz w:val="18"/>
          <w:szCs w:val="18"/>
        </w:rPr>
        <w:t>[Collection Bill, section</w:t>
      </w:r>
      <w:r w:rsidR="00C1281E" w:rsidRPr="00DB0B63">
        <w:rPr>
          <w:b/>
          <w:i/>
          <w:sz w:val="18"/>
          <w:szCs w:val="18"/>
        </w:rPr>
        <w:t>s</w:t>
      </w:r>
      <w:r w:rsidR="0036017B" w:rsidRPr="00DB0B63">
        <w:rPr>
          <w:b/>
          <w:i/>
          <w:sz w:val="18"/>
          <w:szCs w:val="18"/>
        </w:rPr>
        <w:t xml:space="preserve"> 19</w:t>
      </w:r>
      <w:r w:rsidR="00A471EB" w:rsidRPr="00DB0B63">
        <w:rPr>
          <w:b/>
          <w:i/>
          <w:sz w:val="18"/>
          <w:szCs w:val="18"/>
        </w:rPr>
        <w:t xml:space="preserve"> to </w:t>
      </w:r>
      <w:r w:rsidR="0036017B" w:rsidRPr="00DB0B63">
        <w:rPr>
          <w:b/>
          <w:i/>
          <w:sz w:val="18"/>
          <w:szCs w:val="18"/>
        </w:rPr>
        <w:t>21]</w:t>
      </w:r>
    </w:p>
    <w:p w14:paraId="74782363" w14:textId="779F62E0" w:rsidR="0011549C" w:rsidRPr="00DB0B63" w:rsidRDefault="00043F62" w:rsidP="00787C19">
      <w:pPr>
        <w:pStyle w:val="dotpoint"/>
        <w:rPr>
          <w:i/>
        </w:rPr>
      </w:pPr>
      <w:r w:rsidRPr="00DB0B63">
        <w:t>a</w:t>
      </w:r>
      <w:r w:rsidR="00671FCD" w:rsidRPr="00DB0B63">
        <w:t xml:space="preserve"> </w:t>
      </w:r>
      <w:r w:rsidR="00D50718" w:rsidRPr="00DB0B63">
        <w:t>person</w:t>
      </w:r>
      <w:r w:rsidR="00262034" w:rsidRPr="00DB0B63">
        <w:t xml:space="preserve"> will be subject to a </w:t>
      </w:r>
      <w:r w:rsidR="00671FCD" w:rsidRPr="00DB0B63">
        <w:t xml:space="preserve">shortfall penalty </w:t>
      </w:r>
      <w:r w:rsidR="002D0496" w:rsidRPr="00DB0B63">
        <w:t xml:space="preserve">where, on the basis of false or misleading information </w:t>
      </w:r>
      <w:r w:rsidR="0087009D" w:rsidRPr="00DB0B63">
        <w:t xml:space="preserve">it </w:t>
      </w:r>
      <w:r w:rsidR="002D0496" w:rsidRPr="00DB0B63">
        <w:t xml:space="preserve">provided to </w:t>
      </w:r>
      <w:r w:rsidR="00671FCD" w:rsidRPr="00DB0B63">
        <w:t>ASIC</w:t>
      </w:r>
      <w:r w:rsidR="002D0496" w:rsidRPr="00DB0B63">
        <w:t xml:space="preserve">, the amount of levy paid by the </w:t>
      </w:r>
      <w:r w:rsidR="007910AA">
        <w:t>person</w:t>
      </w:r>
      <w:r w:rsidR="007910AA" w:rsidRPr="00DB0B63">
        <w:t xml:space="preserve"> </w:t>
      </w:r>
      <w:r w:rsidR="0087009D" w:rsidRPr="00DB0B63">
        <w:t>fell</w:t>
      </w:r>
      <w:r w:rsidR="00500CF8" w:rsidRPr="00DB0B63">
        <w:t xml:space="preserve"> short of the levy which </w:t>
      </w:r>
      <w:r w:rsidR="007910AA">
        <w:t>it</w:t>
      </w:r>
      <w:r w:rsidR="00500CF8" w:rsidRPr="00DB0B63">
        <w:t xml:space="preserve"> should have been liable for. The penalty would be an amount equal to twice the amount of </w:t>
      </w:r>
      <w:r w:rsidR="007910AA">
        <w:t xml:space="preserve">the </w:t>
      </w:r>
      <w:r w:rsidR="00500CF8" w:rsidRPr="00DB0B63">
        <w:t xml:space="preserve">shortfall. </w:t>
      </w:r>
      <w:r w:rsidR="00500CF8" w:rsidRPr="00DB0B63">
        <w:rPr>
          <w:b/>
          <w:i/>
          <w:sz w:val="18"/>
          <w:szCs w:val="18"/>
        </w:rPr>
        <w:t>[Collection Bill, section 15]</w:t>
      </w:r>
    </w:p>
    <w:p w14:paraId="38099167" w14:textId="5D788255" w:rsidR="00FE4648" w:rsidRPr="00DB0B63" w:rsidRDefault="00FE4648" w:rsidP="00FE4648">
      <w:pPr>
        <w:pStyle w:val="dotpoint"/>
        <w:rPr>
          <w:i/>
          <w:iCs/>
        </w:rPr>
      </w:pPr>
      <w:r w:rsidRPr="00DB0B63">
        <w:t>ASIC, on behalf of the Commonwealth, can waive the whole or part of</w:t>
      </w:r>
      <w:r w:rsidR="00AE4053" w:rsidRPr="00DB0B63">
        <w:t xml:space="preserve"> payment of a </w:t>
      </w:r>
      <w:r w:rsidRPr="00DB0B63">
        <w:t>levy, the late payment penalty, and the shortfall penalty, if it is satisfied that there are exception</w:t>
      </w:r>
      <w:r w:rsidR="005B7E1D" w:rsidRPr="00DB0B63">
        <w:t>al</w:t>
      </w:r>
      <w:r w:rsidRPr="00DB0B63">
        <w:t xml:space="preserve"> circumstances justifying the waiver. </w:t>
      </w:r>
      <w:r w:rsidRPr="00DB0B63">
        <w:rPr>
          <w:b/>
          <w:i/>
          <w:sz w:val="18"/>
          <w:szCs w:val="18"/>
        </w:rPr>
        <w:t>[Collection Bill, section 15]</w:t>
      </w:r>
    </w:p>
    <w:p w14:paraId="331CFE8E" w14:textId="13D59FE3" w:rsidR="0082311C" w:rsidRPr="00DB0B63" w:rsidRDefault="00043F62" w:rsidP="0082311C">
      <w:pPr>
        <w:pStyle w:val="dotpoint"/>
        <w:rPr>
          <w:i/>
          <w:iCs/>
        </w:rPr>
      </w:pPr>
      <w:r w:rsidRPr="00DB0B63">
        <w:t>a</w:t>
      </w:r>
      <w:r w:rsidR="0082311C" w:rsidRPr="00DB0B63">
        <w:t xml:space="preserve"> person who is affected </w:t>
      </w:r>
      <w:r w:rsidR="00D50718" w:rsidRPr="00DB0B63">
        <w:t>and dissatisfied</w:t>
      </w:r>
      <w:r w:rsidR="0082311C" w:rsidRPr="00DB0B63">
        <w:t xml:space="preserve"> </w:t>
      </w:r>
      <w:r w:rsidR="00D50718" w:rsidRPr="00DB0B63">
        <w:t>with</w:t>
      </w:r>
      <w:r w:rsidR="0082311C" w:rsidRPr="00DB0B63">
        <w:t xml:space="preserve"> ASIC</w:t>
      </w:r>
      <w:r w:rsidR="00D50718" w:rsidRPr="00DB0B63">
        <w:t xml:space="preserve">’s </w:t>
      </w:r>
      <w:r w:rsidR="0082311C" w:rsidRPr="00DB0B63">
        <w:t xml:space="preserve">decision to waive a levy or penalty </w:t>
      </w:r>
      <w:r w:rsidR="00D50718" w:rsidRPr="00DB0B63">
        <w:t xml:space="preserve">imposed </w:t>
      </w:r>
      <w:r w:rsidR="0082311C" w:rsidRPr="00DB0B63">
        <w:t>under the levy framework</w:t>
      </w:r>
      <w:r w:rsidR="00D50718" w:rsidRPr="00DB0B63">
        <w:t xml:space="preserve"> </w:t>
      </w:r>
      <w:r w:rsidR="0082311C" w:rsidRPr="00DB0B63">
        <w:t xml:space="preserve">can request an internal review of the decision. After receiving </w:t>
      </w:r>
      <w:r w:rsidR="000D26F2" w:rsidRPr="00DB0B63">
        <w:t xml:space="preserve">such </w:t>
      </w:r>
      <w:r w:rsidR="0082311C" w:rsidRPr="00DB0B63">
        <w:t>a request, ASIC must review their decision within 30 business days</w:t>
      </w:r>
      <w:r w:rsidR="000D26F2" w:rsidRPr="00DB0B63">
        <w:t>,</w:t>
      </w:r>
      <w:r w:rsidR="0082311C" w:rsidRPr="00DB0B63">
        <w:t xml:space="preserve"> and either confirm, </w:t>
      </w:r>
      <w:proofErr w:type="gramStart"/>
      <w:r w:rsidR="0082311C" w:rsidRPr="00DB0B63">
        <w:t>revoke</w:t>
      </w:r>
      <w:proofErr w:type="gramEnd"/>
      <w:r w:rsidR="0082311C" w:rsidRPr="00DB0B63">
        <w:t xml:space="preserve"> or vary their decision. If no internal review decision is made within 30 business days, ASIC is taken to have confirmed the original decision. ASIC should give the affected person notice and reasons of the</w:t>
      </w:r>
      <w:r w:rsidR="000D26F2" w:rsidRPr="00DB0B63">
        <w:t>ir</w:t>
      </w:r>
      <w:r w:rsidR="0082311C" w:rsidRPr="00DB0B63">
        <w:t xml:space="preserve"> decision. ASIC’s internal review </w:t>
      </w:r>
      <w:r w:rsidR="0082311C" w:rsidRPr="00DB0B63">
        <w:lastRenderedPageBreak/>
        <w:t>decision</w:t>
      </w:r>
      <w:r w:rsidR="000D26F2" w:rsidRPr="00DB0B63">
        <w:t>s</w:t>
      </w:r>
      <w:r w:rsidR="0082311C" w:rsidRPr="00DB0B63">
        <w:t xml:space="preserve"> can be reviewed by the Administrative Appeal Tribunal.</w:t>
      </w:r>
      <w:r w:rsidR="0082311C" w:rsidRPr="00DB0B63">
        <w:rPr>
          <w:i/>
          <w:iCs/>
        </w:rPr>
        <w:t xml:space="preserve"> </w:t>
      </w:r>
      <w:r w:rsidR="0082311C" w:rsidRPr="00DB0B63">
        <w:rPr>
          <w:b/>
          <w:i/>
          <w:sz w:val="18"/>
          <w:szCs w:val="18"/>
        </w:rPr>
        <w:t>[Collection Bill, section</w:t>
      </w:r>
      <w:r w:rsidR="00A471EB" w:rsidRPr="00DB0B63">
        <w:rPr>
          <w:b/>
          <w:i/>
          <w:sz w:val="18"/>
          <w:szCs w:val="18"/>
        </w:rPr>
        <w:t>s</w:t>
      </w:r>
      <w:r w:rsidR="0082311C" w:rsidRPr="00DB0B63">
        <w:rPr>
          <w:b/>
          <w:i/>
          <w:sz w:val="18"/>
          <w:szCs w:val="18"/>
        </w:rPr>
        <w:t xml:space="preserve"> 23 and 24]</w:t>
      </w:r>
    </w:p>
    <w:p w14:paraId="6077BBF6" w14:textId="7E183FFC" w:rsidR="00260AD8" w:rsidRPr="00DB0B63" w:rsidRDefault="00043F62" w:rsidP="00260AD8">
      <w:pPr>
        <w:pStyle w:val="dotpoint"/>
        <w:rPr>
          <w:i/>
        </w:rPr>
      </w:pPr>
      <w:r w:rsidRPr="00DB0B63">
        <w:t>a</w:t>
      </w:r>
      <w:r w:rsidR="006A6A2A" w:rsidRPr="00DB0B63">
        <w:t>ny</w:t>
      </w:r>
      <w:r w:rsidR="00D84CAA" w:rsidRPr="00DB0B63">
        <w:t xml:space="preserve"> levy </w:t>
      </w:r>
      <w:r w:rsidR="006A6A2A" w:rsidRPr="00DB0B63">
        <w:t>imposed</w:t>
      </w:r>
      <w:r w:rsidR="00260AD8" w:rsidRPr="00DB0B63">
        <w:t xml:space="preserve">, the late payment penalty and the shortfall penalty are payable to ASIC on behalf of the Commonwealth. ASIC, as an agent of the Commonwealth, is also authorised to bring proceedings in the name of the Commonwealth to </w:t>
      </w:r>
      <w:r w:rsidR="006A6A2A" w:rsidRPr="00DB0B63">
        <w:t>recover</w:t>
      </w:r>
      <w:r w:rsidR="00260AD8" w:rsidRPr="00DB0B63">
        <w:t xml:space="preserve"> these amounts when they become due and payable as debts to the Commonwealth. </w:t>
      </w:r>
      <w:r w:rsidR="00260AD8" w:rsidRPr="00DB0B63">
        <w:rPr>
          <w:b/>
          <w:i/>
          <w:sz w:val="18"/>
          <w:szCs w:val="18"/>
        </w:rPr>
        <w:t>[Collection Bill, section</w:t>
      </w:r>
      <w:r w:rsidR="00A471EB" w:rsidRPr="00DB0B63">
        <w:rPr>
          <w:b/>
          <w:i/>
          <w:sz w:val="18"/>
          <w:szCs w:val="18"/>
        </w:rPr>
        <w:t>s</w:t>
      </w:r>
      <w:r w:rsidR="00260AD8" w:rsidRPr="00DB0B63">
        <w:rPr>
          <w:b/>
          <w:i/>
          <w:sz w:val="18"/>
          <w:szCs w:val="18"/>
        </w:rPr>
        <w:t xml:space="preserve"> 16 and 18]</w:t>
      </w:r>
    </w:p>
    <w:p w14:paraId="0759F257" w14:textId="3867A0E8" w:rsidR="0073044A" w:rsidRPr="00DB0B63" w:rsidRDefault="00043F62" w:rsidP="00C1281E">
      <w:pPr>
        <w:pStyle w:val="dotpoint"/>
        <w:rPr>
          <w:i/>
        </w:rPr>
      </w:pPr>
      <w:r w:rsidRPr="00DB0B63">
        <w:t>i</w:t>
      </w:r>
      <w:r w:rsidR="006E7A81" w:rsidRPr="00DB0B63">
        <w:t xml:space="preserve">n circumstances where the obligations under the levy framework are imposed on a </w:t>
      </w:r>
      <w:r w:rsidR="003B541C" w:rsidRPr="00DB0B63">
        <w:t xml:space="preserve">partnership, </w:t>
      </w:r>
      <w:r w:rsidR="006E7A81" w:rsidRPr="00DB0B63">
        <w:t>an unincorporated</w:t>
      </w:r>
      <w:r w:rsidR="003B541C" w:rsidRPr="00DB0B63">
        <w:t xml:space="preserve"> association, </w:t>
      </w:r>
      <w:r w:rsidR="006E7A81" w:rsidRPr="00DB0B63">
        <w:t xml:space="preserve">a </w:t>
      </w:r>
      <w:r w:rsidR="003B541C" w:rsidRPr="00DB0B63">
        <w:t xml:space="preserve">RSE licensee </w:t>
      </w:r>
      <w:r w:rsidR="006E7A81" w:rsidRPr="00DB0B63">
        <w:t>or</w:t>
      </w:r>
      <w:r w:rsidR="003B541C" w:rsidRPr="00DB0B63">
        <w:t xml:space="preserve"> multiple trustees</w:t>
      </w:r>
      <w:r w:rsidR="006E7A81" w:rsidRPr="00DB0B63">
        <w:t xml:space="preserve">, the obligations extend to </w:t>
      </w:r>
      <w:r w:rsidR="00FE4E7C" w:rsidRPr="00DB0B63">
        <w:t>each relevant member of these entities and can be discharged by any member of the entity on behalf of all the members.</w:t>
      </w:r>
      <w:r w:rsidR="00C1281E" w:rsidRPr="00DB0B63">
        <w:t xml:space="preserve"> </w:t>
      </w:r>
      <w:r w:rsidR="00C1281E" w:rsidRPr="00DB0B63">
        <w:rPr>
          <w:b/>
          <w:i/>
          <w:sz w:val="18"/>
          <w:szCs w:val="18"/>
        </w:rPr>
        <w:t>[ Levy Bill, section 18 and Collection Bill, sections 25</w:t>
      </w:r>
      <w:r w:rsidR="00A471EB" w:rsidRPr="00DB0B63">
        <w:rPr>
          <w:b/>
          <w:i/>
          <w:sz w:val="18"/>
          <w:szCs w:val="18"/>
        </w:rPr>
        <w:t xml:space="preserve"> to </w:t>
      </w:r>
      <w:r w:rsidR="00C1281E" w:rsidRPr="00DB0B63">
        <w:rPr>
          <w:b/>
          <w:i/>
          <w:sz w:val="18"/>
          <w:szCs w:val="18"/>
        </w:rPr>
        <w:t>28]</w:t>
      </w:r>
      <w:bookmarkEnd w:id="0"/>
    </w:p>
    <w:sectPr w:rsidR="0073044A" w:rsidRPr="00DB0B63" w:rsidSect="00C10AAF">
      <w:footerReference w:type="even" r:id="rId34"/>
      <w:footerReference w:type="default" r:id="rId35"/>
      <w:footerReference w:type="first" r:id="rId3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0EEA6" w14:textId="77777777" w:rsidR="00131B1E" w:rsidRDefault="00131B1E" w:rsidP="00C3452B">
      <w:pPr>
        <w:spacing w:before="0" w:after="0"/>
      </w:pPr>
      <w:r>
        <w:separator/>
      </w:r>
    </w:p>
  </w:endnote>
  <w:endnote w:type="continuationSeparator" w:id="0">
    <w:p w14:paraId="1C1ACC15" w14:textId="77777777" w:rsidR="00131B1E" w:rsidRDefault="00131B1E" w:rsidP="00C3452B">
      <w:pPr>
        <w:spacing w:before="0" w:after="0"/>
      </w:pPr>
      <w:r>
        <w:continuationSeparator/>
      </w:r>
    </w:p>
  </w:endnote>
  <w:endnote w:type="continuationNotice" w:id="1">
    <w:p w14:paraId="586C95F2" w14:textId="77777777" w:rsidR="00131B1E" w:rsidRDefault="00131B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825F" w14:textId="77777777" w:rsidR="008E28DC" w:rsidRDefault="008E28DC" w:rsidP="00464A7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32D0" w14:textId="77777777" w:rsidR="008E28DC" w:rsidRDefault="008E28DC" w:rsidP="00464A7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4" w:name="_Hlk26336183"/>
  <w:bookmarkStart w:id="35" w:name="_Hlk26336184"/>
  <w:bookmarkStart w:id="36" w:name="_Hlk26336187"/>
  <w:bookmarkStart w:id="37" w:name="_Hlk26336188"/>
  <w:p w14:paraId="25A74BD1" w14:textId="77777777" w:rsidR="008E28DC" w:rsidRDefault="008E28DC" w:rsidP="00464A7A">
    <w:pPr>
      <w:pStyle w:val="rightfooter"/>
    </w:pPr>
    <w:r>
      <w:fldChar w:fldCharType="begin"/>
    </w:r>
    <w:r>
      <w:instrText xml:space="preserve"> PAGE   \* MERGEFORMAT </w:instrText>
    </w:r>
    <w:r>
      <w:fldChar w:fldCharType="separate"/>
    </w:r>
    <w:r>
      <w:rPr>
        <w:noProof/>
      </w:rPr>
      <w:t>5</w:t>
    </w:r>
    <w:r>
      <w:rPr>
        <w:noProof/>
      </w:rPr>
      <w:fldChar w:fldCharType="end"/>
    </w:r>
    <w:bookmarkEnd w:id="34"/>
    <w:bookmarkEnd w:id="35"/>
    <w:bookmarkEnd w:id="36"/>
    <w:bookmarkEnd w:id="37"/>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8" w:name="_Hlk26336185"/>
  <w:bookmarkStart w:id="39" w:name="_Hlk26336186"/>
  <w:p w14:paraId="0B37AD98" w14:textId="77777777" w:rsidR="008E28DC" w:rsidRDefault="008E28DC" w:rsidP="00464A7A">
    <w:pPr>
      <w:pStyle w:val="rightfooter"/>
    </w:pPr>
    <w:r>
      <w:fldChar w:fldCharType="begin"/>
    </w:r>
    <w:r>
      <w:instrText xml:space="preserve"> PAGE  \* Arabic  \* MERGEFORMAT </w:instrText>
    </w:r>
    <w:r>
      <w:fldChar w:fldCharType="separate"/>
    </w:r>
    <w:r>
      <w:rPr>
        <w:noProof/>
      </w:rPr>
      <w:t>3</w:t>
    </w:r>
    <w:r>
      <w:rPr>
        <w:noProof/>
      </w:rPr>
      <w:fldChar w:fldCharType="end"/>
    </w:r>
    <w:bookmarkEnd w:id="38"/>
    <w:bookmarkEnd w:id="39"/>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3560" w14:textId="77777777" w:rsidR="008E28DC" w:rsidRDefault="008E28DC" w:rsidP="00464A7A">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5" w:name="_Hlk26336195"/>
  <w:bookmarkStart w:id="56" w:name="_Hlk26336196"/>
  <w:bookmarkStart w:id="57" w:name="_Hlk26336199"/>
  <w:bookmarkStart w:id="58" w:name="_Hlk26336200"/>
  <w:p w14:paraId="248DD4AD" w14:textId="77777777" w:rsidR="008E28DC" w:rsidRDefault="008E28DC" w:rsidP="00464A7A">
    <w:pPr>
      <w:pStyle w:val="rightfooter"/>
    </w:pPr>
    <w:r>
      <w:fldChar w:fldCharType="begin"/>
    </w:r>
    <w:r>
      <w:instrText xml:space="preserve"> PAGE   \* MERGEFORMAT </w:instrText>
    </w:r>
    <w:r>
      <w:fldChar w:fldCharType="separate"/>
    </w:r>
    <w:r>
      <w:rPr>
        <w:noProof/>
      </w:rPr>
      <w:t>11</w:t>
    </w:r>
    <w:r>
      <w:rPr>
        <w:noProof/>
      </w:rPr>
      <w:fldChar w:fldCharType="end"/>
    </w:r>
    <w:bookmarkEnd w:id="55"/>
    <w:bookmarkEnd w:id="56"/>
    <w:bookmarkEnd w:id="57"/>
    <w:bookmarkEnd w:id="58"/>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9" w:name="_Hlk26336197"/>
  <w:bookmarkStart w:id="60" w:name="_Hlk26336198"/>
  <w:p w14:paraId="4D5B60CD" w14:textId="77777777" w:rsidR="008E28DC" w:rsidRDefault="008E28DC" w:rsidP="00464A7A">
    <w:pPr>
      <w:pStyle w:val="rightfooter"/>
    </w:pPr>
    <w:r>
      <w:fldChar w:fldCharType="begin"/>
    </w:r>
    <w:r>
      <w:instrText xml:space="preserve"> PAGE  \* Arabic  \* MERGEFORMAT </w:instrText>
    </w:r>
    <w:r>
      <w:fldChar w:fldCharType="separate"/>
    </w:r>
    <w:r>
      <w:rPr>
        <w:noProof/>
      </w:rPr>
      <w:t>5</w:t>
    </w:r>
    <w:r>
      <w:rPr>
        <w:noProof/>
      </w:rPr>
      <w:fldChar w:fldCharType="end"/>
    </w:r>
    <w:bookmarkEnd w:id="59"/>
    <w:bookmarkEnd w:id="6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26336147"/>
  <w:bookmarkStart w:id="7" w:name="_Hlk26336148"/>
  <w:bookmarkStart w:id="8" w:name="_Hlk26336151"/>
  <w:bookmarkStart w:id="9" w:name="_Hlk26336152"/>
  <w:p w14:paraId="0CDE10B8" w14:textId="77777777" w:rsidR="008E28DC" w:rsidRDefault="008E28DC" w:rsidP="00464A7A">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B24C" w14:textId="77777777" w:rsidR="008E28DC" w:rsidRDefault="008E28DC">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F9A2" w14:textId="77777777" w:rsidR="008E28DC" w:rsidRDefault="008E28DC" w:rsidP="00464A7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8" w:name="_Hlk26336159"/>
  <w:bookmarkStart w:id="19" w:name="_Hlk26336160"/>
  <w:bookmarkStart w:id="20" w:name="_Hlk26336163"/>
  <w:bookmarkStart w:id="21" w:name="_Hlk26336164"/>
  <w:p w14:paraId="42B84E62" w14:textId="77777777" w:rsidR="008E28DC" w:rsidRDefault="008E28DC" w:rsidP="00464A7A">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9582" w14:textId="77777777" w:rsidR="008E28DC" w:rsidRPr="00B2068E" w:rsidRDefault="008E28DC" w:rsidP="00464A7A">
    <w:pPr>
      <w:pStyle w:val="Footer"/>
    </w:pPr>
    <w:bookmarkStart w:id="22" w:name="_Hlk26336161"/>
    <w:bookmarkStart w:id="23" w:name="_Hlk26336162"/>
    <w:bookmarkEnd w:id="22"/>
    <w:bookmarkEnd w:id="23"/>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18E6" w14:textId="77777777" w:rsidR="008E28DC" w:rsidRDefault="008E28DC" w:rsidP="00464A7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8" w:name="_Hlk26336171"/>
  <w:bookmarkStart w:id="29" w:name="_Hlk26336172"/>
  <w:bookmarkStart w:id="30" w:name="_Hlk26336175"/>
  <w:bookmarkStart w:id="31" w:name="_Hlk26336176"/>
  <w:p w14:paraId="6D02301B" w14:textId="77777777" w:rsidR="008E28DC" w:rsidRDefault="008E28DC" w:rsidP="00464A7A">
    <w:pPr>
      <w:pStyle w:val="rightfooter"/>
    </w:pPr>
    <w:r>
      <w:fldChar w:fldCharType="begin"/>
    </w:r>
    <w:r>
      <w:instrText xml:space="preserve"> PAGE   \* MERGEFORMAT </w:instrText>
    </w:r>
    <w:r>
      <w:fldChar w:fldCharType="separate"/>
    </w:r>
    <w:r>
      <w:rPr>
        <w:noProof/>
      </w:rPr>
      <w:t>3</w:t>
    </w:r>
    <w:r>
      <w:rPr>
        <w:noProof/>
      </w:rPr>
      <w:fldChar w:fldCharType="end"/>
    </w:r>
    <w:bookmarkEnd w:id="28"/>
    <w:bookmarkEnd w:id="29"/>
    <w:bookmarkEnd w:id="30"/>
    <w:bookmarkEnd w:id="31"/>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_Hlk26336173"/>
  <w:bookmarkStart w:id="33" w:name="_Hlk26336174"/>
  <w:p w14:paraId="7A934341" w14:textId="77777777" w:rsidR="008E28DC" w:rsidRDefault="008E28DC" w:rsidP="00464A7A">
    <w:pPr>
      <w:pStyle w:val="rightfooter"/>
    </w:pPr>
    <w:r>
      <w:fldChar w:fldCharType="begin"/>
    </w:r>
    <w:r>
      <w:instrText xml:space="preserve"> PAGE  \* Arabic  \* MERGEFORMAT </w:instrText>
    </w:r>
    <w:r>
      <w:fldChar w:fldCharType="separate"/>
    </w:r>
    <w:r>
      <w:rPr>
        <w:noProof/>
      </w:rPr>
      <w:t>1</w:t>
    </w:r>
    <w:r>
      <w:rPr>
        <w:noProof/>
      </w:rPr>
      <w:fldChar w:fldCharType="end"/>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2333" w14:textId="77777777" w:rsidR="00131B1E" w:rsidRDefault="00131B1E" w:rsidP="00C3452B">
      <w:pPr>
        <w:spacing w:before="0" w:after="0"/>
      </w:pPr>
      <w:r>
        <w:separator/>
      </w:r>
    </w:p>
  </w:footnote>
  <w:footnote w:type="continuationSeparator" w:id="0">
    <w:p w14:paraId="5E11409D" w14:textId="77777777" w:rsidR="00131B1E" w:rsidRDefault="00131B1E" w:rsidP="00C3452B">
      <w:pPr>
        <w:spacing w:before="0" w:after="0"/>
      </w:pPr>
      <w:r>
        <w:continuationSeparator/>
      </w:r>
    </w:p>
  </w:footnote>
  <w:footnote w:type="continuationNotice" w:id="1">
    <w:p w14:paraId="39CBD0DE" w14:textId="77777777" w:rsidR="00131B1E" w:rsidRDefault="00131B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3904" w14:textId="77777777" w:rsidR="008E28DC" w:rsidRDefault="008E28DC" w:rsidP="00464A7A">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26336141"/>
  <w:bookmarkStart w:id="3" w:name="_Hlk26336142"/>
  <w:bookmarkStart w:id="4" w:name="_Hlk26336145"/>
  <w:bookmarkStart w:id="5" w:name="_Hlk26336146"/>
  <w:p w14:paraId="190B0CEC" w14:textId="77777777" w:rsidR="008E28DC" w:rsidRDefault="008E28DC" w:rsidP="00464A7A">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Hlk26336144" w:displacedByCustomXml="next"/>
  <w:bookmarkStart w:id="11" w:name="_Hlk26336143" w:displacedByCustomXml="next"/>
  <w:sdt>
    <w:sdtPr>
      <w:id w:val="-1403914990"/>
      <w:docPartObj>
        <w:docPartGallery w:val="Watermarks"/>
        <w:docPartUnique/>
      </w:docPartObj>
    </w:sdtPr>
    <w:sdtEndPr/>
    <w:sdtContent>
      <w:p w14:paraId="6FADB4EF" w14:textId="77777777" w:rsidR="008E28DC" w:rsidRDefault="00131B1E">
        <w:pPr>
          <w:pStyle w:val="Header"/>
        </w:pPr>
        <w:r>
          <w:rPr>
            <w:noProof/>
            <w:lang w:val="en-US" w:eastAsia="en-US"/>
          </w:rPr>
          <w:pict w14:anchorId="05D4C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DC98" w14:textId="77777777" w:rsidR="008E28DC" w:rsidRDefault="008E28DC" w:rsidP="00464A7A">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AE8A" w14:textId="77777777" w:rsidR="008E28DC" w:rsidRDefault="008E28DC" w:rsidP="00464A7A">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0C51" w14:textId="1CB3F1FE" w:rsidR="008E28DC" w:rsidRDefault="008E28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1AAF" w14:textId="74922511" w:rsidR="008E28DC" w:rsidRPr="00422FA2" w:rsidRDefault="008E28DC" w:rsidP="00464A7A">
    <w:pPr>
      <w:pStyle w:val="leftheader"/>
    </w:pPr>
    <w:r>
      <w:t>Compensation scheme of last resort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6" w:name="_Hlk26336193"/>
  <w:bookmarkStart w:id="27" w:name="_Hlk26336194"/>
  <w:p w14:paraId="0BEAA3C3" w14:textId="69784489" w:rsidR="008E28DC" w:rsidRDefault="008E28DC" w:rsidP="00464A7A">
    <w:pPr>
      <w:pStyle w:val="rightheader"/>
    </w:pPr>
    <w:r>
      <w:fldChar w:fldCharType="begin"/>
    </w:r>
    <w:r>
      <w:instrText xml:space="preserve"> STYLEREF  "ChapterNameOnly"  \* MERGEFORMAT </w:instrText>
    </w:r>
    <w:r>
      <w:fldChar w:fldCharType="separate"/>
    </w:r>
    <w:r w:rsidR="00143CAA">
      <w:rPr>
        <w:noProof/>
      </w:rPr>
      <w:t>Financial services compensation scheme of last resort levy</w:t>
    </w:r>
    <w:r>
      <w:rPr>
        <w:noProof/>
      </w:rPr>
      <w:fldChar w:fldCharType="end"/>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0B1FD4"/>
    <w:multiLevelType w:val="multilevel"/>
    <w:tmpl w:val="F516CD1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1B8ACEBA"/>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58A877D5"/>
    <w:multiLevelType w:val="hybridMultilevel"/>
    <w:tmpl w:val="100861D0"/>
    <w:lvl w:ilvl="0" w:tplc="7DA82250">
      <w:start w:val="1"/>
      <w:numFmt w:val="bullet"/>
      <w:lvlText w:val=""/>
      <w:lvlJc w:val="left"/>
      <w:pPr>
        <w:ind w:left="1854" w:hanging="360"/>
      </w:pPr>
      <w:rPr>
        <w:rFonts w:ascii="Symbol" w:hAnsi="Symbol" w:hint="default"/>
        <w:color w:val="auto"/>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DF6494"/>
    <w:multiLevelType w:val="multilevel"/>
    <w:tmpl w:val="A316FE50"/>
    <w:numStyleLink w:val="ChapterList"/>
  </w:abstractNum>
  <w:abstractNum w:abstractNumId="20"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0"/>
  </w:num>
  <w:num w:numId="3">
    <w:abstractNumId w:val="21"/>
  </w:num>
  <w:num w:numId="4">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3"/>
  </w:num>
  <w:num w:numId="21">
    <w:abstractNumId w:val="17"/>
  </w:num>
  <w:num w:numId="22">
    <w:abstractNumId w:val="19"/>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i w:val="0"/>
          <w:iCs w:val="0"/>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19"/>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9"/>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num>
  <w:num w:numId="27">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6A"/>
    <w:rsid w:val="00000476"/>
    <w:rsid w:val="00001D31"/>
    <w:rsid w:val="00001EF6"/>
    <w:rsid w:val="00001FCC"/>
    <w:rsid w:val="00002790"/>
    <w:rsid w:val="000027A6"/>
    <w:rsid w:val="00002A56"/>
    <w:rsid w:val="00002E40"/>
    <w:rsid w:val="00004E88"/>
    <w:rsid w:val="00005740"/>
    <w:rsid w:val="000058A1"/>
    <w:rsid w:val="00005C89"/>
    <w:rsid w:val="00005CE9"/>
    <w:rsid w:val="00006B3B"/>
    <w:rsid w:val="0000701C"/>
    <w:rsid w:val="000079D9"/>
    <w:rsid w:val="000079F5"/>
    <w:rsid w:val="00010158"/>
    <w:rsid w:val="0001023B"/>
    <w:rsid w:val="0001065C"/>
    <w:rsid w:val="000109A3"/>
    <w:rsid w:val="00011AF4"/>
    <w:rsid w:val="0001273F"/>
    <w:rsid w:val="00012946"/>
    <w:rsid w:val="000137E5"/>
    <w:rsid w:val="00013CF7"/>
    <w:rsid w:val="0001443E"/>
    <w:rsid w:val="00014444"/>
    <w:rsid w:val="00014745"/>
    <w:rsid w:val="000149DF"/>
    <w:rsid w:val="00014B9D"/>
    <w:rsid w:val="00015244"/>
    <w:rsid w:val="00015925"/>
    <w:rsid w:val="0001616A"/>
    <w:rsid w:val="000170F9"/>
    <w:rsid w:val="000176BA"/>
    <w:rsid w:val="00020747"/>
    <w:rsid w:val="00021009"/>
    <w:rsid w:val="0002197A"/>
    <w:rsid w:val="00021C1A"/>
    <w:rsid w:val="00021C7B"/>
    <w:rsid w:val="00021CBE"/>
    <w:rsid w:val="00021D43"/>
    <w:rsid w:val="0002246C"/>
    <w:rsid w:val="000236F4"/>
    <w:rsid w:val="00024D70"/>
    <w:rsid w:val="00026939"/>
    <w:rsid w:val="00026CEC"/>
    <w:rsid w:val="000271AF"/>
    <w:rsid w:val="00027376"/>
    <w:rsid w:val="000278DD"/>
    <w:rsid w:val="000279E9"/>
    <w:rsid w:val="0003053D"/>
    <w:rsid w:val="000309FD"/>
    <w:rsid w:val="00031000"/>
    <w:rsid w:val="00031360"/>
    <w:rsid w:val="000315F1"/>
    <w:rsid w:val="00032154"/>
    <w:rsid w:val="00032656"/>
    <w:rsid w:val="00032CDE"/>
    <w:rsid w:val="00033AC5"/>
    <w:rsid w:val="00033AD3"/>
    <w:rsid w:val="00033BCE"/>
    <w:rsid w:val="0003423C"/>
    <w:rsid w:val="0003427C"/>
    <w:rsid w:val="00036EDC"/>
    <w:rsid w:val="00037C67"/>
    <w:rsid w:val="00042200"/>
    <w:rsid w:val="000434A0"/>
    <w:rsid w:val="00043F62"/>
    <w:rsid w:val="00045017"/>
    <w:rsid w:val="00045D5C"/>
    <w:rsid w:val="00050487"/>
    <w:rsid w:val="00050BA5"/>
    <w:rsid w:val="0005120F"/>
    <w:rsid w:val="000522E4"/>
    <w:rsid w:val="000523C1"/>
    <w:rsid w:val="000549FF"/>
    <w:rsid w:val="00054A57"/>
    <w:rsid w:val="0005651F"/>
    <w:rsid w:val="00056B26"/>
    <w:rsid w:val="000571E0"/>
    <w:rsid w:val="0005731E"/>
    <w:rsid w:val="000575AC"/>
    <w:rsid w:val="000604D4"/>
    <w:rsid w:val="00060750"/>
    <w:rsid w:val="000608AB"/>
    <w:rsid w:val="0006143A"/>
    <w:rsid w:val="00061CD9"/>
    <w:rsid w:val="00061F82"/>
    <w:rsid w:val="000622BB"/>
    <w:rsid w:val="00062595"/>
    <w:rsid w:val="000629D4"/>
    <w:rsid w:val="00062B27"/>
    <w:rsid w:val="000634F5"/>
    <w:rsid w:val="00063530"/>
    <w:rsid w:val="00063DBC"/>
    <w:rsid w:val="00064787"/>
    <w:rsid w:val="00065B77"/>
    <w:rsid w:val="00066007"/>
    <w:rsid w:val="0006744A"/>
    <w:rsid w:val="00067B6B"/>
    <w:rsid w:val="00067BC1"/>
    <w:rsid w:val="000714C7"/>
    <w:rsid w:val="00071573"/>
    <w:rsid w:val="0007157C"/>
    <w:rsid w:val="00071E90"/>
    <w:rsid w:val="00071EA9"/>
    <w:rsid w:val="00072F3B"/>
    <w:rsid w:val="00074775"/>
    <w:rsid w:val="000755AA"/>
    <w:rsid w:val="000758D7"/>
    <w:rsid w:val="00075D1D"/>
    <w:rsid w:val="000765C4"/>
    <w:rsid w:val="000830FF"/>
    <w:rsid w:val="00083490"/>
    <w:rsid w:val="000837E3"/>
    <w:rsid w:val="00083966"/>
    <w:rsid w:val="0008441C"/>
    <w:rsid w:val="000853BE"/>
    <w:rsid w:val="0008564C"/>
    <w:rsid w:val="00085B79"/>
    <w:rsid w:val="00086B24"/>
    <w:rsid w:val="00086DCC"/>
    <w:rsid w:val="00087086"/>
    <w:rsid w:val="00090A89"/>
    <w:rsid w:val="00091FB3"/>
    <w:rsid w:val="00092EBD"/>
    <w:rsid w:val="00093DC2"/>
    <w:rsid w:val="000940F3"/>
    <w:rsid w:val="000949DF"/>
    <w:rsid w:val="00094E3F"/>
    <w:rsid w:val="00095713"/>
    <w:rsid w:val="00097DAA"/>
    <w:rsid w:val="00097F84"/>
    <w:rsid w:val="000A00A6"/>
    <w:rsid w:val="000A0261"/>
    <w:rsid w:val="000A07AB"/>
    <w:rsid w:val="000A0A69"/>
    <w:rsid w:val="000A0B41"/>
    <w:rsid w:val="000A0BBE"/>
    <w:rsid w:val="000A2582"/>
    <w:rsid w:val="000A28BA"/>
    <w:rsid w:val="000A2C2F"/>
    <w:rsid w:val="000A2F4E"/>
    <w:rsid w:val="000A3952"/>
    <w:rsid w:val="000A3DAB"/>
    <w:rsid w:val="000A3EBF"/>
    <w:rsid w:val="000A4D06"/>
    <w:rsid w:val="000A5F49"/>
    <w:rsid w:val="000A6205"/>
    <w:rsid w:val="000A6290"/>
    <w:rsid w:val="000A7391"/>
    <w:rsid w:val="000A73ED"/>
    <w:rsid w:val="000A7551"/>
    <w:rsid w:val="000B1503"/>
    <w:rsid w:val="000B1624"/>
    <w:rsid w:val="000B199B"/>
    <w:rsid w:val="000B267B"/>
    <w:rsid w:val="000B2997"/>
    <w:rsid w:val="000B2A1C"/>
    <w:rsid w:val="000B381B"/>
    <w:rsid w:val="000B3F42"/>
    <w:rsid w:val="000B4DBC"/>
    <w:rsid w:val="000B5E9A"/>
    <w:rsid w:val="000B7AB4"/>
    <w:rsid w:val="000C1292"/>
    <w:rsid w:val="000C20F5"/>
    <w:rsid w:val="000C26B9"/>
    <w:rsid w:val="000C2C43"/>
    <w:rsid w:val="000C3165"/>
    <w:rsid w:val="000C34A6"/>
    <w:rsid w:val="000C3CBB"/>
    <w:rsid w:val="000C4B37"/>
    <w:rsid w:val="000C4F6B"/>
    <w:rsid w:val="000C66BC"/>
    <w:rsid w:val="000C6F49"/>
    <w:rsid w:val="000D0173"/>
    <w:rsid w:val="000D130F"/>
    <w:rsid w:val="000D21B6"/>
    <w:rsid w:val="000D2586"/>
    <w:rsid w:val="000D26F2"/>
    <w:rsid w:val="000D2D53"/>
    <w:rsid w:val="000D3200"/>
    <w:rsid w:val="000D3A88"/>
    <w:rsid w:val="000D49C3"/>
    <w:rsid w:val="000D52CA"/>
    <w:rsid w:val="000D5351"/>
    <w:rsid w:val="000D5807"/>
    <w:rsid w:val="000D5E2F"/>
    <w:rsid w:val="000D6B45"/>
    <w:rsid w:val="000D6C71"/>
    <w:rsid w:val="000D729B"/>
    <w:rsid w:val="000D7AD7"/>
    <w:rsid w:val="000E008C"/>
    <w:rsid w:val="000E0DFC"/>
    <w:rsid w:val="000E0F48"/>
    <w:rsid w:val="000E147E"/>
    <w:rsid w:val="000E158F"/>
    <w:rsid w:val="000E2AE1"/>
    <w:rsid w:val="000E31A9"/>
    <w:rsid w:val="000E31E2"/>
    <w:rsid w:val="000E3BF6"/>
    <w:rsid w:val="000E605F"/>
    <w:rsid w:val="000E6B43"/>
    <w:rsid w:val="000F0F0D"/>
    <w:rsid w:val="000F19AB"/>
    <w:rsid w:val="000F1BB5"/>
    <w:rsid w:val="000F1F06"/>
    <w:rsid w:val="000F2B64"/>
    <w:rsid w:val="000F3C31"/>
    <w:rsid w:val="000F3EF6"/>
    <w:rsid w:val="000F4E44"/>
    <w:rsid w:val="000F50A5"/>
    <w:rsid w:val="000F5CBD"/>
    <w:rsid w:val="000F692E"/>
    <w:rsid w:val="000F6BF4"/>
    <w:rsid w:val="000F74F2"/>
    <w:rsid w:val="000F7D65"/>
    <w:rsid w:val="000F7D90"/>
    <w:rsid w:val="000F7FF9"/>
    <w:rsid w:val="00102081"/>
    <w:rsid w:val="001026B0"/>
    <w:rsid w:val="00102BF8"/>
    <w:rsid w:val="00103E46"/>
    <w:rsid w:val="00103EB5"/>
    <w:rsid w:val="001049D6"/>
    <w:rsid w:val="00104FE6"/>
    <w:rsid w:val="001054A2"/>
    <w:rsid w:val="00105DF9"/>
    <w:rsid w:val="001072FB"/>
    <w:rsid w:val="00107417"/>
    <w:rsid w:val="00107746"/>
    <w:rsid w:val="001078A9"/>
    <w:rsid w:val="00107B1C"/>
    <w:rsid w:val="00110B85"/>
    <w:rsid w:val="0011127D"/>
    <w:rsid w:val="001131A4"/>
    <w:rsid w:val="0011323D"/>
    <w:rsid w:val="00113E45"/>
    <w:rsid w:val="0011517B"/>
    <w:rsid w:val="0011549C"/>
    <w:rsid w:val="00115682"/>
    <w:rsid w:val="001158C1"/>
    <w:rsid w:val="00116617"/>
    <w:rsid w:val="0011685C"/>
    <w:rsid w:val="001176F3"/>
    <w:rsid w:val="00120E9F"/>
    <w:rsid w:val="00121BA1"/>
    <w:rsid w:val="00122E20"/>
    <w:rsid w:val="001237B9"/>
    <w:rsid w:val="00123E01"/>
    <w:rsid w:val="001248B9"/>
    <w:rsid w:val="001250E5"/>
    <w:rsid w:val="00125208"/>
    <w:rsid w:val="00125282"/>
    <w:rsid w:val="0012660F"/>
    <w:rsid w:val="00126B44"/>
    <w:rsid w:val="00127819"/>
    <w:rsid w:val="001300DA"/>
    <w:rsid w:val="00130E5D"/>
    <w:rsid w:val="00130F51"/>
    <w:rsid w:val="00130FB0"/>
    <w:rsid w:val="00131367"/>
    <w:rsid w:val="00131531"/>
    <w:rsid w:val="00131580"/>
    <w:rsid w:val="00131919"/>
    <w:rsid w:val="00131AC5"/>
    <w:rsid w:val="00131B1E"/>
    <w:rsid w:val="00131C30"/>
    <w:rsid w:val="00132B99"/>
    <w:rsid w:val="00134D4C"/>
    <w:rsid w:val="00135C40"/>
    <w:rsid w:val="00135C69"/>
    <w:rsid w:val="00135CDA"/>
    <w:rsid w:val="00136ADB"/>
    <w:rsid w:val="00136C68"/>
    <w:rsid w:val="00137B14"/>
    <w:rsid w:val="00137F25"/>
    <w:rsid w:val="00140E83"/>
    <w:rsid w:val="0014121D"/>
    <w:rsid w:val="001412A7"/>
    <w:rsid w:val="00141B38"/>
    <w:rsid w:val="001421DC"/>
    <w:rsid w:val="001425F9"/>
    <w:rsid w:val="00143B50"/>
    <w:rsid w:val="00143CAA"/>
    <w:rsid w:val="00143E22"/>
    <w:rsid w:val="00143E8A"/>
    <w:rsid w:val="001449F7"/>
    <w:rsid w:val="00145A48"/>
    <w:rsid w:val="00145FAB"/>
    <w:rsid w:val="0014627B"/>
    <w:rsid w:val="001467A7"/>
    <w:rsid w:val="00146A8F"/>
    <w:rsid w:val="00146F14"/>
    <w:rsid w:val="001476F6"/>
    <w:rsid w:val="0015273D"/>
    <w:rsid w:val="00152E0C"/>
    <w:rsid w:val="001532F4"/>
    <w:rsid w:val="001538F1"/>
    <w:rsid w:val="00155532"/>
    <w:rsid w:val="001562B8"/>
    <w:rsid w:val="0015704B"/>
    <w:rsid w:val="001572AA"/>
    <w:rsid w:val="001578BD"/>
    <w:rsid w:val="001579A7"/>
    <w:rsid w:val="00160287"/>
    <w:rsid w:val="001602D1"/>
    <w:rsid w:val="001614D1"/>
    <w:rsid w:val="00163C7B"/>
    <w:rsid w:val="00164B61"/>
    <w:rsid w:val="001656A1"/>
    <w:rsid w:val="00165FAE"/>
    <w:rsid w:val="00170C08"/>
    <w:rsid w:val="0017178E"/>
    <w:rsid w:val="001720FE"/>
    <w:rsid w:val="0017230B"/>
    <w:rsid w:val="00172587"/>
    <w:rsid w:val="001728C5"/>
    <w:rsid w:val="00172D0C"/>
    <w:rsid w:val="00173876"/>
    <w:rsid w:val="001747EC"/>
    <w:rsid w:val="001752A1"/>
    <w:rsid w:val="001756D9"/>
    <w:rsid w:val="00176363"/>
    <w:rsid w:val="001763BC"/>
    <w:rsid w:val="00180EA4"/>
    <w:rsid w:val="0018152D"/>
    <w:rsid w:val="0018463A"/>
    <w:rsid w:val="00184E4F"/>
    <w:rsid w:val="00185E62"/>
    <w:rsid w:val="00185FFA"/>
    <w:rsid w:val="0018673D"/>
    <w:rsid w:val="00186B71"/>
    <w:rsid w:val="00186CAE"/>
    <w:rsid w:val="0018790D"/>
    <w:rsid w:val="00187ABA"/>
    <w:rsid w:val="00192A1F"/>
    <w:rsid w:val="00192AB4"/>
    <w:rsid w:val="00192BB3"/>
    <w:rsid w:val="00192C48"/>
    <w:rsid w:val="001937EC"/>
    <w:rsid w:val="0019421B"/>
    <w:rsid w:val="001949EE"/>
    <w:rsid w:val="001954F5"/>
    <w:rsid w:val="001968DD"/>
    <w:rsid w:val="001974C6"/>
    <w:rsid w:val="00197D27"/>
    <w:rsid w:val="001A080F"/>
    <w:rsid w:val="001A126A"/>
    <w:rsid w:val="001A17C2"/>
    <w:rsid w:val="001A2303"/>
    <w:rsid w:val="001A2A7D"/>
    <w:rsid w:val="001A2B76"/>
    <w:rsid w:val="001A36A8"/>
    <w:rsid w:val="001A37DD"/>
    <w:rsid w:val="001A43EF"/>
    <w:rsid w:val="001A4D01"/>
    <w:rsid w:val="001B1271"/>
    <w:rsid w:val="001B2AC3"/>
    <w:rsid w:val="001B4085"/>
    <w:rsid w:val="001B4B3E"/>
    <w:rsid w:val="001B4E43"/>
    <w:rsid w:val="001B705E"/>
    <w:rsid w:val="001C0937"/>
    <w:rsid w:val="001C2759"/>
    <w:rsid w:val="001C2EC5"/>
    <w:rsid w:val="001C37F3"/>
    <w:rsid w:val="001C4887"/>
    <w:rsid w:val="001C57E7"/>
    <w:rsid w:val="001C5975"/>
    <w:rsid w:val="001D09E3"/>
    <w:rsid w:val="001D0C08"/>
    <w:rsid w:val="001D0D48"/>
    <w:rsid w:val="001D11EA"/>
    <w:rsid w:val="001D134D"/>
    <w:rsid w:val="001D2ADD"/>
    <w:rsid w:val="001D35B0"/>
    <w:rsid w:val="001D453A"/>
    <w:rsid w:val="001D49CB"/>
    <w:rsid w:val="001D5277"/>
    <w:rsid w:val="001D5463"/>
    <w:rsid w:val="001D5650"/>
    <w:rsid w:val="001D56DF"/>
    <w:rsid w:val="001D5EE0"/>
    <w:rsid w:val="001D64CF"/>
    <w:rsid w:val="001E0B0D"/>
    <w:rsid w:val="001E148A"/>
    <w:rsid w:val="001E253C"/>
    <w:rsid w:val="001E2CC5"/>
    <w:rsid w:val="001E2DBB"/>
    <w:rsid w:val="001E351F"/>
    <w:rsid w:val="001E3549"/>
    <w:rsid w:val="001E39A4"/>
    <w:rsid w:val="001E43C7"/>
    <w:rsid w:val="001E5B23"/>
    <w:rsid w:val="001E69C8"/>
    <w:rsid w:val="001E7600"/>
    <w:rsid w:val="001F0647"/>
    <w:rsid w:val="001F111B"/>
    <w:rsid w:val="001F172D"/>
    <w:rsid w:val="001F1A4D"/>
    <w:rsid w:val="001F1F35"/>
    <w:rsid w:val="001F2463"/>
    <w:rsid w:val="001F385A"/>
    <w:rsid w:val="001F40C1"/>
    <w:rsid w:val="001F488D"/>
    <w:rsid w:val="001F4F6F"/>
    <w:rsid w:val="001F5239"/>
    <w:rsid w:val="001F5273"/>
    <w:rsid w:val="001F5F7D"/>
    <w:rsid w:val="001F7263"/>
    <w:rsid w:val="001F7806"/>
    <w:rsid w:val="002010E9"/>
    <w:rsid w:val="0020184A"/>
    <w:rsid w:val="00202E1A"/>
    <w:rsid w:val="00203A1A"/>
    <w:rsid w:val="00204413"/>
    <w:rsid w:val="002051C0"/>
    <w:rsid w:val="00205A85"/>
    <w:rsid w:val="00207B95"/>
    <w:rsid w:val="0021006E"/>
    <w:rsid w:val="00210AD6"/>
    <w:rsid w:val="00211294"/>
    <w:rsid w:val="002112C4"/>
    <w:rsid w:val="00212EC5"/>
    <w:rsid w:val="00213162"/>
    <w:rsid w:val="00213334"/>
    <w:rsid w:val="002137BA"/>
    <w:rsid w:val="002140F5"/>
    <w:rsid w:val="00214743"/>
    <w:rsid w:val="0021540B"/>
    <w:rsid w:val="0021545A"/>
    <w:rsid w:val="00215AB5"/>
    <w:rsid w:val="00215ACD"/>
    <w:rsid w:val="0021676D"/>
    <w:rsid w:val="002169A5"/>
    <w:rsid w:val="00217729"/>
    <w:rsid w:val="00217FA0"/>
    <w:rsid w:val="00221338"/>
    <w:rsid w:val="00221E34"/>
    <w:rsid w:val="00222D0A"/>
    <w:rsid w:val="00223A00"/>
    <w:rsid w:val="00223B53"/>
    <w:rsid w:val="00224478"/>
    <w:rsid w:val="00224562"/>
    <w:rsid w:val="00224889"/>
    <w:rsid w:val="00224A17"/>
    <w:rsid w:val="00224BB6"/>
    <w:rsid w:val="00224E46"/>
    <w:rsid w:val="00226760"/>
    <w:rsid w:val="00230223"/>
    <w:rsid w:val="0023101E"/>
    <w:rsid w:val="002310BF"/>
    <w:rsid w:val="0023136B"/>
    <w:rsid w:val="002314B4"/>
    <w:rsid w:val="00231B5B"/>
    <w:rsid w:val="00232765"/>
    <w:rsid w:val="00232ABC"/>
    <w:rsid w:val="002332E8"/>
    <w:rsid w:val="002342DF"/>
    <w:rsid w:val="0023494A"/>
    <w:rsid w:val="00234E9A"/>
    <w:rsid w:val="0023519C"/>
    <w:rsid w:val="00235B4A"/>
    <w:rsid w:val="00236A78"/>
    <w:rsid w:val="00237C0A"/>
    <w:rsid w:val="00240420"/>
    <w:rsid w:val="0024044C"/>
    <w:rsid w:val="0024047D"/>
    <w:rsid w:val="00240DCF"/>
    <w:rsid w:val="00240ED6"/>
    <w:rsid w:val="0024108E"/>
    <w:rsid w:val="0024197C"/>
    <w:rsid w:val="002424C9"/>
    <w:rsid w:val="002438C1"/>
    <w:rsid w:val="002439CE"/>
    <w:rsid w:val="00243BA9"/>
    <w:rsid w:val="00244131"/>
    <w:rsid w:val="002453B2"/>
    <w:rsid w:val="00245524"/>
    <w:rsid w:val="00246FD3"/>
    <w:rsid w:val="002501B9"/>
    <w:rsid w:val="00250537"/>
    <w:rsid w:val="002505A5"/>
    <w:rsid w:val="0025091F"/>
    <w:rsid w:val="002509B3"/>
    <w:rsid w:val="00252B22"/>
    <w:rsid w:val="002545AD"/>
    <w:rsid w:val="00254F81"/>
    <w:rsid w:val="00256616"/>
    <w:rsid w:val="002573CC"/>
    <w:rsid w:val="0025748B"/>
    <w:rsid w:val="00257AEE"/>
    <w:rsid w:val="00260478"/>
    <w:rsid w:val="00260AD8"/>
    <w:rsid w:val="00261668"/>
    <w:rsid w:val="002617CC"/>
    <w:rsid w:val="00262034"/>
    <w:rsid w:val="0026383A"/>
    <w:rsid w:val="002639D9"/>
    <w:rsid w:val="00263B08"/>
    <w:rsid w:val="00263E8A"/>
    <w:rsid w:val="0026412D"/>
    <w:rsid w:val="002641AB"/>
    <w:rsid w:val="00264676"/>
    <w:rsid w:val="00264D22"/>
    <w:rsid w:val="002654E4"/>
    <w:rsid w:val="00265C29"/>
    <w:rsid w:val="00267CCE"/>
    <w:rsid w:val="00270117"/>
    <w:rsid w:val="00271A49"/>
    <w:rsid w:val="0027367A"/>
    <w:rsid w:val="00273C77"/>
    <w:rsid w:val="0027434C"/>
    <w:rsid w:val="00274909"/>
    <w:rsid w:val="00276C21"/>
    <w:rsid w:val="00276D3F"/>
    <w:rsid w:val="00277473"/>
    <w:rsid w:val="0027759B"/>
    <w:rsid w:val="00280E5B"/>
    <w:rsid w:val="0028176A"/>
    <w:rsid w:val="002820E4"/>
    <w:rsid w:val="00282689"/>
    <w:rsid w:val="00282AB0"/>
    <w:rsid w:val="00283A8A"/>
    <w:rsid w:val="00283BC1"/>
    <w:rsid w:val="00284527"/>
    <w:rsid w:val="0028476F"/>
    <w:rsid w:val="002852DF"/>
    <w:rsid w:val="00285A01"/>
    <w:rsid w:val="002861A3"/>
    <w:rsid w:val="00286506"/>
    <w:rsid w:val="00286F3E"/>
    <w:rsid w:val="00287B7F"/>
    <w:rsid w:val="00290120"/>
    <w:rsid w:val="00291218"/>
    <w:rsid w:val="00291B55"/>
    <w:rsid w:val="00292063"/>
    <w:rsid w:val="002932DE"/>
    <w:rsid w:val="00293414"/>
    <w:rsid w:val="00293CB3"/>
    <w:rsid w:val="00293F83"/>
    <w:rsid w:val="002941C2"/>
    <w:rsid w:val="00294861"/>
    <w:rsid w:val="002949DB"/>
    <w:rsid w:val="002954B6"/>
    <w:rsid w:val="00295896"/>
    <w:rsid w:val="002958F9"/>
    <w:rsid w:val="00295AA2"/>
    <w:rsid w:val="00296957"/>
    <w:rsid w:val="0029702C"/>
    <w:rsid w:val="0029771C"/>
    <w:rsid w:val="002A3273"/>
    <w:rsid w:val="002A33B3"/>
    <w:rsid w:val="002A4D34"/>
    <w:rsid w:val="002A509B"/>
    <w:rsid w:val="002A52AF"/>
    <w:rsid w:val="002A5ADC"/>
    <w:rsid w:val="002A6307"/>
    <w:rsid w:val="002A6CDA"/>
    <w:rsid w:val="002A6DEB"/>
    <w:rsid w:val="002A6E8F"/>
    <w:rsid w:val="002A7716"/>
    <w:rsid w:val="002A7CC3"/>
    <w:rsid w:val="002B05CD"/>
    <w:rsid w:val="002B2358"/>
    <w:rsid w:val="002B235D"/>
    <w:rsid w:val="002B3EF0"/>
    <w:rsid w:val="002B45AD"/>
    <w:rsid w:val="002B7177"/>
    <w:rsid w:val="002B7618"/>
    <w:rsid w:val="002C3828"/>
    <w:rsid w:val="002C3C27"/>
    <w:rsid w:val="002C3F87"/>
    <w:rsid w:val="002C41B6"/>
    <w:rsid w:val="002C62E2"/>
    <w:rsid w:val="002C655A"/>
    <w:rsid w:val="002C70DA"/>
    <w:rsid w:val="002D0496"/>
    <w:rsid w:val="002D0675"/>
    <w:rsid w:val="002D06E9"/>
    <w:rsid w:val="002D2BE7"/>
    <w:rsid w:val="002D2E74"/>
    <w:rsid w:val="002D2F31"/>
    <w:rsid w:val="002D377B"/>
    <w:rsid w:val="002D3AC8"/>
    <w:rsid w:val="002D3B28"/>
    <w:rsid w:val="002D3D48"/>
    <w:rsid w:val="002D4C4B"/>
    <w:rsid w:val="002D525C"/>
    <w:rsid w:val="002D5A4E"/>
    <w:rsid w:val="002D6404"/>
    <w:rsid w:val="002D6459"/>
    <w:rsid w:val="002D6F14"/>
    <w:rsid w:val="002D7CE3"/>
    <w:rsid w:val="002D7EE8"/>
    <w:rsid w:val="002E1023"/>
    <w:rsid w:val="002E1933"/>
    <w:rsid w:val="002E1A93"/>
    <w:rsid w:val="002E1BF2"/>
    <w:rsid w:val="002E1C13"/>
    <w:rsid w:val="002E26C4"/>
    <w:rsid w:val="002E309D"/>
    <w:rsid w:val="002E3336"/>
    <w:rsid w:val="002E5605"/>
    <w:rsid w:val="002E5AA3"/>
    <w:rsid w:val="002E5CF6"/>
    <w:rsid w:val="002E66FD"/>
    <w:rsid w:val="002E6CF1"/>
    <w:rsid w:val="002E6D96"/>
    <w:rsid w:val="002E6FDA"/>
    <w:rsid w:val="002E7716"/>
    <w:rsid w:val="002E7820"/>
    <w:rsid w:val="002E7DA7"/>
    <w:rsid w:val="002E7EAD"/>
    <w:rsid w:val="002F02DB"/>
    <w:rsid w:val="002F0E50"/>
    <w:rsid w:val="002F1326"/>
    <w:rsid w:val="002F1492"/>
    <w:rsid w:val="002F154C"/>
    <w:rsid w:val="002F15E0"/>
    <w:rsid w:val="002F1695"/>
    <w:rsid w:val="002F17F2"/>
    <w:rsid w:val="002F1989"/>
    <w:rsid w:val="002F1E33"/>
    <w:rsid w:val="002F2A15"/>
    <w:rsid w:val="002F2A8A"/>
    <w:rsid w:val="002F30C0"/>
    <w:rsid w:val="002F33B6"/>
    <w:rsid w:val="002F488E"/>
    <w:rsid w:val="002F4DC6"/>
    <w:rsid w:val="002F50B9"/>
    <w:rsid w:val="002F6839"/>
    <w:rsid w:val="00300DBB"/>
    <w:rsid w:val="00300DDD"/>
    <w:rsid w:val="00304FB7"/>
    <w:rsid w:val="00310681"/>
    <w:rsid w:val="0031098C"/>
    <w:rsid w:val="00311A50"/>
    <w:rsid w:val="00312D44"/>
    <w:rsid w:val="00313300"/>
    <w:rsid w:val="00315852"/>
    <w:rsid w:val="00316B18"/>
    <w:rsid w:val="0032008B"/>
    <w:rsid w:val="00320D0A"/>
    <w:rsid w:val="003213C7"/>
    <w:rsid w:val="0032178D"/>
    <w:rsid w:val="0032197C"/>
    <w:rsid w:val="00321D84"/>
    <w:rsid w:val="00321F97"/>
    <w:rsid w:val="00322D61"/>
    <w:rsid w:val="00323248"/>
    <w:rsid w:val="00323699"/>
    <w:rsid w:val="0032430E"/>
    <w:rsid w:val="00324BC1"/>
    <w:rsid w:val="00325141"/>
    <w:rsid w:val="00327949"/>
    <w:rsid w:val="00327D5E"/>
    <w:rsid w:val="00327DCC"/>
    <w:rsid w:val="0033083A"/>
    <w:rsid w:val="0033104F"/>
    <w:rsid w:val="003325FC"/>
    <w:rsid w:val="003329F9"/>
    <w:rsid w:val="0033346F"/>
    <w:rsid w:val="00333E19"/>
    <w:rsid w:val="00334F6A"/>
    <w:rsid w:val="00337478"/>
    <w:rsid w:val="00337560"/>
    <w:rsid w:val="00337A0D"/>
    <w:rsid w:val="00337C31"/>
    <w:rsid w:val="003404D5"/>
    <w:rsid w:val="00340C40"/>
    <w:rsid w:val="00341768"/>
    <w:rsid w:val="00341888"/>
    <w:rsid w:val="00341E26"/>
    <w:rsid w:val="0034414B"/>
    <w:rsid w:val="00344291"/>
    <w:rsid w:val="003447A9"/>
    <w:rsid w:val="00346CDF"/>
    <w:rsid w:val="003472FB"/>
    <w:rsid w:val="00350AF6"/>
    <w:rsid w:val="00350CA5"/>
    <w:rsid w:val="003525AD"/>
    <w:rsid w:val="00352E5A"/>
    <w:rsid w:val="00353B43"/>
    <w:rsid w:val="00353F6B"/>
    <w:rsid w:val="0035405E"/>
    <w:rsid w:val="0035482D"/>
    <w:rsid w:val="003550DB"/>
    <w:rsid w:val="0035663A"/>
    <w:rsid w:val="00356713"/>
    <w:rsid w:val="0036017B"/>
    <w:rsid w:val="00360EFE"/>
    <w:rsid w:val="00361B0B"/>
    <w:rsid w:val="003624AC"/>
    <w:rsid w:val="0036295B"/>
    <w:rsid w:val="00363114"/>
    <w:rsid w:val="00363F98"/>
    <w:rsid w:val="00364A5A"/>
    <w:rsid w:val="003656D5"/>
    <w:rsid w:val="00366419"/>
    <w:rsid w:val="00366477"/>
    <w:rsid w:val="00367C02"/>
    <w:rsid w:val="00370F0A"/>
    <w:rsid w:val="00372018"/>
    <w:rsid w:val="003721D6"/>
    <w:rsid w:val="0037312E"/>
    <w:rsid w:val="003735B3"/>
    <w:rsid w:val="00373757"/>
    <w:rsid w:val="00373BF4"/>
    <w:rsid w:val="00373FC5"/>
    <w:rsid w:val="00376A8B"/>
    <w:rsid w:val="00377468"/>
    <w:rsid w:val="00377EA5"/>
    <w:rsid w:val="00380672"/>
    <w:rsid w:val="00380982"/>
    <w:rsid w:val="00380BC5"/>
    <w:rsid w:val="00381A7A"/>
    <w:rsid w:val="00383A06"/>
    <w:rsid w:val="0038412C"/>
    <w:rsid w:val="00384B7D"/>
    <w:rsid w:val="00385C44"/>
    <w:rsid w:val="003921A6"/>
    <w:rsid w:val="00392CBB"/>
    <w:rsid w:val="00393314"/>
    <w:rsid w:val="003935F8"/>
    <w:rsid w:val="0039558E"/>
    <w:rsid w:val="00395887"/>
    <w:rsid w:val="00395B4A"/>
    <w:rsid w:val="00395E6F"/>
    <w:rsid w:val="003962C8"/>
    <w:rsid w:val="0039717C"/>
    <w:rsid w:val="00397237"/>
    <w:rsid w:val="003972AF"/>
    <w:rsid w:val="003A09DF"/>
    <w:rsid w:val="003A0D03"/>
    <w:rsid w:val="003A2F66"/>
    <w:rsid w:val="003A3513"/>
    <w:rsid w:val="003A3A76"/>
    <w:rsid w:val="003A3D22"/>
    <w:rsid w:val="003A4062"/>
    <w:rsid w:val="003A45A2"/>
    <w:rsid w:val="003A4F39"/>
    <w:rsid w:val="003A5927"/>
    <w:rsid w:val="003A694C"/>
    <w:rsid w:val="003A72CA"/>
    <w:rsid w:val="003A7461"/>
    <w:rsid w:val="003A7CFD"/>
    <w:rsid w:val="003B042B"/>
    <w:rsid w:val="003B070D"/>
    <w:rsid w:val="003B1234"/>
    <w:rsid w:val="003B1D5F"/>
    <w:rsid w:val="003B3AB9"/>
    <w:rsid w:val="003B541C"/>
    <w:rsid w:val="003B61E2"/>
    <w:rsid w:val="003B7171"/>
    <w:rsid w:val="003B7805"/>
    <w:rsid w:val="003B7D43"/>
    <w:rsid w:val="003C04CB"/>
    <w:rsid w:val="003C0DD8"/>
    <w:rsid w:val="003C198A"/>
    <w:rsid w:val="003C5C4E"/>
    <w:rsid w:val="003C5DB2"/>
    <w:rsid w:val="003C6740"/>
    <w:rsid w:val="003C67E8"/>
    <w:rsid w:val="003C734A"/>
    <w:rsid w:val="003D0A18"/>
    <w:rsid w:val="003D0B2B"/>
    <w:rsid w:val="003D1634"/>
    <w:rsid w:val="003D3C20"/>
    <w:rsid w:val="003D608C"/>
    <w:rsid w:val="003D6743"/>
    <w:rsid w:val="003D7D97"/>
    <w:rsid w:val="003E1675"/>
    <w:rsid w:val="003E19B0"/>
    <w:rsid w:val="003E1D86"/>
    <w:rsid w:val="003E2D85"/>
    <w:rsid w:val="003E3281"/>
    <w:rsid w:val="003E4344"/>
    <w:rsid w:val="003E4746"/>
    <w:rsid w:val="003E5658"/>
    <w:rsid w:val="003E70F6"/>
    <w:rsid w:val="003E7DCB"/>
    <w:rsid w:val="003E7E93"/>
    <w:rsid w:val="003F077F"/>
    <w:rsid w:val="003F1745"/>
    <w:rsid w:val="003F1D1B"/>
    <w:rsid w:val="003F1DB2"/>
    <w:rsid w:val="003F2126"/>
    <w:rsid w:val="003F4944"/>
    <w:rsid w:val="003F4B7C"/>
    <w:rsid w:val="003F5C01"/>
    <w:rsid w:val="003F6346"/>
    <w:rsid w:val="003F68BE"/>
    <w:rsid w:val="003F76C8"/>
    <w:rsid w:val="003F773F"/>
    <w:rsid w:val="00400547"/>
    <w:rsid w:val="0040098E"/>
    <w:rsid w:val="00400A8D"/>
    <w:rsid w:val="00401D06"/>
    <w:rsid w:val="00402343"/>
    <w:rsid w:val="004043A0"/>
    <w:rsid w:val="00404C2B"/>
    <w:rsid w:val="00404E9B"/>
    <w:rsid w:val="00405F3E"/>
    <w:rsid w:val="00406296"/>
    <w:rsid w:val="00406C91"/>
    <w:rsid w:val="00406D6D"/>
    <w:rsid w:val="00406EBE"/>
    <w:rsid w:val="00407751"/>
    <w:rsid w:val="00407AD5"/>
    <w:rsid w:val="00410912"/>
    <w:rsid w:val="00410A65"/>
    <w:rsid w:val="00410F75"/>
    <w:rsid w:val="004119BE"/>
    <w:rsid w:val="0041227D"/>
    <w:rsid w:val="00412C55"/>
    <w:rsid w:val="00413272"/>
    <w:rsid w:val="00414593"/>
    <w:rsid w:val="00414E77"/>
    <w:rsid w:val="004154C3"/>
    <w:rsid w:val="00416B58"/>
    <w:rsid w:val="00417C7A"/>
    <w:rsid w:val="00417F6B"/>
    <w:rsid w:val="00420531"/>
    <w:rsid w:val="00420F75"/>
    <w:rsid w:val="00421675"/>
    <w:rsid w:val="004229A3"/>
    <w:rsid w:val="0042316D"/>
    <w:rsid w:val="004269D5"/>
    <w:rsid w:val="00426E32"/>
    <w:rsid w:val="00427961"/>
    <w:rsid w:val="00427B99"/>
    <w:rsid w:val="00431790"/>
    <w:rsid w:val="00433559"/>
    <w:rsid w:val="00434D14"/>
    <w:rsid w:val="00435790"/>
    <w:rsid w:val="004361CF"/>
    <w:rsid w:val="0043629B"/>
    <w:rsid w:val="00436AF7"/>
    <w:rsid w:val="00436D76"/>
    <w:rsid w:val="00436EC3"/>
    <w:rsid w:val="00440269"/>
    <w:rsid w:val="0044120E"/>
    <w:rsid w:val="00441F34"/>
    <w:rsid w:val="0044230E"/>
    <w:rsid w:val="004448C8"/>
    <w:rsid w:val="00444C26"/>
    <w:rsid w:val="00446134"/>
    <w:rsid w:val="0044785F"/>
    <w:rsid w:val="00447D07"/>
    <w:rsid w:val="004507E3"/>
    <w:rsid w:val="004508B2"/>
    <w:rsid w:val="00451760"/>
    <w:rsid w:val="00451A24"/>
    <w:rsid w:val="00451DC0"/>
    <w:rsid w:val="00452CC4"/>
    <w:rsid w:val="004549A7"/>
    <w:rsid w:val="00455108"/>
    <w:rsid w:val="00455635"/>
    <w:rsid w:val="004563DF"/>
    <w:rsid w:val="004563E6"/>
    <w:rsid w:val="0045701B"/>
    <w:rsid w:val="0046127E"/>
    <w:rsid w:val="0046158A"/>
    <w:rsid w:val="00462739"/>
    <w:rsid w:val="004630E8"/>
    <w:rsid w:val="00464A7A"/>
    <w:rsid w:val="00465022"/>
    <w:rsid w:val="0046572E"/>
    <w:rsid w:val="004673AC"/>
    <w:rsid w:val="00467E11"/>
    <w:rsid w:val="00467F57"/>
    <w:rsid w:val="00470915"/>
    <w:rsid w:val="00471EB8"/>
    <w:rsid w:val="00472EB6"/>
    <w:rsid w:val="00474C96"/>
    <w:rsid w:val="004759A5"/>
    <w:rsid w:val="0047658B"/>
    <w:rsid w:val="00477594"/>
    <w:rsid w:val="0047775E"/>
    <w:rsid w:val="004779D7"/>
    <w:rsid w:val="00477BAC"/>
    <w:rsid w:val="00477FEA"/>
    <w:rsid w:val="00480C75"/>
    <w:rsid w:val="00481F88"/>
    <w:rsid w:val="00481FD1"/>
    <w:rsid w:val="00482254"/>
    <w:rsid w:val="004829B2"/>
    <w:rsid w:val="00483E53"/>
    <w:rsid w:val="004840AE"/>
    <w:rsid w:val="00484D2B"/>
    <w:rsid w:val="004850AB"/>
    <w:rsid w:val="00485F93"/>
    <w:rsid w:val="004865ED"/>
    <w:rsid w:val="004909C1"/>
    <w:rsid w:val="00491038"/>
    <w:rsid w:val="004911C4"/>
    <w:rsid w:val="004921CD"/>
    <w:rsid w:val="00492376"/>
    <w:rsid w:val="00492D3B"/>
    <w:rsid w:val="00493DCE"/>
    <w:rsid w:val="00493F90"/>
    <w:rsid w:val="00495CB0"/>
    <w:rsid w:val="00496CF3"/>
    <w:rsid w:val="00496FFE"/>
    <w:rsid w:val="004A0014"/>
    <w:rsid w:val="004A128B"/>
    <w:rsid w:val="004A13B7"/>
    <w:rsid w:val="004A29B5"/>
    <w:rsid w:val="004A595B"/>
    <w:rsid w:val="004A5CDD"/>
    <w:rsid w:val="004A615F"/>
    <w:rsid w:val="004A714D"/>
    <w:rsid w:val="004A7364"/>
    <w:rsid w:val="004A7917"/>
    <w:rsid w:val="004B0885"/>
    <w:rsid w:val="004B0B40"/>
    <w:rsid w:val="004B1418"/>
    <w:rsid w:val="004B151B"/>
    <w:rsid w:val="004B27C1"/>
    <w:rsid w:val="004B3804"/>
    <w:rsid w:val="004B466A"/>
    <w:rsid w:val="004B49D5"/>
    <w:rsid w:val="004B4F0E"/>
    <w:rsid w:val="004B5F87"/>
    <w:rsid w:val="004B7951"/>
    <w:rsid w:val="004B7B5C"/>
    <w:rsid w:val="004C0C22"/>
    <w:rsid w:val="004C18FF"/>
    <w:rsid w:val="004C20C5"/>
    <w:rsid w:val="004C2469"/>
    <w:rsid w:val="004C3384"/>
    <w:rsid w:val="004C511F"/>
    <w:rsid w:val="004C54E5"/>
    <w:rsid w:val="004C6389"/>
    <w:rsid w:val="004C6C31"/>
    <w:rsid w:val="004D02E4"/>
    <w:rsid w:val="004D03B4"/>
    <w:rsid w:val="004D042A"/>
    <w:rsid w:val="004D1024"/>
    <w:rsid w:val="004D159A"/>
    <w:rsid w:val="004D2805"/>
    <w:rsid w:val="004D2CDB"/>
    <w:rsid w:val="004D31D8"/>
    <w:rsid w:val="004D40C6"/>
    <w:rsid w:val="004D4149"/>
    <w:rsid w:val="004D5CD0"/>
    <w:rsid w:val="004D6AE2"/>
    <w:rsid w:val="004D7653"/>
    <w:rsid w:val="004D7A2E"/>
    <w:rsid w:val="004E0F27"/>
    <w:rsid w:val="004E0F48"/>
    <w:rsid w:val="004E1237"/>
    <w:rsid w:val="004E1C35"/>
    <w:rsid w:val="004E2548"/>
    <w:rsid w:val="004E2E5F"/>
    <w:rsid w:val="004E3B96"/>
    <w:rsid w:val="004E4A46"/>
    <w:rsid w:val="004E5DC9"/>
    <w:rsid w:val="004E629B"/>
    <w:rsid w:val="004E7536"/>
    <w:rsid w:val="004F0FCA"/>
    <w:rsid w:val="004F14BA"/>
    <w:rsid w:val="004F2151"/>
    <w:rsid w:val="004F2CC0"/>
    <w:rsid w:val="004F3F7A"/>
    <w:rsid w:val="004F44D2"/>
    <w:rsid w:val="004F4BC6"/>
    <w:rsid w:val="004F5C12"/>
    <w:rsid w:val="004F6851"/>
    <w:rsid w:val="004F68F6"/>
    <w:rsid w:val="004F776D"/>
    <w:rsid w:val="00500CF8"/>
    <w:rsid w:val="005012C3"/>
    <w:rsid w:val="0050141D"/>
    <w:rsid w:val="0050293C"/>
    <w:rsid w:val="00502CD8"/>
    <w:rsid w:val="00503A19"/>
    <w:rsid w:val="005040F7"/>
    <w:rsid w:val="005046B2"/>
    <w:rsid w:val="00504940"/>
    <w:rsid w:val="005051CA"/>
    <w:rsid w:val="005052D1"/>
    <w:rsid w:val="00505381"/>
    <w:rsid w:val="00505400"/>
    <w:rsid w:val="00505A21"/>
    <w:rsid w:val="005079DE"/>
    <w:rsid w:val="00510150"/>
    <w:rsid w:val="00511404"/>
    <w:rsid w:val="00511540"/>
    <w:rsid w:val="00512D19"/>
    <w:rsid w:val="00513742"/>
    <w:rsid w:val="00514218"/>
    <w:rsid w:val="00514569"/>
    <w:rsid w:val="0051567A"/>
    <w:rsid w:val="00515BB8"/>
    <w:rsid w:val="00515C6D"/>
    <w:rsid w:val="00516614"/>
    <w:rsid w:val="00517F3D"/>
    <w:rsid w:val="00522039"/>
    <w:rsid w:val="00523137"/>
    <w:rsid w:val="00523F2D"/>
    <w:rsid w:val="00524991"/>
    <w:rsid w:val="0052504E"/>
    <w:rsid w:val="005263DA"/>
    <w:rsid w:val="0052658E"/>
    <w:rsid w:val="0052703F"/>
    <w:rsid w:val="00527367"/>
    <w:rsid w:val="005308AB"/>
    <w:rsid w:val="00530E62"/>
    <w:rsid w:val="005311B9"/>
    <w:rsid w:val="005326AA"/>
    <w:rsid w:val="0053272B"/>
    <w:rsid w:val="00532921"/>
    <w:rsid w:val="005348F3"/>
    <w:rsid w:val="00534BA9"/>
    <w:rsid w:val="00534F1B"/>
    <w:rsid w:val="00535FE2"/>
    <w:rsid w:val="00536748"/>
    <w:rsid w:val="005372A0"/>
    <w:rsid w:val="005377E0"/>
    <w:rsid w:val="005404CC"/>
    <w:rsid w:val="005407D4"/>
    <w:rsid w:val="00540EA3"/>
    <w:rsid w:val="00541D7B"/>
    <w:rsid w:val="00542635"/>
    <w:rsid w:val="00543815"/>
    <w:rsid w:val="00543EC8"/>
    <w:rsid w:val="00544292"/>
    <w:rsid w:val="005442F8"/>
    <w:rsid w:val="00545D58"/>
    <w:rsid w:val="005460DC"/>
    <w:rsid w:val="005463ED"/>
    <w:rsid w:val="005465B5"/>
    <w:rsid w:val="0054676D"/>
    <w:rsid w:val="00546D20"/>
    <w:rsid w:val="00546EED"/>
    <w:rsid w:val="0054755C"/>
    <w:rsid w:val="00547C19"/>
    <w:rsid w:val="005502C0"/>
    <w:rsid w:val="0055034E"/>
    <w:rsid w:val="00550920"/>
    <w:rsid w:val="005510C4"/>
    <w:rsid w:val="00551379"/>
    <w:rsid w:val="0055232D"/>
    <w:rsid w:val="00552A60"/>
    <w:rsid w:val="00553C26"/>
    <w:rsid w:val="00553D45"/>
    <w:rsid w:val="00553F80"/>
    <w:rsid w:val="00554239"/>
    <w:rsid w:val="0055433F"/>
    <w:rsid w:val="005548C0"/>
    <w:rsid w:val="00554C98"/>
    <w:rsid w:val="00554E47"/>
    <w:rsid w:val="00555451"/>
    <w:rsid w:val="005556AE"/>
    <w:rsid w:val="00555B5E"/>
    <w:rsid w:val="005561C1"/>
    <w:rsid w:val="00556EF3"/>
    <w:rsid w:val="0055707A"/>
    <w:rsid w:val="00557EFC"/>
    <w:rsid w:val="00560C70"/>
    <w:rsid w:val="00561414"/>
    <w:rsid w:val="00561EF4"/>
    <w:rsid w:val="00562929"/>
    <w:rsid w:val="00563841"/>
    <w:rsid w:val="00564174"/>
    <w:rsid w:val="0056708C"/>
    <w:rsid w:val="005719CB"/>
    <w:rsid w:val="0057310F"/>
    <w:rsid w:val="00573AD6"/>
    <w:rsid w:val="00573BB6"/>
    <w:rsid w:val="00574301"/>
    <w:rsid w:val="00574C47"/>
    <w:rsid w:val="00574D07"/>
    <w:rsid w:val="00574D95"/>
    <w:rsid w:val="00575210"/>
    <w:rsid w:val="00575E25"/>
    <w:rsid w:val="00581E00"/>
    <w:rsid w:val="0058253A"/>
    <w:rsid w:val="005837F5"/>
    <w:rsid w:val="00583C0C"/>
    <w:rsid w:val="00584575"/>
    <w:rsid w:val="0058605E"/>
    <w:rsid w:val="005900DA"/>
    <w:rsid w:val="00590AA3"/>
    <w:rsid w:val="00590FCD"/>
    <w:rsid w:val="00591518"/>
    <w:rsid w:val="005915FE"/>
    <w:rsid w:val="005916DE"/>
    <w:rsid w:val="00591EC0"/>
    <w:rsid w:val="00591FA8"/>
    <w:rsid w:val="00591FBC"/>
    <w:rsid w:val="00593146"/>
    <w:rsid w:val="00593CB9"/>
    <w:rsid w:val="00593FD5"/>
    <w:rsid w:val="00595240"/>
    <w:rsid w:val="00597030"/>
    <w:rsid w:val="00597216"/>
    <w:rsid w:val="005A2813"/>
    <w:rsid w:val="005A3CB7"/>
    <w:rsid w:val="005A4B20"/>
    <w:rsid w:val="005A4E9A"/>
    <w:rsid w:val="005A50E0"/>
    <w:rsid w:val="005A5A23"/>
    <w:rsid w:val="005A67A9"/>
    <w:rsid w:val="005A6892"/>
    <w:rsid w:val="005A7F9D"/>
    <w:rsid w:val="005B022E"/>
    <w:rsid w:val="005B151E"/>
    <w:rsid w:val="005B2752"/>
    <w:rsid w:val="005B2987"/>
    <w:rsid w:val="005B2B56"/>
    <w:rsid w:val="005B305F"/>
    <w:rsid w:val="005B34A4"/>
    <w:rsid w:val="005B3C86"/>
    <w:rsid w:val="005B41F7"/>
    <w:rsid w:val="005B59D1"/>
    <w:rsid w:val="005B5CFF"/>
    <w:rsid w:val="005B6468"/>
    <w:rsid w:val="005B67EF"/>
    <w:rsid w:val="005B6C3D"/>
    <w:rsid w:val="005B7283"/>
    <w:rsid w:val="005B766E"/>
    <w:rsid w:val="005B76FF"/>
    <w:rsid w:val="005B7C58"/>
    <w:rsid w:val="005B7E1D"/>
    <w:rsid w:val="005C11B9"/>
    <w:rsid w:val="005C1248"/>
    <w:rsid w:val="005C182C"/>
    <w:rsid w:val="005C2B8C"/>
    <w:rsid w:val="005C3B11"/>
    <w:rsid w:val="005C4435"/>
    <w:rsid w:val="005C4A15"/>
    <w:rsid w:val="005C4C42"/>
    <w:rsid w:val="005C553D"/>
    <w:rsid w:val="005C59F6"/>
    <w:rsid w:val="005C5DB3"/>
    <w:rsid w:val="005C61BF"/>
    <w:rsid w:val="005C658B"/>
    <w:rsid w:val="005C69F3"/>
    <w:rsid w:val="005C71C3"/>
    <w:rsid w:val="005D1C4F"/>
    <w:rsid w:val="005D3986"/>
    <w:rsid w:val="005D5097"/>
    <w:rsid w:val="005D50C5"/>
    <w:rsid w:val="005D5556"/>
    <w:rsid w:val="005D5769"/>
    <w:rsid w:val="005D64E3"/>
    <w:rsid w:val="005D6511"/>
    <w:rsid w:val="005E2527"/>
    <w:rsid w:val="005E29C2"/>
    <w:rsid w:val="005E29C3"/>
    <w:rsid w:val="005E40B8"/>
    <w:rsid w:val="005E45B7"/>
    <w:rsid w:val="005E4E39"/>
    <w:rsid w:val="005E5D74"/>
    <w:rsid w:val="005E6135"/>
    <w:rsid w:val="005E63D3"/>
    <w:rsid w:val="005E6861"/>
    <w:rsid w:val="005F02E9"/>
    <w:rsid w:val="005F03FB"/>
    <w:rsid w:val="005F16FD"/>
    <w:rsid w:val="005F2883"/>
    <w:rsid w:val="005F28A9"/>
    <w:rsid w:val="005F609B"/>
    <w:rsid w:val="005F61EC"/>
    <w:rsid w:val="005F6A9B"/>
    <w:rsid w:val="005F70EE"/>
    <w:rsid w:val="0060352F"/>
    <w:rsid w:val="006039A9"/>
    <w:rsid w:val="00603F66"/>
    <w:rsid w:val="00604D4A"/>
    <w:rsid w:val="00605448"/>
    <w:rsid w:val="00605669"/>
    <w:rsid w:val="006062DA"/>
    <w:rsid w:val="006067FD"/>
    <w:rsid w:val="00606EDA"/>
    <w:rsid w:val="00607C95"/>
    <w:rsid w:val="00607E78"/>
    <w:rsid w:val="0061031A"/>
    <w:rsid w:val="00610652"/>
    <w:rsid w:val="0061168C"/>
    <w:rsid w:val="00613000"/>
    <w:rsid w:val="0061484E"/>
    <w:rsid w:val="00614BDA"/>
    <w:rsid w:val="006150C9"/>
    <w:rsid w:val="00615363"/>
    <w:rsid w:val="00615457"/>
    <w:rsid w:val="006170FA"/>
    <w:rsid w:val="0061795E"/>
    <w:rsid w:val="00617A0E"/>
    <w:rsid w:val="00617CB3"/>
    <w:rsid w:val="00620B45"/>
    <w:rsid w:val="00621B50"/>
    <w:rsid w:val="0062201E"/>
    <w:rsid w:val="00623368"/>
    <w:rsid w:val="0062504F"/>
    <w:rsid w:val="006254B5"/>
    <w:rsid w:val="00625E1B"/>
    <w:rsid w:val="00626397"/>
    <w:rsid w:val="006275C0"/>
    <w:rsid w:val="00627CCE"/>
    <w:rsid w:val="00627E0A"/>
    <w:rsid w:val="00630D05"/>
    <w:rsid w:val="00631EE6"/>
    <w:rsid w:val="006349D0"/>
    <w:rsid w:val="00634E48"/>
    <w:rsid w:val="00636152"/>
    <w:rsid w:val="00636C5B"/>
    <w:rsid w:val="00637CE0"/>
    <w:rsid w:val="00641487"/>
    <w:rsid w:val="00642C01"/>
    <w:rsid w:val="006443B2"/>
    <w:rsid w:val="00644885"/>
    <w:rsid w:val="006461CC"/>
    <w:rsid w:val="0064621D"/>
    <w:rsid w:val="00646847"/>
    <w:rsid w:val="0064699A"/>
    <w:rsid w:val="006474D8"/>
    <w:rsid w:val="006475C1"/>
    <w:rsid w:val="006477DF"/>
    <w:rsid w:val="00650BF0"/>
    <w:rsid w:val="00650EDE"/>
    <w:rsid w:val="0065128A"/>
    <w:rsid w:val="0065153B"/>
    <w:rsid w:val="006515BA"/>
    <w:rsid w:val="00652189"/>
    <w:rsid w:val="00652CA1"/>
    <w:rsid w:val="00652EAB"/>
    <w:rsid w:val="00653171"/>
    <w:rsid w:val="00654E3B"/>
    <w:rsid w:val="00654ED3"/>
    <w:rsid w:val="00655395"/>
    <w:rsid w:val="00660170"/>
    <w:rsid w:val="00661128"/>
    <w:rsid w:val="00661F98"/>
    <w:rsid w:val="00663787"/>
    <w:rsid w:val="00663AA9"/>
    <w:rsid w:val="00663C19"/>
    <w:rsid w:val="00664496"/>
    <w:rsid w:val="00664659"/>
    <w:rsid w:val="00664F14"/>
    <w:rsid w:val="00665299"/>
    <w:rsid w:val="00665A20"/>
    <w:rsid w:val="00666030"/>
    <w:rsid w:val="006667BB"/>
    <w:rsid w:val="00666875"/>
    <w:rsid w:val="0066712A"/>
    <w:rsid w:val="00667347"/>
    <w:rsid w:val="00670296"/>
    <w:rsid w:val="0067128F"/>
    <w:rsid w:val="00671FCD"/>
    <w:rsid w:val="0067446F"/>
    <w:rsid w:val="0067542C"/>
    <w:rsid w:val="0067718E"/>
    <w:rsid w:val="006777AE"/>
    <w:rsid w:val="00677C5D"/>
    <w:rsid w:val="006815F1"/>
    <w:rsid w:val="00685672"/>
    <w:rsid w:val="00685E41"/>
    <w:rsid w:val="0068627C"/>
    <w:rsid w:val="006866DD"/>
    <w:rsid w:val="00686C96"/>
    <w:rsid w:val="00690AAE"/>
    <w:rsid w:val="00690C3E"/>
    <w:rsid w:val="00691389"/>
    <w:rsid w:val="00692035"/>
    <w:rsid w:val="0069378A"/>
    <w:rsid w:val="0069424C"/>
    <w:rsid w:val="00694B45"/>
    <w:rsid w:val="00694E11"/>
    <w:rsid w:val="006950FB"/>
    <w:rsid w:val="00695DBB"/>
    <w:rsid w:val="006A1C8F"/>
    <w:rsid w:val="006A32A7"/>
    <w:rsid w:val="006A3A8E"/>
    <w:rsid w:val="006A4E1E"/>
    <w:rsid w:val="006A5172"/>
    <w:rsid w:val="006A5900"/>
    <w:rsid w:val="006A6068"/>
    <w:rsid w:val="006A6A2A"/>
    <w:rsid w:val="006A78EF"/>
    <w:rsid w:val="006A7DFE"/>
    <w:rsid w:val="006B0BFC"/>
    <w:rsid w:val="006B0EF0"/>
    <w:rsid w:val="006B13DF"/>
    <w:rsid w:val="006B2987"/>
    <w:rsid w:val="006B2F46"/>
    <w:rsid w:val="006B3545"/>
    <w:rsid w:val="006B3CCD"/>
    <w:rsid w:val="006B3D45"/>
    <w:rsid w:val="006B4058"/>
    <w:rsid w:val="006B5139"/>
    <w:rsid w:val="006B5391"/>
    <w:rsid w:val="006B5654"/>
    <w:rsid w:val="006B5C1D"/>
    <w:rsid w:val="006B7F45"/>
    <w:rsid w:val="006C107D"/>
    <w:rsid w:val="006C1F01"/>
    <w:rsid w:val="006C201B"/>
    <w:rsid w:val="006C3401"/>
    <w:rsid w:val="006C60B7"/>
    <w:rsid w:val="006C65F3"/>
    <w:rsid w:val="006C6796"/>
    <w:rsid w:val="006C7722"/>
    <w:rsid w:val="006D0119"/>
    <w:rsid w:val="006D0759"/>
    <w:rsid w:val="006D085B"/>
    <w:rsid w:val="006D1761"/>
    <w:rsid w:val="006D2667"/>
    <w:rsid w:val="006D2FF5"/>
    <w:rsid w:val="006D38AB"/>
    <w:rsid w:val="006D3CDE"/>
    <w:rsid w:val="006D40E4"/>
    <w:rsid w:val="006D4176"/>
    <w:rsid w:val="006D4F53"/>
    <w:rsid w:val="006D522E"/>
    <w:rsid w:val="006D5930"/>
    <w:rsid w:val="006D713F"/>
    <w:rsid w:val="006D774D"/>
    <w:rsid w:val="006E0898"/>
    <w:rsid w:val="006E2495"/>
    <w:rsid w:val="006E2DAE"/>
    <w:rsid w:val="006E2FB4"/>
    <w:rsid w:val="006E4203"/>
    <w:rsid w:val="006E49C2"/>
    <w:rsid w:val="006E529B"/>
    <w:rsid w:val="006E60C3"/>
    <w:rsid w:val="006E6C96"/>
    <w:rsid w:val="006E74BF"/>
    <w:rsid w:val="006E7A81"/>
    <w:rsid w:val="006F01A8"/>
    <w:rsid w:val="006F11BD"/>
    <w:rsid w:val="006F1676"/>
    <w:rsid w:val="006F1775"/>
    <w:rsid w:val="006F183E"/>
    <w:rsid w:val="006F2D3D"/>
    <w:rsid w:val="006F2E15"/>
    <w:rsid w:val="006F3247"/>
    <w:rsid w:val="006F37E0"/>
    <w:rsid w:val="006F478F"/>
    <w:rsid w:val="006F4864"/>
    <w:rsid w:val="006F4DA4"/>
    <w:rsid w:val="006F4DCD"/>
    <w:rsid w:val="006F54A3"/>
    <w:rsid w:val="006F5C9C"/>
    <w:rsid w:val="006F63E5"/>
    <w:rsid w:val="006F6B71"/>
    <w:rsid w:val="006F6C2E"/>
    <w:rsid w:val="006F74CC"/>
    <w:rsid w:val="006F7CD6"/>
    <w:rsid w:val="007014E4"/>
    <w:rsid w:val="00701E4C"/>
    <w:rsid w:val="00702327"/>
    <w:rsid w:val="00702AF5"/>
    <w:rsid w:val="00703162"/>
    <w:rsid w:val="00703352"/>
    <w:rsid w:val="00703D3F"/>
    <w:rsid w:val="007042EA"/>
    <w:rsid w:val="00705469"/>
    <w:rsid w:val="007057B8"/>
    <w:rsid w:val="007059C1"/>
    <w:rsid w:val="00705B70"/>
    <w:rsid w:val="00705E4C"/>
    <w:rsid w:val="00705EA5"/>
    <w:rsid w:val="00706053"/>
    <w:rsid w:val="0070690C"/>
    <w:rsid w:val="007069FF"/>
    <w:rsid w:val="00707492"/>
    <w:rsid w:val="007100C3"/>
    <w:rsid w:val="00710BAB"/>
    <w:rsid w:val="007129D6"/>
    <w:rsid w:val="00713A23"/>
    <w:rsid w:val="00713AE1"/>
    <w:rsid w:val="00713F12"/>
    <w:rsid w:val="007142AB"/>
    <w:rsid w:val="00714574"/>
    <w:rsid w:val="00714B49"/>
    <w:rsid w:val="00715067"/>
    <w:rsid w:val="0071634A"/>
    <w:rsid w:val="007171F0"/>
    <w:rsid w:val="007176AF"/>
    <w:rsid w:val="007201F9"/>
    <w:rsid w:val="00721281"/>
    <w:rsid w:val="00721376"/>
    <w:rsid w:val="007215FA"/>
    <w:rsid w:val="007217CE"/>
    <w:rsid w:val="0072192A"/>
    <w:rsid w:val="00722D24"/>
    <w:rsid w:val="007236AB"/>
    <w:rsid w:val="007240B8"/>
    <w:rsid w:val="00725795"/>
    <w:rsid w:val="00726283"/>
    <w:rsid w:val="0072634E"/>
    <w:rsid w:val="00726750"/>
    <w:rsid w:val="00726DC9"/>
    <w:rsid w:val="00727314"/>
    <w:rsid w:val="007273EF"/>
    <w:rsid w:val="0072744D"/>
    <w:rsid w:val="0072769B"/>
    <w:rsid w:val="00727731"/>
    <w:rsid w:val="0073044A"/>
    <w:rsid w:val="00730FB1"/>
    <w:rsid w:val="00732B08"/>
    <w:rsid w:val="0073326C"/>
    <w:rsid w:val="00733605"/>
    <w:rsid w:val="0073383A"/>
    <w:rsid w:val="00733ABF"/>
    <w:rsid w:val="0073432F"/>
    <w:rsid w:val="00735014"/>
    <w:rsid w:val="00735066"/>
    <w:rsid w:val="00735761"/>
    <w:rsid w:val="007367BD"/>
    <w:rsid w:val="007376A8"/>
    <w:rsid w:val="0073787C"/>
    <w:rsid w:val="00737BBB"/>
    <w:rsid w:val="00740345"/>
    <w:rsid w:val="0074053C"/>
    <w:rsid w:val="00740DBC"/>
    <w:rsid w:val="007425AC"/>
    <w:rsid w:val="00742609"/>
    <w:rsid w:val="00742E3E"/>
    <w:rsid w:val="0074346C"/>
    <w:rsid w:val="00743530"/>
    <w:rsid w:val="007435F2"/>
    <w:rsid w:val="00743891"/>
    <w:rsid w:val="00743A27"/>
    <w:rsid w:val="007443F7"/>
    <w:rsid w:val="0074456B"/>
    <w:rsid w:val="0074583A"/>
    <w:rsid w:val="00745C3B"/>
    <w:rsid w:val="00746979"/>
    <w:rsid w:val="00746A96"/>
    <w:rsid w:val="00746CB7"/>
    <w:rsid w:val="00746D7D"/>
    <w:rsid w:val="0075029D"/>
    <w:rsid w:val="00750A29"/>
    <w:rsid w:val="00751594"/>
    <w:rsid w:val="00751D5D"/>
    <w:rsid w:val="007524AC"/>
    <w:rsid w:val="00752A22"/>
    <w:rsid w:val="007548E2"/>
    <w:rsid w:val="007551EE"/>
    <w:rsid w:val="00755300"/>
    <w:rsid w:val="00755C77"/>
    <w:rsid w:val="00757A24"/>
    <w:rsid w:val="0076016F"/>
    <w:rsid w:val="00760298"/>
    <w:rsid w:val="00760813"/>
    <w:rsid w:val="0076183C"/>
    <w:rsid w:val="00761D9E"/>
    <w:rsid w:val="00762050"/>
    <w:rsid w:val="007620E2"/>
    <w:rsid w:val="00762DD1"/>
    <w:rsid w:val="00763556"/>
    <w:rsid w:val="00764D64"/>
    <w:rsid w:val="0076593C"/>
    <w:rsid w:val="007664F7"/>
    <w:rsid w:val="00766EDE"/>
    <w:rsid w:val="00771142"/>
    <w:rsid w:val="007716D2"/>
    <w:rsid w:val="007721C6"/>
    <w:rsid w:val="00772E47"/>
    <w:rsid w:val="007748C8"/>
    <w:rsid w:val="00775E2E"/>
    <w:rsid w:val="00776515"/>
    <w:rsid w:val="00776A4F"/>
    <w:rsid w:val="007771FF"/>
    <w:rsid w:val="007774FD"/>
    <w:rsid w:val="007806E8"/>
    <w:rsid w:val="00780930"/>
    <w:rsid w:val="00780BB9"/>
    <w:rsid w:val="007812A8"/>
    <w:rsid w:val="007818BC"/>
    <w:rsid w:val="0078252E"/>
    <w:rsid w:val="007827DF"/>
    <w:rsid w:val="007853CF"/>
    <w:rsid w:val="00785795"/>
    <w:rsid w:val="00785826"/>
    <w:rsid w:val="00785B48"/>
    <w:rsid w:val="00785D2B"/>
    <w:rsid w:val="00786D0E"/>
    <w:rsid w:val="00786D82"/>
    <w:rsid w:val="00787C19"/>
    <w:rsid w:val="007906C4"/>
    <w:rsid w:val="00790859"/>
    <w:rsid w:val="007908B0"/>
    <w:rsid w:val="007910AA"/>
    <w:rsid w:val="00794F52"/>
    <w:rsid w:val="0079696B"/>
    <w:rsid w:val="00796BC8"/>
    <w:rsid w:val="00797422"/>
    <w:rsid w:val="00797ED6"/>
    <w:rsid w:val="007A010D"/>
    <w:rsid w:val="007A0377"/>
    <w:rsid w:val="007A0E7F"/>
    <w:rsid w:val="007A10E7"/>
    <w:rsid w:val="007A1192"/>
    <w:rsid w:val="007A1549"/>
    <w:rsid w:val="007A1651"/>
    <w:rsid w:val="007A35DC"/>
    <w:rsid w:val="007A3A1D"/>
    <w:rsid w:val="007A3E88"/>
    <w:rsid w:val="007A46D3"/>
    <w:rsid w:val="007A50CE"/>
    <w:rsid w:val="007A5A45"/>
    <w:rsid w:val="007A6375"/>
    <w:rsid w:val="007A7037"/>
    <w:rsid w:val="007A738F"/>
    <w:rsid w:val="007A7B43"/>
    <w:rsid w:val="007B0B36"/>
    <w:rsid w:val="007B1105"/>
    <w:rsid w:val="007B1D86"/>
    <w:rsid w:val="007B2560"/>
    <w:rsid w:val="007B2B8A"/>
    <w:rsid w:val="007B2FDE"/>
    <w:rsid w:val="007B3783"/>
    <w:rsid w:val="007B37F5"/>
    <w:rsid w:val="007B3E49"/>
    <w:rsid w:val="007B4A64"/>
    <w:rsid w:val="007B4B5B"/>
    <w:rsid w:val="007B5D91"/>
    <w:rsid w:val="007B6866"/>
    <w:rsid w:val="007B6DB5"/>
    <w:rsid w:val="007B70AA"/>
    <w:rsid w:val="007B745B"/>
    <w:rsid w:val="007B7544"/>
    <w:rsid w:val="007B767F"/>
    <w:rsid w:val="007B7EF4"/>
    <w:rsid w:val="007B7F28"/>
    <w:rsid w:val="007C0EFF"/>
    <w:rsid w:val="007C11FB"/>
    <w:rsid w:val="007C1A56"/>
    <w:rsid w:val="007C1B47"/>
    <w:rsid w:val="007C2816"/>
    <w:rsid w:val="007C40D8"/>
    <w:rsid w:val="007C4297"/>
    <w:rsid w:val="007C4A0F"/>
    <w:rsid w:val="007C5337"/>
    <w:rsid w:val="007C55B8"/>
    <w:rsid w:val="007C6BDD"/>
    <w:rsid w:val="007D0DF4"/>
    <w:rsid w:val="007D1095"/>
    <w:rsid w:val="007D15FE"/>
    <w:rsid w:val="007D2020"/>
    <w:rsid w:val="007D204A"/>
    <w:rsid w:val="007D25AD"/>
    <w:rsid w:val="007D34D6"/>
    <w:rsid w:val="007D3C19"/>
    <w:rsid w:val="007D4275"/>
    <w:rsid w:val="007D440A"/>
    <w:rsid w:val="007D4DC5"/>
    <w:rsid w:val="007D5163"/>
    <w:rsid w:val="007D5755"/>
    <w:rsid w:val="007D6326"/>
    <w:rsid w:val="007D666C"/>
    <w:rsid w:val="007D6ED3"/>
    <w:rsid w:val="007D704B"/>
    <w:rsid w:val="007D7715"/>
    <w:rsid w:val="007E1348"/>
    <w:rsid w:val="007E1E65"/>
    <w:rsid w:val="007E1FEB"/>
    <w:rsid w:val="007E21AF"/>
    <w:rsid w:val="007E298B"/>
    <w:rsid w:val="007E3192"/>
    <w:rsid w:val="007E3247"/>
    <w:rsid w:val="007E3A55"/>
    <w:rsid w:val="007E3D2F"/>
    <w:rsid w:val="007E60A7"/>
    <w:rsid w:val="007E6F09"/>
    <w:rsid w:val="007F0238"/>
    <w:rsid w:val="007F0688"/>
    <w:rsid w:val="007F0836"/>
    <w:rsid w:val="007F0AAF"/>
    <w:rsid w:val="007F1A51"/>
    <w:rsid w:val="007F1BD1"/>
    <w:rsid w:val="007F2036"/>
    <w:rsid w:val="007F2CB1"/>
    <w:rsid w:val="007F312C"/>
    <w:rsid w:val="007F36C7"/>
    <w:rsid w:val="007F3D0F"/>
    <w:rsid w:val="007F4047"/>
    <w:rsid w:val="007F4CC3"/>
    <w:rsid w:val="007F5036"/>
    <w:rsid w:val="007F59AA"/>
    <w:rsid w:val="007F6449"/>
    <w:rsid w:val="007F6550"/>
    <w:rsid w:val="007F6B02"/>
    <w:rsid w:val="008008A5"/>
    <w:rsid w:val="00800FB4"/>
    <w:rsid w:val="0080304D"/>
    <w:rsid w:val="008030D9"/>
    <w:rsid w:val="00804E75"/>
    <w:rsid w:val="008052D5"/>
    <w:rsid w:val="00805B87"/>
    <w:rsid w:val="00806001"/>
    <w:rsid w:val="0080772B"/>
    <w:rsid w:val="00807939"/>
    <w:rsid w:val="00810D48"/>
    <w:rsid w:val="008118C6"/>
    <w:rsid w:val="008127C5"/>
    <w:rsid w:val="00812AF2"/>
    <w:rsid w:val="0081387D"/>
    <w:rsid w:val="00813894"/>
    <w:rsid w:val="0081413C"/>
    <w:rsid w:val="00814194"/>
    <w:rsid w:val="008159AC"/>
    <w:rsid w:val="00815B0C"/>
    <w:rsid w:val="00816A5E"/>
    <w:rsid w:val="00817793"/>
    <w:rsid w:val="00817F8F"/>
    <w:rsid w:val="008201BA"/>
    <w:rsid w:val="008218B2"/>
    <w:rsid w:val="00821A29"/>
    <w:rsid w:val="008220DC"/>
    <w:rsid w:val="00822889"/>
    <w:rsid w:val="0082311C"/>
    <w:rsid w:val="008231A0"/>
    <w:rsid w:val="00823992"/>
    <w:rsid w:val="00823D85"/>
    <w:rsid w:val="008240CF"/>
    <w:rsid w:val="0082415C"/>
    <w:rsid w:val="008255AC"/>
    <w:rsid w:val="00825741"/>
    <w:rsid w:val="008260CB"/>
    <w:rsid w:val="00827368"/>
    <w:rsid w:val="00830ACD"/>
    <w:rsid w:val="00830FBB"/>
    <w:rsid w:val="00831619"/>
    <w:rsid w:val="00832E42"/>
    <w:rsid w:val="008337BB"/>
    <w:rsid w:val="008342AA"/>
    <w:rsid w:val="00834652"/>
    <w:rsid w:val="00834C73"/>
    <w:rsid w:val="008352C0"/>
    <w:rsid w:val="00835F00"/>
    <w:rsid w:val="00837343"/>
    <w:rsid w:val="00837D1D"/>
    <w:rsid w:val="008400AE"/>
    <w:rsid w:val="00840D8F"/>
    <w:rsid w:val="00840FAB"/>
    <w:rsid w:val="00841175"/>
    <w:rsid w:val="008419D8"/>
    <w:rsid w:val="008424F5"/>
    <w:rsid w:val="00843285"/>
    <w:rsid w:val="008433B6"/>
    <w:rsid w:val="008437A8"/>
    <w:rsid w:val="00843DE8"/>
    <w:rsid w:val="00844A29"/>
    <w:rsid w:val="00844DDD"/>
    <w:rsid w:val="0084532E"/>
    <w:rsid w:val="00845498"/>
    <w:rsid w:val="0084561D"/>
    <w:rsid w:val="00845AEB"/>
    <w:rsid w:val="00846AB1"/>
    <w:rsid w:val="00846CD6"/>
    <w:rsid w:val="0084725B"/>
    <w:rsid w:val="00847C8B"/>
    <w:rsid w:val="0085111E"/>
    <w:rsid w:val="00851550"/>
    <w:rsid w:val="008519DA"/>
    <w:rsid w:val="00851A85"/>
    <w:rsid w:val="0085206E"/>
    <w:rsid w:val="008520B2"/>
    <w:rsid w:val="00852865"/>
    <w:rsid w:val="00852894"/>
    <w:rsid w:val="00852C33"/>
    <w:rsid w:val="00853C11"/>
    <w:rsid w:val="0085443B"/>
    <w:rsid w:val="008547E2"/>
    <w:rsid w:val="0085665E"/>
    <w:rsid w:val="00856774"/>
    <w:rsid w:val="00856AD7"/>
    <w:rsid w:val="00857250"/>
    <w:rsid w:val="0085781D"/>
    <w:rsid w:val="00857E8F"/>
    <w:rsid w:val="00863739"/>
    <w:rsid w:val="0086389F"/>
    <w:rsid w:val="00863927"/>
    <w:rsid w:val="00863EA9"/>
    <w:rsid w:val="0086444F"/>
    <w:rsid w:val="00866E6E"/>
    <w:rsid w:val="0087009D"/>
    <w:rsid w:val="00870437"/>
    <w:rsid w:val="00870C03"/>
    <w:rsid w:val="00870FA2"/>
    <w:rsid w:val="00872FAB"/>
    <w:rsid w:val="008732E1"/>
    <w:rsid w:val="008749B5"/>
    <w:rsid w:val="00874D25"/>
    <w:rsid w:val="008753F3"/>
    <w:rsid w:val="00875559"/>
    <w:rsid w:val="0087612D"/>
    <w:rsid w:val="008776CC"/>
    <w:rsid w:val="00877724"/>
    <w:rsid w:val="00880AF9"/>
    <w:rsid w:val="00881C0F"/>
    <w:rsid w:val="00881E4D"/>
    <w:rsid w:val="00882BA3"/>
    <w:rsid w:val="0088383D"/>
    <w:rsid w:val="008848D9"/>
    <w:rsid w:val="00884A9C"/>
    <w:rsid w:val="00884F49"/>
    <w:rsid w:val="0088535F"/>
    <w:rsid w:val="00885FEB"/>
    <w:rsid w:val="00887A11"/>
    <w:rsid w:val="00887D5C"/>
    <w:rsid w:val="00887E02"/>
    <w:rsid w:val="008900EA"/>
    <w:rsid w:val="008901B4"/>
    <w:rsid w:val="00890316"/>
    <w:rsid w:val="00890E75"/>
    <w:rsid w:val="00891097"/>
    <w:rsid w:val="00893A1F"/>
    <w:rsid w:val="0089413B"/>
    <w:rsid w:val="008946BE"/>
    <w:rsid w:val="00894EB0"/>
    <w:rsid w:val="00894FF9"/>
    <w:rsid w:val="00895A6B"/>
    <w:rsid w:val="008969DB"/>
    <w:rsid w:val="00897547"/>
    <w:rsid w:val="0089786A"/>
    <w:rsid w:val="008A0176"/>
    <w:rsid w:val="008A202F"/>
    <w:rsid w:val="008A2970"/>
    <w:rsid w:val="008A364C"/>
    <w:rsid w:val="008A375A"/>
    <w:rsid w:val="008A3EA5"/>
    <w:rsid w:val="008A4918"/>
    <w:rsid w:val="008A5404"/>
    <w:rsid w:val="008A5689"/>
    <w:rsid w:val="008A606E"/>
    <w:rsid w:val="008A646E"/>
    <w:rsid w:val="008A77AA"/>
    <w:rsid w:val="008A7D68"/>
    <w:rsid w:val="008B09D1"/>
    <w:rsid w:val="008B0B39"/>
    <w:rsid w:val="008B2CF0"/>
    <w:rsid w:val="008B35A5"/>
    <w:rsid w:val="008B3753"/>
    <w:rsid w:val="008B5417"/>
    <w:rsid w:val="008B56D6"/>
    <w:rsid w:val="008B5835"/>
    <w:rsid w:val="008B6399"/>
    <w:rsid w:val="008B7105"/>
    <w:rsid w:val="008B7247"/>
    <w:rsid w:val="008C0BA9"/>
    <w:rsid w:val="008C0DD8"/>
    <w:rsid w:val="008C0F88"/>
    <w:rsid w:val="008C3D3E"/>
    <w:rsid w:val="008C563D"/>
    <w:rsid w:val="008C5EAD"/>
    <w:rsid w:val="008C67CE"/>
    <w:rsid w:val="008C6892"/>
    <w:rsid w:val="008C6E0C"/>
    <w:rsid w:val="008C6F2A"/>
    <w:rsid w:val="008C7D65"/>
    <w:rsid w:val="008D11BE"/>
    <w:rsid w:val="008D13AA"/>
    <w:rsid w:val="008D1518"/>
    <w:rsid w:val="008D1C9E"/>
    <w:rsid w:val="008D3A61"/>
    <w:rsid w:val="008D499A"/>
    <w:rsid w:val="008D55EC"/>
    <w:rsid w:val="008D5CA1"/>
    <w:rsid w:val="008D6DF8"/>
    <w:rsid w:val="008D7800"/>
    <w:rsid w:val="008D7872"/>
    <w:rsid w:val="008E0DE8"/>
    <w:rsid w:val="008E1E8E"/>
    <w:rsid w:val="008E2283"/>
    <w:rsid w:val="008E2554"/>
    <w:rsid w:val="008E28DC"/>
    <w:rsid w:val="008E2ED3"/>
    <w:rsid w:val="008E4D64"/>
    <w:rsid w:val="008E5040"/>
    <w:rsid w:val="008E754B"/>
    <w:rsid w:val="008E7BE8"/>
    <w:rsid w:val="008F1D6C"/>
    <w:rsid w:val="008F27A2"/>
    <w:rsid w:val="008F3897"/>
    <w:rsid w:val="008F3EA4"/>
    <w:rsid w:val="008F4446"/>
    <w:rsid w:val="008F490C"/>
    <w:rsid w:val="00900A3F"/>
    <w:rsid w:val="009016DE"/>
    <w:rsid w:val="009023DB"/>
    <w:rsid w:val="00902B90"/>
    <w:rsid w:val="009030C1"/>
    <w:rsid w:val="009032C1"/>
    <w:rsid w:val="009033AE"/>
    <w:rsid w:val="009036B3"/>
    <w:rsid w:val="0090438B"/>
    <w:rsid w:val="00904899"/>
    <w:rsid w:val="00906DA3"/>
    <w:rsid w:val="009072EA"/>
    <w:rsid w:val="0090796B"/>
    <w:rsid w:val="00910FF2"/>
    <w:rsid w:val="009117BA"/>
    <w:rsid w:val="00912562"/>
    <w:rsid w:val="0091256E"/>
    <w:rsid w:val="009146A5"/>
    <w:rsid w:val="009147F3"/>
    <w:rsid w:val="00914E0A"/>
    <w:rsid w:val="00916914"/>
    <w:rsid w:val="00917A4D"/>
    <w:rsid w:val="00917E80"/>
    <w:rsid w:val="009204E9"/>
    <w:rsid w:val="009210A6"/>
    <w:rsid w:val="009210F5"/>
    <w:rsid w:val="0092160C"/>
    <w:rsid w:val="00921A3A"/>
    <w:rsid w:val="00921B71"/>
    <w:rsid w:val="009243E2"/>
    <w:rsid w:val="0092515B"/>
    <w:rsid w:val="00925A73"/>
    <w:rsid w:val="00925F7C"/>
    <w:rsid w:val="00927D11"/>
    <w:rsid w:val="00927D12"/>
    <w:rsid w:val="00930AA0"/>
    <w:rsid w:val="00932BFE"/>
    <w:rsid w:val="00932C4B"/>
    <w:rsid w:val="0093378A"/>
    <w:rsid w:val="00934562"/>
    <w:rsid w:val="00934925"/>
    <w:rsid w:val="00934936"/>
    <w:rsid w:val="009352EE"/>
    <w:rsid w:val="009367FB"/>
    <w:rsid w:val="00936842"/>
    <w:rsid w:val="0093744A"/>
    <w:rsid w:val="009402D9"/>
    <w:rsid w:val="00941007"/>
    <w:rsid w:val="00941BDD"/>
    <w:rsid w:val="00943124"/>
    <w:rsid w:val="00943713"/>
    <w:rsid w:val="009448BF"/>
    <w:rsid w:val="0094589E"/>
    <w:rsid w:val="009502CD"/>
    <w:rsid w:val="009509EE"/>
    <w:rsid w:val="00950CC5"/>
    <w:rsid w:val="00950CF9"/>
    <w:rsid w:val="00951098"/>
    <w:rsid w:val="009517B0"/>
    <w:rsid w:val="00951970"/>
    <w:rsid w:val="00951BB9"/>
    <w:rsid w:val="00952D4F"/>
    <w:rsid w:val="0095407D"/>
    <w:rsid w:val="0095469D"/>
    <w:rsid w:val="00954A17"/>
    <w:rsid w:val="0095551C"/>
    <w:rsid w:val="009572AB"/>
    <w:rsid w:val="009574B7"/>
    <w:rsid w:val="0096069A"/>
    <w:rsid w:val="00960850"/>
    <w:rsid w:val="00961597"/>
    <w:rsid w:val="00961896"/>
    <w:rsid w:val="00961C08"/>
    <w:rsid w:val="00961C2B"/>
    <w:rsid w:val="0096268E"/>
    <w:rsid w:val="00963041"/>
    <w:rsid w:val="00963462"/>
    <w:rsid w:val="00963928"/>
    <w:rsid w:val="0096423F"/>
    <w:rsid w:val="009651BA"/>
    <w:rsid w:val="00965837"/>
    <w:rsid w:val="00966842"/>
    <w:rsid w:val="009700E4"/>
    <w:rsid w:val="00970168"/>
    <w:rsid w:val="009709DD"/>
    <w:rsid w:val="00970F79"/>
    <w:rsid w:val="00972343"/>
    <w:rsid w:val="0097269D"/>
    <w:rsid w:val="009727BB"/>
    <w:rsid w:val="009731EA"/>
    <w:rsid w:val="0097354F"/>
    <w:rsid w:val="00974176"/>
    <w:rsid w:val="009757D3"/>
    <w:rsid w:val="00975815"/>
    <w:rsid w:val="00975F9A"/>
    <w:rsid w:val="00976394"/>
    <w:rsid w:val="0097663B"/>
    <w:rsid w:val="009767A1"/>
    <w:rsid w:val="009772FD"/>
    <w:rsid w:val="009802C3"/>
    <w:rsid w:val="009807E2"/>
    <w:rsid w:val="009830E9"/>
    <w:rsid w:val="00984816"/>
    <w:rsid w:val="009855B4"/>
    <w:rsid w:val="00985E22"/>
    <w:rsid w:val="00986269"/>
    <w:rsid w:val="0098713C"/>
    <w:rsid w:val="00987247"/>
    <w:rsid w:val="009872B9"/>
    <w:rsid w:val="00987C28"/>
    <w:rsid w:val="00990EA9"/>
    <w:rsid w:val="009916A3"/>
    <w:rsid w:val="00992790"/>
    <w:rsid w:val="009933B1"/>
    <w:rsid w:val="00993533"/>
    <w:rsid w:val="00993E50"/>
    <w:rsid w:val="00994B9A"/>
    <w:rsid w:val="009956B6"/>
    <w:rsid w:val="009959BB"/>
    <w:rsid w:val="009964C0"/>
    <w:rsid w:val="00996B9C"/>
    <w:rsid w:val="0099785D"/>
    <w:rsid w:val="00997F6C"/>
    <w:rsid w:val="009A0D12"/>
    <w:rsid w:val="009A1E71"/>
    <w:rsid w:val="009A2854"/>
    <w:rsid w:val="009A2C5E"/>
    <w:rsid w:val="009A359E"/>
    <w:rsid w:val="009A5197"/>
    <w:rsid w:val="009A59EF"/>
    <w:rsid w:val="009A6421"/>
    <w:rsid w:val="009A7D1E"/>
    <w:rsid w:val="009B0582"/>
    <w:rsid w:val="009B163D"/>
    <w:rsid w:val="009B1A39"/>
    <w:rsid w:val="009B1BB7"/>
    <w:rsid w:val="009B3756"/>
    <w:rsid w:val="009B403E"/>
    <w:rsid w:val="009B4B10"/>
    <w:rsid w:val="009B4EBF"/>
    <w:rsid w:val="009B583B"/>
    <w:rsid w:val="009B6590"/>
    <w:rsid w:val="009B770F"/>
    <w:rsid w:val="009B7F8B"/>
    <w:rsid w:val="009C180F"/>
    <w:rsid w:val="009C34CD"/>
    <w:rsid w:val="009C3765"/>
    <w:rsid w:val="009C3B56"/>
    <w:rsid w:val="009C4295"/>
    <w:rsid w:val="009C50F2"/>
    <w:rsid w:val="009C5418"/>
    <w:rsid w:val="009C5571"/>
    <w:rsid w:val="009C64FE"/>
    <w:rsid w:val="009D1492"/>
    <w:rsid w:val="009D17EE"/>
    <w:rsid w:val="009D19F3"/>
    <w:rsid w:val="009D37A3"/>
    <w:rsid w:val="009D4008"/>
    <w:rsid w:val="009D44B7"/>
    <w:rsid w:val="009D51D5"/>
    <w:rsid w:val="009D523E"/>
    <w:rsid w:val="009D69B2"/>
    <w:rsid w:val="009D72A1"/>
    <w:rsid w:val="009E1AE6"/>
    <w:rsid w:val="009E2036"/>
    <w:rsid w:val="009E2364"/>
    <w:rsid w:val="009E287A"/>
    <w:rsid w:val="009E41E9"/>
    <w:rsid w:val="009E461C"/>
    <w:rsid w:val="009E483F"/>
    <w:rsid w:val="009E536B"/>
    <w:rsid w:val="009E5A4C"/>
    <w:rsid w:val="009F07CB"/>
    <w:rsid w:val="009F39FF"/>
    <w:rsid w:val="009F4AD4"/>
    <w:rsid w:val="009F4BF3"/>
    <w:rsid w:val="009F4CB4"/>
    <w:rsid w:val="009F5924"/>
    <w:rsid w:val="009F6C03"/>
    <w:rsid w:val="009F6C3C"/>
    <w:rsid w:val="009F6F85"/>
    <w:rsid w:val="00A008BC"/>
    <w:rsid w:val="00A018D0"/>
    <w:rsid w:val="00A0235E"/>
    <w:rsid w:val="00A03556"/>
    <w:rsid w:val="00A03BAE"/>
    <w:rsid w:val="00A04C0E"/>
    <w:rsid w:val="00A053ED"/>
    <w:rsid w:val="00A05719"/>
    <w:rsid w:val="00A0759F"/>
    <w:rsid w:val="00A0766E"/>
    <w:rsid w:val="00A0775A"/>
    <w:rsid w:val="00A10301"/>
    <w:rsid w:val="00A15182"/>
    <w:rsid w:val="00A153C3"/>
    <w:rsid w:val="00A15E0E"/>
    <w:rsid w:val="00A15F74"/>
    <w:rsid w:val="00A20063"/>
    <w:rsid w:val="00A20461"/>
    <w:rsid w:val="00A21A34"/>
    <w:rsid w:val="00A22721"/>
    <w:rsid w:val="00A25339"/>
    <w:rsid w:val="00A25587"/>
    <w:rsid w:val="00A25FDE"/>
    <w:rsid w:val="00A261F5"/>
    <w:rsid w:val="00A26707"/>
    <w:rsid w:val="00A268EB"/>
    <w:rsid w:val="00A26EB2"/>
    <w:rsid w:val="00A301DE"/>
    <w:rsid w:val="00A30D3A"/>
    <w:rsid w:val="00A317B0"/>
    <w:rsid w:val="00A31A19"/>
    <w:rsid w:val="00A3252B"/>
    <w:rsid w:val="00A32FC9"/>
    <w:rsid w:val="00A33A9A"/>
    <w:rsid w:val="00A3453C"/>
    <w:rsid w:val="00A345C0"/>
    <w:rsid w:val="00A34DCC"/>
    <w:rsid w:val="00A356DF"/>
    <w:rsid w:val="00A35F0B"/>
    <w:rsid w:val="00A37DBC"/>
    <w:rsid w:val="00A40EF5"/>
    <w:rsid w:val="00A41BE9"/>
    <w:rsid w:val="00A42E57"/>
    <w:rsid w:val="00A4337D"/>
    <w:rsid w:val="00A45566"/>
    <w:rsid w:val="00A471EB"/>
    <w:rsid w:val="00A47775"/>
    <w:rsid w:val="00A477F6"/>
    <w:rsid w:val="00A47A64"/>
    <w:rsid w:val="00A47EDC"/>
    <w:rsid w:val="00A50A5D"/>
    <w:rsid w:val="00A50EF2"/>
    <w:rsid w:val="00A516E2"/>
    <w:rsid w:val="00A51849"/>
    <w:rsid w:val="00A51981"/>
    <w:rsid w:val="00A53594"/>
    <w:rsid w:val="00A54240"/>
    <w:rsid w:val="00A543B3"/>
    <w:rsid w:val="00A554AD"/>
    <w:rsid w:val="00A55A51"/>
    <w:rsid w:val="00A55C0E"/>
    <w:rsid w:val="00A561DC"/>
    <w:rsid w:val="00A57353"/>
    <w:rsid w:val="00A57D8E"/>
    <w:rsid w:val="00A60591"/>
    <w:rsid w:val="00A6183E"/>
    <w:rsid w:val="00A61F25"/>
    <w:rsid w:val="00A62885"/>
    <w:rsid w:val="00A658E9"/>
    <w:rsid w:val="00A66C7E"/>
    <w:rsid w:val="00A676A1"/>
    <w:rsid w:val="00A679CE"/>
    <w:rsid w:val="00A67CE4"/>
    <w:rsid w:val="00A67EF6"/>
    <w:rsid w:val="00A704CB"/>
    <w:rsid w:val="00A72DAF"/>
    <w:rsid w:val="00A74105"/>
    <w:rsid w:val="00A74BA2"/>
    <w:rsid w:val="00A74FCF"/>
    <w:rsid w:val="00A75E20"/>
    <w:rsid w:val="00A7607D"/>
    <w:rsid w:val="00A761D5"/>
    <w:rsid w:val="00A770F4"/>
    <w:rsid w:val="00A77B04"/>
    <w:rsid w:val="00A800BB"/>
    <w:rsid w:val="00A81322"/>
    <w:rsid w:val="00A813FD"/>
    <w:rsid w:val="00A81460"/>
    <w:rsid w:val="00A81B10"/>
    <w:rsid w:val="00A81FC6"/>
    <w:rsid w:val="00A820BE"/>
    <w:rsid w:val="00A82472"/>
    <w:rsid w:val="00A82D4E"/>
    <w:rsid w:val="00A83163"/>
    <w:rsid w:val="00A8343C"/>
    <w:rsid w:val="00A83BC7"/>
    <w:rsid w:val="00A8510C"/>
    <w:rsid w:val="00A85D68"/>
    <w:rsid w:val="00A87377"/>
    <w:rsid w:val="00A90564"/>
    <w:rsid w:val="00A909D8"/>
    <w:rsid w:val="00A90D12"/>
    <w:rsid w:val="00A90FE1"/>
    <w:rsid w:val="00A913FC"/>
    <w:rsid w:val="00A91675"/>
    <w:rsid w:val="00A931CB"/>
    <w:rsid w:val="00A946B1"/>
    <w:rsid w:val="00A954EB"/>
    <w:rsid w:val="00A961C2"/>
    <w:rsid w:val="00A97775"/>
    <w:rsid w:val="00A9796C"/>
    <w:rsid w:val="00AA0DE5"/>
    <w:rsid w:val="00AA1365"/>
    <w:rsid w:val="00AA2555"/>
    <w:rsid w:val="00AA3812"/>
    <w:rsid w:val="00AA4002"/>
    <w:rsid w:val="00AA424F"/>
    <w:rsid w:val="00AA4D36"/>
    <w:rsid w:val="00AA562B"/>
    <w:rsid w:val="00AA6CCD"/>
    <w:rsid w:val="00AA714D"/>
    <w:rsid w:val="00AB1D8E"/>
    <w:rsid w:val="00AB1ED8"/>
    <w:rsid w:val="00AB25C1"/>
    <w:rsid w:val="00AB2A14"/>
    <w:rsid w:val="00AB35E7"/>
    <w:rsid w:val="00AB3CEA"/>
    <w:rsid w:val="00AB4743"/>
    <w:rsid w:val="00AB6CC6"/>
    <w:rsid w:val="00AB70EF"/>
    <w:rsid w:val="00AC122F"/>
    <w:rsid w:val="00AC1336"/>
    <w:rsid w:val="00AC1710"/>
    <w:rsid w:val="00AC1BCE"/>
    <w:rsid w:val="00AC2243"/>
    <w:rsid w:val="00AC237F"/>
    <w:rsid w:val="00AC28E0"/>
    <w:rsid w:val="00AC31DE"/>
    <w:rsid w:val="00AC3789"/>
    <w:rsid w:val="00AC4D1B"/>
    <w:rsid w:val="00AC4E2B"/>
    <w:rsid w:val="00AC5BFE"/>
    <w:rsid w:val="00AC747A"/>
    <w:rsid w:val="00AC758E"/>
    <w:rsid w:val="00AC782F"/>
    <w:rsid w:val="00AC79A3"/>
    <w:rsid w:val="00AD0DD8"/>
    <w:rsid w:val="00AD1170"/>
    <w:rsid w:val="00AD14BB"/>
    <w:rsid w:val="00AD1D5D"/>
    <w:rsid w:val="00AD240F"/>
    <w:rsid w:val="00AD259A"/>
    <w:rsid w:val="00AD2767"/>
    <w:rsid w:val="00AD37F6"/>
    <w:rsid w:val="00AD3DF0"/>
    <w:rsid w:val="00AD41EC"/>
    <w:rsid w:val="00AD505E"/>
    <w:rsid w:val="00AD50E0"/>
    <w:rsid w:val="00AD5417"/>
    <w:rsid w:val="00AD6A5B"/>
    <w:rsid w:val="00AD7E2C"/>
    <w:rsid w:val="00AE1730"/>
    <w:rsid w:val="00AE2466"/>
    <w:rsid w:val="00AE253F"/>
    <w:rsid w:val="00AE27B3"/>
    <w:rsid w:val="00AE3D89"/>
    <w:rsid w:val="00AE4053"/>
    <w:rsid w:val="00AE40AF"/>
    <w:rsid w:val="00AE5360"/>
    <w:rsid w:val="00AE5B24"/>
    <w:rsid w:val="00AE5F3F"/>
    <w:rsid w:val="00AE6846"/>
    <w:rsid w:val="00AE6A56"/>
    <w:rsid w:val="00AE6DC2"/>
    <w:rsid w:val="00AE7481"/>
    <w:rsid w:val="00AE79BC"/>
    <w:rsid w:val="00AF0AE5"/>
    <w:rsid w:val="00AF1019"/>
    <w:rsid w:val="00AF1DC3"/>
    <w:rsid w:val="00AF2EAC"/>
    <w:rsid w:val="00AF342B"/>
    <w:rsid w:val="00AF4154"/>
    <w:rsid w:val="00AF5874"/>
    <w:rsid w:val="00AF68C8"/>
    <w:rsid w:val="00AF761B"/>
    <w:rsid w:val="00AF7D02"/>
    <w:rsid w:val="00B01542"/>
    <w:rsid w:val="00B02DAD"/>
    <w:rsid w:val="00B033AE"/>
    <w:rsid w:val="00B03FEE"/>
    <w:rsid w:val="00B048F1"/>
    <w:rsid w:val="00B05691"/>
    <w:rsid w:val="00B05955"/>
    <w:rsid w:val="00B06286"/>
    <w:rsid w:val="00B07C14"/>
    <w:rsid w:val="00B100DE"/>
    <w:rsid w:val="00B119F3"/>
    <w:rsid w:val="00B11D5F"/>
    <w:rsid w:val="00B11F15"/>
    <w:rsid w:val="00B120CC"/>
    <w:rsid w:val="00B12EE9"/>
    <w:rsid w:val="00B14250"/>
    <w:rsid w:val="00B14310"/>
    <w:rsid w:val="00B149BF"/>
    <w:rsid w:val="00B14B51"/>
    <w:rsid w:val="00B15373"/>
    <w:rsid w:val="00B161D7"/>
    <w:rsid w:val="00B17AD7"/>
    <w:rsid w:val="00B17D67"/>
    <w:rsid w:val="00B17DA5"/>
    <w:rsid w:val="00B21DBB"/>
    <w:rsid w:val="00B21F5F"/>
    <w:rsid w:val="00B22732"/>
    <w:rsid w:val="00B22B30"/>
    <w:rsid w:val="00B2302B"/>
    <w:rsid w:val="00B233D9"/>
    <w:rsid w:val="00B2623C"/>
    <w:rsid w:val="00B264E2"/>
    <w:rsid w:val="00B26BE8"/>
    <w:rsid w:val="00B304E8"/>
    <w:rsid w:val="00B31370"/>
    <w:rsid w:val="00B31909"/>
    <w:rsid w:val="00B31E4B"/>
    <w:rsid w:val="00B323F8"/>
    <w:rsid w:val="00B32E0B"/>
    <w:rsid w:val="00B33CC5"/>
    <w:rsid w:val="00B34318"/>
    <w:rsid w:val="00B34926"/>
    <w:rsid w:val="00B35D29"/>
    <w:rsid w:val="00B3689F"/>
    <w:rsid w:val="00B370A9"/>
    <w:rsid w:val="00B37788"/>
    <w:rsid w:val="00B40D7D"/>
    <w:rsid w:val="00B42152"/>
    <w:rsid w:val="00B42B48"/>
    <w:rsid w:val="00B42C04"/>
    <w:rsid w:val="00B450FC"/>
    <w:rsid w:val="00B46789"/>
    <w:rsid w:val="00B46993"/>
    <w:rsid w:val="00B469D3"/>
    <w:rsid w:val="00B469DD"/>
    <w:rsid w:val="00B46CF8"/>
    <w:rsid w:val="00B51CF2"/>
    <w:rsid w:val="00B51E03"/>
    <w:rsid w:val="00B5410C"/>
    <w:rsid w:val="00B611F7"/>
    <w:rsid w:val="00B62538"/>
    <w:rsid w:val="00B62DA0"/>
    <w:rsid w:val="00B632B8"/>
    <w:rsid w:val="00B63313"/>
    <w:rsid w:val="00B64360"/>
    <w:rsid w:val="00B64DF1"/>
    <w:rsid w:val="00B6568C"/>
    <w:rsid w:val="00B659CE"/>
    <w:rsid w:val="00B65D48"/>
    <w:rsid w:val="00B65E25"/>
    <w:rsid w:val="00B66823"/>
    <w:rsid w:val="00B66A83"/>
    <w:rsid w:val="00B673AF"/>
    <w:rsid w:val="00B6764A"/>
    <w:rsid w:val="00B7039B"/>
    <w:rsid w:val="00B70D63"/>
    <w:rsid w:val="00B70E61"/>
    <w:rsid w:val="00B719DE"/>
    <w:rsid w:val="00B72390"/>
    <w:rsid w:val="00B72A4C"/>
    <w:rsid w:val="00B73025"/>
    <w:rsid w:val="00B74B48"/>
    <w:rsid w:val="00B75210"/>
    <w:rsid w:val="00B75CC8"/>
    <w:rsid w:val="00B75F0A"/>
    <w:rsid w:val="00B760DF"/>
    <w:rsid w:val="00B76538"/>
    <w:rsid w:val="00B77040"/>
    <w:rsid w:val="00B771D5"/>
    <w:rsid w:val="00B801D0"/>
    <w:rsid w:val="00B802BC"/>
    <w:rsid w:val="00B802EF"/>
    <w:rsid w:val="00B8100F"/>
    <w:rsid w:val="00B81E7C"/>
    <w:rsid w:val="00B828BA"/>
    <w:rsid w:val="00B829DC"/>
    <w:rsid w:val="00B837FB"/>
    <w:rsid w:val="00B8381A"/>
    <w:rsid w:val="00B83E51"/>
    <w:rsid w:val="00B83EE2"/>
    <w:rsid w:val="00B85979"/>
    <w:rsid w:val="00B87AF3"/>
    <w:rsid w:val="00B915AE"/>
    <w:rsid w:val="00B917A4"/>
    <w:rsid w:val="00B91C52"/>
    <w:rsid w:val="00B91DB0"/>
    <w:rsid w:val="00B9345F"/>
    <w:rsid w:val="00B94A70"/>
    <w:rsid w:val="00B9511C"/>
    <w:rsid w:val="00B953BE"/>
    <w:rsid w:val="00B95AAA"/>
    <w:rsid w:val="00B96497"/>
    <w:rsid w:val="00B96710"/>
    <w:rsid w:val="00B96CEB"/>
    <w:rsid w:val="00B97443"/>
    <w:rsid w:val="00BA0264"/>
    <w:rsid w:val="00BA2198"/>
    <w:rsid w:val="00BA3B22"/>
    <w:rsid w:val="00BA4BA3"/>
    <w:rsid w:val="00BA4BCA"/>
    <w:rsid w:val="00BA4FB7"/>
    <w:rsid w:val="00BA70A7"/>
    <w:rsid w:val="00BA7395"/>
    <w:rsid w:val="00BB0253"/>
    <w:rsid w:val="00BB04CF"/>
    <w:rsid w:val="00BB0BE4"/>
    <w:rsid w:val="00BB14B1"/>
    <w:rsid w:val="00BB1C48"/>
    <w:rsid w:val="00BB1D19"/>
    <w:rsid w:val="00BB1D86"/>
    <w:rsid w:val="00BB312F"/>
    <w:rsid w:val="00BB3F3F"/>
    <w:rsid w:val="00BB405C"/>
    <w:rsid w:val="00BB4345"/>
    <w:rsid w:val="00BB49B4"/>
    <w:rsid w:val="00BB4CF7"/>
    <w:rsid w:val="00BB693D"/>
    <w:rsid w:val="00BB6AA5"/>
    <w:rsid w:val="00BB7309"/>
    <w:rsid w:val="00BB7CBA"/>
    <w:rsid w:val="00BC034F"/>
    <w:rsid w:val="00BC03AD"/>
    <w:rsid w:val="00BC0935"/>
    <w:rsid w:val="00BC260B"/>
    <w:rsid w:val="00BC45C6"/>
    <w:rsid w:val="00BC5BD2"/>
    <w:rsid w:val="00BC5EFB"/>
    <w:rsid w:val="00BC63A8"/>
    <w:rsid w:val="00BC79E3"/>
    <w:rsid w:val="00BC7D05"/>
    <w:rsid w:val="00BD0153"/>
    <w:rsid w:val="00BD0E3A"/>
    <w:rsid w:val="00BD10DA"/>
    <w:rsid w:val="00BD12F6"/>
    <w:rsid w:val="00BD1696"/>
    <w:rsid w:val="00BD1C23"/>
    <w:rsid w:val="00BD1C52"/>
    <w:rsid w:val="00BD1D30"/>
    <w:rsid w:val="00BD53AF"/>
    <w:rsid w:val="00BD5858"/>
    <w:rsid w:val="00BD5952"/>
    <w:rsid w:val="00BD5D63"/>
    <w:rsid w:val="00BD5FA0"/>
    <w:rsid w:val="00BD5FB0"/>
    <w:rsid w:val="00BE051A"/>
    <w:rsid w:val="00BE0D91"/>
    <w:rsid w:val="00BE11A8"/>
    <w:rsid w:val="00BE5C5F"/>
    <w:rsid w:val="00BE75D7"/>
    <w:rsid w:val="00BE7610"/>
    <w:rsid w:val="00BE76EB"/>
    <w:rsid w:val="00BF0974"/>
    <w:rsid w:val="00BF2AC4"/>
    <w:rsid w:val="00BF4B5A"/>
    <w:rsid w:val="00BF627B"/>
    <w:rsid w:val="00BF7AFC"/>
    <w:rsid w:val="00C00E8E"/>
    <w:rsid w:val="00C01166"/>
    <w:rsid w:val="00C019CF"/>
    <w:rsid w:val="00C01C30"/>
    <w:rsid w:val="00C02417"/>
    <w:rsid w:val="00C0516C"/>
    <w:rsid w:val="00C051DC"/>
    <w:rsid w:val="00C051FB"/>
    <w:rsid w:val="00C05FCC"/>
    <w:rsid w:val="00C06221"/>
    <w:rsid w:val="00C06427"/>
    <w:rsid w:val="00C10425"/>
    <w:rsid w:val="00C10AAF"/>
    <w:rsid w:val="00C1281E"/>
    <w:rsid w:val="00C13131"/>
    <w:rsid w:val="00C13330"/>
    <w:rsid w:val="00C14061"/>
    <w:rsid w:val="00C17164"/>
    <w:rsid w:val="00C1761E"/>
    <w:rsid w:val="00C203F4"/>
    <w:rsid w:val="00C2058E"/>
    <w:rsid w:val="00C209A0"/>
    <w:rsid w:val="00C22E46"/>
    <w:rsid w:val="00C22F60"/>
    <w:rsid w:val="00C23A9E"/>
    <w:rsid w:val="00C240FF"/>
    <w:rsid w:val="00C242B6"/>
    <w:rsid w:val="00C24A29"/>
    <w:rsid w:val="00C25A21"/>
    <w:rsid w:val="00C261DF"/>
    <w:rsid w:val="00C26DAD"/>
    <w:rsid w:val="00C27098"/>
    <w:rsid w:val="00C2712C"/>
    <w:rsid w:val="00C2734C"/>
    <w:rsid w:val="00C30142"/>
    <w:rsid w:val="00C305DE"/>
    <w:rsid w:val="00C310B0"/>
    <w:rsid w:val="00C314FD"/>
    <w:rsid w:val="00C33A09"/>
    <w:rsid w:val="00C33BE2"/>
    <w:rsid w:val="00C33D02"/>
    <w:rsid w:val="00C33E8A"/>
    <w:rsid w:val="00C3452B"/>
    <w:rsid w:val="00C351D4"/>
    <w:rsid w:val="00C355D3"/>
    <w:rsid w:val="00C3603C"/>
    <w:rsid w:val="00C36A42"/>
    <w:rsid w:val="00C37995"/>
    <w:rsid w:val="00C4012A"/>
    <w:rsid w:val="00C401FA"/>
    <w:rsid w:val="00C41549"/>
    <w:rsid w:val="00C4161A"/>
    <w:rsid w:val="00C420C5"/>
    <w:rsid w:val="00C42748"/>
    <w:rsid w:val="00C43854"/>
    <w:rsid w:val="00C43E39"/>
    <w:rsid w:val="00C44266"/>
    <w:rsid w:val="00C4466A"/>
    <w:rsid w:val="00C44918"/>
    <w:rsid w:val="00C44BE0"/>
    <w:rsid w:val="00C44F51"/>
    <w:rsid w:val="00C44FEF"/>
    <w:rsid w:val="00C456EF"/>
    <w:rsid w:val="00C45BF9"/>
    <w:rsid w:val="00C460D4"/>
    <w:rsid w:val="00C4661B"/>
    <w:rsid w:val="00C47691"/>
    <w:rsid w:val="00C47749"/>
    <w:rsid w:val="00C47CFD"/>
    <w:rsid w:val="00C50C8F"/>
    <w:rsid w:val="00C50DC3"/>
    <w:rsid w:val="00C55AF0"/>
    <w:rsid w:val="00C56009"/>
    <w:rsid w:val="00C569C3"/>
    <w:rsid w:val="00C56FC6"/>
    <w:rsid w:val="00C579DB"/>
    <w:rsid w:val="00C57E3C"/>
    <w:rsid w:val="00C602D8"/>
    <w:rsid w:val="00C610F4"/>
    <w:rsid w:val="00C615DD"/>
    <w:rsid w:val="00C620E8"/>
    <w:rsid w:val="00C6243E"/>
    <w:rsid w:val="00C64162"/>
    <w:rsid w:val="00C64C12"/>
    <w:rsid w:val="00C6532A"/>
    <w:rsid w:val="00C65552"/>
    <w:rsid w:val="00C65CD7"/>
    <w:rsid w:val="00C65EF1"/>
    <w:rsid w:val="00C6601D"/>
    <w:rsid w:val="00C675E7"/>
    <w:rsid w:val="00C677DA"/>
    <w:rsid w:val="00C717DC"/>
    <w:rsid w:val="00C72009"/>
    <w:rsid w:val="00C73DA5"/>
    <w:rsid w:val="00C75999"/>
    <w:rsid w:val="00C76886"/>
    <w:rsid w:val="00C768B1"/>
    <w:rsid w:val="00C807FF"/>
    <w:rsid w:val="00C80889"/>
    <w:rsid w:val="00C80DA3"/>
    <w:rsid w:val="00C8186E"/>
    <w:rsid w:val="00C826FF"/>
    <w:rsid w:val="00C82FA9"/>
    <w:rsid w:val="00C8428F"/>
    <w:rsid w:val="00C8493E"/>
    <w:rsid w:val="00C84DB9"/>
    <w:rsid w:val="00C85140"/>
    <w:rsid w:val="00C868C6"/>
    <w:rsid w:val="00C86B35"/>
    <w:rsid w:val="00C9017F"/>
    <w:rsid w:val="00C9031A"/>
    <w:rsid w:val="00C9089A"/>
    <w:rsid w:val="00C91A5C"/>
    <w:rsid w:val="00C92091"/>
    <w:rsid w:val="00C9209D"/>
    <w:rsid w:val="00C9266F"/>
    <w:rsid w:val="00C92E10"/>
    <w:rsid w:val="00C93690"/>
    <w:rsid w:val="00C9369B"/>
    <w:rsid w:val="00C93843"/>
    <w:rsid w:val="00C93F39"/>
    <w:rsid w:val="00C946D3"/>
    <w:rsid w:val="00C9479E"/>
    <w:rsid w:val="00C94C83"/>
    <w:rsid w:val="00C9500F"/>
    <w:rsid w:val="00C96279"/>
    <w:rsid w:val="00C9638D"/>
    <w:rsid w:val="00C96834"/>
    <w:rsid w:val="00C96AA5"/>
    <w:rsid w:val="00C97292"/>
    <w:rsid w:val="00CA024F"/>
    <w:rsid w:val="00CA0EFB"/>
    <w:rsid w:val="00CA3AD8"/>
    <w:rsid w:val="00CA4536"/>
    <w:rsid w:val="00CA4950"/>
    <w:rsid w:val="00CA4F70"/>
    <w:rsid w:val="00CA59A2"/>
    <w:rsid w:val="00CB01C4"/>
    <w:rsid w:val="00CB0F32"/>
    <w:rsid w:val="00CB1A0A"/>
    <w:rsid w:val="00CB215E"/>
    <w:rsid w:val="00CB22A2"/>
    <w:rsid w:val="00CB2C61"/>
    <w:rsid w:val="00CB37C7"/>
    <w:rsid w:val="00CB4443"/>
    <w:rsid w:val="00CB4BDA"/>
    <w:rsid w:val="00CB5481"/>
    <w:rsid w:val="00CB5D79"/>
    <w:rsid w:val="00CB6626"/>
    <w:rsid w:val="00CB66EA"/>
    <w:rsid w:val="00CC1137"/>
    <w:rsid w:val="00CC1345"/>
    <w:rsid w:val="00CC19F2"/>
    <w:rsid w:val="00CC229D"/>
    <w:rsid w:val="00CC232F"/>
    <w:rsid w:val="00CC2FCD"/>
    <w:rsid w:val="00CC3696"/>
    <w:rsid w:val="00CC4A6D"/>
    <w:rsid w:val="00CC5A87"/>
    <w:rsid w:val="00CC693B"/>
    <w:rsid w:val="00CC7013"/>
    <w:rsid w:val="00CC74FB"/>
    <w:rsid w:val="00CD1FBA"/>
    <w:rsid w:val="00CD2716"/>
    <w:rsid w:val="00CD2C96"/>
    <w:rsid w:val="00CD2E60"/>
    <w:rsid w:val="00CD38C2"/>
    <w:rsid w:val="00CD3A0A"/>
    <w:rsid w:val="00CD5036"/>
    <w:rsid w:val="00CD50CB"/>
    <w:rsid w:val="00CD525E"/>
    <w:rsid w:val="00CD607D"/>
    <w:rsid w:val="00CE0935"/>
    <w:rsid w:val="00CE111C"/>
    <w:rsid w:val="00CE1B3B"/>
    <w:rsid w:val="00CE3197"/>
    <w:rsid w:val="00CE5852"/>
    <w:rsid w:val="00CE5E65"/>
    <w:rsid w:val="00CE5F70"/>
    <w:rsid w:val="00CE7A29"/>
    <w:rsid w:val="00CE7FC8"/>
    <w:rsid w:val="00CF0871"/>
    <w:rsid w:val="00CF1FDD"/>
    <w:rsid w:val="00CF2081"/>
    <w:rsid w:val="00CF278E"/>
    <w:rsid w:val="00CF2890"/>
    <w:rsid w:val="00CF3507"/>
    <w:rsid w:val="00CF381A"/>
    <w:rsid w:val="00CF3D82"/>
    <w:rsid w:val="00CF4676"/>
    <w:rsid w:val="00CF6DFD"/>
    <w:rsid w:val="00CF7732"/>
    <w:rsid w:val="00CF7933"/>
    <w:rsid w:val="00D01A0A"/>
    <w:rsid w:val="00D024E1"/>
    <w:rsid w:val="00D02804"/>
    <w:rsid w:val="00D031D0"/>
    <w:rsid w:val="00D033E5"/>
    <w:rsid w:val="00D04A8E"/>
    <w:rsid w:val="00D04D76"/>
    <w:rsid w:val="00D05082"/>
    <w:rsid w:val="00D05113"/>
    <w:rsid w:val="00D07472"/>
    <w:rsid w:val="00D079C1"/>
    <w:rsid w:val="00D10B24"/>
    <w:rsid w:val="00D11016"/>
    <w:rsid w:val="00D11AF2"/>
    <w:rsid w:val="00D12AAE"/>
    <w:rsid w:val="00D12F55"/>
    <w:rsid w:val="00D13902"/>
    <w:rsid w:val="00D14DA1"/>
    <w:rsid w:val="00D14E61"/>
    <w:rsid w:val="00D153B7"/>
    <w:rsid w:val="00D15585"/>
    <w:rsid w:val="00D1756A"/>
    <w:rsid w:val="00D201B7"/>
    <w:rsid w:val="00D208B9"/>
    <w:rsid w:val="00D20CB1"/>
    <w:rsid w:val="00D20F77"/>
    <w:rsid w:val="00D21079"/>
    <w:rsid w:val="00D22D49"/>
    <w:rsid w:val="00D2301A"/>
    <w:rsid w:val="00D2356F"/>
    <w:rsid w:val="00D2364E"/>
    <w:rsid w:val="00D24234"/>
    <w:rsid w:val="00D24512"/>
    <w:rsid w:val="00D24D91"/>
    <w:rsid w:val="00D25116"/>
    <w:rsid w:val="00D25587"/>
    <w:rsid w:val="00D2628E"/>
    <w:rsid w:val="00D263E0"/>
    <w:rsid w:val="00D26B1B"/>
    <w:rsid w:val="00D2720F"/>
    <w:rsid w:val="00D27765"/>
    <w:rsid w:val="00D27D36"/>
    <w:rsid w:val="00D3002E"/>
    <w:rsid w:val="00D30C5E"/>
    <w:rsid w:val="00D30F25"/>
    <w:rsid w:val="00D31149"/>
    <w:rsid w:val="00D33533"/>
    <w:rsid w:val="00D33E65"/>
    <w:rsid w:val="00D34B2A"/>
    <w:rsid w:val="00D35139"/>
    <w:rsid w:val="00D35294"/>
    <w:rsid w:val="00D3561F"/>
    <w:rsid w:val="00D3578A"/>
    <w:rsid w:val="00D35E8B"/>
    <w:rsid w:val="00D3601A"/>
    <w:rsid w:val="00D36E55"/>
    <w:rsid w:val="00D420FA"/>
    <w:rsid w:val="00D441C0"/>
    <w:rsid w:val="00D446B0"/>
    <w:rsid w:val="00D45994"/>
    <w:rsid w:val="00D45E76"/>
    <w:rsid w:val="00D45F4C"/>
    <w:rsid w:val="00D46453"/>
    <w:rsid w:val="00D47AE1"/>
    <w:rsid w:val="00D500D6"/>
    <w:rsid w:val="00D50718"/>
    <w:rsid w:val="00D52304"/>
    <w:rsid w:val="00D52EB5"/>
    <w:rsid w:val="00D530D5"/>
    <w:rsid w:val="00D54208"/>
    <w:rsid w:val="00D544ED"/>
    <w:rsid w:val="00D549B7"/>
    <w:rsid w:val="00D56765"/>
    <w:rsid w:val="00D612A7"/>
    <w:rsid w:val="00D61AD5"/>
    <w:rsid w:val="00D61B5B"/>
    <w:rsid w:val="00D6204C"/>
    <w:rsid w:val="00D64276"/>
    <w:rsid w:val="00D64446"/>
    <w:rsid w:val="00D648B3"/>
    <w:rsid w:val="00D64B44"/>
    <w:rsid w:val="00D64E06"/>
    <w:rsid w:val="00D6520B"/>
    <w:rsid w:val="00D65A1E"/>
    <w:rsid w:val="00D663B7"/>
    <w:rsid w:val="00D66683"/>
    <w:rsid w:val="00D666D5"/>
    <w:rsid w:val="00D67A55"/>
    <w:rsid w:val="00D70BC6"/>
    <w:rsid w:val="00D7157B"/>
    <w:rsid w:val="00D7315B"/>
    <w:rsid w:val="00D73350"/>
    <w:rsid w:val="00D733E2"/>
    <w:rsid w:val="00D758A7"/>
    <w:rsid w:val="00D75A2C"/>
    <w:rsid w:val="00D75E9D"/>
    <w:rsid w:val="00D770AC"/>
    <w:rsid w:val="00D77C42"/>
    <w:rsid w:val="00D80FB6"/>
    <w:rsid w:val="00D8184B"/>
    <w:rsid w:val="00D82487"/>
    <w:rsid w:val="00D83DAF"/>
    <w:rsid w:val="00D84B62"/>
    <w:rsid w:val="00D84CAA"/>
    <w:rsid w:val="00D858DF"/>
    <w:rsid w:val="00D85982"/>
    <w:rsid w:val="00D86DEC"/>
    <w:rsid w:val="00D907FE"/>
    <w:rsid w:val="00D91046"/>
    <w:rsid w:val="00D9117F"/>
    <w:rsid w:val="00D93BAC"/>
    <w:rsid w:val="00D93CEC"/>
    <w:rsid w:val="00D94CAF"/>
    <w:rsid w:val="00D958DC"/>
    <w:rsid w:val="00D95973"/>
    <w:rsid w:val="00D962C1"/>
    <w:rsid w:val="00D97173"/>
    <w:rsid w:val="00DA0624"/>
    <w:rsid w:val="00DA229A"/>
    <w:rsid w:val="00DA23F1"/>
    <w:rsid w:val="00DA3CEC"/>
    <w:rsid w:val="00DA4D5C"/>
    <w:rsid w:val="00DA527E"/>
    <w:rsid w:val="00DA7137"/>
    <w:rsid w:val="00DA74D8"/>
    <w:rsid w:val="00DA7635"/>
    <w:rsid w:val="00DA7FB1"/>
    <w:rsid w:val="00DB0431"/>
    <w:rsid w:val="00DB066B"/>
    <w:rsid w:val="00DB0B63"/>
    <w:rsid w:val="00DB0C85"/>
    <w:rsid w:val="00DB262B"/>
    <w:rsid w:val="00DB2774"/>
    <w:rsid w:val="00DB307F"/>
    <w:rsid w:val="00DB6CD6"/>
    <w:rsid w:val="00DC1085"/>
    <w:rsid w:val="00DC11F6"/>
    <w:rsid w:val="00DC144E"/>
    <w:rsid w:val="00DC2787"/>
    <w:rsid w:val="00DC29A3"/>
    <w:rsid w:val="00DC3405"/>
    <w:rsid w:val="00DC3C41"/>
    <w:rsid w:val="00DC4047"/>
    <w:rsid w:val="00DC65BC"/>
    <w:rsid w:val="00DC708C"/>
    <w:rsid w:val="00DD0380"/>
    <w:rsid w:val="00DD16E4"/>
    <w:rsid w:val="00DD23CC"/>
    <w:rsid w:val="00DD2E4F"/>
    <w:rsid w:val="00DD31F6"/>
    <w:rsid w:val="00DD3B57"/>
    <w:rsid w:val="00DD4C9A"/>
    <w:rsid w:val="00DD627D"/>
    <w:rsid w:val="00DD6490"/>
    <w:rsid w:val="00DD652D"/>
    <w:rsid w:val="00DD6677"/>
    <w:rsid w:val="00DD7BB6"/>
    <w:rsid w:val="00DE0D09"/>
    <w:rsid w:val="00DE0E56"/>
    <w:rsid w:val="00DE24B9"/>
    <w:rsid w:val="00DE4705"/>
    <w:rsid w:val="00DE4944"/>
    <w:rsid w:val="00DE5066"/>
    <w:rsid w:val="00DE5CAF"/>
    <w:rsid w:val="00DE5D67"/>
    <w:rsid w:val="00DE62A6"/>
    <w:rsid w:val="00DE6430"/>
    <w:rsid w:val="00DE6582"/>
    <w:rsid w:val="00DE69B2"/>
    <w:rsid w:val="00DE74EB"/>
    <w:rsid w:val="00DF00F2"/>
    <w:rsid w:val="00DF092D"/>
    <w:rsid w:val="00DF257A"/>
    <w:rsid w:val="00DF30F6"/>
    <w:rsid w:val="00DF36E5"/>
    <w:rsid w:val="00DF3739"/>
    <w:rsid w:val="00DF3CA9"/>
    <w:rsid w:val="00DF3CB8"/>
    <w:rsid w:val="00DF4291"/>
    <w:rsid w:val="00DF4C5D"/>
    <w:rsid w:val="00DF530E"/>
    <w:rsid w:val="00DF5F2A"/>
    <w:rsid w:val="00DF614D"/>
    <w:rsid w:val="00DF6C32"/>
    <w:rsid w:val="00DF6DD7"/>
    <w:rsid w:val="00DF7B36"/>
    <w:rsid w:val="00E01ABB"/>
    <w:rsid w:val="00E0224B"/>
    <w:rsid w:val="00E05B47"/>
    <w:rsid w:val="00E1001A"/>
    <w:rsid w:val="00E10F84"/>
    <w:rsid w:val="00E12028"/>
    <w:rsid w:val="00E126D9"/>
    <w:rsid w:val="00E12EFE"/>
    <w:rsid w:val="00E13131"/>
    <w:rsid w:val="00E14D9A"/>
    <w:rsid w:val="00E15280"/>
    <w:rsid w:val="00E15A1E"/>
    <w:rsid w:val="00E15CB7"/>
    <w:rsid w:val="00E1639B"/>
    <w:rsid w:val="00E17E18"/>
    <w:rsid w:val="00E203C2"/>
    <w:rsid w:val="00E204C7"/>
    <w:rsid w:val="00E20C91"/>
    <w:rsid w:val="00E214E6"/>
    <w:rsid w:val="00E225CA"/>
    <w:rsid w:val="00E226F4"/>
    <w:rsid w:val="00E22D70"/>
    <w:rsid w:val="00E22F83"/>
    <w:rsid w:val="00E23825"/>
    <w:rsid w:val="00E2462C"/>
    <w:rsid w:val="00E26739"/>
    <w:rsid w:val="00E27446"/>
    <w:rsid w:val="00E27761"/>
    <w:rsid w:val="00E27CEE"/>
    <w:rsid w:val="00E30A8F"/>
    <w:rsid w:val="00E30AA3"/>
    <w:rsid w:val="00E31415"/>
    <w:rsid w:val="00E3239D"/>
    <w:rsid w:val="00E3298A"/>
    <w:rsid w:val="00E33DB8"/>
    <w:rsid w:val="00E3429B"/>
    <w:rsid w:val="00E34A50"/>
    <w:rsid w:val="00E35411"/>
    <w:rsid w:val="00E35896"/>
    <w:rsid w:val="00E36BE2"/>
    <w:rsid w:val="00E37674"/>
    <w:rsid w:val="00E377A9"/>
    <w:rsid w:val="00E404F7"/>
    <w:rsid w:val="00E4060C"/>
    <w:rsid w:val="00E414D7"/>
    <w:rsid w:val="00E417FF"/>
    <w:rsid w:val="00E41B96"/>
    <w:rsid w:val="00E43516"/>
    <w:rsid w:val="00E45C7C"/>
    <w:rsid w:val="00E47A23"/>
    <w:rsid w:val="00E47F1A"/>
    <w:rsid w:val="00E503ED"/>
    <w:rsid w:val="00E51003"/>
    <w:rsid w:val="00E514F9"/>
    <w:rsid w:val="00E52748"/>
    <w:rsid w:val="00E537F4"/>
    <w:rsid w:val="00E54A62"/>
    <w:rsid w:val="00E54CFF"/>
    <w:rsid w:val="00E55FC1"/>
    <w:rsid w:val="00E56188"/>
    <w:rsid w:val="00E56F1F"/>
    <w:rsid w:val="00E5724D"/>
    <w:rsid w:val="00E57E09"/>
    <w:rsid w:val="00E60406"/>
    <w:rsid w:val="00E605DE"/>
    <w:rsid w:val="00E60CCD"/>
    <w:rsid w:val="00E621CD"/>
    <w:rsid w:val="00E6274D"/>
    <w:rsid w:val="00E62B16"/>
    <w:rsid w:val="00E635DE"/>
    <w:rsid w:val="00E63872"/>
    <w:rsid w:val="00E64FE5"/>
    <w:rsid w:val="00E654FF"/>
    <w:rsid w:val="00E66719"/>
    <w:rsid w:val="00E66760"/>
    <w:rsid w:val="00E701B1"/>
    <w:rsid w:val="00E70F81"/>
    <w:rsid w:val="00E7106C"/>
    <w:rsid w:val="00E723C7"/>
    <w:rsid w:val="00E723FD"/>
    <w:rsid w:val="00E739F5"/>
    <w:rsid w:val="00E747B5"/>
    <w:rsid w:val="00E75134"/>
    <w:rsid w:val="00E75A00"/>
    <w:rsid w:val="00E777B3"/>
    <w:rsid w:val="00E77F0C"/>
    <w:rsid w:val="00E81A2E"/>
    <w:rsid w:val="00E823D1"/>
    <w:rsid w:val="00E82570"/>
    <w:rsid w:val="00E8298D"/>
    <w:rsid w:val="00E83B0D"/>
    <w:rsid w:val="00E842E8"/>
    <w:rsid w:val="00E8623A"/>
    <w:rsid w:val="00E8654F"/>
    <w:rsid w:val="00E86FE9"/>
    <w:rsid w:val="00E8782B"/>
    <w:rsid w:val="00E87E77"/>
    <w:rsid w:val="00E905AC"/>
    <w:rsid w:val="00E9069C"/>
    <w:rsid w:val="00E912C1"/>
    <w:rsid w:val="00E91605"/>
    <w:rsid w:val="00E9218C"/>
    <w:rsid w:val="00E929B4"/>
    <w:rsid w:val="00E92FD9"/>
    <w:rsid w:val="00E936AE"/>
    <w:rsid w:val="00E94841"/>
    <w:rsid w:val="00E94E5E"/>
    <w:rsid w:val="00E9513A"/>
    <w:rsid w:val="00E958CB"/>
    <w:rsid w:val="00E96B2E"/>
    <w:rsid w:val="00E96FEA"/>
    <w:rsid w:val="00E972C7"/>
    <w:rsid w:val="00EA028F"/>
    <w:rsid w:val="00EA12D0"/>
    <w:rsid w:val="00EA27B9"/>
    <w:rsid w:val="00EA2E9A"/>
    <w:rsid w:val="00EA2EB0"/>
    <w:rsid w:val="00EA2F87"/>
    <w:rsid w:val="00EA3EB4"/>
    <w:rsid w:val="00EA52D9"/>
    <w:rsid w:val="00EA5A6D"/>
    <w:rsid w:val="00EB02D2"/>
    <w:rsid w:val="00EB0328"/>
    <w:rsid w:val="00EB0778"/>
    <w:rsid w:val="00EB0FBD"/>
    <w:rsid w:val="00EB1496"/>
    <w:rsid w:val="00EB3FD5"/>
    <w:rsid w:val="00EB506D"/>
    <w:rsid w:val="00EB57BC"/>
    <w:rsid w:val="00EB5B8E"/>
    <w:rsid w:val="00EB601C"/>
    <w:rsid w:val="00EB63C5"/>
    <w:rsid w:val="00EB68BF"/>
    <w:rsid w:val="00EB6FD7"/>
    <w:rsid w:val="00EB7183"/>
    <w:rsid w:val="00EB71C2"/>
    <w:rsid w:val="00EB7298"/>
    <w:rsid w:val="00EB73DC"/>
    <w:rsid w:val="00EC0951"/>
    <w:rsid w:val="00EC1211"/>
    <w:rsid w:val="00EC1B57"/>
    <w:rsid w:val="00EC2063"/>
    <w:rsid w:val="00EC2D70"/>
    <w:rsid w:val="00EC3341"/>
    <w:rsid w:val="00EC3B15"/>
    <w:rsid w:val="00EC49AA"/>
    <w:rsid w:val="00EC4A93"/>
    <w:rsid w:val="00EC4E3C"/>
    <w:rsid w:val="00EC52BA"/>
    <w:rsid w:val="00EC53BD"/>
    <w:rsid w:val="00EC5CF6"/>
    <w:rsid w:val="00ED002B"/>
    <w:rsid w:val="00ED0274"/>
    <w:rsid w:val="00ED0A80"/>
    <w:rsid w:val="00ED3127"/>
    <w:rsid w:val="00ED318B"/>
    <w:rsid w:val="00ED381F"/>
    <w:rsid w:val="00ED553C"/>
    <w:rsid w:val="00ED6814"/>
    <w:rsid w:val="00ED6E69"/>
    <w:rsid w:val="00ED6ED7"/>
    <w:rsid w:val="00ED787E"/>
    <w:rsid w:val="00EE0DF3"/>
    <w:rsid w:val="00EE1E22"/>
    <w:rsid w:val="00EE202A"/>
    <w:rsid w:val="00EE21C7"/>
    <w:rsid w:val="00EE2DB0"/>
    <w:rsid w:val="00EE3303"/>
    <w:rsid w:val="00EE4A9A"/>
    <w:rsid w:val="00EE6192"/>
    <w:rsid w:val="00EF185C"/>
    <w:rsid w:val="00EF4E24"/>
    <w:rsid w:val="00EF6BCE"/>
    <w:rsid w:val="00EF7D76"/>
    <w:rsid w:val="00F00309"/>
    <w:rsid w:val="00F01645"/>
    <w:rsid w:val="00F01901"/>
    <w:rsid w:val="00F044F6"/>
    <w:rsid w:val="00F104C5"/>
    <w:rsid w:val="00F10634"/>
    <w:rsid w:val="00F1088B"/>
    <w:rsid w:val="00F10BDC"/>
    <w:rsid w:val="00F10CD4"/>
    <w:rsid w:val="00F10D64"/>
    <w:rsid w:val="00F12375"/>
    <w:rsid w:val="00F12BFD"/>
    <w:rsid w:val="00F12CEC"/>
    <w:rsid w:val="00F12D91"/>
    <w:rsid w:val="00F12FA0"/>
    <w:rsid w:val="00F13480"/>
    <w:rsid w:val="00F14005"/>
    <w:rsid w:val="00F17564"/>
    <w:rsid w:val="00F17DA4"/>
    <w:rsid w:val="00F2005F"/>
    <w:rsid w:val="00F20C8D"/>
    <w:rsid w:val="00F21BE9"/>
    <w:rsid w:val="00F2234A"/>
    <w:rsid w:val="00F22AEE"/>
    <w:rsid w:val="00F22C90"/>
    <w:rsid w:val="00F230E1"/>
    <w:rsid w:val="00F23F78"/>
    <w:rsid w:val="00F24374"/>
    <w:rsid w:val="00F25108"/>
    <w:rsid w:val="00F251ED"/>
    <w:rsid w:val="00F256CD"/>
    <w:rsid w:val="00F269BB"/>
    <w:rsid w:val="00F26EA5"/>
    <w:rsid w:val="00F271FE"/>
    <w:rsid w:val="00F30CA9"/>
    <w:rsid w:val="00F30EEF"/>
    <w:rsid w:val="00F31EEE"/>
    <w:rsid w:val="00F329F0"/>
    <w:rsid w:val="00F34384"/>
    <w:rsid w:val="00F34393"/>
    <w:rsid w:val="00F35742"/>
    <w:rsid w:val="00F35A9B"/>
    <w:rsid w:val="00F36154"/>
    <w:rsid w:val="00F36532"/>
    <w:rsid w:val="00F367BC"/>
    <w:rsid w:val="00F37C34"/>
    <w:rsid w:val="00F40EBE"/>
    <w:rsid w:val="00F40FCE"/>
    <w:rsid w:val="00F41529"/>
    <w:rsid w:val="00F41E78"/>
    <w:rsid w:val="00F41EED"/>
    <w:rsid w:val="00F43443"/>
    <w:rsid w:val="00F43CE4"/>
    <w:rsid w:val="00F44269"/>
    <w:rsid w:val="00F44985"/>
    <w:rsid w:val="00F46372"/>
    <w:rsid w:val="00F465D4"/>
    <w:rsid w:val="00F46848"/>
    <w:rsid w:val="00F46A18"/>
    <w:rsid w:val="00F46C2A"/>
    <w:rsid w:val="00F472C4"/>
    <w:rsid w:val="00F521C4"/>
    <w:rsid w:val="00F526D5"/>
    <w:rsid w:val="00F52FBA"/>
    <w:rsid w:val="00F534BC"/>
    <w:rsid w:val="00F53BFF"/>
    <w:rsid w:val="00F5427C"/>
    <w:rsid w:val="00F54857"/>
    <w:rsid w:val="00F54990"/>
    <w:rsid w:val="00F55F1E"/>
    <w:rsid w:val="00F561A5"/>
    <w:rsid w:val="00F5726A"/>
    <w:rsid w:val="00F579A4"/>
    <w:rsid w:val="00F60A8D"/>
    <w:rsid w:val="00F623DF"/>
    <w:rsid w:val="00F63075"/>
    <w:rsid w:val="00F63D9A"/>
    <w:rsid w:val="00F64291"/>
    <w:rsid w:val="00F65451"/>
    <w:rsid w:val="00F65B8D"/>
    <w:rsid w:val="00F6624A"/>
    <w:rsid w:val="00F66289"/>
    <w:rsid w:val="00F66701"/>
    <w:rsid w:val="00F67D80"/>
    <w:rsid w:val="00F70D00"/>
    <w:rsid w:val="00F715C4"/>
    <w:rsid w:val="00F715F6"/>
    <w:rsid w:val="00F74554"/>
    <w:rsid w:val="00F74951"/>
    <w:rsid w:val="00F7498F"/>
    <w:rsid w:val="00F74F40"/>
    <w:rsid w:val="00F7694C"/>
    <w:rsid w:val="00F76F03"/>
    <w:rsid w:val="00F779D1"/>
    <w:rsid w:val="00F77D06"/>
    <w:rsid w:val="00F80863"/>
    <w:rsid w:val="00F80C8C"/>
    <w:rsid w:val="00F816CE"/>
    <w:rsid w:val="00F820D2"/>
    <w:rsid w:val="00F82200"/>
    <w:rsid w:val="00F82791"/>
    <w:rsid w:val="00F82BEF"/>
    <w:rsid w:val="00F8346E"/>
    <w:rsid w:val="00F837F8"/>
    <w:rsid w:val="00F84031"/>
    <w:rsid w:val="00F84E9A"/>
    <w:rsid w:val="00F850AB"/>
    <w:rsid w:val="00F86847"/>
    <w:rsid w:val="00F86A9E"/>
    <w:rsid w:val="00F86BBD"/>
    <w:rsid w:val="00F86DBB"/>
    <w:rsid w:val="00F90692"/>
    <w:rsid w:val="00F9083C"/>
    <w:rsid w:val="00F91B3C"/>
    <w:rsid w:val="00F9281A"/>
    <w:rsid w:val="00F93827"/>
    <w:rsid w:val="00F93BA7"/>
    <w:rsid w:val="00F942E2"/>
    <w:rsid w:val="00F95BC7"/>
    <w:rsid w:val="00F97DE0"/>
    <w:rsid w:val="00FA069E"/>
    <w:rsid w:val="00FA0F53"/>
    <w:rsid w:val="00FA1080"/>
    <w:rsid w:val="00FA17C1"/>
    <w:rsid w:val="00FA236E"/>
    <w:rsid w:val="00FA25B5"/>
    <w:rsid w:val="00FA37F4"/>
    <w:rsid w:val="00FA3963"/>
    <w:rsid w:val="00FA4741"/>
    <w:rsid w:val="00FA4F33"/>
    <w:rsid w:val="00FA4F9F"/>
    <w:rsid w:val="00FA5845"/>
    <w:rsid w:val="00FA5BA4"/>
    <w:rsid w:val="00FA5D23"/>
    <w:rsid w:val="00FA63DE"/>
    <w:rsid w:val="00FA68AC"/>
    <w:rsid w:val="00FA6EC6"/>
    <w:rsid w:val="00FA7741"/>
    <w:rsid w:val="00FB137D"/>
    <w:rsid w:val="00FB17E0"/>
    <w:rsid w:val="00FB2F9F"/>
    <w:rsid w:val="00FB4677"/>
    <w:rsid w:val="00FB5244"/>
    <w:rsid w:val="00FB54EF"/>
    <w:rsid w:val="00FB56CE"/>
    <w:rsid w:val="00FB608E"/>
    <w:rsid w:val="00FB6659"/>
    <w:rsid w:val="00FB72A0"/>
    <w:rsid w:val="00FC0B8B"/>
    <w:rsid w:val="00FC4A84"/>
    <w:rsid w:val="00FC5516"/>
    <w:rsid w:val="00FC6B00"/>
    <w:rsid w:val="00FC6B33"/>
    <w:rsid w:val="00FD17C8"/>
    <w:rsid w:val="00FD1B97"/>
    <w:rsid w:val="00FD1E6A"/>
    <w:rsid w:val="00FD3AD3"/>
    <w:rsid w:val="00FD3D66"/>
    <w:rsid w:val="00FD49A6"/>
    <w:rsid w:val="00FD6AB9"/>
    <w:rsid w:val="00FD788F"/>
    <w:rsid w:val="00FE069C"/>
    <w:rsid w:val="00FE197B"/>
    <w:rsid w:val="00FE1E64"/>
    <w:rsid w:val="00FE2703"/>
    <w:rsid w:val="00FE3CC3"/>
    <w:rsid w:val="00FE4648"/>
    <w:rsid w:val="00FE4CD3"/>
    <w:rsid w:val="00FE4E7C"/>
    <w:rsid w:val="00FE580C"/>
    <w:rsid w:val="00FE6F6C"/>
    <w:rsid w:val="00FF0708"/>
    <w:rsid w:val="00FF0A09"/>
    <w:rsid w:val="00FF0F7D"/>
    <w:rsid w:val="00FF21AB"/>
    <w:rsid w:val="00FF7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4543AF"/>
  <w15:chartTrackingRefBased/>
  <w15:docId w15:val="{D1C6FFC8-C284-40DC-A775-76A29689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3"/>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5"/>
      </w:numPr>
      <w:spacing w:before="0" w:after="0"/>
    </w:pPr>
    <w:rPr>
      <w:b/>
    </w:rPr>
  </w:style>
  <w:style w:type="paragraph" w:customStyle="1" w:styleId="dotpoint">
    <w:name w:val="dot point"/>
    <w:basedOn w:val="Normal"/>
    <w:rsid w:val="00C3452B"/>
    <w:pPr>
      <w:numPr>
        <w:numId w:val="6"/>
      </w:numPr>
    </w:pPr>
  </w:style>
  <w:style w:type="paragraph" w:customStyle="1" w:styleId="dotpoint2">
    <w:name w:val="dot point 2"/>
    <w:basedOn w:val="Normal"/>
    <w:rsid w:val="00C3452B"/>
    <w:pPr>
      <w:numPr>
        <w:ilvl w:val="1"/>
        <w:numId w:val="7"/>
      </w:numPr>
    </w:pPr>
  </w:style>
  <w:style w:type="numbering" w:customStyle="1" w:styleId="DotPointList">
    <w:name w:val="Dot Point List"/>
    <w:uiPriority w:val="99"/>
    <w:rsid w:val="00C3452B"/>
    <w:pPr>
      <w:numPr>
        <w:numId w:val="7"/>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8"/>
      </w:numPr>
      <w:spacing w:before="200" w:after="200"/>
      <w:ind w:left="2269" w:hanging="284"/>
    </w:pPr>
  </w:style>
  <w:style w:type="paragraph" w:customStyle="1" w:styleId="exampledotpoint2">
    <w:name w:val="example dot point 2"/>
    <w:basedOn w:val="exampletext"/>
    <w:rsid w:val="00C3452B"/>
    <w:pPr>
      <w:numPr>
        <w:ilvl w:val="1"/>
        <w:numId w:val="8"/>
      </w:numPr>
      <w:spacing w:before="200" w:after="200"/>
    </w:pPr>
  </w:style>
  <w:style w:type="numbering" w:customStyle="1" w:styleId="ExampleDotPointList">
    <w:name w:val="Example Dot Point List"/>
    <w:uiPriority w:val="99"/>
    <w:rsid w:val="00C3452B"/>
    <w:pPr>
      <w:numPr>
        <w:numId w:val="8"/>
      </w:numPr>
    </w:pPr>
  </w:style>
  <w:style w:type="paragraph" w:customStyle="1" w:styleId="ExampleHeading">
    <w:name w:val="Example Heading"/>
    <w:basedOn w:val="Normal"/>
    <w:next w:val="exampletext"/>
    <w:rsid w:val="00C3452B"/>
    <w:pPr>
      <w:keepNext/>
      <w:numPr>
        <w:ilvl w:val="3"/>
        <w:numId w:val="5"/>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9"/>
      </w:numPr>
    </w:pPr>
  </w:style>
  <w:style w:type="paragraph" w:styleId="ListBullet2">
    <w:name w:val="List Bullet 2"/>
    <w:basedOn w:val="Normal"/>
    <w:semiHidden/>
    <w:rsid w:val="00C3452B"/>
    <w:pPr>
      <w:numPr>
        <w:numId w:val="10"/>
      </w:numPr>
    </w:pPr>
  </w:style>
  <w:style w:type="paragraph" w:styleId="ListBullet3">
    <w:name w:val="List Bullet 3"/>
    <w:basedOn w:val="Normal"/>
    <w:semiHidden/>
    <w:rsid w:val="00C3452B"/>
    <w:pPr>
      <w:numPr>
        <w:numId w:val="11"/>
      </w:numPr>
    </w:pPr>
  </w:style>
  <w:style w:type="paragraph" w:styleId="ListBullet4">
    <w:name w:val="List Bullet 4"/>
    <w:basedOn w:val="Normal"/>
    <w:semiHidden/>
    <w:rsid w:val="00C3452B"/>
    <w:pPr>
      <w:numPr>
        <w:numId w:val="12"/>
      </w:numPr>
    </w:pPr>
  </w:style>
  <w:style w:type="paragraph" w:styleId="ListBullet5">
    <w:name w:val="List Bullet 5"/>
    <w:basedOn w:val="Normal"/>
    <w:semiHidden/>
    <w:rsid w:val="00C3452B"/>
    <w:pPr>
      <w:numPr>
        <w:numId w:val="13"/>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4"/>
      </w:numPr>
    </w:pPr>
  </w:style>
  <w:style w:type="paragraph" w:styleId="ListNumber2">
    <w:name w:val="List Number 2"/>
    <w:basedOn w:val="Normal"/>
    <w:semiHidden/>
    <w:rsid w:val="00C3452B"/>
    <w:pPr>
      <w:numPr>
        <w:numId w:val="15"/>
      </w:numPr>
    </w:pPr>
  </w:style>
  <w:style w:type="paragraph" w:styleId="ListNumber3">
    <w:name w:val="List Number 3"/>
    <w:basedOn w:val="Normal"/>
    <w:semiHidden/>
    <w:rsid w:val="00C3452B"/>
    <w:pPr>
      <w:numPr>
        <w:numId w:val="16"/>
      </w:numPr>
    </w:pPr>
  </w:style>
  <w:style w:type="paragraph" w:styleId="ListNumber4">
    <w:name w:val="List Number 4"/>
    <w:basedOn w:val="Normal"/>
    <w:semiHidden/>
    <w:rsid w:val="00C3452B"/>
    <w:pPr>
      <w:numPr>
        <w:numId w:val="17"/>
      </w:numPr>
    </w:pPr>
  </w:style>
  <w:style w:type="paragraph" w:styleId="ListNumber5">
    <w:name w:val="List Number 5"/>
    <w:basedOn w:val="Normal"/>
    <w:semiHidden/>
    <w:rsid w:val="00C3452B"/>
    <w:pPr>
      <w:numPr>
        <w:numId w:val="18"/>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5"/>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C56F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C6"/>
    <w:rPr>
      <w:rFonts w:ascii="Segoe UI" w:eastAsia="Times New Roman" w:hAnsi="Segoe UI" w:cs="Segoe UI"/>
      <w:sz w:val="18"/>
      <w:szCs w:val="18"/>
      <w:lang w:eastAsia="en-AU"/>
    </w:rPr>
  </w:style>
  <w:style w:type="character" w:styleId="FootnoteReference">
    <w:name w:val="footnote reference"/>
    <w:basedOn w:val="DefaultParagraphFont"/>
    <w:uiPriority w:val="99"/>
    <w:semiHidden/>
    <w:unhideWhenUsed/>
    <w:rsid w:val="00FE1E64"/>
    <w:rPr>
      <w:vertAlign w:val="superscript"/>
    </w:rPr>
  </w:style>
  <w:style w:type="paragraph" w:customStyle="1" w:styleId="Bullet">
    <w:name w:val="Bullet"/>
    <w:basedOn w:val="Normal"/>
    <w:link w:val="BulletChar"/>
    <w:rsid w:val="004B7B5C"/>
    <w:pPr>
      <w:numPr>
        <w:numId w:val="20"/>
      </w:numPr>
    </w:pPr>
  </w:style>
  <w:style w:type="character" w:customStyle="1" w:styleId="BulletChar">
    <w:name w:val="Bullet Char"/>
    <w:basedOn w:val="base-text-paragraphChar"/>
    <w:link w:val="Bullet"/>
    <w:rsid w:val="004B7B5C"/>
    <w:rPr>
      <w:rFonts w:ascii="Times New Roman" w:eastAsia="Times New Roman" w:hAnsi="Times New Roman" w:cs="Times New Roman"/>
      <w:szCs w:val="20"/>
      <w:lang w:eastAsia="en-AU"/>
    </w:rPr>
  </w:style>
  <w:style w:type="paragraph" w:customStyle="1" w:styleId="Dash">
    <w:name w:val="Dash"/>
    <w:basedOn w:val="Normal"/>
    <w:link w:val="DashChar"/>
    <w:rsid w:val="004B7B5C"/>
    <w:pPr>
      <w:numPr>
        <w:ilvl w:val="1"/>
        <w:numId w:val="20"/>
      </w:numPr>
    </w:pPr>
  </w:style>
  <w:style w:type="character" w:customStyle="1" w:styleId="DashChar">
    <w:name w:val="Dash Char"/>
    <w:basedOn w:val="base-text-paragraphChar"/>
    <w:link w:val="Dash"/>
    <w:rsid w:val="004B7B5C"/>
    <w:rPr>
      <w:rFonts w:ascii="Times New Roman" w:eastAsia="Times New Roman" w:hAnsi="Times New Roman" w:cs="Times New Roman"/>
      <w:szCs w:val="20"/>
      <w:lang w:eastAsia="en-AU"/>
    </w:rPr>
  </w:style>
  <w:style w:type="paragraph" w:customStyle="1" w:styleId="DoubleDot">
    <w:name w:val="Double Dot"/>
    <w:basedOn w:val="Normal"/>
    <w:link w:val="DoubleDotChar"/>
    <w:rsid w:val="004B7B5C"/>
    <w:pPr>
      <w:numPr>
        <w:ilvl w:val="2"/>
        <w:numId w:val="20"/>
      </w:numPr>
    </w:pPr>
  </w:style>
  <w:style w:type="character" w:customStyle="1" w:styleId="DoubleDotChar">
    <w:name w:val="Double Dot Char"/>
    <w:basedOn w:val="base-text-paragraphChar"/>
    <w:link w:val="DoubleDot"/>
    <w:rsid w:val="004B7B5C"/>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C602D8"/>
    <w:rPr>
      <w:sz w:val="16"/>
      <w:szCs w:val="16"/>
    </w:rPr>
  </w:style>
  <w:style w:type="paragraph" w:styleId="CommentText">
    <w:name w:val="annotation text"/>
    <w:basedOn w:val="Normal"/>
    <w:link w:val="CommentTextChar"/>
    <w:uiPriority w:val="99"/>
    <w:semiHidden/>
    <w:unhideWhenUsed/>
    <w:rsid w:val="00C602D8"/>
    <w:rPr>
      <w:sz w:val="20"/>
    </w:rPr>
  </w:style>
  <w:style w:type="character" w:customStyle="1" w:styleId="CommentTextChar">
    <w:name w:val="Comment Text Char"/>
    <w:basedOn w:val="DefaultParagraphFont"/>
    <w:link w:val="CommentText"/>
    <w:uiPriority w:val="99"/>
    <w:semiHidden/>
    <w:rsid w:val="00C602D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02D8"/>
    <w:rPr>
      <w:b/>
      <w:bCs/>
    </w:rPr>
  </w:style>
  <w:style w:type="character" w:customStyle="1" w:styleId="CommentSubjectChar">
    <w:name w:val="Comment Subject Char"/>
    <w:basedOn w:val="CommentTextChar"/>
    <w:link w:val="CommentSubject"/>
    <w:uiPriority w:val="99"/>
    <w:semiHidden/>
    <w:rsid w:val="00C602D8"/>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F65B8D"/>
    <w:rPr>
      <w:color w:val="605E5C"/>
      <w:shd w:val="clear" w:color="auto" w:fill="E1DFDD"/>
    </w:rPr>
  </w:style>
  <w:style w:type="paragraph" w:styleId="Revision">
    <w:name w:val="Revision"/>
    <w:hidden/>
    <w:uiPriority w:val="99"/>
    <w:semiHidden/>
    <w:rsid w:val="00A21A34"/>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46101">
      <w:bodyDiv w:val="1"/>
      <w:marLeft w:val="0"/>
      <w:marRight w:val="0"/>
      <w:marTop w:val="0"/>
      <w:marBottom w:val="0"/>
      <w:divBdr>
        <w:top w:val="none" w:sz="0" w:space="0" w:color="auto"/>
        <w:left w:val="none" w:sz="0" w:space="0" w:color="auto"/>
        <w:bottom w:val="none" w:sz="0" w:space="0" w:color="auto"/>
        <w:right w:val="none" w:sz="0" w:space="0" w:color="auto"/>
      </w:divBdr>
    </w:div>
    <w:div w:id="335110366">
      <w:bodyDiv w:val="1"/>
      <w:marLeft w:val="0"/>
      <w:marRight w:val="0"/>
      <w:marTop w:val="0"/>
      <w:marBottom w:val="0"/>
      <w:divBdr>
        <w:top w:val="none" w:sz="0" w:space="0" w:color="auto"/>
        <w:left w:val="none" w:sz="0" w:space="0" w:color="auto"/>
        <w:bottom w:val="none" w:sz="0" w:space="0" w:color="auto"/>
        <w:right w:val="none" w:sz="0" w:space="0" w:color="auto"/>
      </w:divBdr>
    </w:div>
    <w:div w:id="335420825">
      <w:bodyDiv w:val="1"/>
      <w:marLeft w:val="0"/>
      <w:marRight w:val="0"/>
      <w:marTop w:val="0"/>
      <w:marBottom w:val="0"/>
      <w:divBdr>
        <w:top w:val="none" w:sz="0" w:space="0" w:color="auto"/>
        <w:left w:val="none" w:sz="0" w:space="0" w:color="auto"/>
        <w:bottom w:val="none" w:sz="0" w:space="0" w:color="auto"/>
        <w:right w:val="none" w:sz="0" w:space="0" w:color="auto"/>
      </w:divBdr>
    </w:div>
    <w:div w:id="483934643">
      <w:bodyDiv w:val="1"/>
      <w:marLeft w:val="0"/>
      <w:marRight w:val="0"/>
      <w:marTop w:val="0"/>
      <w:marBottom w:val="0"/>
      <w:divBdr>
        <w:top w:val="none" w:sz="0" w:space="0" w:color="auto"/>
        <w:left w:val="none" w:sz="0" w:space="0" w:color="auto"/>
        <w:bottom w:val="none" w:sz="0" w:space="0" w:color="auto"/>
        <w:right w:val="none" w:sz="0" w:space="0" w:color="auto"/>
      </w:divBdr>
    </w:div>
    <w:div w:id="494688827">
      <w:bodyDiv w:val="1"/>
      <w:marLeft w:val="0"/>
      <w:marRight w:val="0"/>
      <w:marTop w:val="0"/>
      <w:marBottom w:val="0"/>
      <w:divBdr>
        <w:top w:val="none" w:sz="0" w:space="0" w:color="auto"/>
        <w:left w:val="none" w:sz="0" w:space="0" w:color="auto"/>
        <w:bottom w:val="none" w:sz="0" w:space="0" w:color="auto"/>
        <w:right w:val="none" w:sz="0" w:space="0" w:color="auto"/>
      </w:divBdr>
    </w:div>
    <w:div w:id="904488835">
      <w:bodyDiv w:val="1"/>
      <w:marLeft w:val="0"/>
      <w:marRight w:val="0"/>
      <w:marTop w:val="0"/>
      <w:marBottom w:val="0"/>
      <w:divBdr>
        <w:top w:val="none" w:sz="0" w:space="0" w:color="auto"/>
        <w:left w:val="none" w:sz="0" w:space="0" w:color="auto"/>
        <w:bottom w:val="none" w:sz="0" w:space="0" w:color="auto"/>
        <w:right w:val="none" w:sz="0" w:space="0" w:color="auto"/>
      </w:divBdr>
    </w:div>
    <w:div w:id="936868741">
      <w:bodyDiv w:val="1"/>
      <w:marLeft w:val="0"/>
      <w:marRight w:val="0"/>
      <w:marTop w:val="0"/>
      <w:marBottom w:val="0"/>
      <w:divBdr>
        <w:top w:val="none" w:sz="0" w:space="0" w:color="auto"/>
        <w:left w:val="none" w:sz="0" w:space="0" w:color="auto"/>
        <w:bottom w:val="none" w:sz="0" w:space="0" w:color="auto"/>
        <w:right w:val="none" w:sz="0" w:space="0" w:color="auto"/>
      </w:divBdr>
    </w:div>
    <w:div w:id="1133138218">
      <w:bodyDiv w:val="1"/>
      <w:marLeft w:val="0"/>
      <w:marRight w:val="0"/>
      <w:marTop w:val="0"/>
      <w:marBottom w:val="0"/>
      <w:divBdr>
        <w:top w:val="none" w:sz="0" w:space="0" w:color="auto"/>
        <w:left w:val="none" w:sz="0" w:space="0" w:color="auto"/>
        <w:bottom w:val="none" w:sz="0" w:space="0" w:color="auto"/>
        <w:right w:val="none" w:sz="0" w:space="0" w:color="auto"/>
      </w:divBdr>
    </w:div>
    <w:div w:id="1321233244">
      <w:bodyDiv w:val="1"/>
      <w:marLeft w:val="0"/>
      <w:marRight w:val="0"/>
      <w:marTop w:val="0"/>
      <w:marBottom w:val="0"/>
      <w:divBdr>
        <w:top w:val="none" w:sz="0" w:space="0" w:color="auto"/>
        <w:left w:val="none" w:sz="0" w:space="0" w:color="auto"/>
        <w:bottom w:val="none" w:sz="0" w:space="0" w:color="auto"/>
        <w:right w:val="none" w:sz="0" w:space="0" w:color="auto"/>
      </w:divBdr>
    </w:div>
    <w:div w:id="1365671736">
      <w:bodyDiv w:val="1"/>
      <w:marLeft w:val="0"/>
      <w:marRight w:val="0"/>
      <w:marTop w:val="0"/>
      <w:marBottom w:val="0"/>
      <w:divBdr>
        <w:top w:val="none" w:sz="0" w:space="0" w:color="auto"/>
        <w:left w:val="none" w:sz="0" w:space="0" w:color="auto"/>
        <w:bottom w:val="none" w:sz="0" w:space="0" w:color="auto"/>
        <w:right w:val="none" w:sz="0" w:space="0" w:color="auto"/>
      </w:divBdr>
    </w:div>
    <w:div w:id="1383404775">
      <w:bodyDiv w:val="1"/>
      <w:marLeft w:val="0"/>
      <w:marRight w:val="0"/>
      <w:marTop w:val="0"/>
      <w:marBottom w:val="0"/>
      <w:divBdr>
        <w:top w:val="none" w:sz="0" w:space="0" w:color="auto"/>
        <w:left w:val="none" w:sz="0" w:space="0" w:color="auto"/>
        <w:bottom w:val="none" w:sz="0" w:space="0" w:color="auto"/>
        <w:right w:val="none" w:sz="0" w:space="0" w:color="auto"/>
      </w:divBdr>
    </w:div>
    <w:div w:id="1451121627">
      <w:bodyDiv w:val="1"/>
      <w:marLeft w:val="0"/>
      <w:marRight w:val="0"/>
      <w:marTop w:val="0"/>
      <w:marBottom w:val="0"/>
      <w:divBdr>
        <w:top w:val="none" w:sz="0" w:space="0" w:color="auto"/>
        <w:left w:val="none" w:sz="0" w:space="0" w:color="auto"/>
        <w:bottom w:val="none" w:sz="0" w:space="0" w:color="auto"/>
        <w:right w:val="none" w:sz="0" w:space="0" w:color="auto"/>
      </w:divBdr>
    </w:div>
    <w:div w:id="1743066995">
      <w:bodyDiv w:val="1"/>
      <w:marLeft w:val="0"/>
      <w:marRight w:val="0"/>
      <w:marTop w:val="0"/>
      <w:marBottom w:val="0"/>
      <w:divBdr>
        <w:top w:val="none" w:sz="0" w:space="0" w:color="auto"/>
        <w:left w:val="none" w:sz="0" w:space="0" w:color="auto"/>
        <w:bottom w:val="none" w:sz="0" w:space="0" w:color="auto"/>
        <w:right w:val="none" w:sz="0" w:space="0" w:color="auto"/>
      </w:divBdr>
    </w:div>
    <w:div w:id="19706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5.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treasury.gov.au/consultation" TargetMode="Externa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9338" ma:contentTypeDescription="" ma:contentTypeScope="" ma:versionID="a6b6a1fdce1867796d43b1dc253ad91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2021RG-136-63749</_dlc_DocId>
    <_dlc_DocIdUrl xmlns="0f563589-9cf9-4143-b1eb-fb0534803d38">
      <Url>http://tweb/sites/rg/ldp/_layouts/15/DocIdRedir.aspx?ID=2021RG-136-63749</Url>
      <Description>2021RG-136-63749</Description>
    </_dlc_DocIdUrl>
  </documentManagement>
</p:properties>
</file>

<file path=customXml/itemProps1.xml><?xml version="1.0" encoding="utf-8"?>
<ds:datastoreItem xmlns:ds="http://schemas.openxmlformats.org/officeDocument/2006/customXml" ds:itemID="{D93A0732-D66A-428E-832F-2FA0BF018369}">
  <ds:schemaRefs>
    <ds:schemaRef ds:uri="http://schemas.microsoft.com/sharepoint/events"/>
  </ds:schemaRefs>
</ds:datastoreItem>
</file>

<file path=customXml/itemProps2.xml><?xml version="1.0" encoding="utf-8"?>
<ds:datastoreItem xmlns:ds="http://schemas.openxmlformats.org/officeDocument/2006/customXml" ds:itemID="{2FEBDD7A-36EE-4D20-9D35-56C02DC393C8}">
  <ds:schemaRefs>
    <ds:schemaRef ds:uri="office.server.policy"/>
  </ds:schemaRefs>
</ds:datastoreItem>
</file>

<file path=customXml/itemProps3.xml><?xml version="1.0" encoding="utf-8"?>
<ds:datastoreItem xmlns:ds="http://schemas.openxmlformats.org/officeDocument/2006/customXml" ds:itemID="{C9DC872B-0BA7-447B-8E1D-998F55FA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AF558-EFEF-4597-AC59-A615292AB8FC}">
  <ds:schemaRefs>
    <ds:schemaRef ds:uri="http://schemas.microsoft.com/sharepoint/v3/contenttype/forms"/>
  </ds:schemaRefs>
</ds:datastoreItem>
</file>

<file path=customXml/itemProps5.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customXml/itemProps6.xml><?xml version="1.0" encoding="utf-8"?>
<ds:datastoreItem xmlns:ds="http://schemas.openxmlformats.org/officeDocument/2006/customXml" ds:itemID="{5DD9B050-0B09-48F5-8FA9-A06B99FF132D}">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31</Pages>
  <Words>9061</Words>
  <Characters>47226</Characters>
  <Application>Microsoft Office Word</Application>
  <DocSecurity>0</DocSecurity>
  <Lines>962</Lines>
  <Paragraphs>254</Paragraphs>
  <ScaleCrop>false</ScaleCrop>
  <HeadingPairs>
    <vt:vector size="2" baseType="variant">
      <vt:variant>
        <vt:lpstr>Title</vt:lpstr>
      </vt:variant>
      <vt:variant>
        <vt:i4>1</vt:i4>
      </vt:variant>
    </vt:vector>
  </HeadingPairs>
  <TitlesOfParts>
    <vt:vector size="1" baseType="lpstr">
      <vt:lpstr>Treasury Laws Amendment (Measures for Consultation) Bill 2021 Compensation Scheme of Last Resort - Explanatory Materials</vt:lpstr>
    </vt:vector>
  </TitlesOfParts>
  <Company/>
  <LinksUpToDate>false</LinksUpToDate>
  <CharactersWithSpaces>56135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Consultation) Bill 2021 Compensation Scheme of Last Resort - Explanatory Materials</dc:title>
  <dc:subject/>
  <dc:creator>The Treasury</dc:creator>
  <cp:keywords/>
  <dc:description/>
  <cp:lastModifiedBy>Moore, Ben</cp:lastModifiedBy>
  <cp:revision>3</cp:revision>
  <cp:lastPrinted>2021-07-14T06:59:00Z</cp:lastPrinted>
  <dcterms:created xsi:type="dcterms:W3CDTF">2021-07-15T00:22:00Z</dcterms:created>
  <dcterms:modified xsi:type="dcterms:W3CDTF">2021-07-15T05:55:00Z</dcterms:modified>
</cp:coreProperties>
</file>